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BE1E8" w14:textId="63280106" w:rsidR="00433603" w:rsidRDefault="00433603">
      <w:proofErr w:type="spellStart"/>
      <w:r>
        <w:t>Appendix</w:t>
      </w:r>
      <w:proofErr w:type="spellEnd"/>
    </w:p>
    <w:p w14:paraId="773A81FF" w14:textId="3CA69713" w:rsidR="00433603" w:rsidRPr="00043C9D" w:rsidRDefault="00043C9D">
      <w:pPr>
        <w:rPr>
          <w:lang w:val="en-US"/>
        </w:rPr>
      </w:pPr>
      <w:r>
        <w:rPr>
          <w:lang w:val="en-US"/>
        </w:rPr>
        <w:t xml:space="preserve">Figure 1: </w:t>
      </w:r>
      <w:r w:rsidR="00433603">
        <w:rPr>
          <w:lang w:val="en-US"/>
        </w:rPr>
        <w:t>T</w:t>
      </w:r>
      <w:r w:rsidR="00433603">
        <w:rPr>
          <w:lang w:val="en-US"/>
        </w:rPr>
        <w:t xml:space="preserve">he </w:t>
      </w:r>
      <w:r w:rsidR="00433603" w:rsidRPr="002913C9">
        <w:rPr>
          <w:lang w:val="en-US"/>
        </w:rPr>
        <w:t>Pearson χ2 goodness-of-fit statisti</w:t>
      </w:r>
      <w:r w:rsidR="00433603">
        <w:rPr>
          <w:lang w:val="en-US"/>
        </w:rPr>
        <w:t>c against the predicted probability of a positive outcome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before </w:t>
      </w:r>
      <w:r>
        <w:rPr>
          <w:lang w:val="en-US"/>
        </w:rPr>
        <w:t>removal of influential observations.</w:t>
      </w:r>
    </w:p>
    <w:p w14:paraId="6BEE2245" w14:textId="6814EFFA" w:rsidR="00433603" w:rsidRDefault="00433603">
      <w:r w:rsidRPr="00433603">
        <w:rPr>
          <w:noProof/>
        </w:rPr>
        <w:drawing>
          <wp:inline distT="0" distB="0" distL="0" distR="0" wp14:anchorId="0C485E6B" wp14:editId="55DF0355">
            <wp:extent cx="3636499" cy="2644726"/>
            <wp:effectExtent l="0" t="0" r="2540" b="381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205" cy="264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AE511" w14:textId="77777777" w:rsidR="00043C9D" w:rsidRDefault="00043C9D"/>
    <w:p w14:paraId="0CE8FAFA" w14:textId="2E90780B" w:rsidR="00043C9D" w:rsidRPr="00043C9D" w:rsidRDefault="00043C9D" w:rsidP="00043C9D">
      <w:pPr>
        <w:rPr>
          <w:lang w:val="en-US"/>
        </w:rPr>
      </w:pPr>
      <w:r>
        <w:rPr>
          <w:lang w:val="en-US"/>
        </w:rPr>
        <w:t xml:space="preserve">Figure </w:t>
      </w:r>
      <w:r>
        <w:rPr>
          <w:lang w:val="en-US"/>
        </w:rPr>
        <w:t>2</w:t>
      </w:r>
      <w:r>
        <w:rPr>
          <w:lang w:val="en-US"/>
        </w:rPr>
        <w:t xml:space="preserve">: The </w:t>
      </w:r>
      <w:r w:rsidRPr="002913C9">
        <w:rPr>
          <w:lang w:val="en-US"/>
        </w:rPr>
        <w:t>Pearson χ2 goodness-of-fit statisti</w:t>
      </w:r>
      <w:r>
        <w:rPr>
          <w:lang w:val="en-US"/>
        </w:rPr>
        <w:t xml:space="preserve">c against the predicted probability of a positive outcome </w:t>
      </w:r>
      <w:r>
        <w:rPr>
          <w:i/>
          <w:iCs/>
          <w:lang w:val="en-US"/>
        </w:rPr>
        <w:t>after</w:t>
      </w:r>
      <w:r>
        <w:rPr>
          <w:i/>
          <w:iCs/>
          <w:lang w:val="en-US"/>
        </w:rPr>
        <w:t xml:space="preserve"> </w:t>
      </w:r>
      <w:r>
        <w:rPr>
          <w:lang w:val="en-US"/>
        </w:rPr>
        <w:t>removal of influential observations.</w:t>
      </w:r>
    </w:p>
    <w:p w14:paraId="73939BFF" w14:textId="503B4387" w:rsidR="00043C9D" w:rsidRPr="00043C9D" w:rsidRDefault="00043C9D">
      <w:pPr>
        <w:rPr>
          <w:lang w:val="en-US"/>
        </w:rPr>
      </w:pPr>
      <w:r w:rsidRPr="00043C9D">
        <w:rPr>
          <w:noProof/>
          <w:lang w:val="en-US"/>
        </w:rPr>
        <w:drawing>
          <wp:inline distT="0" distB="0" distL="0" distR="0" wp14:anchorId="21ABDDDD" wp14:editId="7D4ACB1F">
            <wp:extent cx="3671668" cy="2670304"/>
            <wp:effectExtent l="0" t="0" r="508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1" cy="267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3C9D" w:rsidRPr="00043C9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03"/>
    <w:rsid w:val="00043C9D"/>
    <w:rsid w:val="00115BEC"/>
    <w:rsid w:val="00360B47"/>
    <w:rsid w:val="00433603"/>
    <w:rsid w:val="00484901"/>
    <w:rsid w:val="0070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A66B2"/>
  <w15:chartTrackingRefBased/>
  <w15:docId w15:val="{9CACF20F-AF17-4993-BDD0-0DB28D14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2023-08-02T05:49:00Z</dcterms:created>
  <dcterms:modified xsi:type="dcterms:W3CDTF">2023-08-04T12:09:00Z</dcterms:modified>
</cp:coreProperties>
</file>