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AA84" w14:textId="6042C860" w:rsidR="006D5F04" w:rsidRPr="006D5F04" w:rsidRDefault="006D5F04" w:rsidP="006D5F04">
      <w:pPr>
        <w:spacing w:after="0"/>
        <w:jc w:val="center"/>
        <w:outlineLvl w:val="0"/>
        <w:rPr>
          <w:rFonts w:eastAsia="Times New Roman"/>
          <w:spacing w:val="-6"/>
          <w:sz w:val="22"/>
          <w:szCs w:val="22"/>
        </w:rPr>
      </w:pPr>
      <w:r w:rsidRPr="006D5F04">
        <w:rPr>
          <w:rFonts w:eastAsia="Times New Roman"/>
          <w:spacing w:val="-6"/>
          <w:sz w:val="22"/>
          <w:szCs w:val="22"/>
        </w:rPr>
        <w:t xml:space="preserve">Appendix </w:t>
      </w:r>
      <w:r w:rsidR="00A57B4F">
        <w:rPr>
          <w:rFonts w:eastAsia="Times New Roman"/>
          <w:spacing w:val="-6"/>
          <w:sz w:val="22"/>
          <w:szCs w:val="22"/>
        </w:rPr>
        <w:t>B</w:t>
      </w:r>
      <w:r w:rsidRPr="006D5F04">
        <w:rPr>
          <w:rFonts w:eastAsia="Times New Roman"/>
          <w:spacing w:val="-6"/>
          <w:sz w:val="22"/>
          <w:szCs w:val="22"/>
        </w:rPr>
        <w:t>: Publication Bias Tests</w:t>
      </w:r>
    </w:p>
    <w:p w14:paraId="36A45170" w14:textId="77777777" w:rsidR="006D5F04" w:rsidRPr="006D5F04" w:rsidRDefault="006D5F04" w:rsidP="006D5F04">
      <w:pPr>
        <w:spacing w:after="0"/>
        <w:jc w:val="center"/>
        <w:outlineLvl w:val="0"/>
        <w:rPr>
          <w:rFonts w:eastAsia="Times New Roman"/>
          <w:spacing w:val="-6"/>
          <w:sz w:val="22"/>
          <w:szCs w:val="22"/>
        </w:rPr>
      </w:pPr>
    </w:p>
    <w:p w14:paraId="58D4F41A" w14:textId="365ECD4E" w:rsidR="006D5F04" w:rsidRPr="006D5F04" w:rsidRDefault="006D5F04" w:rsidP="006D5F04">
      <w:pPr>
        <w:spacing w:after="0" w:line="480" w:lineRule="auto"/>
        <w:ind w:firstLine="360"/>
        <w:outlineLvl w:val="0"/>
        <w:rPr>
          <w:rFonts w:eastAsia="Times New Roman"/>
          <w:spacing w:val="-6"/>
          <w:sz w:val="22"/>
          <w:szCs w:val="22"/>
        </w:rPr>
      </w:pPr>
      <w:r w:rsidRPr="006D5F04">
        <w:rPr>
          <w:rFonts w:eastAsia="Times New Roman"/>
          <w:spacing w:val="-6"/>
          <w:sz w:val="22"/>
          <w:szCs w:val="22"/>
        </w:rPr>
        <w:t xml:space="preserve">Publication bias tests for each </w:t>
      </w:r>
      <w:proofErr w:type="gramStart"/>
      <w:r w:rsidR="00763E5E">
        <w:rPr>
          <w:rFonts w:eastAsia="Times New Roman"/>
          <w:spacing w:val="-6"/>
          <w:sz w:val="22"/>
          <w:szCs w:val="22"/>
        </w:rPr>
        <w:t>analyses</w:t>
      </w:r>
      <w:proofErr w:type="gramEnd"/>
      <w:r w:rsidR="00763E5E">
        <w:rPr>
          <w:rFonts w:eastAsia="Times New Roman"/>
          <w:spacing w:val="-6"/>
          <w:sz w:val="22"/>
          <w:szCs w:val="22"/>
        </w:rPr>
        <w:t xml:space="preserve"> are reported below. Overall, the analyses suggest that the publication bias was minimal among all three analyses, and that publication bias correction procedures are not warranted; however, given the limited number of studies in each analysis, theses results should be interpreted cautiously.</w:t>
      </w:r>
    </w:p>
    <w:p w14:paraId="7CA56F0B" w14:textId="77777777" w:rsidR="006D5F04" w:rsidRDefault="006D5F04" w:rsidP="006D5F04">
      <w:pPr>
        <w:spacing w:after="0" w:line="480" w:lineRule="auto"/>
        <w:outlineLvl w:val="0"/>
        <w:rPr>
          <w:rFonts w:eastAsia="Times New Roman"/>
          <w:i/>
          <w:spacing w:val="-6"/>
          <w:sz w:val="22"/>
          <w:szCs w:val="22"/>
        </w:rPr>
      </w:pPr>
      <w:r>
        <w:rPr>
          <w:rFonts w:eastAsia="Times New Roman"/>
          <w:i/>
          <w:spacing w:val="-6"/>
          <w:sz w:val="22"/>
          <w:szCs w:val="22"/>
        </w:rPr>
        <w:t xml:space="preserve">Proactive Interference </w:t>
      </w:r>
    </w:p>
    <w:p w14:paraId="71A204E2" w14:textId="77777777" w:rsidR="00141FD9" w:rsidRPr="00141FD9" w:rsidRDefault="00141FD9" w:rsidP="00141FD9">
      <w:pPr>
        <w:spacing w:after="0" w:line="480" w:lineRule="auto"/>
        <w:ind w:firstLine="360"/>
        <w:outlineLvl w:val="0"/>
        <w:rPr>
          <w:rFonts w:eastAsia="Times New Roman"/>
          <w:bCs/>
          <w:spacing w:val="-6"/>
          <w:sz w:val="22"/>
          <w:szCs w:val="22"/>
        </w:rPr>
      </w:pPr>
      <w:r w:rsidRPr="00141FD9">
        <w:rPr>
          <w:rFonts w:eastAsia="Times New Roman"/>
          <w:i/>
          <w:spacing w:val="-6"/>
          <w:sz w:val="22"/>
          <w:szCs w:val="22"/>
        </w:rPr>
        <w:t xml:space="preserve">Publication bias. </w:t>
      </w:r>
      <w:r w:rsidRPr="00141FD9">
        <w:rPr>
          <w:rFonts w:eastAsia="Times New Roman"/>
          <w:spacing w:val="-6"/>
          <w:sz w:val="22"/>
          <w:szCs w:val="22"/>
        </w:rPr>
        <w:t xml:space="preserve">Three tests were conducted to determine the likelihood that missing studies would significantly influence the obtained mean effect sizes (Lipsey &amp; Wilson, 2001; Rosenthal, 1991). The </w:t>
      </w:r>
      <w:r w:rsidRPr="00141FD9">
        <w:rPr>
          <w:rFonts w:eastAsia="Times New Roman"/>
          <w:i/>
          <w:spacing w:val="-6"/>
          <w:sz w:val="22"/>
          <w:szCs w:val="22"/>
        </w:rPr>
        <w:t xml:space="preserve">fail-safe N </w:t>
      </w:r>
      <w:r w:rsidRPr="00141FD9">
        <w:rPr>
          <w:rFonts w:eastAsia="Times New Roman"/>
          <w:spacing w:val="-6"/>
          <w:sz w:val="22"/>
          <w:szCs w:val="22"/>
        </w:rPr>
        <w:t xml:space="preserve">was not calculated for studies because the obtained mean effect size confidence interval included 0.0.  The </w:t>
      </w:r>
      <w:r w:rsidRPr="00141FD9">
        <w:rPr>
          <w:rFonts w:eastAsia="Times New Roman"/>
          <w:bCs/>
          <w:spacing w:val="-6"/>
          <w:sz w:val="22"/>
          <w:szCs w:val="22"/>
        </w:rPr>
        <w:t>rank correlation test (</w:t>
      </w:r>
      <w:proofErr w:type="spellStart"/>
      <w:r w:rsidRPr="00141FD9">
        <w:rPr>
          <w:rFonts w:eastAsia="Times New Roman"/>
          <w:spacing w:val="-6"/>
          <w:sz w:val="22"/>
          <w:szCs w:val="22"/>
        </w:rPr>
        <w:t>Begg</w:t>
      </w:r>
      <w:proofErr w:type="spellEnd"/>
      <w:r w:rsidRPr="00141FD9">
        <w:rPr>
          <w:rFonts w:eastAsia="Times New Roman"/>
          <w:spacing w:val="-6"/>
          <w:sz w:val="22"/>
          <w:szCs w:val="22"/>
        </w:rPr>
        <w:t xml:space="preserve"> &amp; Mazumdar, 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1994) for publication bias, Kendall's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>tau b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 = -0.44,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 xml:space="preserve">p 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= .047, was marginally significant, and Egger’s test of the intercept,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 xml:space="preserve">t 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(10) = 2.58,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>p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 = .03, was significant. The Trim and Fill procedure suggested that 0 studies were missing from the analysis based on expected symmetry when plotting effect sizes by the inverse of their standard errors (Duval &amp; Tweedie, 2000). Collectively, these analyses suggest that publication bias was minimal, and that publication bias correction procedures were not warranted (Duval &amp; Tweedie, 2000).</w:t>
      </w:r>
    </w:p>
    <w:p w14:paraId="6FA25719" w14:textId="77777777" w:rsidR="00141FD9" w:rsidRPr="006D5F04" w:rsidRDefault="00141FD9" w:rsidP="006D5F04">
      <w:pPr>
        <w:spacing w:after="0" w:line="480" w:lineRule="auto"/>
        <w:outlineLvl w:val="0"/>
        <w:rPr>
          <w:rFonts w:eastAsia="Times New Roman"/>
          <w:i/>
          <w:spacing w:val="-6"/>
          <w:sz w:val="22"/>
          <w:szCs w:val="22"/>
        </w:rPr>
      </w:pPr>
      <w:r>
        <w:rPr>
          <w:rFonts w:eastAsia="Times New Roman"/>
          <w:i/>
          <w:spacing w:val="-6"/>
          <w:sz w:val="22"/>
          <w:szCs w:val="22"/>
        </w:rPr>
        <w:t>Retroactive Interference</w:t>
      </w:r>
    </w:p>
    <w:p w14:paraId="41F443CE" w14:textId="77777777" w:rsidR="006D5F04" w:rsidRPr="00141FD9" w:rsidRDefault="006D5F04" w:rsidP="006D5F04">
      <w:pPr>
        <w:spacing w:after="0" w:line="480" w:lineRule="auto"/>
        <w:ind w:firstLine="360"/>
        <w:outlineLvl w:val="0"/>
        <w:rPr>
          <w:rFonts w:eastAsia="Times New Roman"/>
          <w:bCs/>
          <w:spacing w:val="-6"/>
          <w:sz w:val="22"/>
          <w:szCs w:val="22"/>
        </w:rPr>
      </w:pPr>
      <w:r w:rsidRPr="006D5F04">
        <w:rPr>
          <w:rFonts w:eastAsia="Times New Roman"/>
          <w:i/>
          <w:spacing w:val="-6"/>
          <w:sz w:val="22"/>
          <w:szCs w:val="22"/>
        </w:rPr>
        <w:t xml:space="preserve">Publication bias. </w:t>
      </w:r>
      <w:r w:rsidRPr="006D5F04">
        <w:rPr>
          <w:rFonts w:eastAsia="Times New Roman"/>
          <w:spacing w:val="-6"/>
          <w:sz w:val="22"/>
          <w:szCs w:val="22"/>
        </w:rPr>
        <w:t xml:space="preserve">Four tests were conducted to determine the likelihood that missing studies would significantly influence the obtained mean effect sizes (Lipsey &amp; Wilson, 2001; Rosenthal, 1991). The </w:t>
      </w:r>
      <w:r w:rsidRPr="006D5F04">
        <w:rPr>
          <w:rFonts w:eastAsia="Times New Roman"/>
          <w:i/>
          <w:iCs/>
          <w:spacing w:val="-6"/>
          <w:sz w:val="22"/>
          <w:szCs w:val="22"/>
        </w:rPr>
        <w:t>fail-safe N</w:t>
      </w:r>
      <w:r w:rsidRPr="006D5F04">
        <w:rPr>
          <w:rFonts w:eastAsia="Times New Roman"/>
          <w:spacing w:val="-6"/>
          <w:sz w:val="22"/>
          <w:szCs w:val="22"/>
        </w:rPr>
        <w:t xml:space="preserve"> indicated</w:t>
      </w:r>
      <w:r w:rsidR="00141FD9">
        <w:rPr>
          <w:rFonts w:eastAsia="Times New Roman"/>
          <w:spacing w:val="-6"/>
          <w:sz w:val="22"/>
          <w:szCs w:val="22"/>
        </w:rPr>
        <w:t xml:space="preserve"> that 5</w:t>
      </w:r>
      <w:r w:rsidRPr="006D5F04">
        <w:rPr>
          <w:rFonts w:eastAsia="Times New Roman"/>
          <w:spacing w:val="-6"/>
          <w:sz w:val="22"/>
          <w:szCs w:val="22"/>
        </w:rPr>
        <w:t xml:space="preserve"> </w:t>
      </w:r>
      <w:r w:rsidRPr="00141FD9">
        <w:rPr>
          <w:rFonts w:eastAsia="Times New Roman"/>
          <w:spacing w:val="-6"/>
          <w:sz w:val="22"/>
          <w:szCs w:val="22"/>
        </w:rPr>
        <w:t>studies finding no betwee</w:t>
      </w:r>
      <w:r w:rsidR="00141FD9" w:rsidRPr="00141FD9">
        <w:rPr>
          <w:rFonts w:eastAsia="Times New Roman"/>
          <w:spacing w:val="-6"/>
          <w:sz w:val="22"/>
          <w:szCs w:val="22"/>
        </w:rPr>
        <w:t>n group differences in retroactive</w:t>
      </w:r>
      <w:r w:rsidRPr="00141FD9">
        <w:rPr>
          <w:rFonts w:eastAsia="Times New Roman"/>
          <w:spacing w:val="-6"/>
          <w:sz w:val="22"/>
          <w:szCs w:val="22"/>
        </w:rPr>
        <w:t xml:space="preserve"> interference would be needed to reduce the confidence interval of the mean effect size to include zero</w:t>
      </w:r>
      <w:r w:rsidR="00141FD9" w:rsidRPr="00141FD9">
        <w:rPr>
          <w:rFonts w:eastAsia="Times New Roman"/>
          <w:spacing w:val="-6"/>
          <w:sz w:val="22"/>
          <w:szCs w:val="22"/>
        </w:rPr>
        <w:t xml:space="preserve">. </w:t>
      </w:r>
      <w:r w:rsidRPr="00141FD9">
        <w:rPr>
          <w:rFonts w:eastAsia="Times New Roman"/>
          <w:spacing w:val="-6"/>
          <w:sz w:val="22"/>
          <w:szCs w:val="22"/>
        </w:rPr>
        <w:t xml:space="preserve">The </w:t>
      </w:r>
      <w:r w:rsidRPr="00141FD9">
        <w:rPr>
          <w:rFonts w:eastAsia="Times New Roman"/>
          <w:bCs/>
          <w:spacing w:val="-6"/>
          <w:sz w:val="22"/>
          <w:szCs w:val="22"/>
        </w:rPr>
        <w:t>rank correlation test (</w:t>
      </w:r>
      <w:proofErr w:type="spellStart"/>
      <w:r w:rsidRPr="00141FD9">
        <w:rPr>
          <w:rFonts w:eastAsia="Times New Roman"/>
          <w:spacing w:val="-6"/>
          <w:sz w:val="22"/>
          <w:szCs w:val="22"/>
        </w:rPr>
        <w:t>Begg</w:t>
      </w:r>
      <w:proofErr w:type="spellEnd"/>
      <w:r w:rsidRPr="00141FD9">
        <w:rPr>
          <w:rFonts w:eastAsia="Times New Roman"/>
          <w:spacing w:val="-6"/>
          <w:sz w:val="22"/>
          <w:szCs w:val="22"/>
        </w:rPr>
        <w:t xml:space="preserve"> &amp; Mazumdar, 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1994) for publication bias, Kendall's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>tau b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 = </w:t>
      </w:r>
      <w:r w:rsidR="00141FD9" w:rsidRPr="00141FD9">
        <w:rPr>
          <w:rFonts w:eastAsia="Times New Roman"/>
          <w:bCs/>
          <w:spacing w:val="-6"/>
          <w:sz w:val="22"/>
          <w:szCs w:val="22"/>
        </w:rPr>
        <w:t>-0.22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,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 xml:space="preserve">p </w:t>
      </w:r>
      <w:r w:rsidR="00141FD9" w:rsidRPr="00141FD9">
        <w:rPr>
          <w:rFonts w:eastAsia="Times New Roman"/>
          <w:bCs/>
          <w:spacing w:val="-6"/>
          <w:sz w:val="22"/>
          <w:szCs w:val="22"/>
        </w:rPr>
        <w:t xml:space="preserve">= .300, and 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Egger’s test of the intercept,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 xml:space="preserve">t </w:t>
      </w:r>
      <w:r w:rsidR="00141FD9" w:rsidRPr="00141FD9">
        <w:rPr>
          <w:rFonts w:eastAsia="Times New Roman"/>
          <w:bCs/>
          <w:spacing w:val="-6"/>
          <w:sz w:val="22"/>
          <w:szCs w:val="22"/>
        </w:rPr>
        <w:t>(11) = 1.05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,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>p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 </w:t>
      </w:r>
      <w:r w:rsidR="00141FD9" w:rsidRPr="00141FD9">
        <w:rPr>
          <w:rFonts w:eastAsia="Times New Roman"/>
          <w:bCs/>
          <w:spacing w:val="-6"/>
          <w:sz w:val="22"/>
          <w:szCs w:val="22"/>
        </w:rPr>
        <w:t>= .315 were both non-</w:t>
      </w:r>
      <w:r w:rsidRPr="00141FD9">
        <w:rPr>
          <w:rFonts w:eastAsia="Times New Roman"/>
          <w:bCs/>
          <w:spacing w:val="-6"/>
          <w:sz w:val="22"/>
          <w:szCs w:val="22"/>
        </w:rPr>
        <w:t>significant. The Trim and</w:t>
      </w:r>
      <w:r w:rsidR="00D65270" w:rsidRPr="00141FD9">
        <w:rPr>
          <w:rFonts w:eastAsia="Times New Roman"/>
          <w:bCs/>
          <w:spacing w:val="-6"/>
          <w:sz w:val="22"/>
          <w:szCs w:val="22"/>
        </w:rPr>
        <w:t xml:space="preserve"> Fill procedure suggested</w:t>
      </w:r>
      <w:r w:rsidR="00D65270" w:rsidRPr="00D65270">
        <w:rPr>
          <w:rFonts w:eastAsia="Times New Roman"/>
          <w:bCs/>
          <w:spacing w:val="-6"/>
          <w:sz w:val="22"/>
          <w:szCs w:val="22"/>
        </w:rPr>
        <w:t xml:space="preserve"> that 0</w:t>
      </w:r>
      <w:r w:rsidRPr="00D65270">
        <w:rPr>
          <w:rFonts w:eastAsia="Times New Roman"/>
          <w:bCs/>
          <w:spacing w:val="-6"/>
          <w:sz w:val="22"/>
          <w:szCs w:val="22"/>
        </w:rPr>
        <w:t xml:space="preserve"> studies were missing from the analysis based on expected symmetry when plotting effect sizes by the inverse of their standard errors (Duval &amp; Tweedie, 2000). </w:t>
      </w:r>
      <w:r w:rsidR="00141FD9" w:rsidRPr="00141FD9">
        <w:rPr>
          <w:rFonts w:eastAsia="Times New Roman"/>
          <w:bCs/>
          <w:spacing w:val="-6"/>
          <w:sz w:val="22"/>
          <w:szCs w:val="22"/>
        </w:rPr>
        <w:t>Collectively, these analyses suggest that publication bias was minimal, and that publication bias correction procedures were not warranted (Duval &amp; Tweedie, 2000).</w:t>
      </w:r>
    </w:p>
    <w:p w14:paraId="52DA1B10" w14:textId="77777777" w:rsidR="00D65270" w:rsidRDefault="00141FD9" w:rsidP="006D5F04">
      <w:pPr>
        <w:rPr>
          <w:rFonts w:eastAsia="Times New Roman"/>
          <w:bCs/>
          <w:i/>
          <w:spacing w:val="-6"/>
          <w:sz w:val="22"/>
          <w:szCs w:val="22"/>
        </w:rPr>
      </w:pPr>
      <w:r>
        <w:rPr>
          <w:rFonts w:eastAsia="Times New Roman"/>
          <w:bCs/>
          <w:i/>
          <w:spacing w:val="-6"/>
          <w:sz w:val="22"/>
          <w:szCs w:val="22"/>
        </w:rPr>
        <w:t>Memory Control</w:t>
      </w:r>
    </w:p>
    <w:p w14:paraId="144D1DDD" w14:textId="68BCF102" w:rsidR="00141FD9" w:rsidRPr="00141FD9" w:rsidRDefault="00141FD9" w:rsidP="00141FD9">
      <w:pPr>
        <w:spacing w:after="0" w:line="480" w:lineRule="auto"/>
        <w:ind w:firstLine="360"/>
        <w:outlineLvl w:val="0"/>
        <w:rPr>
          <w:rFonts w:eastAsia="Times New Roman"/>
          <w:bCs/>
          <w:spacing w:val="-6"/>
          <w:sz w:val="22"/>
          <w:szCs w:val="22"/>
        </w:rPr>
      </w:pPr>
      <w:r w:rsidRPr="006D5F04">
        <w:rPr>
          <w:rFonts w:eastAsia="Times New Roman"/>
          <w:i/>
          <w:spacing w:val="-6"/>
          <w:sz w:val="22"/>
          <w:szCs w:val="22"/>
        </w:rPr>
        <w:lastRenderedPageBreak/>
        <w:t xml:space="preserve">Publication bias. </w:t>
      </w:r>
      <w:r w:rsidRPr="006D5F04">
        <w:rPr>
          <w:rFonts w:eastAsia="Times New Roman"/>
          <w:spacing w:val="-6"/>
          <w:sz w:val="22"/>
          <w:szCs w:val="22"/>
        </w:rPr>
        <w:t xml:space="preserve">Four tests were conducted to determine the likelihood that missing studies would significantly influence the obtained mean effect sizes (Lipsey &amp; Wilson, 2001; Rosenthal, 1991). The </w:t>
      </w:r>
      <w:r w:rsidRPr="006D5F04">
        <w:rPr>
          <w:rFonts w:eastAsia="Times New Roman"/>
          <w:i/>
          <w:iCs/>
          <w:spacing w:val="-6"/>
          <w:sz w:val="22"/>
          <w:szCs w:val="22"/>
        </w:rPr>
        <w:t>fail-safe N</w:t>
      </w:r>
      <w:r w:rsidRPr="006D5F04">
        <w:rPr>
          <w:rFonts w:eastAsia="Times New Roman"/>
          <w:spacing w:val="-6"/>
          <w:sz w:val="22"/>
          <w:szCs w:val="22"/>
        </w:rPr>
        <w:t xml:space="preserve"> indicated</w:t>
      </w:r>
      <w:r w:rsidR="003A5949">
        <w:rPr>
          <w:rFonts w:eastAsia="Times New Roman"/>
          <w:spacing w:val="-6"/>
          <w:sz w:val="22"/>
          <w:szCs w:val="22"/>
        </w:rPr>
        <w:t xml:space="preserve"> that 2</w:t>
      </w:r>
      <w:r w:rsidR="002E6941">
        <w:rPr>
          <w:rFonts w:eastAsia="Times New Roman"/>
          <w:spacing w:val="-6"/>
          <w:sz w:val="22"/>
          <w:szCs w:val="22"/>
        </w:rPr>
        <w:t>1</w:t>
      </w:r>
      <w:r w:rsidRPr="006D5F04">
        <w:rPr>
          <w:rFonts w:eastAsia="Times New Roman"/>
          <w:spacing w:val="-6"/>
          <w:sz w:val="22"/>
          <w:szCs w:val="22"/>
        </w:rPr>
        <w:t xml:space="preserve"> </w:t>
      </w:r>
      <w:r w:rsidRPr="00141FD9">
        <w:rPr>
          <w:rFonts w:eastAsia="Times New Roman"/>
          <w:spacing w:val="-6"/>
          <w:sz w:val="22"/>
          <w:szCs w:val="22"/>
        </w:rPr>
        <w:t xml:space="preserve">studies finding no between group differences in </w:t>
      </w:r>
      <w:r w:rsidR="00D52995">
        <w:rPr>
          <w:rFonts w:eastAsia="Times New Roman"/>
          <w:spacing w:val="-6"/>
          <w:sz w:val="22"/>
          <w:szCs w:val="22"/>
        </w:rPr>
        <w:t>memory control</w:t>
      </w:r>
      <w:r w:rsidRPr="00141FD9">
        <w:rPr>
          <w:rFonts w:eastAsia="Times New Roman"/>
          <w:spacing w:val="-6"/>
          <w:sz w:val="22"/>
          <w:szCs w:val="22"/>
        </w:rPr>
        <w:t xml:space="preserve"> would be needed to reduce the confidence interval of the mean effect size to include zero. The </w:t>
      </w:r>
      <w:r w:rsidRPr="00141FD9">
        <w:rPr>
          <w:rFonts w:eastAsia="Times New Roman"/>
          <w:bCs/>
          <w:spacing w:val="-6"/>
          <w:sz w:val="22"/>
          <w:szCs w:val="22"/>
        </w:rPr>
        <w:t>rank correlation test (</w:t>
      </w:r>
      <w:proofErr w:type="spellStart"/>
      <w:r w:rsidRPr="00141FD9">
        <w:rPr>
          <w:rFonts w:eastAsia="Times New Roman"/>
          <w:spacing w:val="-6"/>
          <w:sz w:val="22"/>
          <w:szCs w:val="22"/>
        </w:rPr>
        <w:t>Begg</w:t>
      </w:r>
      <w:proofErr w:type="spellEnd"/>
      <w:r w:rsidRPr="00141FD9">
        <w:rPr>
          <w:rFonts w:eastAsia="Times New Roman"/>
          <w:spacing w:val="-6"/>
          <w:sz w:val="22"/>
          <w:szCs w:val="22"/>
        </w:rPr>
        <w:t xml:space="preserve"> &amp; Mazumdar, 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1994) for publication bias, Kendall's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>tau b</w:t>
      </w:r>
      <w:r w:rsidR="003A5949">
        <w:rPr>
          <w:rFonts w:eastAsia="Times New Roman"/>
          <w:bCs/>
          <w:spacing w:val="-6"/>
          <w:sz w:val="22"/>
          <w:szCs w:val="22"/>
        </w:rPr>
        <w:t xml:space="preserve"> = -0.</w:t>
      </w:r>
      <w:r w:rsidR="002E6941">
        <w:rPr>
          <w:rFonts w:eastAsia="Times New Roman"/>
          <w:bCs/>
          <w:spacing w:val="-6"/>
          <w:sz w:val="22"/>
          <w:szCs w:val="22"/>
        </w:rPr>
        <w:t>04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,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 xml:space="preserve">p </w:t>
      </w:r>
      <w:r w:rsidR="003A5949">
        <w:rPr>
          <w:rFonts w:eastAsia="Times New Roman"/>
          <w:bCs/>
          <w:spacing w:val="-6"/>
          <w:sz w:val="22"/>
          <w:szCs w:val="22"/>
        </w:rPr>
        <w:t>= .</w:t>
      </w:r>
      <w:r w:rsidR="002E6941">
        <w:rPr>
          <w:rFonts w:eastAsia="Times New Roman"/>
          <w:bCs/>
          <w:spacing w:val="-6"/>
          <w:sz w:val="22"/>
          <w:szCs w:val="22"/>
        </w:rPr>
        <w:t>880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, and Egger’s test of the intercept,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 xml:space="preserve">t </w:t>
      </w:r>
      <w:r w:rsidR="003A5949">
        <w:rPr>
          <w:rFonts w:eastAsia="Times New Roman"/>
          <w:bCs/>
          <w:spacing w:val="-6"/>
          <w:sz w:val="22"/>
          <w:szCs w:val="22"/>
        </w:rPr>
        <w:t>(</w:t>
      </w:r>
      <w:r w:rsidR="002E6941">
        <w:rPr>
          <w:rFonts w:eastAsia="Times New Roman"/>
          <w:bCs/>
          <w:spacing w:val="-6"/>
          <w:sz w:val="22"/>
          <w:szCs w:val="22"/>
        </w:rPr>
        <w:t>5</w:t>
      </w:r>
      <w:r w:rsidR="003A5949">
        <w:rPr>
          <w:rFonts w:eastAsia="Times New Roman"/>
          <w:bCs/>
          <w:spacing w:val="-6"/>
          <w:sz w:val="22"/>
          <w:szCs w:val="22"/>
        </w:rPr>
        <w:t xml:space="preserve">) = </w:t>
      </w:r>
      <w:r w:rsidR="002E6941">
        <w:rPr>
          <w:rFonts w:eastAsia="Times New Roman"/>
          <w:bCs/>
          <w:spacing w:val="-6"/>
          <w:sz w:val="22"/>
          <w:szCs w:val="22"/>
        </w:rPr>
        <w:t>0</w:t>
      </w:r>
      <w:r w:rsidR="003A5949">
        <w:rPr>
          <w:rFonts w:eastAsia="Times New Roman"/>
          <w:bCs/>
          <w:spacing w:val="-6"/>
          <w:sz w:val="22"/>
          <w:szCs w:val="22"/>
        </w:rPr>
        <w:t>.3</w:t>
      </w:r>
      <w:r w:rsidR="002E6941">
        <w:rPr>
          <w:rFonts w:eastAsia="Times New Roman"/>
          <w:bCs/>
          <w:spacing w:val="-6"/>
          <w:sz w:val="22"/>
          <w:szCs w:val="22"/>
        </w:rPr>
        <w:t>9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, </w:t>
      </w:r>
      <w:r w:rsidRPr="00141FD9">
        <w:rPr>
          <w:rFonts w:eastAsia="Times New Roman"/>
          <w:bCs/>
          <w:i/>
          <w:spacing w:val="-6"/>
          <w:sz w:val="22"/>
          <w:szCs w:val="22"/>
        </w:rPr>
        <w:t>p</w:t>
      </w:r>
      <w:r w:rsidR="003A5949">
        <w:rPr>
          <w:rFonts w:eastAsia="Times New Roman"/>
          <w:bCs/>
          <w:spacing w:val="-6"/>
          <w:sz w:val="22"/>
          <w:szCs w:val="22"/>
        </w:rPr>
        <w:t xml:space="preserve"> = .</w:t>
      </w:r>
      <w:r w:rsidR="002E6941">
        <w:rPr>
          <w:rFonts w:eastAsia="Times New Roman"/>
          <w:bCs/>
          <w:spacing w:val="-6"/>
          <w:sz w:val="22"/>
          <w:szCs w:val="22"/>
        </w:rPr>
        <w:t>711</w:t>
      </w:r>
      <w:r w:rsidRPr="00141FD9">
        <w:rPr>
          <w:rFonts w:eastAsia="Times New Roman"/>
          <w:bCs/>
          <w:spacing w:val="-6"/>
          <w:sz w:val="22"/>
          <w:szCs w:val="22"/>
        </w:rPr>
        <w:t xml:space="preserve"> were both non-significant. The Trim and Fill procedure suggested</w:t>
      </w:r>
      <w:r w:rsidRPr="00D65270">
        <w:rPr>
          <w:rFonts w:eastAsia="Times New Roman"/>
          <w:bCs/>
          <w:spacing w:val="-6"/>
          <w:sz w:val="22"/>
          <w:szCs w:val="22"/>
        </w:rPr>
        <w:t xml:space="preserve"> that </w:t>
      </w:r>
      <w:r w:rsidR="002E6941">
        <w:rPr>
          <w:rFonts w:eastAsia="Times New Roman"/>
          <w:bCs/>
          <w:spacing w:val="-6"/>
          <w:sz w:val="22"/>
          <w:szCs w:val="22"/>
        </w:rPr>
        <w:t>1</w:t>
      </w:r>
      <w:r w:rsidRPr="00D65270">
        <w:rPr>
          <w:rFonts w:eastAsia="Times New Roman"/>
          <w:bCs/>
          <w:spacing w:val="-6"/>
          <w:sz w:val="22"/>
          <w:szCs w:val="22"/>
        </w:rPr>
        <w:t xml:space="preserve"> stud</w:t>
      </w:r>
      <w:r w:rsidR="002E6941">
        <w:rPr>
          <w:rFonts w:eastAsia="Times New Roman"/>
          <w:bCs/>
          <w:spacing w:val="-6"/>
          <w:sz w:val="22"/>
          <w:szCs w:val="22"/>
        </w:rPr>
        <w:t>y</w:t>
      </w:r>
      <w:r w:rsidRPr="00D65270">
        <w:rPr>
          <w:rFonts w:eastAsia="Times New Roman"/>
          <w:bCs/>
          <w:spacing w:val="-6"/>
          <w:sz w:val="22"/>
          <w:szCs w:val="22"/>
        </w:rPr>
        <w:t xml:space="preserve"> w</w:t>
      </w:r>
      <w:r w:rsidR="002E6941">
        <w:rPr>
          <w:rFonts w:eastAsia="Times New Roman"/>
          <w:bCs/>
          <w:spacing w:val="-6"/>
          <w:sz w:val="22"/>
          <w:szCs w:val="22"/>
        </w:rPr>
        <w:t>as</w:t>
      </w:r>
      <w:r w:rsidRPr="00D65270">
        <w:rPr>
          <w:rFonts w:eastAsia="Times New Roman"/>
          <w:bCs/>
          <w:spacing w:val="-6"/>
          <w:sz w:val="22"/>
          <w:szCs w:val="22"/>
        </w:rPr>
        <w:t xml:space="preserve"> missing from the analysis based on expected symmetry when plotting effect sizes by the inverse of their standard errors (Duval &amp; Tweedie, 2000). </w:t>
      </w:r>
      <w:r w:rsidRPr="00141FD9">
        <w:rPr>
          <w:rFonts w:eastAsia="Times New Roman"/>
          <w:bCs/>
          <w:spacing w:val="-6"/>
          <w:sz w:val="22"/>
          <w:szCs w:val="22"/>
        </w:rPr>
        <w:t>Collectively, these analyses suggest that publication bias was minimal, and that publication bias correction procedures were not warranted (Duval &amp; Tweedie, 2000).</w:t>
      </w:r>
    </w:p>
    <w:p w14:paraId="6D7F7416" w14:textId="77777777" w:rsidR="00141FD9" w:rsidRDefault="00141FD9" w:rsidP="006D5F04"/>
    <w:sectPr w:rsidR="00141FD9" w:rsidSect="00D6527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A111" w14:textId="77777777" w:rsidR="007F10EF" w:rsidRDefault="007F10EF" w:rsidP="006D5F04">
      <w:pPr>
        <w:spacing w:after="0" w:line="240" w:lineRule="auto"/>
      </w:pPr>
      <w:r>
        <w:separator/>
      </w:r>
    </w:p>
  </w:endnote>
  <w:endnote w:type="continuationSeparator" w:id="0">
    <w:p w14:paraId="199D40B6" w14:textId="77777777" w:rsidR="007F10EF" w:rsidRDefault="007F10EF" w:rsidP="006D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FDBA" w14:textId="77777777" w:rsidR="007F10EF" w:rsidRDefault="007F10EF" w:rsidP="006D5F04">
      <w:pPr>
        <w:spacing w:after="0" w:line="240" w:lineRule="auto"/>
      </w:pPr>
      <w:r>
        <w:separator/>
      </w:r>
    </w:p>
  </w:footnote>
  <w:footnote w:type="continuationSeparator" w:id="0">
    <w:p w14:paraId="67F386E9" w14:textId="77777777" w:rsidR="007F10EF" w:rsidRDefault="007F10EF" w:rsidP="006D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04"/>
    <w:rsid w:val="00141FD9"/>
    <w:rsid w:val="002E6941"/>
    <w:rsid w:val="00327F9D"/>
    <w:rsid w:val="003A5949"/>
    <w:rsid w:val="005921DA"/>
    <w:rsid w:val="006D5F04"/>
    <w:rsid w:val="00763E5E"/>
    <w:rsid w:val="007F10EF"/>
    <w:rsid w:val="00A57B4F"/>
    <w:rsid w:val="00AD1D09"/>
    <w:rsid w:val="00D52995"/>
    <w:rsid w:val="00D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3D943E"/>
  <w14:defaultImageDpi w14:val="300"/>
  <w15:docId w15:val="{D5A6A193-F9E9-FD46-A6F4-1706EB9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04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Orban</dc:creator>
  <cp:keywords/>
  <dc:description/>
  <cp:lastModifiedBy>Sarah Orban</cp:lastModifiedBy>
  <cp:revision>6</cp:revision>
  <dcterms:created xsi:type="dcterms:W3CDTF">2021-06-29T20:22:00Z</dcterms:created>
  <dcterms:modified xsi:type="dcterms:W3CDTF">2022-02-16T14:54:00Z</dcterms:modified>
</cp:coreProperties>
</file>