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101" w:rsidRPr="009649DD" w:rsidRDefault="002E1101" w:rsidP="002E1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E244635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1. </w:t>
      </w:r>
      <w:r w:rsidRPr="009649DD">
        <w:rPr>
          <w:rFonts w:ascii="Times New Roman" w:hAnsi="Times New Roman" w:cs="Times New Roman"/>
          <w:sz w:val="24"/>
          <w:szCs w:val="24"/>
        </w:rPr>
        <w:t xml:space="preserve">Internal control rat data for SDMA. N=45 control male SD rats age 8-9 weeks compared to N=5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9649DD">
        <w:rPr>
          <w:rFonts w:ascii="Times New Roman" w:hAnsi="Times New Roman" w:cs="Times New Roman"/>
          <w:sz w:val="24"/>
          <w:szCs w:val="24"/>
        </w:rPr>
        <w:t>roup 1 animals, p</w:t>
      </w:r>
      <w:r w:rsidRPr="46728290">
        <w:rPr>
          <w:rFonts w:ascii="Times New Roman" w:hAnsi="Times New Roman" w:cs="Times New Roman"/>
          <w:sz w:val="24"/>
          <w:szCs w:val="24"/>
        </w:rPr>
        <w:t>&lt;0.0001</w:t>
      </w:r>
      <w:r w:rsidRPr="009649DD">
        <w:rPr>
          <w:rFonts w:ascii="Times New Roman" w:hAnsi="Times New Roman" w:cs="Times New Roman"/>
          <w:sz w:val="24"/>
          <w:szCs w:val="24"/>
        </w:rPr>
        <w:t>.</w:t>
      </w:r>
    </w:p>
    <w:p w:rsidR="002E1101" w:rsidRDefault="002E1101" w:rsidP="002E1101">
      <w:p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5E244635">
        <w:rPr>
          <w:rFonts w:ascii="Times New Roman" w:hAnsi="Times New Roman" w:cs="Times New Roman"/>
          <w:b/>
          <w:bCs/>
          <w:sz w:val="24"/>
          <w:szCs w:val="24"/>
        </w:rPr>
        <w:t>Supplemental Figure 2</w:t>
      </w:r>
      <w:r w:rsidRPr="5E244635">
        <w:rPr>
          <w:rFonts w:ascii="Times New Roman" w:hAnsi="Times New Roman" w:cs="Times New Roman"/>
          <w:sz w:val="24"/>
          <w:szCs w:val="24"/>
        </w:rPr>
        <w:t xml:space="preserve">. Terminal body weight (g) decreases with dose and duration. </w:t>
      </w:r>
    </w:p>
    <w:p w:rsidR="002E1101" w:rsidRDefault="002E1101" w:rsidP="002E1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E244635">
        <w:rPr>
          <w:rFonts w:ascii="Times New Roman" w:hAnsi="Times New Roman" w:cs="Times New Roman"/>
          <w:b/>
          <w:bCs/>
          <w:sz w:val="24"/>
          <w:szCs w:val="24"/>
        </w:rPr>
        <w:t>Supplemental Figure 3.</w:t>
      </w:r>
      <w:r w:rsidRPr="5E244635">
        <w:rPr>
          <w:rFonts w:ascii="Times New Roman" w:hAnsi="Times New Roman" w:cs="Times New Roman"/>
          <w:sz w:val="24"/>
          <w:szCs w:val="24"/>
        </w:rPr>
        <w:t xml:space="preserve"> Percent body weight gain as compared to baseline values.</w:t>
      </w:r>
    </w:p>
    <w:p w:rsidR="002E1101" w:rsidRDefault="002E1101" w:rsidP="002E110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5E244635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4. </w:t>
      </w:r>
      <w:r w:rsidRPr="5E244635">
        <w:rPr>
          <w:rFonts w:ascii="Times New Roman" w:hAnsi="Times New Roman" w:cs="Times New Roman"/>
          <w:sz w:val="24"/>
          <w:szCs w:val="24"/>
        </w:rPr>
        <w:t xml:space="preserve">Terminal kidney weight (g), measured as a pair at necropsy. </w:t>
      </w:r>
    </w:p>
    <w:p w:rsidR="00253D9E" w:rsidRDefault="00253D9E">
      <w:bookmarkStart w:id="0" w:name="_GoBack"/>
      <w:bookmarkEnd w:id="0"/>
    </w:p>
    <w:sectPr w:rsidR="00253D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01"/>
    <w:rsid w:val="00253D9E"/>
    <w:rsid w:val="002E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C3605-05A0-445E-BD6C-7705B8E0F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Dickinson</dc:creator>
  <cp:keywords/>
  <dc:description/>
  <cp:lastModifiedBy>Stephanie Dickinson</cp:lastModifiedBy>
  <cp:revision>1</cp:revision>
  <dcterms:created xsi:type="dcterms:W3CDTF">2021-08-24T15:26:00Z</dcterms:created>
  <dcterms:modified xsi:type="dcterms:W3CDTF">2021-08-24T15:26:00Z</dcterms:modified>
</cp:coreProperties>
</file>