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60CA4" w14:textId="15208A20" w:rsidR="00DC52EC" w:rsidRPr="00DC52EC" w:rsidRDefault="00DC52EC" w:rsidP="00DC52EC">
      <w:pPr>
        <w:rPr>
          <w:rFonts w:ascii="Times New Roman" w:hAnsi="Times New Roman" w:cs="Times New Roman"/>
          <w:b/>
          <w:bCs/>
        </w:rPr>
      </w:pPr>
      <w:r w:rsidRPr="00DC52EC">
        <w:rPr>
          <w:rFonts w:ascii="Times New Roman" w:hAnsi="Times New Roman" w:cs="Times New Roman"/>
          <w:b/>
          <w:bCs/>
        </w:rPr>
        <w:t xml:space="preserve">Supplementary Materials </w:t>
      </w:r>
    </w:p>
    <w:p w14:paraId="0A22B3EC" w14:textId="77777777" w:rsidR="00DC52EC" w:rsidRPr="00DC52EC" w:rsidRDefault="00DC52EC" w:rsidP="00DC52EC">
      <w:pPr>
        <w:rPr>
          <w:rFonts w:ascii="Times New Roman" w:hAnsi="Times New Roman" w:cs="Times New Roman"/>
          <w:b/>
          <w:bCs/>
        </w:rPr>
      </w:pPr>
    </w:p>
    <w:p w14:paraId="297EDD65" w14:textId="4FF5F477" w:rsidR="00DC52EC" w:rsidRPr="00DC52EC" w:rsidRDefault="00DC52EC" w:rsidP="00DC52EC">
      <w:pPr>
        <w:rPr>
          <w:rFonts w:ascii="Times New Roman" w:hAnsi="Times New Roman" w:cs="Times New Roman"/>
          <w:b/>
          <w:bCs/>
        </w:rPr>
      </w:pPr>
      <w:r w:rsidRPr="00DC52EC">
        <w:rPr>
          <w:rFonts w:ascii="Times New Roman" w:hAnsi="Times New Roman" w:cs="Times New Roman"/>
          <w:b/>
          <w:bCs/>
        </w:rPr>
        <w:t>Quantification of potsherds and grinding stones</w:t>
      </w:r>
    </w:p>
    <w:p w14:paraId="03004216" w14:textId="12AD0DB4" w:rsidR="00DC52EC" w:rsidRPr="00C8434B" w:rsidRDefault="00DC52EC" w:rsidP="00C8434B">
      <w:pPr>
        <w:ind w:firstLine="720"/>
        <w:rPr>
          <w:rFonts w:ascii="Times New Roman" w:hAnsi="Times New Roman" w:cs="Times New Roman"/>
        </w:rPr>
      </w:pPr>
      <w:r w:rsidRPr="00C8434B">
        <w:rPr>
          <w:rFonts w:ascii="Times New Roman" w:hAnsi="Times New Roman" w:cs="Times New Roman"/>
        </w:rPr>
        <w:t xml:space="preserve">The densities of potsherds and </w:t>
      </w:r>
      <w:r w:rsidRPr="00C8434B">
        <w:rPr>
          <w:rFonts w:ascii="Times New Roman" w:hAnsi="Times New Roman" w:cs="Times New Roman"/>
          <w:color w:val="000000" w:themeColor="text1"/>
        </w:rPr>
        <w:t>grinding stones (Fig</w:t>
      </w:r>
      <w:r w:rsidR="00642858">
        <w:rPr>
          <w:rFonts w:ascii="Times New Roman" w:hAnsi="Times New Roman" w:cs="Times New Roman"/>
          <w:color w:val="000000" w:themeColor="text1"/>
        </w:rPr>
        <w:t>ure</w:t>
      </w:r>
      <w:r w:rsidRPr="00C8434B">
        <w:rPr>
          <w:rFonts w:ascii="Times New Roman" w:hAnsi="Times New Roman" w:cs="Times New Roman"/>
          <w:color w:val="000000" w:themeColor="text1"/>
        </w:rPr>
        <w:t>.</w:t>
      </w:r>
      <w:r w:rsidR="00D51D82">
        <w:rPr>
          <w:rFonts w:ascii="Times New Roman" w:hAnsi="Times New Roman" w:cs="Times New Roman"/>
          <w:color w:val="000000" w:themeColor="text1"/>
        </w:rPr>
        <w:t>6</w:t>
      </w:r>
      <w:r w:rsidRPr="00C8434B">
        <w:rPr>
          <w:rFonts w:ascii="Times New Roman" w:hAnsi="Times New Roman" w:cs="Times New Roman"/>
          <w:color w:val="000000" w:themeColor="text1"/>
        </w:rPr>
        <w:t xml:space="preserve">) were </w:t>
      </w:r>
      <w:r w:rsidRPr="00C8434B">
        <w:rPr>
          <w:rFonts w:ascii="Times New Roman" w:hAnsi="Times New Roman" w:cs="Times New Roman"/>
        </w:rPr>
        <w:t xml:space="preserve">calculated with the formula: density = artifact quantity/excavation volume. Density data were obtained from published site reports and chronologically assigned by 23 </w:t>
      </w:r>
      <w:r w:rsidRPr="00C8434B">
        <w:rPr>
          <w:rFonts w:ascii="Times New Roman" w:hAnsi="Times New Roman" w:cs="Times New Roman"/>
          <w:vertAlign w:val="superscript"/>
        </w:rPr>
        <w:t>14</w:t>
      </w:r>
      <w:r w:rsidRPr="00C8434B">
        <w:rPr>
          <w:rFonts w:ascii="Times New Roman" w:hAnsi="Times New Roman" w:cs="Times New Roman"/>
        </w:rPr>
        <w:t xml:space="preserve">C dates. The sites include </w:t>
      </w:r>
      <w:proofErr w:type="spellStart"/>
      <w:r w:rsidRPr="00C8434B">
        <w:rPr>
          <w:rFonts w:ascii="Times New Roman" w:hAnsi="Times New Roman" w:cs="Times New Roman"/>
        </w:rPr>
        <w:t>Shizitan</w:t>
      </w:r>
      <w:proofErr w:type="spellEnd"/>
      <w:r w:rsidRPr="00C8434B">
        <w:rPr>
          <w:rFonts w:ascii="Times New Roman" w:hAnsi="Times New Roman" w:cs="Times New Roman"/>
        </w:rPr>
        <w:t xml:space="preserve"> Locality 29</w:t>
      </w:r>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{"citationID":"T14hxSwX","properties":{"formattedCitation":"(CHCSU(College of History and Culture of Shanxi University) and SPIA(Shanxi Provincial Institute of Archaeology), 2017)","plainCitation":"(CHCSU(College of History and Culture of Shanxi University) and SPIA(Shanxi Provincial Institute of Archaeology), 2017)","noteIndex":0},"citationItems":[{"id":3667,"uris":["http://zotero.org/users/1826393/items/HNTL4MNE"],"uri":["http://zotero.org/users/1826393/items/HNTL4MNE"],"itemData":{"id":3667,"type":"article-journal","container-title":"Kaogu","issue":"2","page":"35-51","title":"Shanxi jixian shizitan yizhi S29 didian fajue jianbao (Brief excavation report on Shizitan Locality 29, Shanxi)","author":[{"family":"CHCSU(College of History and Culture of Shanxi University)","given":""},{"family":"SPIA(Shanxi Provincial Institute of Archaeology)","given":""}],"issued":{"date-parts":[["2017"]]}}}],"schema":"https://github.com/citation-style-language/schema/raw/master/csl-citation.json"}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(CHCSU(College of History and Culture of Shanxi University) and SPIA(Shanxi Provincial Institute of Archaeology), 2017)</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Shizitan</w:t>
      </w:r>
      <w:proofErr w:type="spellEnd"/>
      <w:r w:rsidRPr="00C8434B">
        <w:rPr>
          <w:rFonts w:ascii="Times New Roman" w:hAnsi="Times New Roman" w:cs="Times New Roman"/>
        </w:rPr>
        <w:t xml:space="preserve"> Locality 14 </w:t>
      </w:r>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{"citationID":"vIbg1Obu","properties":{"formattedCitation":"(Shizitan Archaeology Team, 2002)","plainCitation":"(Shizitan Archaeology Team, 2002)","noteIndex":0},"citationItems":[{"id":3879,"uris":["http://zotero.org/users/1826393/items/RQHGTR7L"],"uri":["http://zotero.org/users/1826393/items/RQHGTR7L"],"itemData":{"id":3879,"type":"article-journal","container-title":"Kaogu","issue":"4","page":"15-28","title":"Shanxi Jixian Shizitan jiushiqi shidai yizhi S14 didian 2002-2005 fajue jianbao(Paleolithic Locality S14 at Shizitan in Jixian, Shanxi)","author":[{"family":"Shizitan Archaeology Team","given":""}],"issued":{"date-parts":[["2002"]]}}}],"schema":"https://github.com/citation-style-language/schema/raw/master/csl-citation.json"}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(Shizitan Archaeology Team, 2002)</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Shizitan</w:t>
      </w:r>
      <w:proofErr w:type="spellEnd"/>
      <w:r w:rsidRPr="00C8434B">
        <w:rPr>
          <w:rFonts w:ascii="Times New Roman" w:hAnsi="Times New Roman" w:cs="Times New Roman"/>
        </w:rPr>
        <w:t xml:space="preserve"> Locality 9</w:t>
      </w:r>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{"citationID":"C0ZfqQhZ","properties":{"formattedCitation":"(Shizitan Archaeology Team, 2010)","plainCitation":"(Shizitan Archaeology Team, 2010)","noteIndex":0},"citationItems":[{"id":3885,"uris":["http://zotero.org/users/1826393/items/5R28RH3Y"],"uri":["http://zotero.org/users/1826393/items/5R28RH3Y"],"itemData":{"id":3885,"type":"article-journal","container-title":"Kaogu","issue":"10","page":"7-17","title":"Shanxi jixian shizitan yizhi di 9 didian fajue jianbao (Brief excavation report on Shizitan Locality 9, Shanxi)","author":[{"family":"Shizitan Archaeology Team","given":""}],"issued":{"date-parts":[["2010"]]}}}],"schema":"https://github.com/citation-style-language/schema/raw/master/csl-citation.json"}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w:t>
      </w:r>
      <w:proofErr w:type="spellStart"/>
      <w:r w:rsidR="00034F25" w:rsidRPr="00C8434B">
        <w:rPr>
          <w:rFonts w:ascii="Times New Roman" w:hAnsi="Times New Roman" w:cs="Times New Roman"/>
          <w:noProof/>
        </w:rPr>
        <w:t>Shizitan</w:t>
      </w:r>
      <w:proofErr w:type="spellEnd"/>
      <w:r w:rsidR="00034F25" w:rsidRPr="00C8434B">
        <w:rPr>
          <w:rFonts w:ascii="Times New Roman" w:hAnsi="Times New Roman" w:cs="Times New Roman"/>
          <w:noProof/>
        </w:rPr>
        <w:t xml:space="preserve"> Archaeology Team, 2010)</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Longwangchan</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{"citationID":"MLt2kwWN","properties":{"formattedCitation":"(Zhang et al., 2011)","plainCitation":"(Zhang et al., 2011)","noteIndex":0},"citationItems":[{"id":3434,"uris":["http://zotero.org/users/1826393/items/I2UN2WGW"],"uri":["http://zotero.org/users/1826393/items/I2UN2WGW"],"itemData":{"id":3434,"type":"article-journal","abstract":"The Longwangchan Paleolithic site, situated on the Yellow River terraces in the Hukou area, Shaanxi province, China, was found in 2003–2004, and two areas (Localities 1 and 2) of the site were excavated in 2005–2008. Abundant stone artifacts including microliths, a grinding stone fragment and a shovel, with some animal bones and shells, were recovered from Locality 1. In this study, the cultural deposits from Locality 1 were dated using radiocarbon and optical dating techniques, and the sediment properties of the deposits were analyzed. The results show that the age of the deposits ranges from 29 to 21 ka and most of them were deposited between 25 ka and 29 ka. This indicates that corresponds to late Marine Isotope Stage (MIS) 3 and early MIS 2. During the human occupation period, the climate in this area became colder and drier. Sediments from beds where the grinding slab and the shovel were found were dated to </w:instrText>
      </w:r>
      <w:r w:rsidR="00034F25" w:rsidRPr="00C8434B">
        <w:rPr>
          <w:rFonts w:ascii="Cambria Math" w:hAnsi="Cambria Math" w:cs="Cambria Math"/>
        </w:rPr>
        <w:instrText>∼</w:instrText>
      </w:r>
      <w:r w:rsidR="00034F25" w:rsidRPr="00C8434B">
        <w:rPr>
          <w:rFonts w:ascii="Times New Roman" w:hAnsi="Times New Roman" w:cs="Times New Roman"/>
        </w:rPr>
        <w:instrText xml:space="preserve">25 ka, which is the oldest among the grinding stones found in China. The microliths and the grinding stone are important evidence for an incipient socio-economic process that eventually led to the regional transition from hunting-foraging to farming.","container-title":"Journal of Archaeological Science","DOI":"10.1016/j.jas.2011.02.019","ISSN":"0305-4403","issue":"7","journalAbbreviation":"Journal of Archaeological Science","page":"1537-1550","source":"ScienceDirect","title":"The paleolithic site of Longwangchan in the middle Yellow River, China: chronology, paleoenvironment and implications","title-short":"The paleolithic site of Longwangchan in the middle Yellow River, China","volume":"38","author":[{"family":"Zhang","given":"Jia-Fu"},{"family":"Wang","given":"Xiao-Qing"},{"family":"Qiu","given":"Wei-Li"},{"family":"Shelach","given":"Gideon"},{"family":"Hu","given":"Gang"},{"family":"Fu","given":"Xiao"},{"family":"Zhuang","given":"Mao-Guo"},{"family":"Zhou","given":"Li-Ping"}],"issued":{"date-parts":[["2011",7,1]]}}}],"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(Zhang et al., 2011)</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Donghulin</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{"citationID":"hBGBcU0e","properties":{"formattedCitation":"(Cui, 2010)","plainCitation":"(Cui, 2010)","noteIndex":0},"citationItems":[{"id":1707,"uris":["http://zotero.org/users/1826393/items/794RXM8G"],"uri":["http://zotero.org/users/1826393/items/794RXM8G"],"itemData":{"id":1707,"type":"thesis","genre":"PhD Dissertation","publisher":"Peking University","title":"The Study of Donghulin site’s Lithic Assemblage","author":[{"family":"Cui","given":"Tianxing"}],"issued":{"date-parts":[["2010"]]}}}],"schema":"https://github.com/citation-style-language/schema/raw/master/csl-citation.json"}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(Cui, 2010)</w:t>
      </w:r>
      <w:r w:rsidRPr="00C8434B">
        <w:rPr>
          <w:rFonts w:ascii="Times New Roman" w:hAnsi="Times New Roman" w:cs="Times New Roman"/>
        </w:rPr>
        <w:fldChar w:fldCharType="end"/>
      </w:r>
      <w:r w:rsidRPr="00C8434B">
        <w:rPr>
          <w:rFonts w:ascii="Times New Roman" w:hAnsi="Times New Roman" w:cs="Times New Roman"/>
        </w:rPr>
        <w:t>, Shangshan</w:t>
      </w:r>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{"citationID":"XvTOV594","properties":{"formattedCitation":"(Zhejiang Provincial Institute of Cultural Relics and Archaeology, 2016)","plainCitation":"(Zhejiang Provincial Institute of Cultural Relics and Archaeology, 2016)","noteIndex":0},"citationItems":[{"id":1876,"uris":["http://zotero.org/users/1826393/items/8JPZE5GM"],"uri":["http://zotero.org/users/1826393/items/8JPZE5GM"],"itemData":{"id":1876,"type":"book","collection-title":"Archaeological Report of Puyang River Valley","event-place":"Beijing","publisher":"Wenwu chubanshe","publisher-place":"Beijing","title":"Pujiang Shangshan","volume":"III","author":[{"family":"Zhejiang Provincial Institute of Cultural Relics and Archaeology","given":""}],"issued":{"date-parts":[["2016"]]}}}],"schema":"https://github.com/citation-style-language/schema/raw/master/csl-citation.json"}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(Zhejiang Provincial Institute of Cultural Relics and Archaeology, 2016)</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Beifudi</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{"citationID":"I0I7ZmUt","properties":{"formattedCitation":"(Duan, 2007)","plainCitation":"(Duan, 2007)","noteIndex":0},"citationItems":[{"id":4706,"uris":["http://zotero.org/users/1826393/items/A5P9MQHK"],"uri":["http://zotero.org/users/1826393/items/A5P9MQHK"],"itemData":{"id":4706,"type":"book","event-place":"Beijing","publisher":"Wenwu Chubanshe","publisher-place":"Beijing","title":"Beifudi","author":[{"family":"Duan","given":"Hongzhen"}],"issued":{"date-parts":[["2007"]]}}}],"schema":"https://github.com/citation-style-language/schema/raw/master/csl-citation.json"}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(Duan, 2007)</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Hehuashan</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{"citationID":"hKP6041M","properties":{"formattedCitation":"(Jiang and Lei, 2018)","plainCitation":"(Jiang and Lei, 2018)","noteIndex":0},"citationItems":[{"id":3869,"uris":["http://zotero.org/users/1826393/items/PJX42FPE"],"uri":["http://zotero.org/users/1826393/items/PJX42FPE"],"itemData":{"id":3869,"type":"book","publisher":"zhongguo wenshi chubanshe (Chinese Literature and History Press)","title":"Wan Nian Long You: Longyou Shiqian Wenhua Tanyuan (Longyou: Ten-thousand-year preshistic cultural history)","author":[{"family":"Jiang","given":"Leping"},{"family":"Lei","given":"Dongrong"}],"issued":{"date-parts":[["2018"]]}}}],"schema":"https://github.com/citation-style-language/schema/raw/master/csl-citation.json"}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(Jiang and Lei, 2018)</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Nanzhuangtou</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{"citationID":"e0IYIqvX","properties":{"formattedCitation":"(Li et al., 2010)","plainCitation":"(Li et al., 2010)","noteIndex":0},"citationItems":[{"id":3891,"uris":["http://zotero.org/users/1826393/items/Z4DZ8SVP"],"uri":["http://zotero.org/users/1826393/items/Z4DZ8SVP"],"itemData":{"id":3891,"type":"article-journal","container-title":"Kaogu Xuebao","issue":"3","page":"361-85","title":"1997 nian Hebei Xushui Nanzhuangtou yizhi fajue baogao (1997 Excavation report of Nanzhuangtou, Xushui, Hebei)","author":[{"family":"Li","given":"Jun"},{"family":"Qiao","given":"Qian"},{"family":"Ren","given":"Xueyan"}],"issued":{"date-parts":[["2010"]]}}}],"schema":"https://github.com/citation-style-language/schema/raw/master/csl-citation.json"}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(Li et al., 2010)</w:t>
      </w:r>
      <w:r w:rsidRPr="00C8434B">
        <w:rPr>
          <w:rFonts w:ascii="Times New Roman" w:hAnsi="Times New Roman" w:cs="Times New Roman"/>
        </w:rPr>
        <w:fldChar w:fldCharType="end"/>
      </w:r>
      <w:r w:rsidRPr="00C8434B">
        <w:rPr>
          <w:rFonts w:ascii="Times New Roman" w:hAnsi="Times New Roman" w:cs="Times New Roman"/>
        </w:rPr>
        <w:t xml:space="preserve">, </w:t>
      </w:r>
      <w:proofErr w:type="spellStart"/>
      <w:r w:rsidRPr="00C8434B">
        <w:rPr>
          <w:rFonts w:ascii="Times New Roman" w:hAnsi="Times New Roman" w:cs="Times New Roman"/>
        </w:rPr>
        <w:t>Xianrendong</w:t>
      </w:r>
      <w:proofErr w:type="spellEnd"/>
      <w:r w:rsidRPr="00C8434B">
        <w:rPr>
          <w:rFonts w:ascii="Times New Roman" w:hAnsi="Times New Roman" w:cs="Times New Roman"/>
        </w:rPr>
        <w:fldChar w:fldCharType="begin"/>
      </w:r>
      <w:r w:rsidR="00034F25" w:rsidRPr="00C8434B">
        <w:rPr>
          <w:rFonts w:ascii="Times New Roman" w:hAnsi="Times New Roman" w:cs="Times New Roman"/>
        </w:rPr>
        <w:instrText xml:space="preserve"> ADDIN ZOTERO_ITEM CSL_CITATION {"citationID":"gSxAy1aD","properties":{"formattedCitation":"(Peking University and JPICRA, 2014)","plainCitation":"(Peking University and JPICRA, 2014)","noteIndex":0},"citationItems":[{"id":3457,"uris":["http://zotero.org/users/1826393/items/FATS3XNV"],"uri":["http://zotero.org/users/1826393/items/FATS3XNV"],"itemData":{"id":3457,"type":"book","event-place":"Beijing","publisher":"Wenwu Chubanshe","publisher-place":"Beijing","title":"Xianrendong yu diaotonghuan","author":[{"family":"Peking University","given":""},{"family":"JPICRA","given":"(Jiangxi Provincial Institute of Cultural Relics and Archaeology)"}],"issued":{"date-parts":[["2014"]]}}}],"schema":"https://github.com/citation-style-language/schema/raw/master/csl-citation.json"} </w:instrText>
      </w:r>
      <w:r w:rsidRPr="00C8434B">
        <w:rPr>
          <w:rFonts w:ascii="Times New Roman" w:hAnsi="Times New Roman" w:cs="Times New Roman"/>
        </w:rPr>
        <w:fldChar w:fldCharType="separate"/>
      </w:r>
      <w:r w:rsidR="00034F25" w:rsidRPr="00C8434B">
        <w:rPr>
          <w:rFonts w:ascii="Times New Roman" w:hAnsi="Times New Roman" w:cs="Times New Roman"/>
          <w:noProof/>
        </w:rPr>
        <w:t>(Peking University and JPICRA, 2014)</w:t>
      </w:r>
      <w:r w:rsidRPr="00C8434B">
        <w:rPr>
          <w:rFonts w:ascii="Times New Roman" w:hAnsi="Times New Roman" w:cs="Times New Roman"/>
        </w:rPr>
        <w:fldChar w:fldCharType="end"/>
      </w:r>
      <w:r w:rsidRPr="00C8434B">
        <w:rPr>
          <w:rFonts w:ascii="Times New Roman" w:hAnsi="Times New Roman" w:cs="Times New Roman"/>
        </w:rPr>
        <w:t xml:space="preserve">. </w:t>
      </w:r>
    </w:p>
    <w:p w14:paraId="3BF40A07" w14:textId="41FC4480" w:rsidR="00DC52EC" w:rsidRDefault="00DC52EC" w:rsidP="00C8434B">
      <w:pPr>
        <w:rPr>
          <w:rFonts w:ascii="Times New Roman" w:hAnsi="Times New Roman" w:cs="Times New Roman"/>
        </w:rPr>
      </w:pPr>
    </w:p>
    <w:p w14:paraId="05DCAD6F" w14:textId="77777777" w:rsidR="00D51D82" w:rsidRPr="00C8434B" w:rsidRDefault="00D51D82" w:rsidP="00C8434B">
      <w:pPr>
        <w:rPr>
          <w:rFonts w:ascii="Times New Roman" w:hAnsi="Times New Roman" w:cs="Times New Roman"/>
        </w:rPr>
      </w:pPr>
    </w:p>
    <w:p w14:paraId="267405DB" w14:textId="04090845" w:rsidR="00784DFB" w:rsidRPr="00642858" w:rsidRDefault="00312A62" w:rsidP="00C8434B">
      <w:pPr>
        <w:rPr>
          <w:rFonts w:ascii="Times New Roman" w:hAnsi="Times New Roman" w:cs="Times New Roman"/>
          <w:b/>
          <w:bCs/>
        </w:rPr>
      </w:pPr>
      <w:r>
        <w:rPr>
          <w:rFonts w:ascii="Times New Roman" w:hAnsi="Times New Roman" w:cs="Times New Roman"/>
          <w:b/>
          <w:bCs/>
        </w:rPr>
        <w:t xml:space="preserve">Reconstructing </w:t>
      </w:r>
      <w:r w:rsidR="00D51D82" w:rsidRPr="00642858">
        <w:rPr>
          <w:rFonts w:ascii="Times New Roman" w:hAnsi="Times New Roman" w:cs="Times New Roman"/>
          <w:b/>
          <w:bCs/>
        </w:rPr>
        <w:t xml:space="preserve">plant processing </w:t>
      </w:r>
      <w:r>
        <w:rPr>
          <w:rFonts w:ascii="Times New Roman" w:hAnsi="Times New Roman" w:cs="Times New Roman"/>
          <w:b/>
          <w:bCs/>
        </w:rPr>
        <w:t xml:space="preserve">history </w:t>
      </w:r>
      <w:r w:rsidR="00D51D82" w:rsidRPr="00642858">
        <w:rPr>
          <w:rFonts w:ascii="Times New Roman" w:hAnsi="Times New Roman" w:cs="Times New Roman"/>
          <w:b/>
          <w:bCs/>
        </w:rPr>
        <w:t>from Pleistocene to early Holocene China</w:t>
      </w:r>
    </w:p>
    <w:p w14:paraId="55B76C58" w14:textId="1D668734" w:rsidR="008C5817" w:rsidRPr="00642858" w:rsidRDefault="00D51D82" w:rsidP="00642858">
      <w:pPr>
        <w:ind w:firstLine="720"/>
        <w:rPr>
          <w:rFonts w:ascii="Times New Roman" w:hAnsi="Times New Roman" w:cs="Times New Roman"/>
          <w:color w:val="FF0000"/>
        </w:rPr>
      </w:pPr>
      <w:r w:rsidRPr="00642858">
        <w:rPr>
          <w:rFonts w:ascii="Times New Roman" w:hAnsi="Times New Roman" w:cs="Times New Roman"/>
          <w:color w:val="FF0000"/>
        </w:rPr>
        <w:t>Archaeobotanical data for</w:t>
      </w:r>
      <w:r w:rsidR="008C5817" w:rsidRPr="00642858">
        <w:rPr>
          <w:rFonts w:ascii="Times New Roman" w:hAnsi="Times New Roman" w:cs="Times New Roman"/>
          <w:color w:val="FF0000"/>
        </w:rPr>
        <w:t xml:space="preserve"> reconstructing</w:t>
      </w:r>
      <w:r w:rsidRPr="00642858">
        <w:rPr>
          <w:rFonts w:ascii="Times New Roman" w:hAnsi="Times New Roman" w:cs="Times New Roman"/>
          <w:color w:val="FF0000"/>
        </w:rPr>
        <w:t xml:space="preserve"> plant processing history in China (Fig</w:t>
      </w:r>
      <w:r w:rsidR="00642858" w:rsidRPr="00642858">
        <w:rPr>
          <w:rFonts w:ascii="Times New Roman" w:hAnsi="Times New Roman" w:cs="Times New Roman"/>
          <w:color w:val="FF0000"/>
        </w:rPr>
        <w:t xml:space="preserve">ure </w:t>
      </w:r>
      <w:r w:rsidRPr="00642858">
        <w:rPr>
          <w:rFonts w:ascii="Times New Roman" w:hAnsi="Times New Roman" w:cs="Times New Roman"/>
          <w:color w:val="FF0000"/>
        </w:rPr>
        <w:t xml:space="preserve">6) </w:t>
      </w:r>
      <w:r w:rsidR="008C5817" w:rsidRPr="00642858">
        <w:rPr>
          <w:rFonts w:ascii="Times New Roman" w:hAnsi="Times New Roman" w:cs="Times New Roman"/>
          <w:color w:val="FF0000"/>
        </w:rPr>
        <w:t xml:space="preserve">come </w:t>
      </w:r>
      <w:proofErr w:type="spellStart"/>
      <w:r w:rsidR="00312A62" w:rsidRPr="00642858">
        <w:rPr>
          <w:rFonts w:ascii="Times New Roman" w:hAnsi="Times New Roman" w:cs="Times New Roman"/>
          <w:color w:val="FF0000"/>
        </w:rPr>
        <w:t>microbotanical</w:t>
      </w:r>
      <w:proofErr w:type="spellEnd"/>
      <w:r w:rsidR="00312A62" w:rsidRPr="00642858">
        <w:rPr>
          <w:rFonts w:ascii="Times New Roman" w:hAnsi="Times New Roman" w:cs="Times New Roman"/>
          <w:color w:val="FF0000"/>
        </w:rPr>
        <w:t xml:space="preserve"> studies at the following</w:t>
      </w:r>
      <w:r w:rsidR="008C5817" w:rsidRPr="00642858">
        <w:rPr>
          <w:rFonts w:ascii="Times New Roman" w:hAnsi="Times New Roman" w:cs="Times New Roman"/>
          <w:color w:val="FF0000"/>
        </w:rPr>
        <w:t xml:space="preserve"> sites: </w:t>
      </w:r>
      <w:proofErr w:type="spellStart"/>
      <w:r w:rsidR="008C5817" w:rsidRPr="00642858">
        <w:rPr>
          <w:rFonts w:ascii="Times New Roman" w:hAnsi="Times New Roman" w:cs="Times New Roman"/>
          <w:color w:val="FF0000"/>
        </w:rPr>
        <w:t>Shuidonggou</w:t>
      </w:r>
      <w:proofErr w:type="spellEnd"/>
      <w:r w:rsidR="008C5817" w:rsidRPr="00642858">
        <w:rPr>
          <w:rFonts w:ascii="Times New Roman" w:hAnsi="Times New Roman" w:cs="Times New Roman"/>
          <w:color w:val="FF0000"/>
        </w:rPr>
        <w:t xml:space="preserve"> CL1 and CL2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{"citationID":"S3F4awjb","properties":{"formattedCitation":"(Guan et al., 2014)","plainCitation":"(Guan et al., 2014)","noteIndex":0},"citationItems":[{"id":4072,"uris":["http://zotero.org/users/1826393/items/6Q55E8UF"],"uri":["http://zotero.org/users/1826393/items/6Q55E8UF"],"itemData":{"id":4072,"type":"article-journal","abstract":"Starch grains, phytoliths and plant tissue fragments from Upper Paleolithic stone artifacts provide direct evidence of plant use activities in Northwest China during late MIS 3. These results demonstrate the considerable role of edible plants during the last glacial epoch. The chosen plant species can also help us understand the development of human plant exploitation, for which we have limited knowledge for the Paleolithic. This research also suggests the survival and adaptation patterns of ancient occupants in this cold and dry highland area of East Asia during the Upper Paleolithic.","collection-title":"Recent advances in studies of the late Pleistocene and Paleolithic of Northeast Asia","container-title":"Quaternary International","DOI":"10.1016/j.quaint.2014.04.007","ISSN":"1040-6182","journalAbbreviation":"Quaternary International","page":"74-83","source":"ScienceDirect","title":"Plant use activities during the Upper Paleolithic in East Eurasia: Evidence from the Shuidonggou Site, Northwest China","title-short":"Plant use activities during the Upper Paleolithic in East Eurasia","volume":"347","author":[{"family":"Guan","given":"Ying"},{"family":"Pearsall","given":"Deborah M."},{"family":"Gao","given":"Xing"},{"family":"Chen","given":"Fuyou"},{"family":"Pei","given":"Shuwen"},{"family":"Zhou","given":"Zhenyu"}],"issued":{"date-parts":[["2014",10,9]]}}}],"schema":"https://github.com/citation-style-language/schema/raw/master/csl-citation.json"}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(Guan et al., 2014)</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proofErr w:type="spellStart"/>
      <w:r w:rsidR="008C5817" w:rsidRPr="00642858">
        <w:rPr>
          <w:rFonts w:ascii="Times New Roman" w:hAnsi="Times New Roman" w:cs="Times New Roman"/>
          <w:color w:val="FF0000"/>
        </w:rPr>
        <w:t>Shizitan</w:t>
      </w:r>
      <w:proofErr w:type="spellEnd"/>
      <w:r w:rsidR="008C5817" w:rsidRPr="00642858">
        <w:rPr>
          <w:rFonts w:ascii="Times New Roman" w:hAnsi="Times New Roman" w:cs="Times New Roman"/>
          <w:color w:val="FF0000"/>
        </w:rPr>
        <w:t xml:space="preserve"> Locality 14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{"citationID":"PP8oYNbe","properties":{"formattedCitation":"(Liu et al., 2013)","plainCitation":"(Liu et al., 2013)","noteIndex":0},"citationItems":[{"id":155,"uris":["http://zotero.org/users/1826393/items/TH7AJIEG"],"uri":["http://zotero.org/users/1826393/items/TH7AJIEG"],"itemData":{"id":155,"type":"article-journal","abstract":"Three grinding stones from Shizitan Locality 14 (ca. 23,000–19,500 calendar years before present) in the middle Yellow River region were subjected to usewear and residue analyses to investigate human adaptation during the last glacial maximum (LGM) period, when resources were generally scarce and plant foods may have become increasingly important in the human diet. The results show that these tools were used to process various plants, including Triticeae and Paniceae grasses, Vigna beans, Dioscorea opposita yam, and Trichosanthes kirilowii snakegourd roots. Tubers were important food resources for Paleolithic hunter–gatherers, and Paniceae grasses were exploited about 12,000 y before their domestication. The long tradition of intensive exploitation of certain types of flora helped Paleolithic people understand the properties of these plants, including their medicinal uses, and eventually led to the plants' domestication. This study sheds light on the deep history of the broad spectrum subsistence strategy characteristic of late Pleistocene north China before the origins of agriculture in this region.","container-title":"Proceedings of the National Academy of Sciences","DOI":"10.1073/pnas.1217864110","ISSN":"0027-8424, 1091-6490","journalAbbreviation":"PNAS","language":"en","note":"PMID: 23509257","page":"201217864","source":"www.pnas.org","title":"Paleolithic human exploitation of plant foods during the last glacial maximum in North China","author":[{"family":"Liu","given":"Li"},{"family":"Bestel","given":"Sheahan"},{"family":"Shi","given":"Jinming"},{"family":"Song","given":"Yanhua"},{"family":"Chen","given":"Xingcan"}],"issued":{"date-parts":[["2013",3,18]]}}}],"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(Liu et al., 2013)</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proofErr w:type="spellStart"/>
      <w:r w:rsidR="008C5817" w:rsidRPr="00642858">
        <w:rPr>
          <w:rFonts w:ascii="Times New Roman" w:hAnsi="Times New Roman" w:cs="Times New Roman"/>
          <w:color w:val="FF0000"/>
        </w:rPr>
        <w:t>Shizitan</w:t>
      </w:r>
      <w:proofErr w:type="spellEnd"/>
      <w:r w:rsidR="008C5817" w:rsidRPr="00642858">
        <w:rPr>
          <w:rFonts w:ascii="Times New Roman" w:hAnsi="Times New Roman" w:cs="Times New Roman"/>
          <w:color w:val="FF0000"/>
        </w:rPr>
        <w:t xml:space="preserve"> Locality 29 and Locality 5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{"citationID":"a67ykND4","properties":{"formattedCitation":"(Liu et al., 2018)","plainCitation":"(Liu et al., 2018)","noteIndex":0},"citationItems":[{"id":3452,"uris":["http://zotero.org/users/1826393/items/MAWB8TSQ"],"uri":["http://zotero.org/users/1826393/items/MAWB8TSQ"],"itemData":{"id":3452,"type":"article-journal","container-title":"Antiquity","issue":"363","page":"603-619","title":"Harvesting and processing wild millet in the Upper Paleolithic Yellow River Valley, China: A pathway to domestication","volume":"92","author":[{"family":"Liu","given":"Li"},{"family":"Levin","given":"Maureece J."},{"family":"Bonomo","given":"Michael F."},{"family":"Wang","given":"Jiajing"},{"family":"Shi","given":"Jinming"},{"family":"Han","given":"Jiayi"},{"family":"Song","given":"Yanhua"}],"issued":{"date-parts":[["2018"]]}}}],"schema":"https://github.com/citation-style-language/schema/raw/master/csl-citation.json"}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(Liu et al., 2018)</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proofErr w:type="spellStart"/>
      <w:r w:rsidR="008C5817" w:rsidRPr="00642858">
        <w:rPr>
          <w:rFonts w:ascii="Times New Roman" w:hAnsi="Times New Roman" w:cs="Times New Roman"/>
          <w:color w:val="FF0000"/>
        </w:rPr>
        <w:t>Shizitan</w:t>
      </w:r>
      <w:proofErr w:type="spellEnd"/>
      <w:r w:rsidR="008C5817" w:rsidRPr="00642858">
        <w:rPr>
          <w:rFonts w:ascii="Times New Roman" w:hAnsi="Times New Roman" w:cs="Times New Roman"/>
          <w:color w:val="FF0000"/>
        </w:rPr>
        <w:t xml:space="preserve"> Locality 19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{"citationID":"P0399C1k","properties":{"formattedCitation":"(Liu et al., 2011)","plainCitation":"(Liu et al., 2011)","noteIndex":0},"citationItems":[{"id":187,"uris":["http://zotero.org/users/1826393/items/XXEF3TZT"],"uri":["http://zotero.org/users/1826393/items/XXEF3TZT"],"itemData":{"id":187,"type":"article-journal","abstract":"China is one of the few centers in the world where plant domestication evolved independently, but its developmental trajectory is poorly understood. This is because there is considerably less data from the terminal Pleistocene and early Holocene documented in China than in other regions, such as the Near East and Mesoamerica, and previous studies on Paleolithic subsistence in China have largely focused on animal hunting rather than plant gathering. To resolve these problems the current research investigated the range of plants used by late Paleolithic hunter–gatherers in the middle Yellow River region where some of the earliest farmers emerged. We employed usewear and starch analyses on grinding stones to recover evidence for plant use in a hunting–gathering population at a late Paleolithic site, Shizitan Locality 9 in Jixian, Shanxi (ca. 13,800–8500 cal. BP). The usewear analysis shows that all artifacts preserved a range of usewear patterns best matching multiple tasks and indicating multi-functional use. Starch remains recovered from these tools indicate that the Shizitan people collected and processed many types of grass seeds (Panicoideae and Pooideae subfamilies), acorns (Quercus sp.), beans (Phaseoleae tribe) and yams (Dioscorea sp.). The Shizitan people represented some of the last hunter–gatherers in the middle Yellow River region. Their broad spectrum subsistence strategy was apparently carried on by the first Neolithic farmers in the same region, who collected similar wild plants and eventually domesticated millets. The trajectory from intensified collection of a wide range of wild plants to domestication of a small number of species was a very long process in north China. This parallels the transition from the “broad spectrum revolution” to agriculture in the Near East.","container-title":"Journal of Archaeological Science","DOI":"10.1016/j.jas.2011.08.015","ISSN":"0305-4403","issue":"12","journalAbbreviation":"Journal of Archaeological Science","page":"3524-3532","source":"ScienceDirect","title":"Plant exploitation of the last foragers at Shizitan in the Middle Yellow River Valley China: evidence from grinding stones","title-short":"Plant exploitation of the last foragers at Shizitan in the Middle Yellow River Valley China","volume":"38","author":[{"family":"Liu","given":"Li"},{"family":"Ge","given":"Wei"},{"family":"Bestel","given":"Sheahan"},{"family":"Jones","given":"Duncan"},{"family":"Shi","given":"Jinming"},{"family":"Song","given":"Yanhua"},{"family":"Chen","given":"Xingcan"}],"issued":{"date-parts":[["2011",12]]}}}],"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(Liu et al., 2011)</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proofErr w:type="spellStart"/>
      <w:r w:rsidR="008C5817" w:rsidRPr="00642858">
        <w:rPr>
          <w:rFonts w:ascii="Times New Roman" w:hAnsi="Times New Roman" w:cs="Times New Roman"/>
          <w:color w:val="FF0000"/>
        </w:rPr>
        <w:t>Nanzhuangtou</w:t>
      </w:r>
      <w:proofErr w:type="spellEnd"/>
      <w:r w:rsidR="008C5817" w:rsidRPr="00642858">
        <w:rPr>
          <w:rFonts w:ascii="Times New Roman" w:hAnsi="Times New Roman" w:cs="Times New Roman"/>
          <w:color w:val="FF0000"/>
        </w:rPr>
        <w:t xml:space="preserve">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{"citationID":"vcMTg2Ai","properties":{"formattedCitation":"(Yang et al., 2014)","plainCitation":"(Yang et al., 2014)","noteIndex":0},"citationItems":[{"id":4084,"uris":["http://zotero.org/users/1826393/items/4A5B7CUQ"],"uri":["http://zotero.org/users/1826393/items/4A5B7CUQ"],"itemData":{"id":4084,"type":"article-journal","abstract":"&lt;p&gt;Early pottery sherds excavated in northern China date back to more than 11,000 cal a BP, and are presumed to have been used as cooking vessels. There has been, however, no direct evidence to demonstrate this function. Here we report ancient starch grains recovered from carbonized residues adhering to the bases of flat-bottomed vessels excavated from the Zhuannian site dating more than 10,000 cal a BP in the North China Plain. This evidence demonstrates that early pottery was being used to cook cereal grains, particularly millets, and acorns. Because millets were in the process of domestication at this time, we propose that pottery invention in northern China may have been related to early farming activities.&lt;/p&gt;","container-title":"Chinese Science Bulletin","DOI":"10.1007/s11434-014-0500-6","ISSN":"1001-6538, 1861-9541","issue":"59","language":"English","page":"4352-4358","source":"www.infona.pl","title":"Starch grain evidence reveals early pottery function cooking plant foods in North China","volume":"32","author":[{"family":"Yang","given":"Xiaoyan"},{"family":"Ma","given":"Zhikun"},{"family":"Wang","given":"Tao"},{"family":"Perry","given":"Linda"},{"family":"Li","given":"Quan"},{"family":"Huan","given":"Xiujia"},{"family":"Yu","given":"Jincheng"}],"issued":{"date-parts":[["2014"]]}}}],"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(Yang et al., 2014)</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proofErr w:type="spellStart"/>
      <w:r w:rsidR="008C5817" w:rsidRPr="00642858">
        <w:rPr>
          <w:rFonts w:ascii="Times New Roman" w:hAnsi="Times New Roman" w:cs="Times New Roman"/>
          <w:color w:val="FF0000"/>
        </w:rPr>
        <w:t>Donghulin</w:t>
      </w:r>
      <w:proofErr w:type="spellEnd"/>
      <w:r w:rsidR="008C5817" w:rsidRPr="00642858">
        <w:rPr>
          <w:rFonts w:ascii="Times New Roman" w:hAnsi="Times New Roman" w:cs="Times New Roman"/>
          <w:color w:val="FF0000"/>
        </w:rPr>
        <w:t xml:space="preserve">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{"citationID":"zL9TrG7I","properties":{"formattedCitation":"(Liu et al., 2010a; Yang et al., 2012)","plainCitation":"(Liu et al., 2010a; Yang et al., 2012)","noteIndex":0},"citationItems":[{"id":349,"uris":["http://zotero.org/users/1826393/items/ASW37A3B"],"uri":["http://zotero.org/users/1826393/items/ASW37A3B"],"itemData":{"id":349,"type":"article-journal","abstract":"Abstract: The processes that led to the transition from small mobile groups of hunter-gatherers in the Late Pleistocene to sedentary communities of the Early Holocene in north China are poorly understood. The Donghulin site in Beijing was occupied at the onset of the Holocene, and excavations have revealed a rich archaeological record for investigating the changing subsistence strategies during this transitional period. A functional study of two grinding stones (a slab and a handstone) near a burial dated to 9220–8750 cal BC at Donghulin investigated the range of plants exploited during this early occupation period. Starch residues indicate that the grinding stones were used for processing plants, and confirm processing of acorns, which is consistent with the incidence of oak in the pollen record. The usewear, with only rare patches of developed polish, suggests that plant parts of low silica content were processed, although usewear on the handstone suggests processing of two or more plant taxa. The results suggest that the use of grinding stones to process plant foodstuffs, particularly acorns, may have played a major role in the subsistence strategy during the transitional period to sedentism and agriculture in some parts of north China.","container-title":"Journal of Archaeological Science","DOI":"10.1016/j.jas.2010.05.023","ISSN":"03054403","issue":"10","journalAbbreviation":"Journal of Archaeological Science","page":"2630-2639","source":"EBSCOhost","title":"A functional analysis of grinding stones from an early Holocene site at Donghulin, North China","volume":"37","author":[{"family":"Liu","given":"Li"},{"family":"Field","given":"Judith"},{"family":"Fullagar","given":"Richard"},{"family":"Zhao","given":"Chaohong"},{"family":"Chen","given":"Xingcan"},{"family":"Yu","given":"Jincheng"}],"issued":{"date-parts":[["2010",10]]}}},{"id":342,"uris":["http://zotero.org/users/1826393/items/CIR64MB8"],"uri":["http://zotero.org/users/1826393/items/CIR64MB8"],"itemData":{"id":342,"type":"article-journal","abstract":"It is generally understood that foxtail millet and broomcorn millet were initially domesticated in Northern China where they eventually became the dominant plant food crops. The rarity of older archaeological sites and archaeobotanical work in the region, however, renders both the origins of these plants and their processes of domestication poorly understood. Here we present ancient starch grain assemblages recovered from cultural deposits, including carbonized residues adhering to an early pottery sherd as well as grinding stone tools excavated from the sites of Nanzhuangtou (11.5–11.0 cal kyBP) and Donghulin (11.0–9.5 cal kyBP) in the North China Plain. Our data extend the record of millet use in China by nearly 1,000 y, and the record of foxtail millet in the region by at least two millennia. The patterning of starch residues within the samples allow for the formulation of the hypothesis that foxtail millets were cultivated for an extended period of two millennia, during which this crop plant appears to have been undergoing domestication. Future research in the region will help clarify the processes in place.","container-title":"Proceedings of the National Academy of Sciences","DOI":"10.1073/pnas.1115430109","ISSN":"0027-8424, 1091-6490","issue":"10","journalAbbreviation":"PNAS","language":"en","note":"PMID: 22355109","page":"3726-3730","source":"www.pnas.org","title":"Early millet use in northern China","volume":"109","author":[{"family":"Yang","given":"Xiaoyan"},{"family":"Wan","given":"Zhiwei"},{"family":"Perry","given":"Linda"},{"family":"Lu","given":"Houyuan"},{"family":"Wang","given":"Qiang"},{"family":"Zhao","given":"Chaohong"},{"family":"Li","given":"Jun"},{"family":"Xie","given":"Fei"},{"family":"Yu","given":"Jincheng"},{"family":"Cui","given":"Tianxing"},{"family":"Wang","given":"Tao"},{"family":"Li","given":"Mingqi"},{"family":"Ge","given":"Quansheng"}],"issued":{"date-parts":[["2012",3,6]]}}}],"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(Liu et al., 2010a; Yang et al., 2012)</w:t>
      </w:r>
      <w:r w:rsidR="00C15822" w:rsidRPr="00642858">
        <w:rPr>
          <w:rFonts w:ascii="Times New Roman" w:hAnsi="Times New Roman" w:cs="Times New Roman"/>
          <w:color w:val="FF0000"/>
        </w:rPr>
        <w:fldChar w:fldCharType="end"/>
      </w:r>
      <w:r w:rsidR="008C5817" w:rsidRPr="00642858">
        <w:rPr>
          <w:rFonts w:ascii="Times New Roman" w:hAnsi="Times New Roman" w:cs="Times New Roman"/>
          <w:color w:val="FF0000"/>
        </w:rPr>
        <w:t xml:space="preserve">, </w:t>
      </w:r>
      <w:r w:rsidR="00312A62" w:rsidRPr="00642858">
        <w:rPr>
          <w:rFonts w:ascii="Times New Roman" w:hAnsi="Times New Roman" w:cs="Times New Roman"/>
          <w:color w:val="FF0000"/>
        </w:rPr>
        <w:t xml:space="preserve">and multiple </w:t>
      </w:r>
      <w:r w:rsidR="008C5817" w:rsidRPr="00642858">
        <w:rPr>
          <w:rFonts w:ascii="Times New Roman" w:hAnsi="Times New Roman" w:cs="Times New Roman"/>
          <w:color w:val="FF0000"/>
        </w:rPr>
        <w:t xml:space="preserve">Shangshan </w:t>
      </w:r>
      <w:r w:rsidR="00312A62" w:rsidRPr="00642858">
        <w:rPr>
          <w:rFonts w:ascii="Times New Roman" w:hAnsi="Times New Roman" w:cs="Times New Roman"/>
          <w:color w:val="FF0000"/>
        </w:rPr>
        <w:t>culture sites</w:t>
      </w:r>
      <w:r w:rsidR="00C15822" w:rsidRPr="00642858">
        <w:rPr>
          <w:rFonts w:ascii="Times New Roman" w:hAnsi="Times New Roman" w:cs="Times New Roman"/>
          <w:color w:val="FF0000"/>
        </w:rPr>
        <w:t xml:space="preserve"> </w:t>
      </w:r>
      <w:r w:rsidR="00C15822" w:rsidRPr="00642858">
        <w:rPr>
          <w:rFonts w:ascii="Times New Roman" w:hAnsi="Times New Roman" w:cs="Times New Roman"/>
          <w:color w:val="FF0000"/>
        </w:rPr>
        <w:fldChar w:fldCharType="begin"/>
      </w:r>
      <w:r w:rsidR="00C15822" w:rsidRPr="00642858">
        <w:rPr>
          <w:rFonts w:ascii="Times New Roman" w:hAnsi="Times New Roman" w:cs="Times New Roman"/>
          <w:color w:val="FF0000"/>
        </w:rPr>
        <w:instrText xml:space="preserve"> ADDIN ZOTERO_ITEM CSL_CITATION {"citationID":"8VuY1KEw","properties":{"custom":"(this study and Liu et al., 2010b; Yang et al., 2015; Yao et al., 2016)","formattedCitation":"(this study and Liu et al., 2010b; Yang et al., 2015; Yao et al., 2016)","plainCitation":"(this study and Liu et al., 2010b; Yang et al., 2015; Yao et al., 2016)","noteIndex":0},"citationItems":[{"id":494,"uris":["http://zotero.org/users/1826393/items/GK5MMEZ8"],"uri":["http://zotero.org/users/1826393/items/GK5MMEZ8"],"itemData":{"id":494,"type":"article-journal","container-title":"Acta Anthropologica Sinica","page":"317-36","title":"The exploitation of acorn and rice in early Holocene lower Yangtze River, China","volume":"29","author":[{"family":"Liu","given":"Li"},{"family":"Field","given":"Judith"},{"family":"Weisskopf","given":"Allison"},{"family":"Webb","given":"John"},{"family":"Jiang","given":"Leping"},{"family":"Huang","given":"Haiming"},{"family":"Chen","given":"Xingcan"}],"issued":{"date-parts":[["2010"]]}},"label":"page"},{"id":1471,"uris":["http://zotero.org/users/1826393/items/7WRV277A"],"uri":["http://zotero.org/users/1826393/items/7WRV277A"],"itemData":{"id":1471,"type":"article-journal","abstract":"A recent switch in the study of the beginning of agriculture is to demonstrate the increasingly closer interaction between people and the landscape and how this would have played a crucial role in the transition to agriculture. Understanding the palaeo-ecology of the local environments at key sites and its relationship with subsistence strategies is critical to an improved appreciation of such interactions. This article examines macro- and micro-plant remains discovered at two important sites in North China, both dated to around 10,000 cal. yr BP. These two sites, Zhuannian and Nanzhuangtou, are located on the terrace of the Bai River in the Yan Mountains and next to Baiyangdian Lake on the piedmont of the Taihang Mountains, respectively. The floral remains at these two sites provide a great opportunity to examine (1) post-Pleistocene subsistence strategies, (2) the increasing consumption of millets and grassy plants and its significance and (3) the intra-regional diversity in food exploitation and its relationships with local environments. While the macro-plant remains at Nanzhuangtou indicate the importance of aquatic plants in the palaeo-diet, those at Zhuannian suggest a tendency of exploiting tree plants. This significance of these diversified plant food exploitation strategies by the last hunter-gatherers should be paid more attention in future research. Our data also once again confirm the importance of millet consumption to these hunter-gatherers on the eve of millet domestication.","container-title":"The Holocene","DOI":"10.1177/0959683615596833","ISSN":"0959-6836, 1477-0911","journalAbbreviation":"The Holocene","language":"en","page":"0959683615596833","source":"hol.sagepub.com","title":"Comparing subsistence strategies in different landscapes of North China 10,000 years ago","author":[{"family":"Yang","given":"Xiaoyan"},{"family":"Ma","given":"Zhikun"},{"family":"Li","given":"Jun"},{"family":"Yu","given":"Jincheng"},{"family":"Stevens","given":"Chris"},{"family":"Zhuang","given":"Yijie"}],"issued":{"date-parts":[["2015",8,20]]}},"label":"page"},{"id":3792,"uris":["http://zotero.org/users/1826393/items/GW553WNJ"],"uri":["http://zotero.org/users/1826393/items/GW553WNJ"],"itemData":{"id":3792,"type":"article-journal","abstract":"The Xiaohuangshan site is an early Neolithic settlement in the lower Yangzi River dating to 9000–7000 BP. In this paper, starch grains extracted from the surfaces of 9 pottery sherds and 6 grinding slabs unearthed from the early Xiaohuangshan phase (9000–8500 cal. BP) are identified from Oryza, Triticeae Tribe, Coix lacryma-jobi, Nelumbo sp., Dioscorea opposita Trunb, Vigna and Quercus spp. Based on the statistical analysis of percentage presence and the minimum numbers of plants identified by starch grains on the grinding slabs and potteries, it can be found that rice has become one of the major staple foods together with Triticeae grasses, Job's tears and acorns, which indicates rice should have been cultivated intentionally at Xiaohuangshan. The results also suggest that grinding slabs from Xiaohuangshan were used mainly for processing wild plants other than rice, and plant residues extracted from their surfaces cannot be utilized independently to explore human's subsistence strategies in that time. In addition, acorns probably were cooked whole in the pottery vessels before they were shelled or ground on the grinding slabs in the Xiaohuangshan site. This paper provides new evidence for the beginning of rice cultivation during the early Neolithic in the Lower Yangtze River.","collection-title":"Domestication East Asia","container-title":"Quaternary International","DOI":"10.1016/j.quaint.2016.03.009","ISSN":"1040-6182","journalAbbreviation":"Quaternary International","page":"56-64","source":"ScienceDirect","title":"Early Neolithic human exploitation and processing of plant foods in the Lower Yangtze River, China","volume":"426","author":[{"family":"Yao","given":"Ling"},{"family":"Yang","given":"Yuzhang"},{"family":"Sun","given":"Yanan"},{"family":"Cui","given":"Qilong"},{"family":"Zhang","given":"Juzhong"},{"family":"Wang","given":"Haiming"}],"issued":{"date-parts":[["2016",12,28]]}},"label":"page"}],"schema":"https://github.com/citation-style-language/schema/raw/master/csl-citation.json"} </w:instrText>
      </w:r>
      <w:r w:rsidR="00C15822" w:rsidRPr="00642858">
        <w:rPr>
          <w:rFonts w:ascii="Times New Roman" w:hAnsi="Times New Roman" w:cs="Times New Roman"/>
          <w:color w:val="FF0000"/>
        </w:rPr>
        <w:fldChar w:fldCharType="separate"/>
      </w:r>
      <w:r w:rsidR="00C15822" w:rsidRPr="00642858">
        <w:rPr>
          <w:rFonts w:ascii="Times New Roman" w:hAnsi="Times New Roman" w:cs="Times New Roman"/>
          <w:noProof/>
          <w:color w:val="FF0000"/>
        </w:rPr>
        <w:t>(this study and Liu et al., 2010b; Yang et al., 2015; Yao et al., 2016)</w:t>
      </w:r>
      <w:r w:rsidR="00C15822" w:rsidRPr="00642858">
        <w:rPr>
          <w:rFonts w:ascii="Times New Roman" w:hAnsi="Times New Roman" w:cs="Times New Roman"/>
          <w:color w:val="FF0000"/>
        </w:rPr>
        <w:fldChar w:fldCharType="end"/>
      </w:r>
      <w:r w:rsidR="00C15822" w:rsidRPr="00642858">
        <w:rPr>
          <w:rFonts w:ascii="Times New Roman" w:hAnsi="Times New Roman" w:cs="Times New Roman"/>
          <w:color w:val="FF0000"/>
        </w:rPr>
        <w:t>.</w:t>
      </w:r>
      <w:r w:rsidR="008C5817" w:rsidRPr="00642858">
        <w:rPr>
          <w:rFonts w:ascii="Times New Roman" w:hAnsi="Times New Roman" w:cs="Times New Roman"/>
          <w:color w:val="FF0000"/>
        </w:rPr>
        <w:t xml:space="preserve"> </w:t>
      </w:r>
    </w:p>
    <w:p w14:paraId="1E348AF3" w14:textId="60C34D3D" w:rsidR="00D51D82" w:rsidRDefault="00D51D82" w:rsidP="00C8434B">
      <w:pPr>
        <w:rPr>
          <w:rFonts w:ascii="Times New Roman" w:hAnsi="Times New Roman" w:cs="Times New Roman"/>
        </w:rPr>
      </w:pPr>
      <w:r>
        <w:rPr>
          <w:rFonts w:ascii="Times New Roman" w:hAnsi="Times New Roman" w:cs="Times New Roman"/>
        </w:rPr>
        <w:tab/>
      </w:r>
    </w:p>
    <w:p w14:paraId="3FF9A074" w14:textId="77777777" w:rsidR="00D51D82" w:rsidRPr="00C8434B" w:rsidRDefault="00D51D82" w:rsidP="00C8434B">
      <w:pPr>
        <w:rPr>
          <w:rFonts w:ascii="Times New Roman" w:hAnsi="Times New Roman" w:cs="Times New Roman"/>
        </w:rPr>
      </w:pPr>
    </w:p>
    <w:p w14:paraId="5180076B" w14:textId="4BE1CF0F" w:rsidR="00784DFB" w:rsidRPr="00642858" w:rsidRDefault="00FE5E6D" w:rsidP="00312A62">
      <w:pPr>
        <w:rPr>
          <w:rFonts w:ascii="Times New Roman" w:hAnsi="Times New Roman" w:cs="Times New Roman"/>
          <w:b/>
          <w:bCs/>
          <w:color w:val="FF0000"/>
        </w:rPr>
      </w:pPr>
      <w:r w:rsidRPr="00642858">
        <w:rPr>
          <w:rFonts w:ascii="Times New Roman" w:hAnsi="Times New Roman" w:cs="Times New Roman"/>
          <w:b/>
          <w:bCs/>
          <w:color w:val="FF0000"/>
        </w:rPr>
        <w:t xml:space="preserve">Acorn </w:t>
      </w:r>
      <w:r w:rsidR="00784DFB" w:rsidRPr="00642858">
        <w:rPr>
          <w:rFonts w:ascii="Times New Roman" w:hAnsi="Times New Roman" w:cs="Times New Roman"/>
          <w:b/>
          <w:bCs/>
          <w:color w:val="FF0000"/>
        </w:rPr>
        <w:t>starch</w:t>
      </w:r>
      <w:r w:rsidRPr="00642858">
        <w:rPr>
          <w:rFonts w:ascii="Times New Roman" w:hAnsi="Times New Roman" w:cs="Times New Roman"/>
          <w:b/>
          <w:bCs/>
          <w:color w:val="FF0000"/>
        </w:rPr>
        <w:t xml:space="preserve"> identification </w:t>
      </w:r>
    </w:p>
    <w:p w14:paraId="387E5342" w14:textId="37EBC6AA" w:rsidR="009041D9" w:rsidRPr="00642858" w:rsidRDefault="00B16E19" w:rsidP="00642858">
      <w:pPr>
        <w:ind w:firstLine="720"/>
        <w:rPr>
          <w:rFonts w:ascii="Times New Roman" w:hAnsi="Times New Roman" w:cs="Times New Roman"/>
          <w:color w:val="FF0000"/>
        </w:rPr>
      </w:pPr>
      <w:r w:rsidRPr="00642858">
        <w:rPr>
          <w:rFonts w:ascii="Times New Roman" w:hAnsi="Times New Roman" w:cs="Times New Roman"/>
          <w:color w:val="FF0000"/>
        </w:rPr>
        <w:t xml:space="preserve">There are 43 </w:t>
      </w:r>
      <w:r w:rsidR="00784DFB" w:rsidRPr="00642858">
        <w:rPr>
          <w:rFonts w:ascii="Times New Roman" w:hAnsi="Times New Roman" w:cs="Times New Roman"/>
          <w:color w:val="FF0000"/>
        </w:rPr>
        <w:t xml:space="preserve">oak species in </w:t>
      </w:r>
      <w:r w:rsidRPr="00642858">
        <w:rPr>
          <w:rFonts w:ascii="Times New Roman" w:hAnsi="Times New Roman" w:cs="Times New Roman"/>
          <w:color w:val="FF0000"/>
        </w:rPr>
        <w:t xml:space="preserve">the </w:t>
      </w:r>
      <w:r w:rsidR="00C533DC" w:rsidRPr="00642858">
        <w:rPr>
          <w:rFonts w:ascii="Times New Roman" w:hAnsi="Times New Roman" w:cs="Times New Roman"/>
          <w:color w:val="FF0000"/>
        </w:rPr>
        <w:t xml:space="preserve">Zhejiang province </w:t>
      </w:r>
      <w:r w:rsidR="00D02AB3" w:rsidRPr="00642858">
        <w:rPr>
          <w:rFonts w:ascii="Times New Roman" w:hAnsi="Times New Roman" w:cs="Times New Roman"/>
          <w:color w:val="FF0000"/>
        </w:rPr>
        <w:fldChar w:fldCharType="begin"/>
      </w:r>
      <w:r w:rsidR="00D02AB3" w:rsidRPr="00642858">
        <w:rPr>
          <w:rFonts w:ascii="Times New Roman" w:hAnsi="Times New Roman" w:cs="Times New Roman"/>
          <w:color w:val="FF0000"/>
        </w:rPr>
        <w:instrText xml:space="preserve"> ADDIN ZOTERO_ITEM CSL_CITATION {"citationID":"iZoAdWEg","properties":{"formattedCitation":"({\\i{}Flora of China}, n.d.)","plainCitation":"(Flora of China, n.d.)","noteIndex":0},"citationItems":[{"id":3538,"uris":["http://zotero.org/users/1826393/items/8WJ34AJF"],"uri":["http://zotero.org/users/1826393/items/8WJ34AJF"],"itemData":{"id":3538,"type":"webpage","title":"Flora of China","URL":"http://www.efloras.org/flora_page.aspx?flora_id=2","accessed":{"date-parts":[["2018",6,8]]}}}],"schema":"https://github.com/citation-style-language/schema/raw/master/csl-citation.json"} </w:instrText>
      </w:r>
      <w:r w:rsidR="00D02AB3" w:rsidRPr="00642858">
        <w:rPr>
          <w:rFonts w:ascii="Times New Roman" w:hAnsi="Times New Roman" w:cs="Times New Roman"/>
          <w:color w:val="FF0000"/>
        </w:rPr>
        <w:fldChar w:fldCharType="separate"/>
      </w:r>
      <w:r w:rsidR="00D02AB3" w:rsidRPr="00642858">
        <w:rPr>
          <w:rFonts w:ascii="Times New Roman" w:hAnsi="Times New Roman" w:cs="Times New Roman"/>
          <w:color w:val="FF0000"/>
        </w:rPr>
        <w:t>(</w:t>
      </w:r>
      <w:r w:rsidR="00D02AB3" w:rsidRPr="00642858">
        <w:rPr>
          <w:rFonts w:ascii="Times New Roman" w:hAnsi="Times New Roman" w:cs="Times New Roman"/>
          <w:i/>
          <w:iCs/>
          <w:color w:val="FF0000"/>
        </w:rPr>
        <w:t>Flora of China</w:t>
      </w:r>
      <w:r w:rsidR="00D02AB3" w:rsidRPr="00642858">
        <w:rPr>
          <w:rFonts w:ascii="Times New Roman" w:hAnsi="Times New Roman" w:cs="Times New Roman"/>
          <w:color w:val="FF0000"/>
        </w:rPr>
        <w:t>, n.d.)</w:t>
      </w:r>
      <w:r w:rsidR="00D02AB3" w:rsidRPr="00642858">
        <w:rPr>
          <w:rFonts w:ascii="Times New Roman" w:hAnsi="Times New Roman" w:cs="Times New Roman"/>
          <w:color w:val="FF0000"/>
        </w:rPr>
        <w:fldChar w:fldCharType="end"/>
      </w:r>
      <w:r w:rsidR="00D02AB3" w:rsidRPr="00642858">
        <w:rPr>
          <w:rFonts w:ascii="Times New Roman" w:hAnsi="Times New Roman" w:cs="Times New Roman"/>
          <w:color w:val="FF0000"/>
        </w:rPr>
        <w:t xml:space="preserve">. </w:t>
      </w:r>
      <w:r w:rsidRPr="00642858">
        <w:rPr>
          <w:rFonts w:ascii="Times New Roman" w:hAnsi="Times New Roman" w:cs="Times New Roman"/>
          <w:color w:val="FF0000"/>
        </w:rPr>
        <w:t>Our reference collection</w:t>
      </w:r>
      <w:r w:rsidR="00372188" w:rsidRPr="00642858">
        <w:rPr>
          <w:rFonts w:ascii="Times New Roman" w:hAnsi="Times New Roman" w:cs="Times New Roman"/>
          <w:color w:val="FF0000"/>
        </w:rPr>
        <w:t xml:space="preserve"> contains</w:t>
      </w:r>
      <w:r w:rsidRPr="00642858">
        <w:rPr>
          <w:rFonts w:ascii="Times New Roman" w:hAnsi="Times New Roman" w:cs="Times New Roman"/>
          <w:color w:val="FF0000"/>
        </w:rPr>
        <w:t xml:space="preserve"> </w:t>
      </w:r>
      <w:r w:rsidR="00CE5EF0" w:rsidRPr="00642858">
        <w:rPr>
          <w:rFonts w:ascii="Times New Roman" w:hAnsi="Times New Roman" w:cs="Times New Roman"/>
          <w:color w:val="FF0000"/>
        </w:rPr>
        <w:t xml:space="preserve">17 samples </w:t>
      </w:r>
      <w:r w:rsidRPr="00642858">
        <w:rPr>
          <w:rFonts w:ascii="Times New Roman" w:hAnsi="Times New Roman" w:cs="Times New Roman"/>
          <w:color w:val="FF0000"/>
        </w:rPr>
        <w:t xml:space="preserve">collected from </w:t>
      </w:r>
      <w:r w:rsidR="00CE5EF0" w:rsidRPr="00642858">
        <w:rPr>
          <w:rFonts w:ascii="Times New Roman" w:hAnsi="Times New Roman" w:cs="Times New Roman"/>
          <w:color w:val="FF0000"/>
        </w:rPr>
        <w:t>the study region</w:t>
      </w:r>
      <w:r w:rsidRPr="00642858">
        <w:rPr>
          <w:rFonts w:ascii="Times New Roman" w:hAnsi="Times New Roman" w:cs="Times New Roman"/>
          <w:color w:val="FF0000"/>
        </w:rPr>
        <w:t xml:space="preserve">, including </w:t>
      </w:r>
      <w:r w:rsidR="00BC0F42" w:rsidRPr="00642858">
        <w:rPr>
          <w:rFonts w:ascii="Times New Roman" w:hAnsi="Times New Roman" w:cs="Times New Roman"/>
          <w:color w:val="FF0000"/>
        </w:rPr>
        <w:t xml:space="preserve">five species of </w:t>
      </w:r>
      <w:r w:rsidR="00BC0F42" w:rsidRPr="00642858">
        <w:rPr>
          <w:rFonts w:ascii="Times New Roman" w:hAnsi="Times New Roman" w:cs="Times New Roman"/>
          <w:i/>
          <w:iCs/>
          <w:color w:val="FF0000"/>
        </w:rPr>
        <w:t xml:space="preserve">Quercus </w:t>
      </w:r>
      <w:r w:rsidR="00BC0F42" w:rsidRPr="00642858">
        <w:rPr>
          <w:rFonts w:ascii="Times New Roman" w:hAnsi="Times New Roman" w:cs="Times New Roman"/>
          <w:color w:val="FF0000"/>
        </w:rPr>
        <w:t>(</w:t>
      </w:r>
      <w:r w:rsidR="00BC0F42" w:rsidRPr="00642858">
        <w:rPr>
          <w:rFonts w:ascii="Times New Roman" w:hAnsi="Times New Roman" w:cs="Times New Roman"/>
          <w:i/>
          <w:iCs/>
          <w:color w:val="FF0000"/>
        </w:rPr>
        <w:t xml:space="preserve">Q. </w:t>
      </w:r>
      <w:proofErr w:type="spellStart"/>
      <w:r w:rsidR="00BC0F42" w:rsidRPr="00642858">
        <w:rPr>
          <w:rFonts w:ascii="Times New Roman" w:hAnsi="Times New Roman" w:cs="Times New Roman"/>
          <w:i/>
          <w:iCs/>
          <w:color w:val="FF0000"/>
        </w:rPr>
        <w:t>fabri</w:t>
      </w:r>
      <w:proofErr w:type="spellEnd"/>
      <w:r w:rsidR="00BC0F42" w:rsidRPr="00642858">
        <w:rPr>
          <w:rFonts w:ascii="Times New Roman" w:hAnsi="Times New Roman" w:cs="Times New Roman"/>
          <w:i/>
          <w:iCs/>
          <w:color w:val="FF0000"/>
        </w:rPr>
        <w:t>, Q. variab</w:t>
      </w:r>
      <w:r w:rsidR="00372188" w:rsidRPr="00642858">
        <w:rPr>
          <w:rFonts w:ascii="Times New Roman" w:hAnsi="Times New Roman" w:cs="Times New Roman"/>
          <w:i/>
          <w:iCs/>
          <w:color w:val="FF0000"/>
        </w:rPr>
        <w:t>i</w:t>
      </w:r>
      <w:r w:rsidR="00BC0F42" w:rsidRPr="00642858">
        <w:rPr>
          <w:rFonts w:ascii="Times New Roman" w:hAnsi="Times New Roman" w:cs="Times New Roman"/>
          <w:i/>
          <w:iCs/>
          <w:color w:val="FF0000"/>
        </w:rPr>
        <w:t xml:space="preserve">lis, Q. </w:t>
      </w:r>
      <w:proofErr w:type="spellStart"/>
      <w:r w:rsidR="00BC0F42" w:rsidRPr="00642858">
        <w:rPr>
          <w:rFonts w:ascii="Times New Roman" w:hAnsi="Times New Roman" w:cs="Times New Roman"/>
          <w:i/>
          <w:iCs/>
          <w:color w:val="FF0000"/>
        </w:rPr>
        <w:t>acutissima</w:t>
      </w:r>
      <w:proofErr w:type="spellEnd"/>
      <w:r w:rsidR="00BC0F42" w:rsidRPr="00642858">
        <w:rPr>
          <w:rFonts w:ascii="Times New Roman" w:hAnsi="Times New Roman" w:cs="Times New Roman"/>
          <w:i/>
          <w:iCs/>
          <w:color w:val="FF0000"/>
        </w:rPr>
        <w:t xml:space="preserve">, Q. </w:t>
      </w:r>
      <w:proofErr w:type="spellStart"/>
      <w:r w:rsidR="00BC0F42" w:rsidRPr="00642858">
        <w:rPr>
          <w:rFonts w:ascii="Times New Roman" w:hAnsi="Times New Roman" w:cs="Times New Roman"/>
          <w:i/>
          <w:iCs/>
          <w:color w:val="FF0000"/>
        </w:rPr>
        <w:t>aliena</w:t>
      </w:r>
      <w:proofErr w:type="spellEnd"/>
      <w:r w:rsidR="00BC0F42" w:rsidRPr="00642858">
        <w:rPr>
          <w:rFonts w:ascii="Times New Roman" w:hAnsi="Times New Roman" w:cs="Times New Roman"/>
          <w:color w:val="FF0000"/>
        </w:rPr>
        <w:t>, and Q</w:t>
      </w:r>
      <w:r w:rsidR="00BC0F42" w:rsidRPr="00642858">
        <w:rPr>
          <w:rFonts w:ascii="Times New Roman" w:hAnsi="Times New Roman" w:cs="Times New Roman"/>
          <w:i/>
          <w:iCs/>
          <w:color w:val="FF0000"/>
        </w:rPr>
        <w:t>. dentata</w:t>
      </w:r>
      <w:r w:rsidR="00BC0F42" w:rsidRPr="00642858">
        <w:rPr>
          <w:rFonts w:ascii="Times New Roman" w:hAnsi="Times New Roman" w:cs="Times New Roman"/>
          <w:color w:val="FF0000"/>
        </w:rPr>
        <w:t xml:space="preserve">), six species of </w:t>
      </w:r>
      <w:proofErr w:type="spellStart"/>
      <w:r w:rsidR="00BC0F42" w:rsidRPr="00642858">
        <w:rPr>
          <w:rFonts w:ascii="Times New Roman" w:hAnsi="Times New Roman" w:cs="Times New Roman"/>
          <w:i/>
          <w:iCs/>
          <w:color w:val="FF0000"/>
        </w:rPr>
        <w:t>Lithocarpus</w:t>
      </w:r>
      <w:proofErr w:type="spellEnd"/>
      <w:r w:rsidR="00BC0F42" w:rsidRPr="00642858">
        <w:rPr>
          <w:rFonts w:ascii="Times New Roman" w:hAnsi="Times New Roman" w:cs="Times New Roman"/>
          <w:i/>
          <w:iCs/>
          <w:color w:val="FF0000"/>
        </w:rPr>
        <w:t xml:space="preserve"> </w:t>
      </w:r>
      <w:r w:rsidR="00BC0F42" w:rsidRPr="00642858">
        <w:rPr>
          <w:rFonts w:ascii="Times New Roman" w:hAnsi="Times New Roman" w:cs="Times New Roman"/>
          <w:color w:val="FF0000"/>
        </w:rPr>
        <w:t>(</w:t>
      </w:r>
      <w:r w:rsidR="00BC0F42" w:rsidRPr="00642858">
        <w:rPr>
          <w:rFonts w:ascii="Times New Roman" w:hAnsi="Times New Roman" w:cs="Times New Roman"/>
          <w:i/>
          <w:iCs/>
          <w:color w:val="FF0000"/>
        </w:rPr>
        <w:t xml:space="preserve">L. </w:t>
      </w:r>
      <w:proofErr w:type="spellStart"/>
      <w:r w:rsidR="00BC0F42" w:rsidRPr="00642858">
        <w:rPr>
          <w:rFonts w:ascii="Times New Roman" w:hAnsi="Times New Roman" w:cs="Times New Roman"/>
          <w:i/>
          <w:iCs/>
          <w:color w:val="FF0000"/>
        </w:rPr>
        <w:t>glaber</w:t>
      </w:r>
      <w:proofErr w:type="spellEnd"/>
      <w:r w:rsidR="00BC0F42" w:rsidRPr="00642858">
        <w:rPr>
          <w:rFonts w:ascii="Times New Roman" w:hAnsi="Times New Roman" w:cs="Times New Roman"/>
          <w:i/>
          <w:iCs/>
          <w:color w:val="FF0000"/>
        </w:rPr>
        <w:t xml:space="preserve">, L. </w:t>
      </w:r>
      <w:proofErr w:type="spellStart"/>
      <w:r w:rsidR="00BC0F42" w:rsidRPr="00642858">
        <w:rPr>
          <w:rFonts w:ascii="Times New Roman" w:hAnsi="Times New Roman" w:cs="Times New Roman"/>
          <w:i/>
          <w:iCs/>
          <w:color w:val="FF0000"/>
        </w:rPr>
        <w:t>pachyhyllus</w:t>
      </w:r>
      <w:proofErr w:type="spellEnd"/>
      <w:r w:rsidR="00BC0F42" w:rsidRPr="00642858">
        <w:rPr>
          <w:rFonts w:ascii="Times New Roman" w:hAnsi="Times New Roman" w:cs="Times New Roman"/>
          <w:i/>
          <w:iCs/>
          <w:color w:val="FF0000"/>
        </w:rPr>
        <w:t xml:space="preserve">, L. </w:t>
      </w:r>
      <w:proofErr w:type="spellStart"/>
      <w:r w:rsidR="00BC0F42" w:rsidRPr="00642858">
        <w:rPr>
          <w:rFonts w:ascii="Times New Roman" w:hAnsi="Times New Roman" w:cs="Times New Roman"/>
          <w:i/>
          <w:iCs/>
          <w:color w:val="FF0000"/>
        </w:rPr>
        <w:t>fenestratus</w:t>
      </w:r>
      <w:proofErr w:type="spellEnd"/>
      <w:r w:rsidR="00BC0F42" w:rsidRPr="00642858">
        <w:rPr>
          <w:rFonts w:ascii="Times New Roman" w:hAnsi="Times New Roman" w:cs="Times New Roman"/>
          <w:i/>
          <w:iCs/>
          <w:color w:val="FF0000"/>
        </w:rPr>
        <w:t xml:space="preserve">, </w:t>
      </w:r>
      <w:proofErr w:type="spellStart"/>
      <w:proofErr w:type="gramStart"/>
      <w:r w:rsidR="00BC0F42" w:rsidRPr="00642858">
        <w:rPr>
          <w:rFonts w:ascii="Times New Roman" w:hAnsi="Times New Roman" w:cs="Times New Roman"/>
          <w:i/>
          <w:iCs/>
          <w:color w:val="FF0000"/>
        </w:rPr>
        <w:t>L.leucodermis</w:t>
      </w:r>
      <w:proofErr w:type="spellEnd"/>
      <w:proofErr w:type="gramEnd"/>
      <w:r w:rsidR="00BC0F42" w:rsidRPr="00642858">
        <w:rPr>
          <w:rFonts w:ascii="Times New Roman" w:hAnsi="Times New Roman" w:cs="Times New Roman"/>
          <w:i/>
          <w:iCs/>
          <w:color w:val="FF0000"/>
        </w:rPr>
        <w:t>, L. brevicaudatus</w:t>
      </w:r>
      <w:r w:rsidR="00BC0F42" w:rsidRPr="00642858">
        <w:rPr>
          <w:rFonts w:ascii="Times New Roman" w:hAnsi="Times New Roman" w:cs="Times New Roman"/>
          <w:color w:val="FF0000"/>
        </w:rPr>
        <w:t xml:space="preserve">, </w:t>
      </w:r>
      <w:r w:rsidR="00BC0F42" w:rsidRPr="00642858">
        <w:rPr>
          <w:rFonts w:ascii="Times New Roman" w:hAnsi="Times New Roman" w:cs="Times New Roman"/>
          <w:i/>
          <w:iCs/>
          <w:color w:val="FF0000"/>
        </w:rPr>
        <w:t xml:space="preserve">and L. </w:t>
      </w:r>
      <w:proofErr w:type="spellStart"/>
      <w:r w:rsidR="00BC0F42" w:rsidRPr="00642858">
        <w:rPr>
          <w:rFonts w:ascii="Times New Roman" w:hAnsi="Times New Roman" w:cs="Times New Roman"/>
          <w:i/>
          <w:iCs/>
          <w:color w:val="FF0000"/>
        </w:rPr>
        <w:t>craibianus</w:t>
      </w:r>
      <w:proofErr w:type="spellEnd"/>
      <w:r w:rsidR="00BC0F42" w:rsidRPr="00642858">
        <w:rPr>
          <w:rFonts w:ascii="Times New Roman" w:hAnsi="Times New Roman" w:cs="Times New Roman"/>
          <w:color w:val="FF0000"/>
        </w:rPr>
        <w:t xml:space="preserve">), </w:t>
      </w:r>
      <w:r w:rsidR="00372188" w:rsidRPr="00642858">
        <w:rPr>
          <w:rFonts w:ascii="Times New Roman" w:hAnsi="Times New Roman" w:cs="Times New Roman"/>
          <w:color w:val="FF0000"/>
        </w:rPr>
        <w:t>four</w:t>
      </w:r>
      <w:r w:rsidR="00BC0F42" w:rsidRPr="00642858">
        <w:rPr>
          <w:rFonts w:ascii="Times New Roman" w:hAnsi="Times New Roman" w:cs="Times New Roman"/>
          <w:color w:val="FF0000"/>
        </w:rPr>
        <w:t xml:space="preserve"> species of </w:t>
      </w:r>
      <w:proofErr w:type="spellStart"/>
      <w:r w:rsidR="00BC0F42" w:rsidRPr="00642858">
        <w:rPr>
          <w:rFonts w:ascii="Times New Roman" w:hAnsi="Times New Roman" w:cs="Times New Roman"/>
          <w:i/>
          <w:iCs/>
          <w:color w:val="FF0000"/>
        </w:rPr>
        <w:t>Cyclobalanopsis</w:t>
      </w:r>
      <w:proofErr w:type="spellEnd"/>
      <w:r w:rsidR="00BC0F42" w:rsidRPr="00642858">
        <w:rPr>
          <w:rFonts w:ascii="Times New Roman" w:hAnsi="Times New Roman" w:cs="Times New Roman"/>
          <w:i/>
          <w:iCs/>
          <w:color w:val="FF0000"/>
        </w:rPr>
        <w:t xml:space="preserve"> </w:t>
      </w:r>
      <w:r w:rsidR="00BC0F42" w:rsidRPr="00642858">
        <w:rPr>
          <w:rFonts w:ascii="Times New Roman" w:hAnsi="Times New Roman" w:cs="Times New Roman"/>
          <w:color w:val="FF0000"/>
        </w:rPr>
        <w:t>(</w:t>
      </w:r>
      <w:r w:rsidR="00BC0F42" w:rsidRPr="00642858">
        <w:rPr>
          <w:rFonts w:ascii="Times New Roman" w:hAnsi="Times New Roman" w:cs="Times New Roman"/>
          <w:i/>
          <w:iCs/>
          <w:color w:val="FF0000"/>
        </w:rPr>
        <w:t xml:space="preserve">C. glauca, C. </w:t>
      </w:r>
      <w:proofErr w:type="spellStart"/>
      <w:r w:rsidR="00BC0F42" w:rsidRPr="00642858">
        <w:rPr>
          <w:rFonts w:ascii="Times New Roman" w:hAnsi="Times New Roman" w:cs="Times New Roman"/>
          <w:i/>
          <w:iCs/>
          <w:color w:val="FF0000"/>
        </w:rPr>
        <w:t>gracil</w:t>
      </w:r>
      <w:r w:rsidR="00372188" w:rsidRPr="00642858">
        <w:rPr>
          <w:rFonts w:ascii="Times New Roman" w:hAnsi="Times New Roman" w:cs="Times New Roman"/>
          <w:i/>
          <w:iCs/>
          <w:color w:val="FF0000"/>
        </w:rPr>
        <w:t>i</w:t>
      </w:r>
      <w:r w:rsidR="00BC0F42" w:rsidRPr="00642858">
        <w:rPr>
          <w:rFonts w:ascii="Times New Roman" w:hAnsi="Times New Roman" w:cs="Times New Roman"/>
          <w:i/>
          <w:iCs/>
          <w:color w:val="FF0000"/>
        </w:rPr>
        <w:t>si</w:t>
      </w:r>
      <w:proofErr w:type="spellEnd"/>
      <w:r w:rsidR="00BC0F42" w:rsidRPr="00642858">
        <w:rPr>
          <w:rFonts w:ascii="Times New Roman" w:hAnsi="Times New Roman" w:cs="Times New Roman"/>
          <w:i/>
          <w:iCs/>
          <w:color w:val="FF0000"/>
        </w:rPr>
        <w:t xml:space="preserve">, C. </w:t>
      </w:r>
      <w:proofErr w:type="spellStart"/>
      <w:r w:rsidR="00BC0F42" w:rsidRPr="00642858">
        <w:rPr>
          <w:rFonts w:ascii="Times New Roman" w:hAnsi="Times New Roman" w:cs="Times New Roman"/>
          <w:i/>
          <w:iCs/>
          <w:color w:val="FF0000"/>
        </w:rPr>
        <w:t>nubium</w:t>
      </w:r>
      <w:proofErr w:type="spellEnd"/>
      <w:r w:rsidR="00BC0F42" w:rsidRPr="00642858">
        <w:rPr>
          <w:rFonts w:ascii="Times New Roman" w:hAnsi="Times New Roman" w:cs="Times New Roman"/>
          <w:color w:val="FF0000"/>
        </w:rPr>
        <w:t xml:space="preserve">, and </w:t>
      </w:r>
      <w:r w:rsidR="00BC0F42" w:rsidRPr="00642858">
        <w:rPr>
          <w:rFonts w:ascii="Times New Roman" w:hAnsi="Times New Roman" w:cs="Times New Roman"/>
          <w:i/>
          <w:iCs/>
          <w:color w:val="FF0000"/>
        </w:rPr>
        <w:t xml:space="preserve">C. </w:t>
      </w:r>
      <w:proofErr w:type="spellStart"/>
      <w:r w:rsidR="00BC0F42" w:rsidRPr="00642858">
        <w:rPr>
          <w:rFonts w:ascii="Times New Roman" w:hAnsi="Times New Roman" w:cs="Times New Roman"/>
          <w:i/>
          <w:iCs/>
          <w:color w:val="FF0000"/>
        </w:rPr>
        <w:t>jense</w:t>
      </w:r>
      <w:r w:rsidR="00372188" w:rsidRPr="00642858">
        <w:rPr>
          <w:rFonts w:ascii="Times New Roman" w:hAnsi="Times New Roman" w:cs="Times New Roman"/>
          <w:i/>
          <w:iCs/>
          <w:color w:val="FF0000"/>
        </w:rPr>
        <w:t>n</w:t>
      </w:r>
      <w:r w:rsidR="00BC0F42" w:rsidRPr="00642858">
        <w:rPr>
          <w:rFonts w:ascii="Times New Roman" w:hAnsi="Times New Roman" w:cs="Times New Roman"/>
          <w:i/>
          <w:iCs/>
          <w:color w:val="FF0000"/>
        </w:rPr>
        <w:t>iana</w:t>
      </w:r>
      <w:proofErr w:type="spellEnd"/>
      <w:r w:rsidR="00BC0F42" w:rsidRPr="00642858">
        <w:rPr>
          <w:rFonts w:ascii="Times New Roman" w:hAnsi="Times New Roman" w:cs="Times New Roman"/>
          <w:color w:val="FF0000"/>
        </w:rPr>
        <w:t xml:space="preserve">), and two species of </w:t>
      </w:r>
      <w:proofErr w:type="spellStart"/>
      <w:r w:rsidR="00BC0F42" w:rsidRPr="00642858">
        <w:rPr>
          <w:rFonts w:ascii="Times New Roman" w:hAnsi="Times New Roman" w:cs="Times New Roman"/>
          <w:i/>
          <w:iCs/>
          <w:color w:val="FF0000"/>
        </w:rPr>
        <w:t>Castanopsis</w:t>
      </w:r>
      <w:proofErr w:type="spellEnd"/>
      <w:r w:rsidR="00BC0F42" w:rsidRPr="00642858">
        <w:rPr>
          <w:rFonts w:ascii="Times New Roman" w:hAnsi="Times New Roman" w:cs="Times New Roman"/>
          <w:color w:val="FF0000"/>
        </w:rPr>
        <w:t xml:space="preserve"> (</w:t>
      </w:r>
      <w:r w:rsidR="00BC0F42" w:rsidRPr="00642858">
        <w:rPr>
          <w:rFonts w:ascii="Times New Roman" w:hAnsi="Times New Roman" w:cs="Times New Roman"/>
          <w:i/>
          <w:iCs/>
          <w:color w:val="FF0000"/>
        </w:rPr>
        <w:t xml:space="preserve">C. </w:t>
      </w:r>
      <w:proofErr w:type="spellStart"/>
      <w:r w:rsidR="00BC0F42" w:rsidRPr="00642858">
        <w:rPr>
          <w:rFonts w:ascii="Times New Roman" w:hAnsi="Times New Roman" w:cs="Times New Roman"/>
          <w:i/>
          <w:iCs/>
          <w:color w:val="FF0000"/>
        </w:rPr>
        <w:t>jucunda</w:t>
      </w:r>
      <w:proofErr w:type="spellEnd"/>
      <w:r w:rsidR="00BC0F42" w:rsidRPr="00642858">
        <w:rPr>
          <w:rFonts w:ascii="Times New Roman" w:hAnsi="Times New Roman" w:cs="Times New Roman"/>
          <w:color w:val="FF0000"/>
        </w:rPr>
        <w:t xml:space="preserve">, </w:t>
      </w:r>
      <w:r w:rsidR="00BC0F42" w:rsidRPr="00642858">
        <w:rPr>
          <w:rFonts w:ascii="Times New Roman" w:hAnsi="Times New Roman" w:cs="Times New Roman"/>
          <w:i/>
          <w:iCs/>
          <w:color w:val="FF0000"/>
        </w:rPr>
        <w:t xml:space="preserve">C. </w:t>
      </w:r>
      <w:proofErr w:type="spellStart"/>
      <w:r w:rsidR="00BC0F42" w:rsidRPr="00642858">
        <w:rPr>
          <w:rFonts w:ascii="Times New Roman" w:hAnsi="Times New Roman" w:cs="Times New Roman"/>
          <w:i/>
          <w:iCs/>
          <w:color w:val="FF0000"/>
        </w:rPr>
        <w:t>sclerophylla</w:t>
      </w:r>
      <w:proofErr w:type="spellEnd"/>
      <w:r w:rsidR="00BC0F42" w:rsidRPr="00642858">
        <w:rPr>
          <w:rFonts w:ascii="Times New Roman" w:hAnsi="Times New Roman" w:cs="Times New Roman"/>
          <w:color w:val="FF0000"/>
        </w:rPr>
        <w:t>).</w:t>
      </w:r>
      <w:r w:rsidR="00467B9C" w:rsidRPr="00642858">
        <w:rPr>
          <w:rFonts w:ascii="Times New Roman" w:hAnsi="Times New Roman" w:cs="Times New Roman"/>
          <w:color w:val="FF0000"/>
        </w:rPr>
        <w:t xml:space="preserve"> </w:t>
      </w:r>
    </w:p>
    <w:p w14:paraId="227C8391" w14:textId="3A7064D8" w:rsidR="00046039" w:rsidRPr="00642858" w:rsidRDefault="00640E9C">
      <w:pPr>
        <w:ind w:firstLine="720"/>
        <w:rPr>
          <w:rFonts w:ascii="Times New Roman" w:hAnsi="Times New Roman" w:cs="Times New Roman"/>
          <w:color w:val="FF0000"/>
        </w:rPr>
      </w:pPr>
      <w:r w:rsidRPr="00642858">
        <w:rPr>
          <w:rFonts w:ascii="Times New Roman" w:hAnsi="Times New Roman" w:cs="Times New Roman"/>
          <w:color w:val="FF0000"/>
        </w:rPr>
        <w:t>Morphological</w:t>
      </w:r>
      <w:r w:rsidR="00467B9C" w:rsidRPr="00642858">
        <w:rPr>
          <w:rFonts w:ascii="Times New Roman" w:hAnsi="Times New Roman" w:cs="Times New Roman"/>
          <w:color w:val="FF0000"/>
        </w:rPr>
        <w:t xml:space="preserve"> analysis of </w:t>
      </w:r>
      <w:r w:rsidR="00046039" w:rsidRPr="00642858">
        <w:rPr>
          <w:rFonts w:ascii="Times New Roman" w:hAnsi="Times New Roman" w:cs="Times New Roman"/>
          <w:color w:val="FF0000"/>
        </w:rPr>
        <w:t xml:space="preserve">archaeological samples identified two </w:t>
      </w:r>
      <w:r w:rsidR="00C37235" w:rsidRPr="00642858">
        <w:rPr>
          <w:rFonts w:ascii="Times New Roman" w:hAnsi="Times New Roman" w:cs="Times New Roman"/>
          <w:color w:val="FF0000"/>
        </w:rPr>
        <w:t xml:space="preserve">starch </w:t>
      </w:r>
      <w:r w:rsidR="00046039" w:rsidRPr="00642858">
        <w:rPr>
          <w:rFonts w:ascii="Times New Roman" w:hAnsi="Times New Roman" w:cs="Times New Roman"/>
          <w:color w:val="FF0000"/>
        </w:rPr>
        <w:t xml:space="preserve">morphotypes consistent with </w:t>
      </w:r>
      <w:r w:rsidR="0095010C" w:rsidRPr="00642858">
        <w:rPr>
          <w:rFonts w:ascii="Times New Roman" w:hAnsi="Times New Roman" w:cs="Times New Roman"/>
          <w:color w:val="FF0000"/>
        </w:rPr>
        <w:t>the</w:t>
      </w:r>
      <w:r w:rsidR="00046039" w:rsidRPr="00642858">
        <w:rPr>
          <w:rFonts w:ascii="Times New Roman" w:hAnsi="Times New Roman" w:cs="Times New Roman"/>
          <w:color w:val="FF0000"/>
        </w:rPr>
        <w:t xml:space="preserve"> oak species in our reference</w:t>
      </w:r>
      <w:r w:rsidR="00B5540A" w:rsidRPr="00642858">
        <w:rPr>
          <w:rFonts w:ascii="Times New Roman" w:hAnsi="Times New Roman" w:cs="Times New Roman"/>
          <w:color w:val="FF0000"/>
        </w:rPr>
        <w:t xml:space="preserve"> collection</w:t>
      </w:r>
      <w:r w:rsidR="00467B9C" w:rsidRPr="00642858">
        <w:rPr>
          <w:rFonts w:ascii="Times New Roman" w:hAnsi="Times New Roman" w:cs="Times New Roman"/>
          <w:color w:val="FF0000"/>
        </w:rPr>
        <w:t xml:space="preserve"> (Table S</w:t>
      </w:r>
      <w:r w:rsidR="00D02AB3" w:rsidRPr="00642858">
        <w:rPr>
          <w:rFonts w:ascii="Times New Roman" w:hAnsi="Times New Roman" w:cs="Times New Roman"/>
          <w:color w:val="FF0000"/>
        </w:rPr>
        <w:t>1</w:t>
      </w:r>
      <w:r w:rsidR="00467B9C" w:rsidRPr="00642858">
        <w:rPr>
          <w:rFonts w:ascii="Times New Roman" w:hAnsi="Times New Roman" w:cs="Times New Roman"/>
          <w:color w:val="FF0000"/>
        </w:rPr>
        <w:t xml:space="preserve">). Type 1 starch </w:t>
      </w:r>
      <w:r w:rsidR="006D5163" w:rsidRPr="00642858">
        <w:rPr>
          <w:rFonts w:ascii="Times New Roman" w:hAnsi="Times New Roman" w:cs="Times New Roman"/>
          <w:color w:val="FF0000"/>
        </w:rPr>
        <w:t>granules</w:t>
      </w:r>
      <w:r w:rsidR="00467B9C" w:rsidRPr="00642858">
        <w:rPr>
          <w:rFonts w:ascii="Times New Roman" w:hAnsi="Times New Roman" w:cs="Times New Roman"/>
          <w:color w:val="FF0000"/>
        </w:rPr>
        <w:t xml:space="preserve"> </w:t>
      </w:r>
      <w:r w:rsidR="0095010C" w:rsidRPr="00642858">
        <w:rPr>
          <w:rFonts w:ascii="Times New Roman" w:hAnsi="Times New Roman" w:cs="Times New Roman"/>
          <w:color w:val="FF0000"/>
        </w:rPr>
        <w:t>(size range</w:t>
      </w:r>
      <w:r w:rsidR="00CE5EF0" w:rsidRPr="00642858">
        <w:rPr>
          <w:rFonts w:ascii="Times New Roman" w:hAnsi="Times New Roman" w:cs="Times New Roman"/>
          <w:color w:val="FF0000"/>
        </w:rPr>
        <w:t>=</w:t>
      </w:r>
      <w:r w:rsidR="0095010C" w:rsidRPr="00642858">
        <w:rPr>
          <w:rFonts w:ascii="Times New Roman" w:hAnsi="Times New Roman" w:cs="Times New Roman"/>
          <w:color w:val="FF0000"/>
        </w:rPr>
        <w:t xml:space="preserve"> 9.3-33.44 </w:t>
      </w:r>
      <w:proofErr w:type="spellStart"/>
      <w:r w:rsidR="0095010C" w:rsidRPr="00642858">
        <w:rPr>
          <w:rFonts w:ascii="Times New Roman" w:hAnsi="Times New Roman" w:cs="Times New Roman"/>
          <w:color w:val="FF0000"/>
        </w:rPr>
        <w:t>μm</w:t>
      </w:r>
      <w:proofErr w:type="spellEnd"/>
      <w:r w:rsidR="0095010C" w:rsidRPr="00642858">
        <w:rPr>
          <w:rFonts w:ascii="Times New Roman" w:hAnsi="Times New Roman" w:cs="Times New Roman"/>
          <w:color w:val="FF0000"/>
        </w:rPr>
        <w:t xml:space="preserve">) </w:t>
      </w:r>
      <w:r w:rsidR="00046039" w:rsidRPr="00642858">
        <w:rPr>
          <w:rFonts w:ascii="Times New Roman" w:hAnsi="Times New Roman" w:cs="Times New Roman"/>
          <w:color w:val="FF0000"/>
        </w:rPr>
        <w:t xml:space="preserve">are triangular </w:t>
      </w:r>
      <w:r w:rsidR="00B57F95" w:rsidRPr="00642858">
        <w:rPr>
          <w:rFonts w:ascii="Times New Roman" w:hAnsi="Times New Roman" w:cs="Times New Roman"/>
          <w:color w:val="FF0000"/>
        </w:rPr>
        <w:t xml:space="preserve">or </w:t>
      </w:r>
      <w:r w:rsidR="001B6367" w:rsidRPr="00642858">
        <w:rPr>
          <w:rFonts w:ascii="Times New Roman" w:hAnsi="Times New Roman" w:cs="Times New Roman"/>
          <w:color w:val="FF0000"/>
        </w:rPr>
        <w:t>water drop-shaped</w:t>
      </w:r>
      <w:r w:rsidR="00046039" w:rsidRPr="00642858">
        <w:rPr>
          <w:rFonts w:ascii="Times New Roman" w:hAnsi="Times New Roman" w:cs="Times New Roman"/>
          <w:color w:val="FF0000"/>
        </w:rPr>
        <w:t>, exhibiting centric or slightly eccentric hila, extinction crosses with bent arms, indistinct lamellae, and linear fissures</w:t>
      </w:r>
      <w:r w:rsidR="0095010C" w:rsidRPr="00642858">
        <w:rPr>
          <w:rFonts w:ascii="Times New Roman" w:hAnsi="Times New Roman" w:cs="Times New Roman"/>
          <w:color w:val="FF0000"/>
        </w:rPr>
        <w:t xml:space="preserve"> </w:t>
      </w:r>
      <w:r w:rsidR="00467B9C" w:rsidRPr="00642858">
        <w:rPr>
          <w:rFonts w:ascii="Times New Roman" w:hAnsi="Times New Roman" w:cs="Times New Roman"/>
          <w:color w:val="FF0000"/>
        </w:rPr>
        <w:t>(Figure</w:t>
      </w:r>
      <w:r w:rsidR="007D1697" w:rsidRPr="00642858">
        <w:rPr>
          <w:rFonts w:ascii="Times New Roman" w:hAnsi="Times New Roman" w:cs="Times New Roman"/>
          <w:color w:val="FF0000"/>
        </w:rPr>
        <w:t xml:space="preserve"> </w:t>
      </w:r>
      <w:r w:rsidR="00642858" w:rsidRPr="00642858">
        <w:rPr>
          <w:rFonts w:ascii="Times New Roman" w:hAnsi="Times New Roman" w:cs="Times New Roman"/>
          <w:color w:val="FF0000"/>
        </w:rPr>
        <w:t>S3</w:t>
      </w:r>
      <w:r w:rsidR="003345F8" w:rsidRPr="00642858">
        <w:rPr>
          <w:rFonts w:ascii="Times New Roman" w:hAnsi="Times New Roman" w:cs="Times New Roman"/>
          <w:color w:val="FF0000"/>
        </w:rPr>
        <w:t>, 1-4</w:t>
      </w:r>
      <w:r w:rsidR="00467B9C" w:rsidRPr="00642858">
        <w:rPr>
          <w:rFonts w:ascii="Times New Roman" w:hAnsi="Times New Roman" w:cs="Times New Roman"/>
          <w:color w:val="FF0000"/>
        </w:rPr>
        <w:t>)</w:t>
      </w:r>
      <w:r w:rsidR="00046039" w:rsidRPr="00642858">
        <w:rPr>
          <w:rFonts w:ascii="Times New Roman" w:hAnsi="Times New Roman" w:cs="Times New Roman"/>
          <w:color w:val="FF0000"/>
        </w:rPr>
        <w:t>.</w:t>
      </w:r>
      <w:r w:rsidR="00467B9C" w:rsidRPr="00642858">
        <w:rPr>
          <w:rFonts w:ascii="Times New Roman" w:hAnsi="Times New Roman" w:cs="Times New Roman"/>
          <w:color w:val="FF0000"/>
        </w:rPr>
        <w:t xml:space="preserve"> </w:t>
      </w:r>
      <w:r w:rsidR="0095010C" w:rsidRPr="00642858">
        <w:rPr>
          <w:rFonts w:ascii="Times New Roman" w:hAnsi="Times New Roman" w:cs="Times New Roman"/>
          <w:color w:val="FF0000"/>
        </w:rPr>
        <w:t>T</w:t>
      </w:r>
      <w:r w:rsidR="00046039" w:rsidRPr="00642858">
        <w:rPr>
          <w:rFonts w:ascii="Times New Roman" w:hAnsi="Times New Roman" w:cs="Times New Roman"/>
          <w:color w:val="FF0000"/>
        </w:rPr>
        <w:t>his morphotype is commonly found in</w:t>
      </w:r>
      <w:r w:rsidR="00602A97" w:rsidRPr="00642858">
        <w:rPr>
          <w:rFonts w:ascii="Times New Roman" w:hAnsi="Times New Roman" w:cs="Times New Roman"/>
          <w:color w:val="FF0000"/>
        </w:rPr>
        <w:t xml:space="preserve"> all</w:t>
      </w:r>
      <w:r w:rsidR="00C37235" w:rsidRPr="00642858">
        <w:rPr>
          <w:rFonts w:ascii="Times New Roman" w:hAnsi="Times New Roman" w:cs="Times New Roman"/>
          <w:color w:val="FF0000"/>
        </w:rPr>
        <w:t xml:space="preserve"> </w:t>
      </w:r>
      <w:r w:rsidR="00467B9C" w:rsidRPr="00642858">
        <w:rPr>
          <w:rFonts w:ascii="Times New Roman" w:hAnsi="Times New Roman" w:cs="Times New Roman"/>
          <w:i/>
          <w:color w:val="FF0000"/>
        </w:rPr>
        <w:t>Quercus</w:t>
      </w:r>
      <w:r w:rsidR="00C37235" w:rsidRPr="00642858">
        <w:rPr>
          <w:rFonts w:ascii="Times New Roman" w:hAnsi="Times New Roman" w:cs="Times New Roman"/>
          <w:color w:val="FF0000"/>
        </w:rPr>
        <w:t xml:space="preserve"> </w:t>
      </w:r>
      <w:r w:rsidR="003824C0" w:rsidRPr="00642858">
        <w:rPr>
          <w:rFonts w:ascii="Times New Roman" w:hAnsi="Times New Roman" w:cs="Times New Roman"/>
          <w:color w:val="FF0000"/>
        </w:rPr>
        <w:t>and</w:t>
      </w:r>
      <w:r w:rsidR="00467B9C" w:rsidRPr="00642858">
        <w:rPr>
          <w:rFonts w:ascii="Times New Roman" w:hAnsi="Times New Roman" w:cs="Times New Roman"/>
          <w:color w:val="FF0000"/>
        </w:rPr>
        <w:t xml:space="preserve"> occasionally present in </w:t>
      </w:r>
      <w:proofErr w:type="spellStart"/>
      <w:r w:rsidR="00467B9C" w:rsidRPr="00642858">
        <w:rPr>
          <w:rFonts w:ascii="Times New Roman" w:hAnsi="Times New Roman" w:cs="Times New Roman"/>
          <w:i/>
          <w:color w:val="FF0000"/>
        </w:rPr>
        <w:t>Castanopsis</w:t>
      </w:r>
      <w:proofErr w:type="spellEnd"/>
      <w:r w:rsidR="00467B9C" w:rsidRPr="00642858">
        <w:rPr>
          <w:rFonts w:ascii="Times New Roman" w:hAnsi="Times New Roman" w:cs="Times New Roman"/>
          <w:color w:val="FF0000"/>
        </w:rPr>
        <w:t xml:space="preserve"> and </w:t>
      </w:r>
      <w:proofErr w:type="spellStart"/>
      <w:r w:rsidR="00467B9C" w:rsidRPr="00642858">
        <w:rPr>
          <w:rFonts w:ascii="Times New Roman" w:hAnsi="Times New Roman" w:cs="Times New Roman"/>
          <w:i/>
          <w:color w:val="FF0000"/>
        </w:rPr>
        <w:t>Cyclobalanopsis</w:t>
      </w:r>
      <w:proofErr w:type="spellEnd"/>
      <w:r w:rsidR="00046039" w:rsidRPr="00642858">
        <w:rPr>
          <w:rFonts w:ascii="Times New Roman" w:hAnsi="Times New Roman" w:cs="Times New Roman"/>
          <w:color w:val="FF0000"/>
        </w:rPr>
        <w:t xml:space="preserve"> </w:t>
      </w:r>
      <w:r w:rsidR="00C37235" w:rsidRPr="00642858">
        <w:rPr>
          <w:rFonts w:ascii="Times New Roman" w:hAnsi="Times New Roman" w:cs="Times New Roman"/>
          <w:color w:val="FF0000"/>
        </w:rPr>
        <w:t>in our references.</w:t>
      </w:r>
      <w:r w:rsidR="00046039" w:rsidRPr="00642858">
        <w:rPr>
          <w:rFonts w:ascii="Times New Roman" w:hAnsi="Times New Roman" w:cs="Times New Roman"/>
          <w:color w:val="FF0000"/>
        </w:rPr>
        <w:t xml:space="preserve"> Type 2 starch granules </w:t>
      </w:r>
      <w:r w:rsidR="0095010C" w:rsidRPr="00642858">
        <w:rPr>
          <w:rFonts w:ascii="Times New Roman" w:hAnsi="Times New Roman" w:cs="Times New Roman"/>
          <w:color w:val="FF0000"/>
        </w:rPr>
        <w:t>(size range</w:t>
      </w:r>
      <w:r w:rsidR="00CE5EF0" w:rsidRPr="00642858">
        <w:rPr>
          <w:rFonts w:ascii="Times New Roman" w:hAnsi="Times New Roman" w:cs="Times New Roman"/>
          <w:color w:val="FF0000"/>
        </w:rPr>
        <w:t>=</w:t>
      </w:r>
      <w:r w:rsidR="0095010C" w:rsidRPr="00642858">
        <w:rPr>
          <w:rFonts w:ascii="Times New Roman" w:hAnsi="Times New Roman" w:cs="Times New Roman"/>
          <w:color w:val="FF0000"/>
        </w:rPr>
        <w:t xml:space="preserve"> 5.2</w:t>
      </w:r>
      <w:r w:rsidR="00B5540A" w:rsidRPr="00642858">
        <w:rPr>
          <w:rFonts w:ascii="Times New Roman" w:hAnsi="Times New Roman" w:cs="Times New Roman"/>
          <w:color w:val="FF0000"/>
        </w:rPr>
        <w:t>-</w:t>
      </w:r>
      <w:r w:rsidR="0095010C" w:rsidRPr="00642858">
        <w:rPr>
          <w:rFonts w:ascii="Times New Roman" w:hAnsi="Times New Roman" w:cs="Times New Roman"/>
          <w:color w:val="FF0000"/>
        </w:rPr>
        <w:t xml:space="preserve"> 38.3 </w:t>
      </w:r>
      <w:proofErr w:type="spellStart"/>
      <w:r w:rsidR="0095010C" w:rsidRPr="00642858">
        <w:rPr>
          <w:rFonts w:ascii="Times New Roman" w:hAnsi="Times New Roman" w:cs="Times New Roman"/>
          <w:color w:val="FF0000"/>
        </w:rPr>
        <w:t>μm</w:t>
      </w:r>
      <w:proofErr w:type="spellEnd"/>
      <w:r w:rsidR="0095010C" w:rsidRPr="00642858">
        <w:rPr>
          <w:rFonts w:ascii="Times New Roman" w:hAnsi="Times New Roman" w:cs="Times New Roman"/>
          <w:color w:val="FF0000"/>
        </w:rPr>
        <w:t xml:space="preserve">) </w:t>
      </w:r>
      <w:r w:rsidR="00046039" w:rsidRPr="00642858">
        <w:rPr>
          <w:rFonts w:ascii="Times New Roman" w:hAnsi="Times New Roman" w:cs="Times New Roman"/>
          <w:color w:val="FF0000"/>
        </w:rPr>
        <w:t>are spherical</w:t>
      </w:r>
      <w:r w:rsidR="001B6367" w:rsidRPr="00642858">
        <w:rPr>
          <w:rFonts w:ascii="Times New Roman" w:hAnsi="Times New Roman" w:cs="Times New Roman"/>
          <w:color w:val="FF0000"/>
        </w:rPr>
        <w:t xml:space="preserve">, </w:t>
      </w:r>
      <w:r w:rsidR="00B57F95" w:rsidRPr="00642858">
        <w:rPr>
          <w:rFonts w:ascii="Times New Roman" w:hAnsi="Times New Roman" w:cs="Times New Roman"/>
          <w:color w:val="FF0000"/>
        </w:rPr>
        <w:t>some with pressure facets</w:t>
      </w:r>
      <w:r w:rsidR="0095010C" w:rsidRPr="00642858">
        <w:rPr>
          <w:rFonts w:ascii="Times New Roman" w:hAnsi="Times New Roman" w:cs="Times New Roman"/>
          <w:color w:val="FF0000"/>
        </w:rPr>
        <w:t xml:space="preserve"> (Figure </w:t>
      </w:r>
      <w:r w:rsidR="00642858" w:rsidRPr="00642858">
        <w:rPr>
          <w:rFonts w:ascii="Times New Roman" w:hAnsi="Times New Roman" w:cs="Times New Roman"/>
          <w:color w:val="FF0000"/>
        </w:rPr>
        <w:t>S3</w:t>
      </w:r>
      <w:r w:rsidR="003345F8" w:rsidRPr="00642858">
        <w:rPr>
          <w:rFonts w:ascii="Times New Roman" w:hAnsi="Times New Roman" w:cs="Times New Roman"/>
          <w:color w:val="FF0000"/>
        </w:rPr>
        <w:t>, 5-8</w:t>
      </w:r>
      <w:r w:rsidR="0095010C" w:rsidRPr="00642858">
        <w:rPr>
          <w:rFonts w:ascii="Times New Roman" w:hAnsi="Times New Roman" w:cs="Times New Roman"/>
          <w:color w:val="FF0000"/>
        </w:rPr>
        <w:t>)</w:t>
      </w:r>
      <w:r w:rsidR="00046039" w:rsidRPr="00642858">
        <w:rPr>
          <w:rFonts w:ascii="Times New Roman" w:hAnsi="Times New Roman" w:cs="Times New Roman"/>
          <w:color w:val="FF0000"/>
        </w:rPr>
        <w:t>. They have mostly centric hila, distinct lamellae, and linear fissures. This morphotype is present</w:t>
      </w:r>
      <w:r w:rsidR="0095010C" w:rsidRPr="00642858">
        <w:rPr>
          <w:rFonts w:ascii="Times New Roman" w:hAnsi="Times New Roman" w:cs="Times New Roman"/>
          <w:iCs/>
          <w:color w:val="FF0000"/>
        </w:rPr>
        <w:t xml:space="preserve"> in </w:t>
      </w:r>
      <w:proofErr w:type="spellStart"/>
      <w:r w:rsidR="0095010C" w:rsidRPr="00642858">
        <w:rPr>
          <w:rFonts w:ascii="Times New Roman" w:hAnsi="Times New Roman" w:cs="Times New Roman"/>
          <w:i/>
          <w:color w:val="FF0000"/>
        </w:rPr>
        <w:t>Lithocarpus</w:t>
      </w:r>
      <w:proofErr w:type="spellEnd"/>
      <w:r w:rsidR="00602A97" w:rsidRPr="00642858">
        <w:rPr>
          <w:rFonts w:ascii="Times New Roman" w:hAnsi="Times New Roman" w:cs="Times New Roman"/>
          <w:iCs/>
          <w:color w:val="FF0000"/>
        </w:rPr>
        <w:t>,</w:t>
      </w:r>
      <w:r w:rsidR="0095010C" w:rsidRPr="00642858">
        <w:rPr>
          <w:rFonts w:ascii="Times New Roman" w:hAnsi="Times New Roman" w:cs="Times New Roman"/>
          <w:iCs/>
          <w:color w:val="FF0000"/>
        </w:rPr>
        <w:t xml:space="preserve"> </w:t>
      </w:r>
      <w:proofErr w:type="spellStart"/>
      <w:r w:rsidR="0095010C" w:rsidRPr="00642858">
        <w:rPr>
          <w:rFonts w:ascii="Times New Roman" w:hAnsi="Times New Roman" w:cs="Times New Roman"/>
          <w:i/>
          <w:color w:val="FF0000"/>
        </w:rPr>
        <w:t>Castanopsis</w:t>
      </w:r>
      <w:proofErr w:type="spellEnd"/>
      <w:r w:rsidR="0095010C" w:rsidRPr="00642858">
        <w:rPr>
          <w:rFonts w:ascii="Times New Roman" w:hAnsi="Times New Roman" w:cs="Times New Roman"/>
          <w:iCs/>
          <w:color w:val="FF0000"/>
        </w:rPr>
        <w:t>,</w:t>
      </w:r>
      <w:r w:rsidR="003824C0" w:rsidRPr="00642858">
        <w:rPr>
          <w:rFonts w:ascii="Times New Roman" w:hAnsi="Times New Roman" w:cs="Times New Roman"/>
          <w:iCs/>
          <w:color w:val="FF0000"/>
        </w:rPr>
        <w:t xml:space="preserve"> </w:t>
      </w:r>
      <w:r w:rsidR="00D61FA6" w:rsidRPr="00642858">
        <w:rPr>
          <w:rFonts w:ascii="Times New Roman" w:hAnsi="Times New Roman" w:cs="Times New Roman"/>
          <w:iCs/>
          <w:color w:val="FF0000"/>
        </w:rPr>
        <w:t>and</w:t>
      </w:r>
      <w:r w:rsidR="0095010C" w:rsidRPr="00642858">
        <w:rPr>
          <w:rFonts w:ascii="Times New Roman" w:hAnsi="Times New Roman" w:cs="Times New Roman"/>
          <w:i/>
          <w:color w:val="FF0000"/>
        </w:rPr>
        <w:t xml:space="preserve"> </w:t>
      </w:r>
      <w:proofErr w:type="spellStart"/>
      <w:r w:rsidR="0095010C" w:rsidRPr="00642858">
        <w:rPr>
          <w:rFonts w:ascii="Times New Roman" w:hAnsi="Times New Roman" w:cs="Times New Roman"/>
          <w:i/>
          <w:color w:val="FF0000"/>
        </w:rPr>
        <w:t>Cyclobalanopsis</w:t>
      </w:r>
      <w:proofErr w:type="spellEnd"/>
      <w:r w:rsidR="0095010C" w:rsidRPr="00642858">
        <w:rPr>
          <w:rFonts w:ascii="Times New Roman" w:hAnsi="Times New Roman" w:cs="Times New Roman"/>
          <w:iCs/>
          <w:color w:val="FF0000"/>
        </w:rPr>
        <w:t xml:space="preserve"> s</w:t>
      </w:r>
      <w:r w:rsidR="00602A97" w:rsidRPr="00642858">
        <w:rPr>
          <w:rFonts w:ascii="Times New Roman" w:hAnsi="Times New Roman" w:cs="Times New Roman"/>
          <w:iCs/>
          <w:color w:val="FF0000"/>
        </w:rPr>
        <w:t>pecies</w:t>
      </w:r>
      <w:r w:rsidR="0095010C" w:rsidRPr="00642858">
        <w:rPr>
          <w:rFonts w:ascii="Times New Roman" w:hAnsi="Times New Roman" w:cs="Times New Roman"/>
          <w:iCs/>
          <w:color w:val="FF0000"/>
        </w:rPr>
        <w:t xml:space="preserve"> </w:t>
      </w:r>
      <w:r w:rsidR="00046039" w:rsidRPr="00642858">
        <w:rPr>
          <w:rFonts w:ascii="Times New Roman" w:hAnsi="Times New Roman" w:cs="Times New Roman"/>
          <w:color w:val="FF0000"/>
        </w:rPr>
        <w:t>in our reference collection</w:t>
      </w:r>
      <w:r w:rsidR="0095010C" w:rsidRPr="00642858">
        <w:rPr>
          <w:rFonts w:ascii="Times New Roman" w:hAnsi="Times New Roman" w:cs="Times New Roman"/>
          <w:color w:val="FF0000"/>
        </w:rPr>
        <w:t xml:space="preserve">. </w:t>
      </w:r>
      <w:r w:rsidR="00B5540A" w:rsidRPr="00642858">
        <w:rPr>
          <w:rFonts w:ascii="Times New Roman" w:hAnsi="Times New Roman" w:cs="Times New Roman"/>
          <w:color w:val="FF0000"/>
        </w:rPr>
        <w:t xml:space="preserve">The archaeological acorn starch granules are similar in size range to </w:t>
      </w:r>
      <w:r w:rsidR="005A655E" w:rsidRPr="00642858">
        <w:rPr>
          <w:rFonts w:ascii="Times New Roman" w:hAnsi="Times New Roman" w:cs="Times New Roman"/>
          <w:i/>
          <w:iCs/>
          <w:color w:val="FF0000"/>
        </w:rPr>
        <w:t xml:space="preserve">Q. </w:t>
      </w:r>
      <w:proofErr w:type="spellStart"/>
      <w:r w:rsidR="005A655E" w:rsidRPr="00642858">
        <w:rPr>
          <w:rFonts w:ascii="Times New Roman" w:hAnsi="Times New Roman" w:cs="Times New Roman"/>
          <w:i/>
          <w:iCs/>
          <w:color w:val="FF0000"/>
        </w:rPr>
        <w:t>fabri</w:t>
      </w:r>
      <w:proofErr w:type="spellEnd"/>
      <w:r w:rsidR="005A655E" w:rsidRPr="00642858">
        <w:rPr>
          <w:rFonts w:ascii="Times New Roman" w:hAnsi="Times New Roman" w:cs="Times New Roman"/>
          <w:color w:val="FF0000"/>
        </w:rPr>
        <w:t xml:space="preserve">, </w:t>
      </w:r>
      <w:r w:rsidR="005A655E" w:rsidRPr="00642858">
        <w:rPr>
          <w:rFonts w:ascii="Times New Roman" w:hAnsi="Times New Roman" w:cs="Times New Roman"/>
          <w:i/>
          <w:iCs/>
          <w:color w:val="FF0000"/>
        </w:rPr>
        <w:t xml:space="preserve">Q. variabilis, L. </w:t>
      </w:r>
      <w:proofErr w:type="spellStart"/>
      <w:r w:rsidR="005A655E" w:rsidRPr="00642858">
        <w:rPr>
          <w:rFonts w:ascii="Times New Roman" w:hAnsi="Times New Roman" w:cs="Times New Roman"/>
          <w:i/>
          <w:iCs/>
          <w:color w:val="FF0000"/>
        </w:rPr>
        <w:t>pachyhyllus</w:t>
      </w:r>
      <w:proofErr w:type="spellEnd"/>
      <w:r w:rsidR="005A655E" w:rsidRPr="00642858">
        <w:rPr>
          <w:rFonts w:ascii="Times New Roman" w:hAnsi="Times New Roman" w:cs="Times New Roman"/>
          <w:i/>
          <w:iCs/>
          <w:color w:val="FF0000"/>
        </w:rPr>
        <w:t xml:space="preserve">, L. </w:t>
      </w:r>
      <w:proofErr w:type="spellStart"/>
      <w:r w:rsidR="005A655E" w:rsidRPr="00642858">
        <w:rPr>
          <w:rFonts w:ascii="Times New Roman" w:hAnsi="Times New Roman" w:cs="Times New Roman"/>
          <w:i/>
          <w:iCs/>
          <w:color w:val="FF0000"/>
        </w:rPr>
        <w:t>fenestratus</w:t>
      </w:r>
      <w:proofErr w:type="spellEnd"/>
      <w:r w:rsidR="005A655E" w:rsidRPr="00642858">
        <w:rPr>
          <w:rFonts w:ascii="Times New Roman" w:hAnsi="Times New Roman" w:cs="Times New Roman"/>
          <w:i/>
          <w:iCs/>
          <w:color w:val="FF0000"/>
        </w:rPr>
        <w:t xml:space="preserve">, L. </w:t>
      </w:r>
      <w:proofErr w:type="spellStart"/>
      <w:r w:rsidR="005A655E" w:rsidRPr="00642858">
        <w:rPr>
          <w:rFonts w:ascii="Times New Roman" w:hAnsi="Times New Roman" w:cs="Times New Roman"/>
          <w:i/>
          <w:iCs/>
          <w:color w:val="FF0000"/>
        </w:rPr>
        <w:t>craibianus</w:t>
      </w:r>
      <w:proofErr w:type="spellEnd"/>
      <w:r w:rsidR="005A655E" w:rsidRPr="00642858">
        <w:rPr>
          <w:rFonts w:ascii="Times New Roman" w:hAnsi="Times New Roman" w:cs="Times New Roman"/>
          <w:i/>
          <w:iCs/>
          <w:color w:val="FF0000"/>
        </w:rPr>
        <w:t xml:space="preserve">, C. </w:t>
      </w:r>
      <w:proofErr w:type="spellStart"/>
      <w:r w:rsidR="005A655E" w:rsidRPr="00642858">
        <w:rPr>
          <w:rFonts w:ascii="Times New Roman" w:hAnsi="Times New Roman" w:cs="Times New Roman"/>
          <w:i/>
          <w:iCs/>
          <w:color w:val="FF0000"/>
        </w:rPr>
        <w:t>jucunda</w:t>
      </w:r>
      <w:proofErr w:type="spellEnd"/>
      <w:r w:rsidR="005A655E" w:rsidRPr="00642858">
        <w:rPr>
          <w:rFonts w:ascii="Times New Roman" w:hAnsi="Times New Roman" w:cs="Times New Roman"/>
          <w:color w:val="FF0000"/>
        </w:rPr>
        <w:t xml:space="preserve">, and </w:t>
      </w:r>
      <w:r w:rsidR="005A655E" w:rsidRPr="00642858">
        <w:rPr>
          <w:rFonts w:ascii="Times New Roman" w:hAnsi="Times New Roman" w:cs="Times New Roman"/>
          <w:i/>
          <w:iCs/>
          <w:color w:val="FF0000"/>
        </w:rPr>
        <w:t xml:space="preserve">C. </w:t>
      </w:r>
      <w:proofErr w:type="spellStart"/>
      <w:r w:rsidR="005A655E" w:rsidRPr="00642858">
        <w:rPr>
          <w:rFonts w:ascii="Times New Roman" w:hAnsi="Times New Roman" w:cs="Times New Roman"/>
          <w:i/>
          <w:iCs/>
          <w:color w:val="FF0000"/>
        </w:rPr>
        <w:t>sclerophylla</w:t>
      </w:r>
      <w:proofErr w:type="spellEnd"/>
      <w:r w:rsidR="003345F8" w:rsidRPr="00642858">
        <w:rPr>
          <w:rFonts w:ascii="Times New Roman" w:hAnsi="Times New Roman" w:cs="Times New Roman"/>
          <w:color w:val="FF0000"/>
        </w:rPr>
        <w:t xml:space="preserve"> (Figure </w:t>
      </w:r>
      <w:r w:rsidR="00642858" w:rsidRPr="00642858">
        <w:rPr>
          <w:rFonts w:ascii="Times New Roman" w:hAnsi="Times New Roman" w:cs="Times New Roman"/>
          <w:color w:val="FF0000"/>
        </w:rPr>
        <w:t>S3</w:t>
      </w:r>
      <w:r w:rsidR="003345F8" w:rsidRPr="00642858">
        <w:rPr>
          <w:rFonts w:ascii="Times New Roman" w:hAnsi="Times New Roman" w:cs="Times New Roman"/>
          <w:color w:val="FF0000"/>
        </w:rPr>
        <w:t>, 9)</w:t>
      </w:r>
      <w:r w:rsidR="00721D6B" w:rsidRPr="00642858">
        <w:rPr>
          <w:rFonts w:ascii="Times New Roman" w:hAnsi="Times New Roman" w:cs="Times New Roman"/>
          <w:color w:val="FF0000"/>
        </w:rPr>
        <w:t>.</w:t>
      </w:r>
    </w:p>
    <w:p w14:paraId="0748DAA2" w14:textId="10F83A0B" w:rsidR="00BF37B1" w:rsidRPr="00642858" w:rsidRDefault="00BF37B1">
      <w:pPr>
        <w:ind w:firstLine="720"/>
        <w:rPr>
          <w:rFonts w:ascii="Times New Roman" w:hAnsi="Times New Roman" w:cs="Times New Roman"/>
          <w:color w:val="FF0000"/>
        </w:rPr>
      </w:pPr>
    </w:p>
    <w:p w14:paraId="1DD76C86" w14:textId="77777777" w:rsidR="00BF37B1" w:rsidRPr="00C8434B" w:rsidRDefault="00BF37B1">
      <w:pPr>
        <w:ind w:firstLine="720"/>
        <w:rPr>
          <w:rFonts w:ascii="Times New Roman" w:hAnsi="Times New Roman" w:cs="Times New Roman"/>
        </w:rPr>
      </w:pPr>
    </w:p>
    <w:p w14:paraId="20CA4349" w14:textId="096CBE7C" w:rsidR="00BF37B1" w:rsidRDefault="00BF37B1" w:rsidP="00DC52EC">
      <w:pPr>
        <w:rPr>
          <w:rFonts w:ascii="Times New Roman" w:eastAsia="Times New Roman" w:hAnsi="Times New Roman" w:cs="Times New Roman"/>
          <w:kern w:val="32"/>
          <w:lang w:eastAsia="en-US"/>
        </w:rPr>
      </w:pPr>
      <w:r>
        <w:rPr>
          <w:rFonts w:ascii="Times New Roman" w:eastAsia="Times New Roman" w:hAnsi="Times New Roman" w:cs="Times New Roman"/>
          <w:noProof/>
          <w:kern w:val="32"/>
          <w:lang w:eastAsia="en-US"/>
        </w:rPr>
        <w:lastRenderedPageBreak/>
        <w:drawing>
          <wp:inline distT="0" distB="0" distL="0" distR="0" wp14:anchorId="000DA6A7" wp14:editId="30842BCA">
            <wp:extent cx="3982720" cy="6720840"/>
            <wp:effectExtent l="0" t="0" r="5080" b="0"/>
            <wp:docPr id="2" name="Picture 2"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3703" cy="6722499"/>
                    </a:xfrm>
                    <a:prstGeom prst="rect">
                      <a:avLst/>
                    </a:prstGeom>
                  </pic:spPr>
                </pic:pic>
              </a:graphicData>
            </a:graphic>
          </wp:inline>
        </w:drawing>
      </w:r>
    </w:p>
    <w:p w14:paraId="5D00176D" w14:textId="77777777" w:rsidR="00BF37B1" w:rsidRPr="00784DFB" w:rsidRDefault="00BF37B1" w:rsidP="00DC52EC">
      <w:pPr>
        <w:rPr>
          <w:rFonts w:ascii="Times New Roman" w:hAnsi="Times New Roman" w:cs="Times New Roman"/>
        </w:rPr>
      </w:pPr>
    </w:p>
    <w:p w14:paraId="13A786F5" w14:textId="18658198" w:rsidR="00DC52EC" w:rsidRPr="00642858" w:rsidRDefault="00DC52EC" w:rsidP="00DC52EC">
      <w:pPr>
        <w:pStyle w:val="SMHeading"/>
        <w:rPr>
          <w:b w:val="0"/>
          <w:bCs w:val="0"/>
          <w:color w:val="FF0000"/>
        </w:rPr>
      </w:pPr>
      <w:r w:rsidRPr="00642858">
        <w:rPr>
          <w:color w:val="FF0000"/>
        </w:rPr>
        <w:t>Fig. S</w:t>
      </w:r>
      <w:r w:rsidR="007D1697" w:rsidRPr="00642858">
        <w:rPr>
          <w:color w:val="FF0000"/>
        </w:rPr>
        <w:t>1</w:t>
      </w:r>
      <w:r w:rsidRPr="00642858">
        <w:rPr>
          <w:color w:val="FF0000"/>
        </w:rPr>
        <w:t xml:space="preserve">. </w:t>
      </w:r>
      <w:r w:rsidR="00401A85" w:rsidRPr="00642858">
        <w:rPr>
          <w:b w:val="0"/>
          <w:bCs w:val="0"/>
          <w:color w:val="FF0000"/>
        </w:rPr>
        <w:t>Other</w:t>
      </w:r>
      <w:r w:rsidRPr="00642858">
        <w:rPr>
          <w:b w:val="0"/>
          <w:bCs w:val="0"/>
          <w:color w:val="FF0000"/>
        </w:rPr>
        <w:t xml:space="preserve"> starch types</w:t>
      </w:r>
      <w:r w:rsidR="00401A85" w:rsidRPr="00642858">
        <w:rPr>
          <w:b w:val="0"/>
          <w:bCs w:val="0"/>
          <w:color w:val="FF0000"/>
        </w:rPr>
        <w:t xml:space="preserve"> from Shangshan culture</w:t>
      </w:r>
      <w:r w:rsidRPr="00642858">
        <w:rPr>
          <w:b w:val="0"/>
          <w:bCs w:val="0"/>
          <w:color w:val="FF0000"/>
        </w:rPr>
        <w:t>. 1</w:t>
      </w:r>
      <w:r w:rsidR="00360965" w:rsidRPr="00642858">
        <w:rPr>
          <w:b w:val="0"/>
          <w:bCs w:val="0"/>
          <w:color w:val="FF0000"/>
        </w:rPr>
        <w:t>.</w:t>
      </w:r>
      <w:r w:rsidRPr="00642858">
        <w:rPr>
          <w:b w:val="0"/>
          <w:bCs w:val="0"/>
          <w:color w:val="FF0000"/>
        </w:rPr>
        <w:t xml:space="preserve"> Kudzu vine root; </w:t>
      </w:r>
      <w:r w:rsidR="00BF37B1" w:rsidRPr="00642858">
        <w:rPr>
          <w:b w:val="0"/>
          <w:bCs w:val="0"/>
          <w:color w:val="FF0000"/>
        </w:rPr>
        <w:t>2</w:t>
      </w:r>
      <w:r w:rsidR="00A22D0F" w:rsidRPr="00642858">
        <w:rPr>
          <w:b w:val="0"/>
          <w:bCs w:val="0"/>
          <w:color w:val="FF0000"/>
        </w:rPr>
        <w:t>.</w:t>
      </w:r>
      <w:r w:rsidRPr="00642858">
        <w:rPr>
          <w:b w:val="0"/>
          <w:bCs w:val="0"/>
          <w:color w:val="FF0000"/>
        </w:rPr>
        <w:t xml:space="preserve"> </w:t>
      </w:r>
      <w:proofErr w:type="spellStart"/>
      <w:r w:rsidRPr="00642858">
        <w:rPr>
          <w:b w:val="0"/>
          <w:bCs w:val="0"/>
          <w:color w:val="FF0000"/>
        </w:rPr>
        <w:t>Snakegourd</w:t>
      </w:r>
      <w:proofErr w:type="spellEnd"/>
      <w:r w:rsidRPr="00642858">
        <w:rPr>
          <w:b w:val="0"/>
          <w:bCs w:val="0"/>
          <w:color w:val="FF0000"/>
        </w:rPr>
        <w:t xml:space="preserve"> root; </w:t>
      </w:r>
      <w:r w:rsidR="00BF37B1" w:rsidRPr="00642858">
        <w:rPr>
          <w:b w:val="0"/>
          <w:bCs w:val="0"/>
          <w:color w:val="FF0000"/>
        </w:rPr>
        <w:t>3</w:t>
      </w:r>
      <w:r w:rsidR="00A22D0F" w:rsidRPr="00642858">
        <w:rPr>
          <w:b w:val="0"/>
          <w:bCs w:val="0"/>
          <w:color w:val="FF0000"/>
        </w:rPr>
        <w:t>.</w:t>
      </w:r>
      <w:r w:rsidRPr="00642858">
        <w:rPr>
          <w:b w:val="0"/>
          <w:bCs w:val="0"/>
          <w:color w:val="FF0000"/>
        </w:rPr>
        <w:t xml:space="preserve"> Lily bulb; </w:t>
      </w:r>
      <w:r w:rsidR="00BF37B1" w:rsidRPr="00642858">
        <w:rPr>
          <w:b w:val="0"/>
          <w:bCs w:val="0"/>
          <w:color w:val="FF0000"/>
        </w:rPr>
        <w:t>4</w:t>
      </w:r>
      <w:r w:rsidR="00A22D0F" w:rsidRPr="00642858">
        <w:rPr>
          <w:b w:val="0"/>
          <w:bCs w:val="0"/>
          <w:color w:val="FF0000"/>
        </w:rPr>
        <w:t>.</w:t>
      </w:r>
      <w:r w:rsidRPr="00642858">
        <w:rPr>
          <w:b w:val="0"/>
          <w:bCs w:val="0"/>
          <w:color w:val="FF0000"/>
        </w:rPr>
        <w:t xml:space="preserve"> Yam; </w:t>
      </w:r>
      <w:r w:rsidR="00BF37B1" w:rsidRPr="00642858">
        <w:rPr>
          <w:b w:val="0"/>
          <w:bCs w:val="0"/>
          <w:color w:val="FF0000"/>
        </w:rPr>
        <w:t>5</w:t>
      </w:r>
      <w:r w:rsidR="00A22D0F" w:rsidRPr="00642858">
        <w:rPr>
          <w:b w:val="0"/>
          <w:bCs w:val="0"/>
          <w:color w:val="FF0000"/>
        </w:rPr>
        <w:t>.</w:t>
      </w:r>
      <w:r w:rsidRPr="00642858">
        <w:rPr>
          <w:b w:val="0"/>
          <w:bCs w:val="0"/>
          <w:color w:val="FF0000"/>
        </w:rPr>
        <w:t xml:space="preserve"> Fern root</w:t>
      </w:r>
      <w:r w:rsidR="00A22D0F" w:rsidRPr="00642858">
        <w:rPr>
          <w:b w:val="0"/>
          <w:bCs w:val="0"/>
          <w:color w:val="FF0000"/>
        </w:rPr>
        <w:t>;</w:t>
      </w:r>
      <w:r w:rsidRPr="00642858">
        <w:rPr>
          <w:b w:val="0"/>
          <w:bCs w:val="0"/>
          <w:color w:val="FF0000"/>
        </w:rPr>
        <w:t xml:space="preserve"> </w:t>
      </w:r>
      <w:r w:rsidR="00BF37B1" w:rsidRPr="00642858">
        <w:rPr>
          <w:b w:val="0"/>
          <w:bCs w:val="0"/>
          <w:color w:val="FF0000"/>
        </w:rPr>
        <w:t>6</w:t>
      </w:r>
      <w:r w:rsidR="00A22D0F" w:rsidRPr="00642858">
        <w:rPr>
          <w:b w:val="0"/>
          <w:bCs w:val="0"/>
          <w:color w:val="FF0000"/>
        </w:rPr>
        <w:t>.</w:t>
      </w:r>
      <w:r w:rsidRPr="00642858">
        <w:rPr>
          <w:b w:val="0"/>
          <w:bCs w:val="0"/>
          <w:color w:val="FF0000"/>
        </w:rPr>
        <w:t xml:space="preserve"> Lotus root; </w:t>
      </w:r>
      <w:r w:rsidR="00BF37B1" w:rsidRPr="00642858">
        <w:rPr>
          <w:b w:val="0"/>
          <w:bCs w:val="0"/>
          <w:color w:val="FF0000"/>
        </w:rPr>
        <w:t xml:space="preserve">7 </w:t>
      </w:r>
      <w:r w:rsidRPr="00642858">
        <w:rPr>
          <w:b w:val="0"/>
          <w:bCs w:val="0"/>
          <w:color w:val="FF0000"/>
        </w:rPr>
        <w:t xml:space="preserve">and </w:t>
      </w:r>
      <w:r w:rsidR="00BF37B1" w:rsidRPr="00642858">
        <w:rPr>
          <w:b w:val="0"/>
          <w:bCs w:val="0"/>
          <w:color w:val="FF0000"/>
        </w:rPr>
        <w:t>8</w:t>
      </w:r>
      <w:r w:rsidR="00A22D0F" w:rsidRPr="00642858">
        <w:rPr>
          <w:b w:val="0"/>
          <w:bCs w:val="0"/>
          <w:color w:val="FF0000"/>
        </w:rPr>
        <w:t>.</w:t>
      </w:r>
      <w:r w:rsidRPr="00642858">
        <w:rPr>
          <w:b w:val="0"/>
          <w:bCs w:val="0"/>
          <w:color w:val="FF0000"/>
        </w:rPr>
        <w:t xml:space="preserve"> </w:t>
      </w:r>
      <w:r w:rsidR="00BF37B1" w:rsidRPr="00642858">
        <w:rPr>
          <w:b w:val="0"/>
          <w:bCs w:val="0"/>
          <w:color w:val="FF0000"/>
        </w:rPr>
        <w:t xml:space="preserve">cf. </w:t>
      </w:r>
      <w:r w:rsidRPr="00642858">
        <w:rPr>
          <w:b w:val="0"/>
          <w:bCs w:val="0"/>
          <w:color w:val="FF0000"/>
        </w:rPr>
        <w:t xml:space="preserve">Ginger; </w:t>
      </w:r>
      <w:r w:rsidR="00BF37B1" w:rsidRPr="00642858">
        <w:rPr>
          <w:b w:val="0"/>
          <w:bCs w:val="0"/>
          <w:color w:val="FF0000"/>
        </w:rPr>
        <w:t>9</w:t>
      </w:r>
      <w:r w:rsidR="00A22D0F" w:rsidRPr="00642858">
        <w:rPr>
          <w:b w:val="0"/>
          <w:bCs w:val="0"/>
          <w:color w:val="FF0000"/>
        </w:rPr>
        <w:t>.</w:t>
      </w:r>
      <w:r w:rsidRPr="00642858">
        <w:rPr>
          <w:b w:val="0"/>
          <w:bCs w:val="0"/>
          <w:color w:val="FF0000"/>
        </w:rPr>
        <w:t xml:space="preserve"> Rice; 1</w:t>
      </w:r>
      <w:r w:rsidR="00BF37B1" w:rsidRPr="00642858">
        <w:rPr>
          <w:b w:val="0"/>
          <w:bCs w:val="0"/>
          <w:color w:val="FF0000"/>
        </w:rPr>
        <w:t>0</w:t>
      </w:r>
      <w:r w:rsidR="00A22D0F" w:rsidRPr="00642858">
        <w:rPr>
          <w:b w:val="0"/>
          <w:bCs w:val="0"/>
          <w:color w:val="FF0000"/>
        </w:rPr>
        <w:t>.</w:t>
      </w:r>
      <w:r w:rsidRPr="00642858">
        <w:rPr>
          <w:b w:val="0"/>
          <w:bCs w:val="0"/>
          <w:color w:val="FF0000"/>
        </w:rPr>
        <w:t xml:space="preserve"> Job’s tears; 1</w:t>
      </w:r>
      <w:r w:rsidR="00BF37B1" w:rsidRPr="00642858">
        <w:rPr>
          <w:b w:val="0"/>
          <w:bCs w:val="0"/>
          <w:color w:val="FF0000"/>
        </w:rPr>
        <w:t>1</w:t>
      </w:r>
      <w:r w:rsidR="00A22D0F" w:rsidRPr="00642858">
        <w:rPr>
          <w:b w:val="0"/>
          <w:bCs w:val="0"/>
          <w:color w:val="FF0000"/>
        </w:rPr>
        <w:t>.</w:t>
      </w:r>
      <w:r w:rsidRPr="00642858">
        <w:rPr>
          <w:b w:val="0"/>
          <w:bCs w:val="0"/>
          <w:color w:val="FF0000"/>
        </w:rPr>
        <w:t xml:space="preserve"> Barnyard grass; 1</w:t>
      </w:r>
      <w:r w:rsidR="00BF37B1" w:rsidRPr="00642858">
        <w:rPr>
          <w:b w:val="0"/>
          <w:bCs w:val="0"/>
          <w:color w:val="FF0000"/>
        </w:rPr>
        <w:t>2</w:t>
      </w:r>
      <w:r w:rsidR="00A22D0F" w:rsidRPr="00642858">
        <w:rPr>
          <w:b w:val="0"/>
          <w:bCs w:val="0"/>
          <w:color w:val="FF0000"/>
        </w:rPr>
        <w:t>.</w:t>
      </w:r>
      <w:r w:rsidRPr="00642858">
        <w:rPr>
          <w:b w:val="0"/>
          <w:bCs w:val="0"/>
          <w:color w:val="FF0000"/>
        </w:rPr>
        <w:t xml:space="preserve"> bean; 1</w:t>
      </w:r>
      <w:r w:rsidR="00BF37B1" w:rsidRPr="00642858">
        <w:rPr>
          <w:b w:val="0"/>
          <w:bCs w:val="0"/>
          <w:color w:val="FF0000"/>
        </w:rPr>
        <w:t>3</w:t>
      </w:r>
      <w:r w:rsidRPr="00642858">
        <w:rPr>
          <w:b w:val="0"/>
          <w:bCs w:val="0"/>
          <w:color w:val="FF0000"/>
        </w:rPr>
        <w:t xml:space="preserve"> and 1</w:t>
      </w:r>
      <w:r w:rsidR="00BF37B1" w:rsidRPr="00642858">
        <w:rPr>
          <w:b w:val="0"/>
          <w:bCs w:val="0"/>
          <w:color w:val="FF0000"/>
        </w:rPr>
        <w:t>4</w:t>
      </w:r>
      <w:r w:rsidR="00A22D0F" w:rsidRPr="00642858">
        <w:rPr>
          <w:b w:val="0"/>
          <w:bCs w:val="0"/>
          <w:color w:val="FF0000"/>
        </w:rPr>
        <w:t>.</w:t>
      </w:r>
      <w:r w:rsidRPr="00642858">
        <w:rPr>
          <w:b w:val="0"/>
          <w:bCs w:val="0"/>
          <w:color w:val="FF0000"/>
        </w:rPr>
        <w:t xml:space="preserve"> unidentified </w:t>
      </w:r>
      <w:r w:rsidR="009D2DAC" w:rsidRPr="00642858">
        <w:rPr>
          <w:b w:val="0"/>
          <w:bCs w:val="0"/>
          <w:color w:val="FF0000"/>
        </w:rPr>
        <w:t xml:space="preserve">USOs </w:t>
      </w:r>
      <w:r w:rsidRPr="00642858">
        <w:rPr>
          <w:b w:val="0"/>
          <w:bCs w:val="0"/>
          <w:color w:val="FF0000"/>
        </w:rPr>
        <w:t xml:space="preserve">(scale bars: 20 </w:t>
      </w:r>
      <w:proofErr w:type="spellStart"/>
      <w:r w:rsidRPr="00642858">
        <w:rPr>
          <w:b w:val="0"/>
          <w:bCs w:val="0"/>
          <w:color w:val="FF0000"/>
        </w:rPr>
        <w:t>μm</w:t>
      </w:r>
      <w:proofErr w:type="spellEnd"/>
      <w:r w:rsidRPr="00642858">
        <w:rPr>
          <w:b w:val="0"/>
          <w:bCs w:val="0"/>
          <w:color w:val="FF0000"/>
        </w:rPr>
        <w:t>).</w:t>
      </w:r>
    </w:p>
    <w:p w14:paraId="79DA0959" w14:textId="1CF11842" w:rsidR="00DC52EC" w:rsidRPr="00DC52EC" w:rsidRDefault="00DC52EC" w:rsidP="00DC52EC">
      <w:pPr>
        <w:pStyle w:val="SMHeading"/>
        <w:rPr>
          <w:b w:val="0"/>
          <w:bCs w:val="0"/>
        </w:rPr>
      </w:pPr>
    </w:p>
    <w:p w14:paraId="1685A58C" w14:textId="77777777" w:rsidR="00DC52EC" w:rsidRPr="00DC52EC" w:rsidRDefault="00DC52EC">
      <w:pPr>
        <w:rPr>
          <w:rFonts w:ascii="Times New Roman" w:eastAsia="Times New Roman" w:hAnsi="Times New Roman" w:cs="Times New Roman"/>
          <w:kern w:val="32"/>
          <w:lang w:eastAsia="en-US"/>
        </w:rPr>
      </w:pPr>
      <w:r w:rsidRPr="00DC52EC">
        <w:rPr>
          <w:rFonts w:ascii="Times New Roman" w:hAnsi="Times New Roman" w:cs="Times New Roman"/>
          <w:b/>
          <w:bCs/>
        </w:rPr>
        <w:br w:type="page"/>
      </w:r>
    </w:p>
    <w:p w14:paraId="1B1B4030" w14:textId="67EF1F7E" w:rsidR="008A1F96" w:rsidRDefault="002E2BF0" w:rsidP="008A1F96">
      <w:pPr>
        <w:pStyle w:val="SMHeading"/>
        <w:rPr>
          <w:b w:val="0"/>
          <w:bCs w:val="0"/>
        </w:rPr>
      </w:pPr>
      <w:r>
        <w:rPr>
          <w:noProof/>
        </w:rPr>
        <w:lastRenderedPageBreak/>
        <w:drawing>
          <wp:inline distT="0" distB="0" distL="0" distR="0" wp14:anchorId="23BF8726" wp14:editId="05B09034">
            <wp:extent cx="4536281" cy="6858000"/>
            <wp:effectExtent l="0" t="0" r="0" b="0"/>
            <wp:docPr id="3" name="Picture 3"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2540" cy="6867462"/>
                    </a:xfrm>
                    <a:prstGeom prst="rect">
                      <a:avLst/>
                    </a:prstGeom>
                  </pic:spPr>
                </pic:pic>
              </a:graphicData>
            </a:graphic>
          </wp:inline>
        </w:drawing>
      </w:r>
    </w:p>
    <w:p w14:paraId="408B7ECE" w14:textId="77A308CD" w:rsidR="002E2BF0" w:rsidRPr="00642858" w:rsidRDefault="002E2BF0" w:rsidP="002E2BF0">
      <w:pPr>
        <w:rPr>
          <w:rFonts w:ascii="Times New Roman" w:hAnsi="Times New Roman" w:cs="Times New Roman"/>
          <w:color w:val="FF0000"/>
        </w:rPr>
      </w:pPr>
      <w:r w:rsidRPr="00642858">
        <w:rPr>
          <w:rFonts w:ascii="Times New Roman" w:hAnsi="Times New Roman" w:cs="Times New Roman"/>
          <w:b/>
          <w:bCs/>
          <w:color w:val="FF0000"/>
        </w:rPr>
        <w:t>Fig. S</w:t>
      </w:r>
      <w:r w:rsidR="007D1697" w:rsidRPr="00642858">
        <w:rPr>
          <w:rFonts w:ascii="Times New Roman" w:hAnsi="Times New Roman" w:cs="Times New Roman"/>
          <w:b/>
          <w:bCs/>
          <w:color w:val="FF0000"/>
        </w:rPr>
        <w:t>2</w:t>
      </w:r>
      <w:r w:rsidRPr="00642858">
        <w:rPr>
          <w:rFonts w:ascii="Times New Roman" w:hAnsi="Times New Roman" w:cs="Times New Roman"/>
          <w:color w:val="FF0000"/>
        </w:rPr>
        <w:t>. Modern starch references. 1</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Kudzu vine root (</w:t>
      </w:r>
      <w:r w:rsidRPr="00642858">
        <w:rPr>
          <w:rFonts w:ascii="Times New Roman" w:hAnsi="Times New Roman" w:cs="Times New Roman"/>
          <w:i/>
          <w:iCs/>
          <w:color w:val="FF0000"/>
        </w:rPr>
        <w:t>Pueraria lobata</w:t>
      </w:r>
      <w:r w:rsidRPr="00642858">
        <w:rPr>
          <w:rFonts w:ascii="Times New Roman" w:hAnsi="Times New Roman" w:cs="Times New Roman"/>
          <w:color w:val="FF0000"/>
        </w:rPr>
        <w:t>, from Jiangxi); 2</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Snake gourd root (</w:t>
      </w:r>
      <w:proofErr w:type="spellStart"/>
      <w:r w:rsidRPr="00642858">
        <w:rPr>
          <w:rFonts w:ascii="Times New Roman" w:hAnsi="Times New Roman" w:cs="Times New Roman"/>
          <w:i/>
          <w:iCs/>
          <w:color w:val="FF0000"/>
        </w:rPr>
        <w:t>Trichosanthes</w:t>
      </w:r>
      <w:proofErr w:type="spellEnd"/>
      <w:r w:rsidRPr="00642858">
        <w:rPr>
          <w:rFonts w:ascii="Times New Roman" w:hAnsi="Times New Roman" w:cs="Times New Roman"/>
          <w:i/>
          <w:iCs/>
          <w:color w:val="FF0000"/>
        </w:rPr>
        <w:t xml:space="preserve"> </w:t>
      </w:r>
      <w:proofErr w:type="spellStart"/>
      <w:r w:rsidRPr="00642858">
        <w:rPr>
          <w:rFonts w:ascii="Times New Roman" w:hAnsi="Times New Roman" w:cs="Times New Roman"/>
          <w:i/>
          <w:iCs/>
          <w:color w:val="FF0000"/>
        </w:rPr>
        <w:t>kirilowii</w:t>
      </w:r>
      <w:proofErr w:type="spellEnd"/>
      <w:r w:rsidRPr="00642858">
        <w:rPr>
          <w:rFonts w:ascii="Times New Roman" w:hAnsi="Times New Roman" w:cs="Times New Roman"/>
          <w:color w:val="FF0000"/>
        </w:rPr>
        <w:t>); 3</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Lily bulb (</w:t>
      </w:r>
      <w:r w:rsidRPr="00642858">
        <w:rPr>
          <w:rFonts w:ascii="Times New Roman" w:hAnsi="Times New Roman" w:cs="Times New Roman"/>
          <w:i/>
          <w:iCs/>
          <w:color w:val="FF0000"/>
        </w:rPr>
        <w:t xml:space="preserve">Lilium </w:t>
      </w:r>
      <w:proofErr w:type="spellStart"/>
      <w:r w:rsidRPr="00642858">
        <w:rPr>
          <w:rFonts w:ascii="Times New Roman" w:hAnsi="Times New Roman" w:cs="Times New Roman"/>
          <w:i/>
          <w:iCs/>
          <w:color w:val="FF0000"/>
        </w:rPr>
        <w:t>pumilum</w:t>
      </w:r>
      <w:proofErr w:type="spellEnd"/>
      <w:r w:rsidRPr="00642858">
        <w:rPr>
          <w:rFonts w:ascii="Times New Roman" w:hAnsi="Times New Roman" w:cs="Times New Roman"/>
          <w:color w:val="FF0000"/>
        </w:rPr>
        <w:t>); 4</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Yam (</w:t>
      </w:r>
      <w:proofErr w:type="spellStart"/>
      <w:r w:rsidRPr="00642858">
        <w:rPr>
          <w:rFonts w:ascii="Times New Roman" w:hAnsi="Times New Roman" w:cs="Times New Roman"/>
          <w:i/>
          <w:iCs/>
          <w:color w:val="FF0000"/>
        </w:rPr>
        <w:t>Dioscorea</w:t>
      </w:r>
      <w:proofErr w:type="spellEnd"/>
      <w:r w:rsidRPr="00642858">
        <w:rPr>
          <w:rFonts w:ascii="Times New Roman" w:hAnsi="Times New Roman" w:cs="Times New Roman"/>
          <w:i/>
          <w:iCs/>
          <w:color w:val="FF0000"/>
        </w:rPr>
        <w:t xml:space="preserve"> </w:t>
      </w:r>
      <w:proofErr w:type="spellStart"/>
      <w:r w:rsidRPr="00642858">
        <w:rPr>
          <w:rFonts w:ascii="Times New Roman" w:hAnsi="Times New Roman" w:cs="Times New Roman"/>
          <w:i/>
          <w:iCs/>
          <w:color w:val="FF0000"/>
        </w:rPr>
        <w:t>polystachya</w:t>
      </w:r>
      <w:proofErr w:type="spellEnd"/>
      <w:r w:rsidRPr="00642858">
        <w:rPr>
          <w:rFonts w:ascii="Times New Roman" w:hAnsi="Times New Roman" w:cs="Times New Roman"/>
          <w:color w:val="FF0000"/>
        </w:rPr>
        <w:t>); 5</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Fern root (</w:t>
      </w:r>
      <w:r w:rsidRPr="00642858">
        <w:rPr>
          <w:rFonts w:ascii="Times New Roman" w:hAnsi="Times New Roman" w:cs="Times New Roman"/>
          <w:i/>
          <w:iCs/>
          <w:color w:val="FF0000"/>
        </w:rPr>
        <w:t>Pteridium aquilinum</w:t>
      </w:r>
      <w:r w:rsidRPr="00642858">
        <w:rPr>
          <w:rFonts w:ascii="Times New Roman" w:hAnsi="Times New Roman" w:cs="Times New Roman"/>
          <w:color w:val="FF0000"/>
        </w:rPr>
        <w:t>, from Zhejiang); 6</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Lotus root (</w:t>
      </w:r>
      <w:r w:rsidRPr="00642858">
        <w:rPr>
          <w:rFonts w:ascii="Times New Roman" w:hAnsi="Times New Roman" w:cs="Times New Roman"/>
          <w:i/>
          <w:iCs/>
          <w:color w:val="FF0000"/>
        </w:rPr>
        <w:t>Nelumbo nucifera</w:t>
      </w:r>
      <w:r w:rsidRPr="00642858">
        <w:rPr>
          <w:rFonts w:ascii="Times New Roman" w:hAnsi="Times New Roman" w:cs="Times New Roman"/>
          <w:color w:val="FF0000"/>
        </w:rPr>
        <w:t>); 7</w:t>
      </w:r>
      <w:r w:rsidR="00A22D0F" w:rsidRPr="00642858">
        <w:rPr>
          <w:rFonts w:ascii="Times New Roman" w:hAnsi="Times New Roman" w:cs="Times New Roman"/>
          <w:color w:val="FF0000"/>
        </w:rPr>
        <w:t xml:space="preserve">. </w:t>
      </w:r>
      <w:r w:rsidRPr="00642858">
        <w:rPr>
          <w:rFonts w:ascii="Times New Roman" w:hAnsi="Times New Roman" w:cs="Times New Roman"/>
          <w:color w:val="FF0000"/>
        </w:rPr>
        <w:t>Ginger (</w:t>
      </w:r>
      <w:r w:rsidRPr="00642858">
        <w:rPr>
          <w:rFonts w:ascii="Times New Roman" w:hAnsi="Times New Roman" w:cs="Times New Roman"/>
          <w:i/>
          <w:iCs/>
          <w:color w:val="FF0000"/>
        </w:rPr>
        <w:t>Zingiber officinale</w:t>
      </w:r>
      <w:r w:rsidRPr="00642858">
        <w:rPr>
          <w:rFonts w:ascii="Times New Roman" w:hAnsi="Times New Roman" w:cs="Times New Roman"/>
          <w:color w:val="FF0000"/>
        </w:rPr>
        <w:t>); 8</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Wild rice (</w:t>
      </w:r>
      <w:r w:rsidRPr="00642858">
        <w:rPr>
          <w:rFonts w:ascii="Times New Roman" w:hAnsi="Times New Roman" w:cs="Times New Roman"/>
          <w:i/>
          <w:iCs/>
          <w:color w:val="FF0000"/>
        </w:rPr>
        <w:t xml:space="preserve">Oryza </w:t>
      </w:r>
      <w:proofErr w:type="spellStart"/>
      <w:r w:rsidRPr="00642858">
        <w:rPr>
          <w:rFonts w:ascii="Times New Roman" w:hAnsi="Times New Roman" w:cs="Times New Roman"/>
          <w:i/>
          <w:iCs/>
          <w:color w:val="FF0000"/>
        </w:rPr>
        <w:t>rufipogon</w:t>
      </w:r>
      <w:proofErr w:type="spellEnd"/>
      <w:r w:rsidRPr="00642858">
        <w:rPr>
          <w:rFonts w:ascii="Times New Roman" w:hAnsi="Times New Roman" w:cs="Times New Roman"/>
          <w:color w:val="FF0000"/>
        </w:rPr>
        <w:t>, from Jiangxi); 9</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Wild Job’s tears (</w:t>
      </w:r>
      <w:proofErr w:type="spellStart"/>
      <w:r w:rsidRPr="00642858">
        <w:rPr>
          <w:rFonts w:ascii="Times New Roman" w:hAnsi="Times New Roman" w:cs="Times New Roman"/>
          <w:i/>
          <w:iCs/>
          <w:color w:val="FF0000"/>
        </w:rPr>
        <w:t>Coix</w:t>
      </w:r>
      <w:proofErr w:type="spellEnd"/>
      <w:r w:rsidRPr="00642858">
        <w:rPr>
          <w:rFonts w:ascii="Times New Roman" w:hAnsi="Times New Roman" w:cs="Times New Roman"/>
          <w:i/>
          <w:iCs/>
          <w:color w:val="FF0000"/>
        </w:rPr>
        <w:t xml:space="preserve"> </w:t>
      </w:r>
      <w:proofErr w:type="spellStart"/>
      <w:r w:rsidRPr="00642858">
        <w:rPr>
          <w:rFonts w:ascii="Times New Roman" w:hAnsi="Times New Roman" w:cs="Times New Roman"/>
          <w:i/>
          <w:iCs/>
          <w:color w:val="FF0000"/>
        </w:rPr>
        <w:t>lacryma-jobi</w:t>
      </w:r>
      <w:proofErr w:type="spellEnd"/>
      <w:r w:rsidRPr="00642858">
        <w:rPr>
          <w:rFonts w:ascii="Times New Roman" w:hAnsi="Times New Roman" w:cs="Times New Roman"/>
          <w:color w:val="FF0000"/>
        </w:rPr>
        <w:t>, from Yunnan); 10</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Barnyard grass (</w:t>
      </w:r>
      <w:proofErr w:type="spellStart"/>
      <w:r w:rsidRPr="00642858">
        <w:rPr>
          <w:rFonts w:ascii="Times New Roman" w:hAnsi="Times New Roman" w:cs="Times New Roman"/>
          <w:i/>
          <w:iCs/>
          <w:color w:val="FF0000"/>
        </w:rPr>
        <w:t>Echinochloa</w:t>
      </w:r>
      <w:proofErr w:type="spellEnd"/>
      <w:r w:rsidRPr="00642858">
        <w:rPr>
          <w:rFonts w:ascii="Times New Roman" w:hAnsi="Times New Roman" w:cs="Times New Roman"/>
          <w:i/>
          <w:iCs/>
          <w:color w:val="FF0000"/>
        </w:rPr>
        <w:t xml:space="preserve"> crus-</w:t>
      </w:r>
      <w:proofErr w:type="spellStart"/>
      <w:r w:rsidRPr="00642858">
        <w:rPr>
          <w:rFonts w:ascii="Times New Roman" w:hAnsi="Times New Roman" w:cs="Times New Roman"/>
          <w:i/>
          <w:iCs/>
          <w:color w:val="FF0000"/>
        </w:rPr>
        <w:t>galli</w:t>
      </w:r>
      <w:proofErr w:type="spellEnd"/>
      <w:r w:rsidRPr="00642858">
        <w:rPr>
          <w:rFonts w:ascii="Times New Roman" w:hAnsi="Times New Roman" w:cs="Times New Roman"/>
          <w:color w:val="FF0000"/>
        </w:rPr>
        <w:t>); 11</w:t>
      </w:r>
      <w:r w:rsidR="00A22D0F" w:rsidRPr="00642858">
        <w:rPr>
          <w:rFonts w:ascii="Times New Roman" w:hAnsi="Times New Roman" w:cs="Times New Roman"/>
          <w:color w:val="FF0000"/>
        </w:rPr>
        <w:t>.</w:t>
      </w:r>
      <w:r w:rsidRPr="00642858">
        <w:rPr>
          <w:rFonts w:ascii="Times New Roman" w:hAnsi="Times New Roman" w:cs="Times New Roman"/>
          <w:color w:val="FF0000"/>
        </w:rPr>
        <w:t xml:space="preserve"> Bean (</w:t>
      </w:r>
      <w:r w:rsidRPr="00642858">
        <w:rPr>
          <w:rFonts w:ascii="Times New Roman" w:hAnsi="Times New Roman" w:cs="Times New Roman"/>
          <w:i/>
          <w:iCs/>
          <w:color w:val="FF0000"/>
        </w:rPr>
        <w:t>Vigna</w:t>
      </w:r>
      <w:r w:rsidRPr="00642858">
        <w:rPr>
          <w:rFonts w:ascii="Times New Roman" w:hAnsi="Times New Roman" w:cs="Times New Roman"/>
          <w:color w:val="FF0000"/>
        </w:rPr>
        <w:t xml:space="preserve"> sp.) (scale bars: 20 </w:t>
      </w:r>
      <w:proofErr w:type="spellStart"/>
      <w:r w:rsidRPr="00642858">
        <w:rPr>
          <w:rFonts w:ascii="Times New Roman" w:hAnsi="Times New Roman" w:cs="Times New Roman"/>
          <w:color w:val="FF0000"/>
        </w:rPr>
        <w:t>μm</w:t>
      </w:r>
      <w:proofErr w:type="spellEnd"/>
      <w:r w:rsidRPr="00642858">
        <w:rPr>
          <w:rFonts w:ascii="Times New Roman" w:hAnsi="Times New Roman" w:cs="Times New Roman"/>
          <w:color w:val="FF0000"/>
        </w:rPr>
        <w:t>).</w:t>
      </w:r>
    </w:p>
    <w:p w14:paraId="4495AB77" w14:textId="77777777" w:rsidR="00ED6EEB" w:rsidRDefault="00ED6EEB" w:rsidP="002E2BF0">
      <w:pPr>
        <w:rPr>
          <w:rFonts w:ascii="Times New Roman" w:hAnsi="Times New Roman" w:cs="Times New Roman"/>
        </w:rPr>
      </w:pPr>
    </w:p>
    <w:p w14:paraId="24CD9068" w14:textId="77777777" w:rsidR="00ED6EEB" w:rsidRDefault="00ED6EEB" w:rsidP="00ED6EEB">
      <w:pPr>
        <w:rPr>
          <w:rFonts w:ascii="Times New Roman" w:hAnsi="Times New Roman" w:cs="Times New Roman"/>
          <w:b/>
          <w:bCs/>
        </w:rPr>
      </w:pPr>
      <w:r>
        <w:rPr>
          <w:noProof/>
        </w:rPr>
        <w:lastRenderedPageBreak/>
        <w:drawing>
          <wp:inline distT="0" distB="0" distL="0" distR="0" wp14:anchorId="7F2BD70B" wp14:editId="4FE5B2BD">
            <wp:extent cx="3755231" cy="6210795"/>
            <wp:effectExtent l="0" t="0" r="4445"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95" cy="6228267"/>
                    </a:xfrm>
                    <a:prstGeom prst="rect">
                      <a:avLst/>
                    </a:prstGeom>
                  </pic:spPr>
                </pic:pic>
              </a:graphicData>
            </a:graphic>
          </wp:inline>
        </w:drawing>
      </w:r>
      <w:r w:rsidRPr="00D06CD8">
        <w:rPr>
          <w:rFonts w:ascii="Times New Roman" w:hAnsi="Times New Roman" w:cs="Times New Roman"/>
          <w:b/>
          <w:bCs/>
        </w:rPr>
        <w:t xml:space="preserve"> </w:t>
      </w:r>
    </w:p>
    <w:p w14:paraId="7D29AE4F" w14:textId="77777777" w:rsidR="00ED6EEB" w:rsidRDefault="00ED6EEB" w:rsidP="00ED6EEB">
      <w:pPr>
        <w:rPr>
          <w:rFonts w:ascii="Times New Roman" w:hAnsi="Times New Roman" w:cs="Times New Roman"/>
          <w:b/>
          <w:bCs/>
        </w:rPr>
      </w:pPr>
    </w:p>
    <w:p w14:paraId="4311064F" w14:textId="4AC48304" w:rsidR="00ED6EEB" w:rsidRPr="00642858" w:rsidRDefault="00ED6EEB" w:rsidP="00ED6EEB">
      <w:pPr>
        <w:rPr>
          <w:rFonts w:ascii="Times New Roman" w:hAnsi="Times New Roman" w:cs="Times New Roman"/>
          <w:color w:val="FF0000"/>
        </w:rPr>
      </w:pPr>
      <w:r w:rsidRPr="00642858">
        <w:rPr>
          <w:rFonts w:ascii="Times New Roman" w:hAnsi="Times New Roman" w:cs="Times New Roman"/>
          <w:b/>
          <w:bCs/>
          <w:color w:val="FF0000"/>
        </w:rPr>
        <w:t xml:space="preserve">Fig. </w:t>
      </w:r>
      <w:r w:rsidRPr="00642858">
        <w:rPr>
          <w:rFonts w:ascii="Times New Roman" w:hAnsi="Times New Roman" w:cs="Times New Roman"/>
          <w:b/>
          <w:bCs/>
          <w:color w:val="FF0000"/>
        </w:rPr>
        <w:t>S3</w:t>
      </w:r>
      <w:r w:rsidRPr="00642858">
        <w:rPr>
          <w:rFonts w:ascii="Times New Roman" w:hAnsi="Times New Roman" w:cs="Times New Roman"/>
          <w:color w:val="FF0000"/>
        </w:rPr>
        <w:t xml:space="preserve">. Acorn starch granules from Shangshan and modern references. 1. triangular starch from </w:t>
      </w:r>
      <w:r w:rsidRPr="00642858">
        <w:rPr>
          <w:rFonts w:ascii="Times New Roman" w:hAnsi="Times New Roman" w:cs="Times New Roman"/>
          <w:i/>
          <w:iCs/>
          <w:color w:val="FF0000"/>
        </w:rPr>
        <w:t xml:space="preserve">Quercus </w:t>
      </w:r>
      <w:proofErr w:type="spellStart"/>
      <w:r w:rsidRPr="00642858">
        <w:rPr>
          <w:rFonts w:ascii="Times New Roman" w:hAnsi="Times New Roman" w:cs="Times New Roman"/>
          <w:i/>
          <w:iCs/>
          <w:color w:val="FF0000"/>
        </w:rPr>
        <w:t>fabri</w:t>
      </w:r>
      <w:proofErr w:type="spellEnd"/>
      <w:r w:rsidRPr="00642858">
        <w:rPr>
          <w:rFonts w:ascii="Times New Roman" w:hAnsi="Times New Roman" w:cs="Times New Roman"/>
          <w:color w:val="FF0000"/>
        </w:rPr>
        <w:t xml:space="preserve">; 2. triangular acorn starch from Shangshan basin 24; 3. water drop-shaped starch from </w:t>
      </w:r>
      <w:r w:rsidRPr="00642858">
        <w:rPr>
          <w:rFonts w:ascii="Times New Roman" w:hAnsi="Times New Roman" w:cs="Times New Roman"/>
          <w:i/>
          <w:iCs/>
          <w:color w:val="FF0000"/>
        </w:rPr>
        <w:t>Quercus variabilis</w:t>
      </w:r>
      <w:r w:rsidRPr="00642858">
        <w:rPr>
          <w:rFonts w:ascii="Times New Roman" w:hAnsi="Times New Roman" w:cs="Times New Roman"/>
          <w:color w:val="FF0000"/>
        </w:rPr>
        <w:t xml:space="preserve">; 4. water drop-shaped acorn starch from Shangshan GS 1; 5. spherical starch from </w:t>
      </w:r>
      <w:proofErr w:type="spellStart"/>
      <w:r w:rsidRPr="00642858">
        <w:rPr>
          <w:rFonts w:ascii="Times New Roman" w:hAnsi="Times New Roman" w:cs="Times New Roman"/>
          <w:i/>
          <w:iCs/>
          <w:color w:val="FF0000"/>
        </w:rPr>
        <w:t>Lithocarpus</w:t>
      </w:r>
      <w:proofErr w:type="spellEnd"/>
      <w:r w:rsidRPr="00642858">
        <w:rPr>
          <w:rFonts w:ascii="Times New Roman" w:hAnsi="Times New Roman" w:cs="Times New Roman"/>
          <w:i/>
          <w:iCs/>
          <w:color w:val="FF0000"/>
        </w:rPr>
        <w:t xml:space="preserve"> </w:t>
      </w:r>
      <w:proofErr w:type="spellStart"/>
      <w:r w:rsidRPr="00642858">
        <w:rPr>
          <w:rFonts w:ascii="Times New Roman" w:hAnsi="Times New Roman" w:cs="Times New Roman"/>
          <w:i/>
          <w:iCs/>
          <w:color w:val="FF0000"/>
        </w:rPr>
        <w:t>craibianus</w:t>
      </w:r>
      <w:proofErr w:type="spellEnd"/>
      <w:r w:rsidRPr="00642858">
        <w:rPr>
          <w:rFonts w:ascii="Times New Roman" w:hAnsi="Times New Roman" w:cs="Times New Roman"/>
          <w:color w:val="FF0000"/>
        </w:rPr>
        <w:t xml:space="preserve">; 6. spherical starch granules from Shangshan GS 3;7. spherical starch granules with facets from </w:t>
      </w:r>
      <w:proofErr w:type="spellStart"/>
      <w:r w:rsidRPr="00642858">
        <w:rPr>
          <w:rFonts w:ascii="Times New Roman" w:hAnsi="Times New Roman" w:cs="Times New Roman"/>
          <w:i/>
          <w:iCs/>
          <w:color w:val="FF0000"/>
        </w:rPr>
        <w:t>Cyclobanopsis</w:t>
      </w:r>
      <w:proofErr w:type="spellEnd"/>
      <w:r w:rsidRPr="00642858">
        <w:rPr>
          <w:rFonts w:ascii="Times New Roman" w:hAnsi="Times New Roman" w:cs="Times New Roman"/>
          <w:i/>
          <w:iCs/>
          <w:color w:val="FF0000"/>
        </w:rPr>
        <w:t xml:space="preserve"> glauca</w:t>
      </w:r>
      <w:r w:rsidRPr="00642858">
        <w:rPr>
          <w:rFonts w:ascii="Times New Roman" w:hAnsi="Times New Roman" w:cs="Times New Roman"/>
          <w:color w:val="FF0000"/>
        </w:rPr>
        <w:t xml:space="preserve">; 8. spherical starch granule with facets from Shangshan GS1; 9. Shangshan acorn starch size compared with modern references.  </w:t>
      </w:r>
    </w:p>
    <w:p w14:paraId="5B980B33" w14:textId="77777777" w:rsidR="002E2BF0" w:rsidRPr="00DC52EC" w:rsidRDefault="002E2BF0" w:rsidP="008A1F96">
      <w:pPr>
        <w:pStyle w:val="SMHeading"/>
        <w:rPr>
          <w:b w:val="0"/>
          <w:bCs w:val="0"/>
        </w:rPr>
      </w:pPr>
    </w:p>
    <w:p w14:paraId="4DA33595" w14:textId="77777777" w:rsidR="008A1F96" w:rsidRPr="00DC52EC" w:rsidRDefault="008A1F96" w:rsidP="008A1F96">
      <w:pPr>
        <w:rPr>
          <w:rFonts w:ascii="Times New Roman" w:hAnsi="Times New Roman" w:cs="Times New Roman"/>
        </w:rPr>
      </w:pPr>
      <w:r w:rsidRPr="00DC52EC">
        <w:rPr>
          <w:rFonts w:ascii="Times New Roman" w:hAnsi="Times New Roman" w:cs="Times New Roman"/>
          <w:noProof/>
        </w:rPr>
        <w:drawing>
          <wp:inline distT="0" distB="0" distL="0" distR="0" wp14:anchorId="34CB71BF" wp14:editId="7BD76973">
            <wp:extent cx="5765801" cy="3843867"/>
            <wp:effectExtent l="0" t="0" r="0" b="4445"/>
            <wp:docPr id="5" name="Picture 5" descr="A picture containing photo, different, box,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9">
                      <a:extLst>
                        <a:ext uri="{28A0092B-C50C-407E-A947-70E740481C1C}">
                          <a14:useLocalDpi xmlns:a14="http://schemas.microsoft.com/office/drawing/2010/main" val="0"/>
                        </a:ext>
                      </a:extLst>
                    </a:blip>
                    <a:stretch>
                      <a:fillRect/>
                    </a:stretch>
                  </pic:blipFill>
                  <pic:spPr>
                    <a:xfrm>
                      <a:off x="0" y="0"/>
                      <a:ext cx="5775502" cy="3850334"/>
                    </a:xfrm>
                    <a:prstGeom prst="rect">
                      <a:avLst/>
                    </a:prstGeom>
                  </pic:spPr>
                </pic:pic>
              </a:graphicData>
            </a:graphic>
          </wp:inline>
        </w:drawing>
      </w:r>
    </w:p>
    <w:p w14:paraId="094B6169" w14:textId="77777777" w:rsidR="008A1F96" w:rsidRPr="00642858" w:rsidRDefault="008A1F96" w:rsidP="008A1F96">
      <w:pPr>
        <w:rPr>
          <w:rFonts w:ascii="Times New Roman" w:hAnsi="Times New Roman" w:cs="Times New Roman"/>
          <w:color w:val="FF0000"/>
        </w:rPr>
      </w:pPr>
    </w:p>
    <w:p w14:paraId="2BE4A92D" w14:textId="1D27A279" w:rsidR="008A1F96" w:rsidRPr="00DC52EC" w:rsidRDefault="008A1F96" w:rsidP="008A1F96">
      <w:pPr>
        <w:autoSpaceDE w:val="0"/>
        <w:autoSpaceDN w:val="0"/>
        <w:adjustRightInd w:val="0"/>
        <w:rPr>
          <w:rFonts w:ascii="Times New Roman" w:hAnsi="Times New Roman" w:cs="Times New Roman"/>
        </w:rPr>
      </w:pPr>
      <w:r w:rsidRPr="00642858">
        <w:rPr>
          <w:rFonts w:ascii="Times New Roman" w:hAnsi="Times New Roman" w:cs="Times New Roman"/>
          <w:b/>
          <w:bCs/>
          <w:color w:val="FF0000"/>
        </w:rPr>
        <w:t>Fig. S</w:t>
      </w:r>
      <w:r w:rsidR="00ED6EEB" w:rsidRPr="00642858">
        <w:rPr>
          <w:rFonts w:ascii="Times New Roman" w:hAnsi="Times New Roman" w:cs="Times New Roman"/>
          <w:b/>
          <w:bCs/>
          <w:color w:val="FF0000"/>
        </w:rPr>
        <w:t>4</w:t>
      </w:r>
      <w:r w:rsidRPr="00642858">
        <w:rPr>
          <w:rFonts w:ascii="Times New Roman" w:hAnsi="Times New Roman" w:cs="Times New Roman"/>
          <w:b/>
          <w:bCs/>
          <w:color w:val="FF0000"/>
        </w:rPr>
        <w:t>.</w:t>
      </w:r>
      <w:r w:rsidRPr="00642858">
        <w:rPr>
          <w:rFonts w:ascii="Times New Roman" w:hAnsi="Times New Roman" w:cs="Times New Roman"/>
          <w:color w:val="FF0000"/>
        </w:rPr>
        <w:t xml:space="preserve"> </w:t>
      </w:r>
      <w:r w:rsidRPr="00DC52EC">
        <w:rPr>
          <w:rFonts w:ascii="Times New Roman" w:hAnsi="Times New Roman" w:cs="Times New Roman"/>
          <w:color w:val="000000" w:themeColor="text1"/>
        </w:rPr>
        <w:t>Selective phytolith types from residue samples. 1</w:t>
      </w:r>
      <w:r w:rsidR="00A22D0F">
        <w:rPr>
          <w:rFonts w:ascii="Times New Roman" w:hAnsi="Times New Roman" w:cs="Times New Roman"/>
          <w:color w:val="000000" w:themeColor="text1"/>
        </w:rPr>
        <w:t>.</w:t>
      </w:r>
      <w:r w:rsidRPr="00DC52EC">
        <w:rPr>
          <w:rFonts w:ascii="Times New Roman" w:hAnsi="Times New Roman" w:cs="Times New Roman"/>
          <w:color w:val="000000" w:themeColor="text1"/>
        </w:rPr>
        <w:t xml:space="preserve"> </w:t>
      </w:r>
      <w:r w:rsidRPr="00DC52EC">
        <w:rPr>
          <w:rFonts w:ascii="Times New Roman" w:hAnsi="Times New Roman" w:cs="Times New Roman"/>
        </w:rPr>
        <w:t xml:space="preserve">Double peak (Oryza, rice); </w:t>
      </w:r>
      <w:r w:rsidRPr="00DC52EC">
        <w:rPr>
          <w:rFonts w:ascii="Times New Roman" w:hAnsi="Times New Roman" w:cs="Times New Roman"/>
          <w:color w:val="000000" w:themeColor="text1"/>
        </w:rPr>
        <w:t>2</w:t>
      </w:r>
      <w:r w:rsidR="00A22D0F">
        <w:rPr>
          <w:rFonts w:ascii="Times New Roman" w:hAnsi="Times New Roman" w:cs="Times New Roman"/>
          <w:color w:val="000000" w:themeColor="text1"/>
        </w:rPr>
        <w:t>.</w:t>
      </w:r>
      <w:r w:rsidRPr="00DC52EC">
        <w:rPr>
          <w:rFonts w:ascii="Times New Roman" w:hAnsi="Times New Roman" w:cs="Times New Roman"/>
          <w:color w:val="000000" w:themeColor="text1"/>
        </w:rPr>
        <w:t xml:space="preserve"> </w:t>
      </w:r>
      <w:r w:rsidRPr="00DC52EC">
        <w:rPr>
          <w:rFonts w:ascii="Times New Roman" w:hAnsi="Times New Roman" w:cs="Times New Roman"/>
        </w:rPr>
        <w:t>Oryza-type bulliform (Oryza, rice);</w:t>
      </w:r>
      <w:r w:rsidRPr="00DC52EC">
        <w:rPr>
          <w:rFonts w:ascii="Times New Roman" w:hAnsi="Times New Roman" w:cs="Times New Roman"/>
          <w:color w:val="000000" w:themeColor="text1"/>
        </w:rPr>
        <w:t xml:space="preserve"> 3</w:t>
      </w:r>
      <w:r w:rsidR="00A22D0F">
        <w:rPr>
          <w:rFonts w:ascii="Times New Roman" w:hAnsi="Times New Roman" w:cs="Times New Roman"/>
          <w:color w:val="000000" w:themeColor="text1"/>
        </w:rPr>
        <w:t>.</w:t>
      </w:r>
      <w:r w:rsidRPr="00DC52EC">
        <w:rPr>
          <w:rFonts w:ascii="Times New Roman" w:hAnsi="Times New Roman" w:cs="Times New Roman"/>
        </w:rPr>
        <w:t xml:space="preserve"> Parallel </w:t>
      </w:r>
      <w:r w:rsidRPr="00DC52EC">
        <w:rPr>
          <w:rFonts w:ascii="Times New Roman" w:hAnsi="Times New Roman" w:cs="Times New Roman"/>
          <w:color w:val="000000" w:themeColor="text1"/>
        </w:rPr>
        <w:t>scooped bilobate (</w:t>
      </w:r>
      <w:proofErr w:type="spellStart"/>
      <w:r w:rsidRPr="00DC52EC">
        <w:rPr>
          <w:rFonts w:ascii="Times New Roman" w:hAnsi="Times New Roman" w:cs="Times New Roman"/>
          <w:color w:val="000000" w:themeColor="text1"/>
        </w:rPr>
        <w:t>Ehrhartoideae</w:t>
      </w:r>
      <w:proofErr w:type="spellEnd"/>
      <w:r w:rsidRPr="00DC52EC">
        <w:rPr>
          <w:rFonts w:ascii="Times New Roman" w:hAnsi="Times New Roman" w:cs="Times New Roman"/>
          <w:color w:val="000000" w:themeColor="text1"/>
        </w:rPr>
        <w:t>); 4</w:t>
      </w:r>
      <w:r w:rsidR="00A22D0F">
        <w:rPr>
          <w:rFonts w:ascii="Times New Roman" w:hAnsi="Times New Roman" w:cs="Times New Roman"/>
          <w:color w:val="000000" w:themeColor="text1"/>
        </w:rPr>
        <w:t>.</w:t>
      </w:r>
      <w:r w:rsidRPr="00DC52EC">
        <w:rPr>
          <w:rFonts w:ascii="Times New Roman" w:hAnsi="Times New Roman" w:cs="Times New Roman"/>
          <w:color w:val="000000" w:themeColor="text1"/>
        </w:rPr>
        <w:t xml:space="preserve"> </w:t>
      </w:r>
      <w:r w:rsidRPr="00DC52EC">
        <w:rPr>
          <w:rFonts w:ascii="Times New Roman" w:hAnsi="Times New Roman" w:cs="Times New Roman"/>
        </w:rPr>
        <w:t>Articulated quadrilobate (</w:t>
      </w:r>
      <w:proofErr w:type="spellStart"/>
      <w:r w:rsidRPr="00DC52EC">
        <w:rPr>
          <w:rFonts w:ascii="Times New Roman" w:hAnsi="Times New Roman" w:cs="Times New Roman"/>
        </w:rPr>
        <w:t>Panicoideae</w:t>
      </w:r>
      <w:proofErr w:type="spellEnd"/>
      <w:r w:rsidRPr="00DC52EC">
        <w:rPr>
          <w:rFonts w:ascii="Times New Roman" w:hAnsi="Times New Roman" w:cs="Times New Roman"/>
        </w:rPr>
        <w:t>)</w:t>
      </w:r>
      <w:r w:rsidRPr="00DC52EC">
        <w:rPr>
          <w:rFonts w:ascii="Times New Roman" w:hAnsi="Times New Roman" w:cs="Times New Roman"/>
          <w:color w:val="000000" w:themeColor="text1"/>
        </w:rPr>
        <w:t xml:space="preserve">; </w:t>
      </w:r>
      <w:r w:rsidRPr="00DC52EC">
        <w:rPr>
          <w:rFonts w:ascii="Times New Roman" w:hAnsi="Times New Roman" w:cs="Times New Roman"/>
        </w:rPr>
        <w:t>5</w:t>
      </w:r>
      <w:r w:rsidR="00A22D0F">
        <w:rPr>
          <w:rFonts w:ascii="Times New Roman" w:hAnsi="Times New Roman" w:cs="Times New Roman"/>
        </w:rPr>
        <w:t xml:space="preserve">. </w:t>
      </w:r>
      <w:r w:rsidRPr="00DC52EC">
        <w:rPr>
          <w:rFonts w:ascii="Times New Roman" w:hAnsi="Times New Roman" w:cs="Times New Roman"/>
        </w:rPr>
        <w:t>Tabular conical (</w:t>
      </w:r>
      <w:proofErr w:type="spellStart"/>
      <w:r w:rsidRPr="00DC52EC">
        <w:rPr>
          <w:rFonts w:ascii="Times New Roman" w:hAnsi="Times New Roman" w:cs="Times New Roman"/>
        </w:rPr>
        <w:t>Cyperaceae</w:t>
      </w:r>
      <w:proofErr w:type="spellEnd"/>
      <w:r w:rsidRPr="00DC52EC">
        <w:rPr>
          <w:rFonts w:ascii="Times New Roman" w:hAnsi="Times New Roman" w:cs="Times New Roman"/>
        </w:rPr>
        <w:t>, sedge); 6</w:t>
      </w:r>
      <w:r w:rsidR="00A22D0F">
        <w:rPr>
          <w:rFonts w:ascii="Times New Roman" w:hAnsi="Times New Roman" w:cs="Times New Roman"/>
        </w:rPr>
        <w:t>.</w:t>
      </w:r>
      <w:r w:rsidRPr="00DC52EC">
        <w:rPr>
          <w:rFonts w:ascii="Times New Roman" w:hAnsi="Times New Roman" w:cs="Times New Roman"/>
        </w:rPr>
        <w:t xml:space="preserve"> </w:t>
      </w:r>
      <w:r w:rsidRPr="00DC52EC">
        <w:rPr>
          <w:rFonts w:ascii="Times New Roman" w:hAnsi="Times New Roman" w:cs="Times New Roman"/>
          <w:i/>
          <w:iCs/>
        </w:rPr>
        <w:t>Phragmite</w:t>
      </w:r>
      <w:r w:rsidR="00784DFB">
        <w:rPr>
          <w:rFonts w:ascii="Times New Roman" w:hAnsi="Times New Roman" w:cs="Times New Roman"/>
          <w:i/>
          <w:iCs/>
        </w:rPr>
        <w:t>s</w:t>
      </w:r>
      <w:r w:rsidRPr="00DC52EC">
        <w:rPr>
          <w:rFonts w:ascii="Times New Roman" w:hAnsi="Times New Roman" w:cs="Times New Roman"/>
        </w:rPr>
        <w:t xml:space="preserve"> bulliform (</w:t>
      </w:r>
      <w:r w:rsidRPr="00DC52EC">
        <w:rPr>
          <w:rFonts w:ascii="Times New Roman" w:hAnsi="Times New Roman" w:cs="Times New Roman"/>
          <w:i/>
          <w:iCs/>
        </w:rPr>
        <w:t>Phragmite</w:t>
      </w:r>
      <w:r w:rsidR="00C414D5">
        <w:rPr>
          <w:rFonts w:ascii="Times New Roman" w:hAnsi="Times New Roman" w:cs="Times New Roman"/>
          <w:i/>
          <w:iCs/>
        </w:rPr>
        <w:t>s</w:t>
      </w:r>
      <w:r w:rsidRPr="00DC52EC">
        <w:rPr>
          <w:rFonts w:ascii="Times New Roman" w:hAnsi="Times New Roman" w:cs="Times New Roman"/>
        </w:rPr>
        <w:t xml:space="preserve">) (scale bars: </w:t>
      </w:r>
      <w:r w:rsidRPr="00DC52EC">
        <w:rPr>
          <w:rFonts w:ascii="Times New Roman" w:hAnsi="Times New Roman" w:cs="Times New Roman"/>
          <w:color w:val="000000" w:themeColor="text1"/>
        </w:rPr>
        <w:t xml:space="preserve">20 </w:t>
      </w:r>
      <w:proofErr w:type="spellStart"/>
      <w:r w:rsidRPr="00DC52EC">
        <w:rPr>
          <w:rFonts w:ascii="Times New Roman" w:hAnsi="Times New Roman" w:cs="Times New Roman"/>
          <w:color w:val="000000" w:themeColor="text1"/>
        </w:rPr>
        <w:t>μm</w:t>
      </w:r>
      <w:proofErr w:type="spellEnd"/>
      <w:r w:rsidRPr="00DC52EC">
        <w:rPr>
          <w:rFonts w:ascii="Times New Roman" w:hAnsi="Times New Roman" w:cs="Times New Roman"/>
        </w:rPr>
        <w:t>).</w:t>
      </w:r>
    </w:p>
    <w:p w14:paraId="4D720FC1" w14:textId="1490C072" w:rsidR="00BF37B1" w:rsidRDefault="00BF37B1" w:rsidP="008A1F96">
      <w:pPr>
        <w:rPr>
          <w:rFonts w:ascii="Times New Roman" w:hAnsi="Times New Roman" w:cs="Times New Roman"/>
        </w:rPr>
      </w:pPr>
    </w:p>
    <w:p w14:paraId="2D8979EF" w14:textId="2034D8C9" w:rsidR="00BF37B1" w:rsidRDefault="00BF37B1" w:rsidP="008A1F96">
      <w:pPr>
        <w:rPr>
          <w:rFonts w:ascii="Times New Roman" w:hAnsi="Times New Roman" w:cs="Times New Roman"/>
        </w:rPr>
      </w:pPr>
    </w:p>
    <w:p w14:paraId="0B5CF0EC" w14:textId="079347BC" w:rsidR="002E2BF0" w:rsidRDefault="002E2BF0" w:rsidP="008A1F96">
      <w:pPr>
        <w:rPr>
          <w:rFonts w:ascii="Times New Roman" w:hAnsi="Times New Roman" w:cs="Times New Roman"/>
          <w:b/>
          <w:bCs/>
        </w:rPr>
      </w:pPr>
    </w:p>
    <w:p w14:paraId="38339B0A" w14:textId="2ECF9AC3" w:rsidR="002E2BF0" w:rsidRDefault="002E2BF0" w:rsidP="008A1F96">
      <w:pPr>
        <w:rPr>
          <w:rFonts w:ascii="Times New Roman" w:hAnsi="Times New Roman" w:cs="Times New Roman"/>
          <w:b/>
          <w:bCs/>
        </w:rPr>
      </w:pPr>
    </w:p>
    <w:p w14:paraId="2807B902" w14:textId="4B5153B3" w:rsidR="002E2BF0" w:rsidRDefault="002E2BF0" w:rsidP="008A1F96">
      <w:pPr>
        <w:rPr>
          <w:rFonts w:ascii="Times New Roman" w:hAnsi="Times New Roman" w:cs="Times New Roman"/>
          <w:b/>
          <w:bCs/>
        </w:rPr>
      </w:pPr>
    </w:p>
    <w:p w14:paraId="0A04C8EE" w14:textId="749D1033" w:rsidR="002E2BF0" w:rsidRDefault="002E2BF0" w:rsidP="008A1F96">
      <w:pPr>
        <w:rPr>
          <w:rFonts w:ascii="Times New Roman" w:hAnsi="Times New Roman" w:cs="Times New Roman"/>
          <w:b/>
          <w:bCs/>
        </w:rPr>
      </w:pPr>
    </w:p>
    <w:p w14:paraId="48836824" w14:textId="743F1167" w:rsidR="002E2BF0" w:rsidRDefault="002E2BF0" w:rsidP="008A1F96">
      <w:pPr>
        <w:rPr>
          <w:rFonts w:ascii="Times New Roman" w:hAnsi="Times New Roman" w:cs="Times New Roman"/>
          <w:b/>
          <w:bCs/>
        </w:rPr>
      </w:pPr>
    </w:p>
    <w:p w14:paraId="328BA4F0" w14:textId="3243633B" w:rsidR="002E2BF0" w:rsidRDefault="002E2BF0" w:rsidP="008A1F96">
      <w:pPr>
        <w:rPr>
          <w:rFonts w:ascii="Times New Roman" w:hAnsi="Times New Roman" w:cs="Times New Roman"/>
          <w:b/>
          <w:bCs/>
        </w:rPr>
      </w:pPr>
    </w:p>
    <w:p w14:paraId="5E429251" w14:textId="3AF41CFF" w:rsidR="002E2BF0" w:rsidRDefault="002E2BF0" w:rsidP="008A1F96">
      <w:pPr>
        <w:rPr>
          <w:rFonts w:ascii="Times New Roman" w:hAnsi="Times New Roman" w:cs="Times New Roman"/>
          <w:b/>
          <w:bCs/>
        </w:rPr>
      </w:pPr>
    </w:p>
    <w:p w14:paraId="420927DF" w14:textId="744B698E" w:rsidR="002E2BF0" w:rsidRDefault="002E2BF0" w:rsidP="008A1F96">
      <w:pPr>
        <w:rPr>
          <w:rFonts w:ascii="Times New Roman" w:hAnsi="Times New Roman" w:cs="Times New Roman"/>
          <w:b/>
          <w:bCs/>
        </w:rPr>
      </w:pPr>
    </w:p>
    <w:p w14:paraId="0C1D5ABC" w14:textId="5D2E925F" w:rsidR="002E2BF0" w:rsidRDefault="002E2BF0" w:rsidP="008A1F96">
      <w:pPr>
        <w:rPr>
          <w:rFonts w:ascii="Times New Roman" w:hAnsi="Times New Roman" w:cs="Times New Roman"/>
          <w:b/>
          <w:bCs/>
        </w:rPr>
      </w:pPr>
    </w:p>
    <w:p w14:paraId="5EB22991" w14:textId="73F17E75" w:rsidR="002E2BF0" w:rsidRDefault="002E2BF0" w:rsidP="008A1F96">
      <w:pPr>
        <w:rPr>
          <w:rFonts w:ascii="Times New Roman" w:hAnsi="Times New Roman" w:cs="Times New Roman"/>
          <w:b/>
          <w:bCs/>
        </w:rPr>
      </w:pPr>
    </w:p>
    <w:p w14:paraId="128D4618" w14:textId="50C6B64C" w:rsidR="002E2BF0" w:rsidRDefault="002E2BF0" w:rsidP="008A1F96">
      <w:pPr>
        <w:rPr>
          <w:rFonts w:ascii="Times New Roman" w:hAnsi="Times New Roman" w:cs="Times New Roman"/>
          <w:b/>
          <w:bCs/>
        </w:rPr>
      </w:pPr>
    </w:p>
    <w:p w14:paraId="724C688F" w14:textId="3BA453BC" w:rsidR="002E2BF0" w:rsidRDefault="002E2BF0" w:rsidP="008A1F96">
      <w:pPr>
        <w:rPr>
          <w:rFonts w:ascii="Times New Roman" w:hAnsi="Times New Roman" w:cs="Times New Roman"/>
          <w:b/>
          <w:bCs/>
        </w:rPr>
      </w:pPr>
    </w:p>
    <w:p w14:paraId="2A2D15E9" w14:textId="77777777" w:rsidR="00983A88" w:rsidRDefault="00983A88" w:rsidP="008A1F96">
      <w:pPr>
        <w:rPr>
          <w:rFonts w:ascii="Times New Roman" w:hAnsi="Times New Roman" w:cs="Times New Roman"/>
          <w:b/>
          <w:bCs/>
        </w:rPr>
      </w:pPr>
    </w:p>
    <w:p w14:paraId="4F3BA41B" w14:textId="3E139047" w:rsidR="002E2BF0" w:rsidRDefault="002E2BF0" w:rsidP="008A1F96">
      <w:pPr>
        <w:rPr>
          <w:rFonts w:ascii="Times New Roman" w:hAnsi="Times New Roman" w:cs="Times New Roman"/>
          <w:b/>
          <w:bCs/>
        </w:rPr>
      </w:pPr>
    </w:p>
    <w:p w14:paraId="0F92BFEC" w14:textId="0BD98932" w:rsidR="002E2BF0" w:rsidRDefault="002E2BF0" w:rsidP="008A1F96">
      <w:pPr>
        <w:rPr>
          <w:rFonts w:ascii="Times New Roman" w:hAnsi="Times New Roman" w:cs="Times New Roman"/>
          <w:b/>
          <w:bCs/>
        </w:rPr>
      </w:pPr>
    </w:p>
    <w:p w14:paraId="3370E914" w14:textId="77777777" w:rsidR="002E2BF0" w:rsidRDefault="002E2BF0" w:rsidP="008A1F96">
      <w:pPr>
        <w:rPr>
          <w:rFonts w:ascii="Times New Roman" w:hAnsi="Times New Roman" w:cs="Times New Roman"/>
        </w:rPr>
      </w:pPr>
    </w:p>
    <w:p w14:paraId="5CDABD36" w14:textId="712269A5" w:rsidR="00034F25" w:rsidRPr="00034F25" w:rsidRDefault="00034F25" w:rsidP="008A1F96">
      <w:pPr>
        <w:rPr>
          <w:rFonts w:ascii="Times New Roman" w:hAnsi="Times New Roman" w:cs="Times New Roman"/>
          <w:b/>
          <w:bCs/>
        </w:rPr>
      </w:pPr>
      <w:r w:rsidRPr="00034F25">
        <w:rPr>
          <w:rFonts w:ascii="Times New Roman" w:hAnsi="Times New Roman" w:cs="Times New Roman"/>
          <w:b/>
          <w:bCs/>
        </w:rPr>
        <w:lastRenderedPageBreak/>
        <w:t>References</w:t>
      </w:r>
    </w:p>
    <w:p w14:paraId="3EB947AC" w14:textId="64FF56F1" w:rsidR="00034F25" w:rsidRDefault="00034F25" w:rsidP="008A1F96">
      <w:pPr>
        <w:rPr>
          <w:rFonts w:ascii="Times New Roman" w:hAnsi="Times New Roman" w:cs="Times New Roman"/>
        </w:rPr>
      </w:pPr>
    </w:p>
    <w:p w14:paraId="501E864E" w14:textId="77777777" w:rsidR="00D02AB3" w:rsidRPr="00D02AB3" w:rsidRDefault="00034F25" w:rsidP="00D02AB3">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proofErr w:type="gramStart"/>
      <w:r w:rsidR="00D02AB3" w:rsidRPr="00D02AB3">
        <w:rPr>
          <w:rFonts w:ascii="Times New Roman" w:hAnsi="Times New Roman" w:cs="Times New Roman"/>
        </w:rPr>
        <w:t>CHCSU(</w:t>
      </w:r>
      <w:proofErr w:type="gramEnd"/>
      <w:r w:rsidR="00D02AB3" w:rsidRPr="00D02AB3">
        <w:rPr>
          <w:rFonts w:ascii="Times New Roman" w:hAnsi="Times New Roman" w:cs="Times New Roman"/>
        </w:rPr>
        <w:t xml:space="preserve">College of History and Culture of Shanxi University), SPIA(Shanxi Provincial Institute of Archaeology), 2017. Shanxi </w:t>
      </w:r>
      <w:proofErr w:type="spellStart"/>
      <w:r w:rsidR="00D02AB3" w:rsidRPr="00D02AB3">
        <w:rPr>
          <w:rFonts w:ascii="Times New Roman" w:hAnsi="Times New Roman" w:cs="Times New Roman"/>
        </w:rPr>
        <w:t>jixian</w:t>
      </w:r>
      <w:proofErr w:type="spellEnd"/>
      <w:r w:rsidR="00D02AB3" w:rsidRPr="00D02AB3">
        <w:rPr>
          <w:rFonts w:ascii="Times New Roman" w:hAnsi="Times New Roman" w:cs="Times New Roman"/>
        </w:rPr>
        <w:t xml:space="preserve"> </w:t>
      </w:r>
      <w:proofErr w:type="spellStart"/>
      <w:r w:rsidR="00D02AB3" w:rsidRPr="00D02AB3">
        <w:rPr>
          <w:rFonts w:ascii="Times New Roman" w:hAnsi="Times New Roman" w:cs="Times New Roman"/>
        </w:rPr>
        <w:t>shizitan</w:t>
      </w:r>
      <w:proofErr w:type="spellEnd"/>
      <w:r w:rsidR="00D02AB3" w:rsidRPr="00D02AB3">
        <w:rPr>
          <w:rFonts w:ascii="Times New Roman" w:hAnsi="Times New Roman" w:cs="Times New Roman"/>
        </w:rPr>
        <w:t xml:space="preserve"> </w:t>
      </w:r>
      <w:proofErr w:type="spellStart"/>
      <w:r w:rsidR="00D02AB3" w:rsidRPr="00D02AB3">
        <w:rPr>
          <w:rFonts w:ascii="Times New Roman" w:hAnsi="Times New Roman" w:cs="Times New Roman"/>
        </w:rPr>
        <w:t>yizhi</w:t>
      </w:r>
      <w:proofErr w:type="spellEnd"/>
      <w:r w:rsidR="00D02AB3" w:rsidRPr="00D02AB3">
        <w:rPr>
          <w:rFonts w:ascii="Times New Roman" w:hAnsi="Times New Roman" w:cs="Times New Roman"/>
        </w:rPr>
        <w:t xml:space="preserve"> S29 </w:t>
      </w:r>
      <w:proofErr w:type="spellStart"/>
      <w:r w:rsidR="00D02AB3" w:rsidRPr="00D02AB3">
        <w:rPr>
          <w:rFonts w:ascii="Times New Roman" w:hAnsi="Times New Roman" w:cs="Times New Roman"/>
        </w:rPr>
        <w:t>didian</w:t>
      </w:r>
      <w:proofErr w:type="spellEnd"/>
      <w:r w:rsidR="00D02AB3" w:rsidRPr="00D02AB3">
        <w:rPr>
          <w:rFonts w:ascii="Times New Roman" w:hAnsi="Times New Roman" w:cs="Times New Roman"/>
        </w:rPr>
        <w:t xml:space="preserve"> </w:t>
      </w:r>
      <w:proofErr w:type="spellStart"/>
      <w:r w:rsidR="00D02AB3" w:rsidRPr="00D02AB3">
        <w:rPr>
          <w:rFonts w:ascii="Times New Roman" w:hAnsi="Times New Roman" w:cs="Times New Roman"/>
        </w:rPr>
        <w:t>fajue</w:t>
      </w:r>
      <w:proofErr w:type="spellEnd"/>
      <w:r w:rsidR="00D02AB3" w:rsidRPr="00D02AB3">
        <w:rPr>
          <w:rFonts w:ascii="Times New Roman" w:hAnsi="Times New Roman" w:cs="Times New Roman"/>
        </w:rPr>
        <w:t xml:space="preserve"> </w:t>
      </w:r>
      <w:proofErr w:type="spellStart"/>
      <w:r w:rsidR="00D02AB3" w:rsidRPr="00D02AB3">
        <w:rPr>
          <w:rFonts w:ascii="Times New Roman" w:hAnsi="Times New Roman" w:cs="Times New Roman"/>
        </w:rPr>
        <w:t>jianbao</w:t>
      </w:r>
      <w:proofErr w:type="spellEnd"/>
      <w:r w:rsidR="00D02AB3" w:rsidRPr="00D02AB3">
        <w:rPr>
          <w:rFonts w:ascii="Times New Roman" w:hAnsi="Times New Roman" w:cs="Times New Roman"/>
        </w:rPr>
        <w:t xml:space="preserve"> (Brief excavation report on </w:t>
      </w:r>
      <w:proofErr w:type="spellStart"/>
      <w:r w:rsidR="00D02AB3" w:rsidRPr="00D02AB3">
        <w:rPr>
          <w:rFonts w:ascii="Times New Roman" w:hAnsi="Times New Roman" w:cs="Times New Roman"/>
        </w:rPr>
        <w:t>Shizitan</w:t>
      </w:r>
      <w:proofErr w:type="spellEnd"/>
      <w:r w:rsidR="00D02AB3" w:rsidRPr="00D02AB3">
        <w:rPr>
          <w:rFonts w:ascii="Times New Roman" w:hAnsi="Times New Roman" w:cs="Times New Roman"/>
        </w:rPr>
        <w:t xml:space="preserve"> Locality 29, Shanxi). </w:t>
      </w:r>
      <w:proofErr w:type="spellStart"/>
      <w:r w:rsidR="00D02AB3" w:rsidRPr="00D02AB3">
        <w:rPr>
          <w:rFonts w:ascii="Times New Roman" w:hAnsi="Times New Roman" w:cs="Times New Roman"/>
        </w:rPr>
        <w:t>Kaogu</w:t>
      </w:r>
      <w:proofErr w:type="spellEnd"/>
      <w:r w:rsidR="00D02AB3" w:rsidRPr="00D02AB3">
        <w:rPr>
          <w:rFonts w:ascii="Times New Roman" w:hAnsi="Times New Roman" w:cs="Times New Roman"/>
        </w:rPr>
        <w:t xml:space="preserve"> 35–51.</w:t>
      </w:r>
    </w:p>
    <w:p w14:paraId="3E134464"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Cui, T., 2010. The Study of </w:t>
      </w:r>
      <w:proofErr w:type="spellStart"/>
      <w:r w:rsidRPr="00D02AB3">
        <w:rPr>
          <w:rFonts w:ascii="Times New Roman" w:hAnsi="Times New Roman" w:cs="Times New Roman"/>
        </w:rPr>
        <w:t>Donghulin</w:t>
      </w:r>
      <w:proofErr w:type="spellEnd"/>
      <w:r w:rsidRPr="00D02AB3">
        <w:rPr>
          <w:rFonts w:ascii="Times New Roman" w:hAnsi="Times New Roman" w:cs="Times New Roman"/>
        </w:rPr>
        <w:t xml:space="preserve"> site’s Lithic Assemblage (PhD Dissertation). Peking University.</w:t>
      </w:r>
    </w:p>
    <w:p w14:paraId="043372F1"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Duan, H., 2007. </w:t>
      </w:r>
      <w:proofErr w:type="spellStart"/>
      <w:r w:rsidRPr="00D02AB3">
        <w:rPr>
          <w:rFonts w:ascii="Times New Roman" w:hAnsi="Times New Roman" w:cs="Times New Roman"/>
        </w:rPr>
        <w:t>Beifudi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Wenwu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Chubanshe</w:t>
      </w:r>
      <w:proofErr w:type="spellEnd"/>
      <w:r w:rsidRPr="00D02AB3">
        <w:rPr>
          <w:rFonts w:ascii="Times New Roman" w:hAnsi="Times New Roman" w:cs="Times New Roman"/>
        </w:rPr>
        <w:t>, Beijing.</w:t>
      </w:r>
    </w:p>
    <w:p w14:paraId="44CD4D62"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Flora of China [WWW Document], n.d. URL http://www.efloras.org/flora_page.aspx?flora_id=2 (accessed 6.8.18).</w:t>
      </w:r>
    </w:p>
    <w:p w14:paraId="131E8D88"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Guan, Y., Pearsall, D.M., Gao, X., Chen, F., Pei, S., Zhou, Z., 2014. Plant use activities during the Upper Paleolithic in East Eurasia: Evidence from the </w:t>
      </w:r>
      <w:proofErr w:type="spellStart"/>
      <w:r w:rsidRPr="00D02AB3">
        <w:rPr>
          <w:rFonts w:ascii="Times New Roman" w:hAnsi="Times New Roman" w:cs="Times New Roman"/>
        </w:rPr>
        <w:t>Shuidonggou</w:t>
      </w:r>
      <w:proofErr w:type="spellEnd"/>
      <w:r w:rsidRPr="00D02AB3">
        <w:rPr>
          <w:rFonts w:ascii="Times New Roman" w:hAnsi="Times New Roman" w:cs="Times New Roman"/>
        </w:rPr>
        <w:t xml:space="preserve"> Site, Northwest China. Quaternary International, Recent advances in studies of the late Pleistocene and Paleolithic of Northeast Asia 347, 74–83. </w:t>
      </w:r>
      <w:proofErr w:type="gramStart"/>
      <w:r w:rsidRPr="00D02AB3">
        <w:rPr>
          <w:rFonts w:ascii="Times New Roman" w:hAnsi="Times New Roman" w:cs="Times New Roman"/>
        </w:rPr>
        <w:t>doi:10.1016/j.quaint</w:t>
      </w:r>
      <w:proofErr w:type="gramEnd"/>
      <w:r w:rsidRPr="00D02AB3">
        <w:rPr>
          <w:rFonts w:ascii="Times New Roman" w:hAnsi="Times New Roman" w:cs="Times New Roman"/>
        </w:rPr>
        <w:t>.2014.04.007</w:t>
      </w:r>
    </w:p>
    <w:p w14:paraId="16286796"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Jiang, L., Lei, D., 2018. Wan </w:t>
      </w:r>
      <w:proofErr w:type="spellStart"/>
      <w:r w:rsidRPr="00D02AB3">
        <w:rPr>
          <w:rFonts w:ascii="Times New Roman" w:hAnsi="Times New Roman" w:cs="Times New Roman"/>
        </w:rPr>
        <w:t>Nian</w:t>
      </w:r>
      <w:proofErr w:type="spellEnd"/>
      <w:r w:rsidRPr="00D02AB3">
        <w:rPr>
          <w:rFonts w:ascii="Times New Roman" w:hAnsi="Times New Roman" w:cs="Times New Roman"/>
        </w:rPr>
        <w:t xml:space="preserve"> Long You: </w:t>
      </w:r>
      <w:proofErr w:type="spellStart"/>
      <w:r w:rsidRPr="00D02AB3">
        <w:rPr>
          <w:rFonts w:ascii="Times New Roman" w:hAnsi="Times New Roman" w:cs="Times New Roman"/>
        </w:rPr>
        <w:t>Longyou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Shiqian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Wenhua</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Tanyuan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Longyou</w:t>
      </w:r>
      <w:proofErr w:type="spellEnd"/>
      <w:r w:rsidRPr="00D02AB3">
        <w:rPr>
          <w:rFonts w:ascii="Times New Roman" w:hAnsi="Times New Roman" w:cs="Times New Roman"/>
        </w:rPr>
        <w:t xml:space="preserve">: Ten-thousand-year </w:t>
      </w:r>
      <w:proofErr w:type="spellStart"/>
      <w:r w:rsidRPr="00D02AB3">
        <w:rPr>
          <w:rFonts w:ascii="Times New Roman" w:hAnsi="Times New Roman" w:cs="Times New Roman"/>
        </w:rPr>
        <w:t>preshistic</w:t>
      </w:r>
      <w:proofErr w:type="spellEnd"/>
      <w:r w:rsidRPr="00D02AB3">
        <w:rPr>
          <w:rFonts w:ascii="Times New Roman" w:hAnsi="Times New Roman" w:cs="Times New Roman"/>
        </w:rPr>
        <w:t xml:space="preserve"> cultural history). </w:t>
      </w:r>
      <w:proofErr w:type="spellStart"/>
      <w:r w:rsidRPr="00D02AB3">
        <w:rPr>
          <w:rFonts w:ascii="Times New Roman" w:hAnsi="Times New Roman" w:cs="Times New Roman"/>
        </w:rPr>
        <w:t>zhongguo</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wenshi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chubanshe</w:t>
      </w:r>
      <w:proofErr w:type="spellEnd"/>
      <w:r w:rsidRPr="00D02AB3">
        <w:rPr>
          <w:rFonts w:ascii="Times New Roman" w:hAnsi="Times New Roman" w:cs="Times New Roman"/>
        </w:rPr>
        <w:t xml:space="preserve"> (Chinese Literature and History Press).</w:t>
      </w:r>
    </w:p>
    <w:p w14:paraId="271A9C6B"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 J., </w:t>
      </w:r>
      <w:proofErr w:type="spellStart"/>
      <w:r w:rsidRPr="00D02AB3">
        <w:rPr>
          <w:rFonts w:ascii="Times New Roman" w:hAnsi="Times New Roman" w:cs="Times New Roman"/>
        </w:rPr>
        <w:t>Qiao</w:t>
      </w:r>
      <w:proofErr w:type="spellEnd"/>
      <w:r w:rsidRPr="00D02AB3">
        <w:rPr>
          <w:rFonts w:ascii="Times New Roman" w:hAnsi="Times New Roman" w:cs="Times New Roman"/>
        </w:rPr>
        <w:t xml:space="preserve">, Q., Ren, X., 2010. 1997 </w:t>
      </w:r>
      <w:proofErr w:type="spellStart"/>
      <w:r w:rsidRPr="00D02AB3">
        <w:rPr>
          <w:rFonts w:ascii="Times New Roman" w:hAnsi="Times New Roman" w:cs="Times New Roman"/>
        </w:rPr>
        <w:t>nian</w:t>
      </w:r>
      <w:proofErr w:type="spellEnd"/>
      <w:r w:rsidRPr="00D02AB3">
        <w:rPr>
          <w:rFonts w:ascii="Times New Roman" w:hAnsi="Times New Roman" w:cs="Times New Roman"/>
        </w:rPr>
        <w:t xml:space="preserve"> Hebei </w:t>
      </w:r>
      <w:proofErr w:type="spellStart"/>
      <w:r w:rsidRPr="00D02AB3">
        <w:rPr>
          <w:rFonts w:ascii="Times New Roman" w:hAnsi="Times New Roman" w:cs="Times New Roman"/>
        </w:rPr>
        <w:t>Xushui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Nanzhuangtou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yizhi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fajue</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baogao</w:t>
      </w:r>
      <w:proofErr w:type="spellEnd"/>
      <w:r w:rsidRPr="00D02AB3">
        <w:rPr>
          <w:rFonts w:ascii="Times New Roman" w:hAnsi="Times New Roman" w:cs="Times New Roman"/>
        </w:rPr>
        <w:t xml:space="preserve"> (1997 Excavation report of </w:t>
      </w:r>
      <w:proofErr w:type="spellStart"/>
      <w:r w:rsidRPr="00D02AB3">
        <w:rPr>
          <w:rFonts w:ascii="Times New Roman" w:hAnsi="Times New Roman" w:cs="Times New Roman"/>
        </w:rPr>
        <w:t>Nanzhuangtou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Xushui</w:t>
      </w:r>
      <w:proofErr w:type="spellEnd"/>
      <w:r w:rsidRPr="00D02AB3">
        <w:rPr>
          <w:rFonts w:ascii="Times New Roman" w:hAnsi="Times New Roman" w:cs="Times New Roman"/>
        </w:rPr>
        <w:t xml:space="preserve">, Hebei). </w:t>
      </w:r>
      <w:proofErr w:type="spellStart"/>
      <w:r w:rsidRPr="00D02AB3">
        <w:rPr>
          <w:rFonts w:ascii="Times New Roman" w:hAnsi="Times New Roman" w:cs="Times New Roman"/>
        </w:rPr>
        <w:t>Kaogu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Xuebao</w:t>
      </w:r>
      <w:proofErr w:type="spellEnd"/>
      <w:r w:rsidRPr="00D02AB3">
        <w:rPr>
          <w:rFonts w:ascii="Times New Roman" w:hAnsi="Times New Roman" w:cs="Times New Roman"/>
        </w:rPr>
        <w:t xml:space="preserve"> 361–85.</w:t>
      </w:r>
    </w:p>
    <w:p w14:paraId="42EF6DD1"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Liu, L., Field, J., </w:t>
      </w:r>
      <w:proofErr w:type="spellStart"/>
      <w:r w:rsidRPr="00D02AB3">
        <w:rPr>
          <w:rFonts w:ascii="Times New Roman" w:hAnsi="Times New Roman" w:cs="Times New Roman"/>
        </w:rPr>
        <w:t>Fullagar</w:t>
      </w:r>
      <w:proofErr w:type="spellEnd"/>
      <w:r w:rsidRPr="00D02AB3">
        <w:rPr>
          <w:rFonts w:ascii="Times New Roman" w:hAnsi="Times New Roman" w:cs="Times New Roman"/>
        </w:rPr>
        <w:t xml:space="preserve">, R., Zhao, C., Chen, X., Yu, J., 2010a. A functional analysis of grinding stones from an early Holocene site at </w:t>
      </w:r>
      <w:proofErr w:type="spellStart"/>
      <w:r w:rsidRPr="00D02AB3">
        <w:rPr>
          <w:rFonts w:ascii="Times New Roman" w:hAnsi="Times New Roman" w:cs="Times New Roman"/>
        </w:rPr>
        <w:t>Donghulin</w:t>
      </w:r>
      <w:proofErr w:type="spellEnd"/>
      <w:r w:rsidRPr="00D02AB3">
        <w:rPr>
          <w:rFonts w:ascii="Times New Roman" w:hAnsi="Times New Roman" w:cs="Times New Roman"/>
        </w:rPr>
        <w:t xml:space="preserve">, North China. Journal of Archaeological Science 37, 2630–2639. </w:t>
      </w:r>
      <w:proofErr w:type="gramStart"/>
      <w:r w:rsidRPr="00D02AB3">
        <w:rPr>
          <w:rFonts w:ascii="Times New Roman" w:hAnsi="Times New Roman" w:cs="Times New Roman"/>
        </w:rPr>
        <w:t>doi:10.1016/j.jas</w:t>
      </w:r>
      <w:proofErr w:type="gramEnd"/>
      <w:r w:rsidRPr="00D02AB3">
        <w:rPr>
          <w:rFonts w:ascii="Times New Roman" w:hAnsi="Times New Roman" w:cs="Times New Roman"/>
        </w:rPr>
        <w:t>.2010.05.023</w:t>
      </w:r>
    </w:p>
    <w:p w14:paraId="7654C68F"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Liu, L., Field, J., Weisskopf, A., Webb, J., Jiang, L., Huang, H., Chen, X., 2010b. The exploitation of acorn and rice in early Holocene lower Yangtze River, China. Acta </w:t>
      </w:r>
      <w:proofErr w:type="spellStart"/>
      <w:r w:rsidRPr="00D02AB3">
        <w:rPr>
          <w:rFonts w:ascii="Times New Roman" w:hAnsi="Times New Roman" w:cs="Times New Roman"/>
        </w:rPr>
        <w:t>Anthropologica</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Sinica</w:t>
      </w:r>
      <w:proofErr w:type="spellEnd"/>
      <w:r w:rsidRPr="00D02AB3">
        <w:rPr>
          <w:rFonts w:ascii="Times New Roman" w:hAnsi="Times New Roman" w:cs="Times New Roman"/>
        </w:rPr>
        <w:t xml:space="preserve"> 29, 317–36.</w:t>
      </w:r>
    </w:p>
    <w:p w14:paraId="2D5261C6"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Liu, L., Ge, W., </w:t>
      </w:r>
      <w:proofErr w:type="spellStart"/>
      <w:r w:rsidRPr="00D02AB3">
        <w:rPr>
          <w:rFonts w:ascii="Times New Roman" w:hAnsi="Times New Roman" w:cs="Times New Roman"/>
        </w:rPr>
        <w:t>Bestel</w:t>
      </w:r>
      <w:proofErr w:type="spellEnd"/>
      <w:r w:rsidRPr="00D02AB3">
        <w:rPr>
          <w:rFonts w:ascii="Times New Roman" w:hAnsi="Times New Roman" w:cs="Times New Roman"/>
        </w:rPr>
        <w:t xml:space="preserve">, S., Jones, D., Shi, J., Song, Y., Chen, X., 2011. Plant exploitation of the last foragers at </w:t>
      </w: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in the Middle Yellow River Valley China: evidence from grinding stones. Journal of Archaeological Science 38, 3524–3532. </w:t>
      </w:r>
      <w:proofErr w:type="gramStart"/>
      <w:r w:rsidRPr="00D02AB3">
        <w:rPr>
          <w:rFonts w:ascii="Times New Roman" w:hAnsi="Times New Roman" w:cs="Times New Roman"/>
        </w:rPr>
        <w:t>doi:10.1016/j.jas</w:t>
      </w:r>
      <w:proofErr w:type="gramEnd"/>
      <w:r w:rsidRPr="00D02AB3">
        <w:rPr>
          <w:rFonts w:ascii="Times New Roman" w:hAnsi="Times New Roman" w:cs="Times New Roman"/>
        </w:rPr>
        <w:t>.2011.08.015</w:t>
      </w:r>
    </w:p>
    <w:p w14:paraId="4C7DAC4A"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Liu, L., </w:t>
      </w:r>
      <w:proofErr w:type="spellStart"/>
      <w:r w:rsidRPr="00D02AB3">
        <w:rPr>
          <w:rFonts w:ascii="Times New Roman" w:hAnsi="Times New Roman" w:cs="Times New Roman"/>
        </w:rPr>
        <w:t>Bestel</w:t>
      </w:r>
      <w:proofErr w:type="spellEnd"/>
      <w:r w:rsidRPr="00D02AB3">
        <w:rPr>
          <w:rFonts w:ascii="Times New Roman" w:hAnsi="Times New Roman" w:cs="Times New Roman"/>
        </w:rPr>
        <w:t>, S., Shi, J., Song, Y., Chen, X., 2013. Paleolithic human exploitation of plant foods during the last glacial maximum in North China. Proceedings of the National Academy of Sciences 201217864. doi:10.1073/pnas.1217864110</w:t>
      </w:r>
    </w:p>
    <w:p w14:paraId="0C47780A"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Liu, L., Levin, M.J., </w:t>
      </w:r>
      <w:proofErr w:type="spellStart"/>
      <w:r w:rsidRPr="00D02AB3">
        <w:rPr>
          <w:rFonts w:ascii="Times New Roman" w:hAnsi="Times New Roman" w:cs="Times New Roman"/>
        </w:rPr>
        <w:t>Bonomo</w:t>
      </w:r>
      <w:proofErr w:type="spellEnd"/>
      <w:r w:rsidRPr="00D02AB3">
        <w:rPr>
          <w:rFonts w:ascii="Times New Roman" w:hAnsi="Times New Roman" w:cs="Times New Roman"/>
        </w:rPr>
        <w:t>, M.F., Wang, J., Shi, J., Han, J., Song, Y., 2018. Harvesting and processing wild millet in the Upper Paleolithic Yellow River Valley, China: A pathway to domestication. Antiquity 92, 603–619.</w:t>
      </w:r>
    </w:p>
    <w:p w14:paraId="2CD4D35A"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Peking University, JPICRA, (Jiangxi Provincial Institute of Cultural Relics and Archaeology), 2014. </w:t>
      </w:r>
      <w:proofErr w:type="spellStart"/>
      <w:r w:rsidRPr="00D02AB3">
        <w:rPr>
          <w:rFonts w:ascii="Times New Roman" w:hAnsi="Times New Roman" w:cs="Times New Roman"/>
        </w:rPr>
        <w:t>Xianrendong</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yu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diaotonghuan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Wenwu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Chubanshe</w:t>
      </w:r>
      <w:proofErr w:type="spellEnd"/>
      <w:r w:rsidRPr="00D02AB3">
        <w:rPr>
          <w:rFonts w:ascii="Times New Roman" w:hAnsi="Times New Roman" w:cs="Times New Roman"/>
        </w:rPr>
        <w:t>, Beijing.</w:t>
      </w:r>
    </w:p>
    <w:p w14:paraId="7BBCF49D" w14:textId="77777777" w:rsidR="00D02AB3" w:rsidRPr="00D02AB3" w:rsidRDefault="00D02AB3" w:rsidP="00D02AB3">
      <w:pPr>
        <w:pStyle w:val="Bibliography"/>
        <w:rPr>
          <w:rFonts w:ascii="Times New Roman" w:hAnsi="Times New Roman" w:cs="Times New Roman"/>
        </w:rPr>
      </w:pP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Archaeology Team, 2002. Shanxi </w:t>
      </w:r>
      <w:proofErr w:type="spellStart"/>
      <w:r w:rsidRPr="00D02AB3">
        <w:rPr>
          <w:rFonts w:ascii="Times New Roman" w:hAnsi="Times New Roman" w:cs="Times New Roman"/>
        </w:rPr>
        <w:t>Jixian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jiushiqi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shidai</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yizhi</w:t>
      </w:r>
      <w:proofErr w:type="spellEnd"/>
      <w:r w:rsidRPr="00D02AB3">
        <w:rPr>
          <w:rFonts w:ascii="Times New Roman" w:hAnsi="Times New Roman" w:cs="Times New Roman"/>
        </w:rPr>
        <w:t xml:space="preserve"> S14 </w:t>
      </w:r>
      <w:proofErr w:type="spellStart"/>
      <w:r w:rsidRPr="00D02AB3">
        <w:rPr>
          <w:rFonts w:ascii="Times New Roman" w:hAnsi="Times New Roman" w:cs="Times New Roman"/>
        </w:rPr>
        <w:t>didian</w:t>
      </w:r>
      <w:proofErr w:type="spellEnd"/>
      <w:r w:rsidRPr="00D02AB3">
        <w:rPr>
          <w:rFonts w:ascii="Times New Roman" w:hAnsi="Times New Roman" w:cs="Times New Roman"/>
        </w:rPr>
        <w:t xml:space="preserve"> 2002-2005 </w:t>
      </w:r>
      <w:proofErr w:type="spellStart"/>
      <w:r w:rsidRPr="00D02AB3">
        <w:rPr>
          <w:rFonts w:ascii="Times New Roman" w:hAnsi="Times New Roman" w:cs="Times New Roman"/>
        </w:rPr>
        <w:t>fajue</w:t>
      </w:r>
      <w:proofErr w:type="spellEnd"/>
      <w:r w:rsidRPr="00D02AB3">
        <w:rPr>
          <w:rFonts w:ascii="Times New Roman" w:hAnsi="Times New Roman" w:cs="Times New Roman"/>
        </w:rPr>
        <w:t xml:space="preserve"> </w:t>
      </w:r>
      <w:proofErr w:type="spellStart"/>
      <w:proofErr w:type="gramStart"/>
      <w:r w:rsidRPr="00D02AB3">
        <w:rPr>
          <w:rFonts w:ascii="Times New Roman" w:hAnsi="Times New Roman" w:cs="Times New Roman"/>
        </w:rPr>
        <w:t>jianbao</w:t>
      </w:r>
      <w:proofErr w:type="spellEnd"/>
      <w:r w:rsidRPr="00D02AB3">
        <w:rPr>
          <w:rFonts w:ascii="Times New Roman" w:hAnsi="Times New Roman" w:cs="Times New Roman"/>
        </w:rPr>
        <w:t>(</w:t>
      </w:r>
      <w:proofErr w:type="gramEnd"/>
      <w:r w:rsidRPr="00D02AB3">
        <w:rPr>
          <w:rFonts w:ascii="Times New Roman" w:hAnsi="Times New Roman" w:cs="Times New Roman"/>
        </w:rPr>
        <w:t xml:space="preserve">Paleolithic Locality S14 at </w:t>
      </w: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in </w:t>
      </w:r>
      <w:proofErr w:type="spellStart"/>
      <w:r w:rsidRPr="00D02AB3">
        <w:rPr>
          <w:rFonts w:ascii="Times New Roman" w:hAnsi="Times New Roman" w:cs="Times New Roman"/>
        </w:rPr>
        <w:t>Jixian</w:t>
      </w:r>
      <w:proofErr w:type="spellEnd"/>
      <w:r w:rsidRPr="00D02AB3">
        <w:rPr>
          <w:rFonts w:ascii="Times New Roman" w:hAnsi="Times New Roman" w:cs="Times New Roman"/>
        </w:rPr>
        <w:t xml:space="preserve">, Shanxi). </w:t>
      </w:r>
      <w:proofErr w:type="spellStart"/>
      <w:r w:rsidRPr="00D02AB3">
        <w:rPr>
          <w:rFonts w:ascii="Times New Roman" w:hAnsi="Times New Roman" w:cs="Times New Roman"/>
        </w:rPr>
        <w:t>Kaogu</w:t>
      </w:r>
      <w:proofErr w:type="spellEnd"/>
      <w:r w:rsidRPr="00D02AB3">
        <w:rPr>
          <w:rFonts w:ascii="Times New Roman" w:hAnsi="Times New Roman" w:cs="Times New Roman"/>
        </w:rPr>
        <w:t xml:space="preserve"> 15–28.</w:t>
      </w:r>
    </w:p>
    <w:p w14:paraId="1B0131D5" w14:textId="77777777" w:rsidR="00D02AB3" w:rsidRPr="00D02AB3" w:rsidRDefault="00D02AB3" w:rsidP="00D02AB3">
      <w:pPr>
        <w:pStyle w:val="Bibliography"/>
        <w:rPr>
          <w:rFonts w:ascii="Times New Roman" w:hAnsi="Times New Roman" w:cs="Times New Roman"/>
        </w:rPr>
      </w:pP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Archaeology Team, 2010. Shanxi </w:t>
      </w:r>
      <w:proofErr w:type="spellStart"/>
      <w:r w:rsidRPr="00D02AB3">
        <w:rPr>
          <w:rFonts w:ascii="Times New Roman" w:hAnsi="Times New Roman" w:cs="Times New Roman"/>
        </w:rPr>
        <w:t>jixian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yizhi</w:t>
      </w:r>
      <w:proofErr w:type="spellEnd"/>
      <w:r w:rsidRPr="00D02AB3">
        <w:rPr>
          <w:rFonts w:ascii="Times New Roman" w:hAnsi="Times New Roman" w:cs="Times New Roman"/>
        </w:rPr>
        <w:t xml:space="preserve"> di 9 </w:t>
      </w:r>
      <w:proofErr w:type="spellStart"/>
      <w:r w:rsidRPr="00D02AB3">
        <w:rPr>
          <w:rFonts w:ascii="Times New Roman" w:hAnsi="Times New Roman" w:cs="Times New Roman"/>
        </w:rPr>
        <w:t>didian</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fajue</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jianbao</w:t>
      </w:r>
      <w:proofErr w:type="spellEnd"/>
      <w:r w:rsidRPr="00D02AB3">
        <w:rPr>
          <w:rFonts w:ascii="Times New Roman" w:hAnsi="Times New Roman" w:cs="Times New Roman"/>
        </w:rPr>
        <w:t xml:space="preserve"> (Brief excavation report on </w:t>
      </w:r>
      <w:proofErr w:type="spellStart"/>
      <w:r w:rsidRPr="00D02AB3">
        <w:rPr>
          <w:rFonts w:ascii="Times New Roman" w:hAnsi="Times New Roman" w:cs="Times New Roman"/>
        </w:rPr>
        <w:t>Shizitan</w:t>
      </w:r>
      <w:proofErr w:type="spellEnd"/>
      <w:r w:rsidRPr="00D02AB3">
        <w:rPr>
          <w:rFonts w:ascii="Times New Roman" w:hAnsi="Times New Roman" w:cs="Times New Roman"/>
        </w:rPr>
        <w:t xml:space="preserve"> Locality 9, Shanxi). </w:t>
      </w:r>
      <w:proofErr w:type="spellStart"/>
      <w:r w:rsidRPr="00D02AB3">
        <w:rPr>
          <w:rFonts w:ascii="Times New Roman" w:hAnsi="Times New Roman" w:cs="Times New Roman"/>
        </w:rPr>
        <w:t>Kaogu</w:t>
      </w:r>
      <w:proofErr w:type="spellEnd"/>
      <w:r w:rsidRPr="00D02AB3">
        <w:rPr>
          <w:rFonts w:ascii="Times New Roman" w:hAnsi="Times New Roman" w:cs="Times New Roman"/>
        </w:rPr>
        <w:t xml:space="preserve"> 7–17.</w:t>
      </w:r>
    </w:p>
    <w:p w14:paraId="17E18987"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Yang, X., Wan, Z., Perry, L., Lu, H., Wang, Q., Zhao, C., Li, J., </w:t>
      </w:r>
      <w:proofErr w:type="spellStart"/>
      <w:r w:rsidRPr="00D02AB3">
        <w:rPr>
          <w:rFonts w:ascii="Times New Roman" w:hAnsi="Times New Roman" w:cs="Times New Roman"/>
        </w:rPr>
        <w:t>Xie</w:t>
      </w:r>
      <w:proofErr w:type="spellEnd"/>
      <w:r w:rsidRPr="00D02AB3">
        <w:rPr>
          <w:rFonts w:ascii="Times New Roman" w:hAnsi="Times New Roman" w:cs="Times New Roman"/>
        </w:rPr>
        <w:t xml:space="preserve">, F., Yu, J., Cui, T., Wang, T., Li, M., Ge, Q., 2012. Early millet </w:t>
      </w:r>
      <w:proofErr w:type="gramStart"/>
      <w:r w:rsidRPr="00D02AB3">
        <w:rPr>
          <w:rFonts w:ascii="Times New Roman" w:hAnsi="Times New Roman" w:cs="Times New Roman"/>
        </w:rPr>
        <w:t>use</w:t>
      </w:r>
      <w:proofErr w:type="gramEnd"/>
      <w:r w:rsidRPr="00D02AB3">
        <w:rPr>
          <w:rFonts w:ascii="Times New Roman" w:hAnsi="Times New Roman" w:cs="Times New Roman"/>
        </w:rPr>
        <w:t xml:space="preserve"> in northern China. Proceedings of the National Academy of Sciences 109, 3726–3730. doi:10.1073/pnas.1115430109</w:t>
      </w:r>
    </w:p>
    <w:p w14:paraId="4265CF04"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lastRenderedPageBreak/>
        <w:t>Yang, X., Ma, Z., Wang, T., Perry, L., Li, Q., Huan, X., Yu, J., 2014. Starch grain evidence reveals early pottery function cooking plant foods in North China. Chinese Science Bulletin 32, 4352–4358. doi:10.1007/s11434-014-0500-6</w:t>
      </w:r>
    </w:p>
    <w:p w14:paraId="56C3B786"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Yang, X., Ma, Z., Li, J., Yu, J., Stevens, C., Zhuang, Y., 2015. Comparing subsistence strategies in different landscapes of North China 10,000 years ago. The Holocene 0959683615596833. doi:10.1177/0959683615596833</w:t>
      </w:r>
    </w:p>
    <w:p w14:paraId="2D647F2D"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Yao, L., Yang, Y., Sun, Y., Cui, Q., Zhang, J., Wang, H., 2016. Early Neolithic human exploitation and processing of plant foods in the Lower Yangtze River, China. Quaternary International, Domestication East Asia 426, 56–64. </w:t>
      </w:r>
      <w:proofErr w:type="gramStart"/>
      <w:r w:rsidRPr="00D02AB3">
        <w:rPr>
          <w:rFonts w:ascii="Times New Roman" w:hAnsi="Times New Roman" w:cs="Times New Roman"/>
        </w:rPr>
        <w:t>doi:10.1016/j.quaint</w:t>
      </w:r>
      <w:proofErr w:type="gramEnd"/>
      <w:r w:rsidRPr="00D02AB3">
        <w:rPr>
          <w:rFonts w:ascii="Times New Roman" w:hAnsi="Times New Roman" w:cs="Times New Roman"/>
        </w:rPr>
        <w:t>.2016.03.009</w:t>
      </w:r>
    </w:p>
    <w:p w14:paraId="036F9F9E"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Zhang, J.-F., Wang, X.-Q., </w:t>
      </w:r>
      <w:proofErr w:type="spellStart"/>
      <w:r w:rsidRPr="00D02AB3">
        <w:rPr>
          <w:rFonts w:ascii="Times New Roman" w:hAnsi="Times New Roman" w:cs="Times New Roman"/>
        </w:rPr>
        <w:t>Qiu</w:t>
      </w:r>
      <w:proofErr w:type="spellEnd"/>
      <w:r w:rsidRPr="00D02AB3">
        <w:rPr>
          <w:rFonts w:ascii="Times New Roman" w:hAnsi="Times New Roman" w:cs="Times New Roman"/>
        </w:rPr>
        <w:t xml:space="preserve">, W.-L., </w:t>
      </w:r>
      <w:proofErr w:type="spellStart"/>
      <w:r w:rsidRPr="00D02AB3">
        <w:rPr>
          <w:rFonts w:ascii="Times New Roman" w:hAnsi="Times New Roman" w:cs="Times New Roman"/>
        </w:rPr>
        <w:t>Shelach</w:t>
      </w:r>
      <w:proofErr w:type="spellEnd"/>
      <w:r w:rsidRPr="00D02AB3">
        <w:rPr>
          <w:rFonts w:ascii="Times New Roman" w:hAnsi="Times New Roman" w:cs="Times New Roman"/>
        </w:rPr>
        <w:t xml:space="preserve">, G., Hu, G., Fu, X., Zhuang, M.-G., Zhou, L.-P., 2011. The paleolithic site of </w:t>
      </w:r>
      <w:proofErr w:type="spellStart"/>
      <w:r w:rsidRPr="00D02AB3">
        <w:rPr>
          <w:rFonts w:ascii="Times New Roman" w:hAnsi="Times New Roman" w:cs="Times New Roman"/>
        </w:rPr>
        <w:t>Longwangchan</w:t>
      </w:r>
      <w:proofErr w:type="spellEnd"/>
      <w:r w:rsidRPr="00D02AB3">
        <w:rPr>
          <w:rFonts w:ascii="Times New Roman" w:hAnsi="Times New Roman" w:cs="Times New Roman"/>
        </w:rPr>
        <w:t xml:space="preserve"> in the middle Yellow River, China: chronology, paleoenvironment and implications. Journal of Archaeological Science 38, 1537–1550. </w:t>
      </w:r>
      <w:proofErr w:type="gramStart"/>
      <w:r w:rsidRPr="00D02AB3">
        <w:rPr>
          <w:rFonts w:ascii="Times New Roman" w:hAnsi="Times New Roman" w:cs="Times New Roman"/>
        </w:rPr>
        <w:t>doi:10.1016/j.jas</w:t>
      </w:r>
      <w:proofErr w:type="gramEnd"/>
      <w:r w:rsidRPr="00D02AB3">
        <w:rPr>
          <w:rFonts w:ascii="Times New Roman" w:hAnsi="Times New Roman" w:cs="Times New Roman"/>
        </w:rPr>
        <w:t>.2011.02.019</w:t>
      </w:r>
    </w:p>
    <w:p w14:paraId="6C4B21B3" w14:textId="77777777" w:rsidR="00D02AB3" w:rsidRPr="00D02AB3" w:rsidRDefault="00D02AB3" w:rsidP="00D02AB3">
      <w:pPr>
        <w:pStyle w:val="Bibliography"/>
        <w:rPr>
          <w:rFonts w:ascii="Times New Roman" w:hAnsi="Times New Roman" w:cs="Times New Roman"/>
        </w:rPr>
      </w:pPr>
      <w:r w:rsidRPr="00D02AB3">
        <w:rPr>
          <w:rFonts w:ascii="Times New Roman" w:hAnsi="Times New Roman" w:cs="Times New Roman"/>
        </w:rPr>
        <w:t xml:space="preserve">Zhejiang Provincial Institute of Cultural Relics and Archaeology, 2016. </w:t>
      </w:r>
      <w:proofErr w:type="spellStart"/>
      <w:r w:rsidRPr="00D02AB3">
        <w:rPr>
          <w:rFonts w:ascii="Times New Roman" w:hAnsi="Times New Roman" w:cs="Times New Roman"/>
        </w:rPr>
        <w:t>Pujiang</w:t>
      </w:r>
      <w:proofErr w:type="spellEnd"/>
      <w:r w:rsidRPr="00D02AB3">
        <w:rPr>
          <w:rFonts w:ascii="Times New Roman" w:hAnsi="Times New Roman" w:cs="Times New Roman"/>
        </w:rPr>
        <w:t xml:space="preserve"> Shangshan, Archaeological Report of </w:t>
      </w:r>
      <w:proofErr w:type="spellStart"/>
      <w:r w:rsidRPr="00D02AB3">
        <w:rPr>
          <w:rFonts w:ascii="Times New Roman" w:hAnsi="Times New Roman" w:cs="Times New Roman"/>
        </w:rPr>
        <w:t>Puyang</w:t>
      </w:r>
      <w:proofErr w:type="spellEnd"/>
      <w:r w:rsidRPr="00D02AB3">
        <w:rPr>
          <w:rFonts w:ascii="Times New Roman" w:hAnsi="Times New Roman" w:cs="Times New Roman"/>
        </w:rPr>
        <w:t xml:space="preserve"> River Valley. </w:t>
      </w:r>
      <w:proofErr w:type="spellStart"/>
      <w:r w:rsidRPr="00D02AB3">
        <w:rPr>
          <w:rFonts w:ascii="Times New Roman" w:hAnsi="Times New Roman" w:cs="Times New Roman"/>
        </w:rPr>
        <w:t>Wenwu</w:t>
      </w:r>
      <w:proofErr w:type="spellEnd"/>
      <w:r w:rsidRPr="00D02AB3">
        <w:rPr>
          <w:rFonts w:ascii="Times New Roman" w:hAnsi="Times New Roman" w:cs="Times New Roman"/>
        </w:rPr>
        <w:t xml:space="preserve"> </w:t>
      </w:r>
      <w:proofErr w:type="spellStart"/>
      <w:r w:rsidRPr="00D02AB3">
        <w:rPr>
          <w:rFonts w:ascii="Times New Roman" w:hAnsi="Times New Roman" w:cs="Times New Roman"/>
        </w:rPr>
        <w:t>chubanshe</w:t>
      </w:r>
      <w:proofErr w:type="spellEnd"/>
      <w:r w:rsidRPr="00D02AB3">
        <w:rPr>
          <w:rFonts w:ascii="Times New Roman" w:hAnsi="Times New Roman" w:cs="Times New Roman"/>
        </w:rPr>
        <w:t>, Beijing.</w:t>
      </w:r>
    </w:p>
    <w:p w14:paraId="75D7EA26" w14:textId="04F69C04" w:rsidR="00D02AB3" w:rsidRPr="00D02AB3" w:rsidRDefault="00034F25" w:rsidP="00642858">
      <w:pPr>
        <w:rPr>
          <w:rFonts w:ascii="Times New Roman" w:eastAsia="Times New Roman" w:hAnsi="Times New Roman" w:cs="Times New Roman"/>
        </w:rPr>
      </w:pPr>
      <w:r>
        <w:rPr>
          <w:rFonts w:ascii="Times New Roman" w:hAnsi="Times New Roman" w:cs="Times New Roman"/>
        </w:rPr>
        <w:fldChar w:fldCharType="end"/>
      </w:r>
      <w:r w:rsidR="00D02AB3" w:rsidRPr="00D02AB3">
        <w:t xml:space="preserve"> </w:t>
      </w:r>
    </w:p>
    <w:p w14:paraId="32B74401" w14:textId="773EB98C" w:rsidR="00034F25" w:rsidRPr="007A6C85" w:rsidRDefault="00034F25" w:rsidP="008A1F96">
      <w:pPr>
        <w:rPr>
          <w:rFonts w:ascii="Times New Roman" w:hAnsi="Times New Roman" w:cs="Times New Roman"/>
        </w:rPr>
      </w:pPr>
    </w:p>
    <w:sectPr w:rsidR="00034F25" w:rsidRPr="007A6C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73A3A" w14:textId="77777777" w:rsidR="0011191D" w:rsidRDefault="0011191D" w:rsidP="00DC52EC">
      <w:r>
        <w:separator/>
      </w:r>
    </w:p>
  </w:endnote>
  <w:endnote w:type="continuationSeparator" w:id="0">
    <w:p w14:paraId="613125FD" w14:textId="77777777" w:rsidR="0011191D" w:rsidRDefault="0011191D" w:rsidP="00DC5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altName w:val="Times New Roman PSMT"/>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09C88" w14:textId="77777777" w:rsidR="0011191D" w:rsidRDefault="0011191D" w:rsidP="00DC52EC">
      <w:r>
        <w:separator/>
      </w:r>
    </w:p>
  </w:footnote>
  <w:footnote w:type="continuationSeparator" w:id="0">
    <w:p w14:paraId="612D8070" w14:textId="77777777" w:rsidR="0011191D" w:rsidRDefault="0011191D" w:rsidP="00DC52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F96"/>
    <w:rsid w:val="00034F25"/>
    <w:rsid w:val="00046039"/>
    <w:rsid w:val="000A43A5"/>
    <w:rsid w:val="000D48B4"/>
    <w:rsid w:val="0011191D"/>
    <w:rsid w:val="001362CD"/>
    <w:rsid w:val="001B6367"/>
    <w:rsid w:val="00227B4F"/>
    <w:rsid w:val="002E2BF0"/>
    <w:rsid w:val="002E5CE3"/>
    <w:rsid w:val="00312A62"/>
    <w:rsid w:val="003244E5"/>
    <w:rsid w:val="003345F8"/>
    <w:rsid w:val="00360965"/>
    <w:rsid w:val="00372188"/>
    <w:rsid w:val="003824C0"/>
    <w:rsid w:val="00401A85"/>
    <w:rsid w:val="00467B9C"/>
    <w:rsid w:val="005049D5"/>
    <w:rsid w:val="005A655E"/>
    <w:rsid w:val="005F6C8C"/>
    <w:rsid w:val="00602A97"/>
    <w:rsid w:val="0060725F"/>
    <w:rsid w:val="00640E9C"/>
    <w:rsid w:val="00642858"/>
    <w:rsid w:val="0066083E"/>
    <w:rsid w:val="00674299"/>
    <w:rsid w:val="006B34BF"/>
    <w:rsid w:val="006D5163"/>
    <w:rsid w:val="00721D6B"/>
    <w:rsid w:val="00757C35"/>
    <w:rsid w:val="007674B4"/>
    <w:rsid w:val="00784DFB"/>
    <w:rsid w:val="00794B65"/>
    <w:rsid w:val="007A6C85"/>
    <w:rsid w:val="007D1697"/>
    <w:rsid w:val="0087192A"/>
    <w:rsid w:val="008A1F96"/>
    <w:rsid w:val="008C5817"/>
    <w:rsid w:val="009041D9"/>
    <w:rsid w:val="0095010C"/>
    <w:rsid w:val="00983A88"/>
    <w:rsid w:val="009D2DAC"/>
    <w:rsid w:val="00A22D0F"/>
    <w:rsid w:val="00A326A4"/>
    <w:rsid w:val="00B16E19"/>
    <w:rsid w:val="00B5540A"/>
    <w:rsid w:val="00B57F95"/>
    <w:rsid w:val="00B73FAF"/>
    <w:rsid w:val="00B86059"/>
    <w:rsid w:val="00BC0F42"/>
    <w:rsid w:val="00BF37B1"/>
    <w:rsid w:val="00C15822"/>
    <w:rsid w:val="00C2796E"/>
    <w:rsid w:val="00C37235"/>
    <w:rsid w:val="00C414D5"/>
    <w:rsid w:val="00C533DC"/>
    <w:rsid w:val="00C8434B"/>
    <w:rsid w:val="00CC60B2"/>
    <w:rsid w:val="00CE5EF0"/>
    <w:rsid w:val="00CF6DBF"/>
    <w:rsid w:val="00D02AB3"/>
    <w:rsid w:val="00D51D82"/>
    <w:rsid w:val="00D61FA6"/>
    <w:rsid w:val="00DC52EC"/>
    <w:rsid w:val="00E940F1"/>
    <w:rsid w:val="00EB751F"/>
    <w:rsid w:val="00ED6EEB"/>
    <w:rsid w:val="00F667A1"/>
    <w:rsid w:val="00F862BF"/>
    <w:rsid w:val="00FD287E"/>
    <w:rsid w:val="00FE3D49"/>
    <w:rsid w:val="00FE5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E67A6F8"/>
  <w15:chartTrackingRefBased/>
  <w15:docId w15:val="{0818529C-E170-5247-AD3A-0E852C38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F96"/>
  </w:style>
  <w:style w:type="paragraph" w:styleId="Heading1">
    <w:name w:val="heading 1"/>
    <w:basedOn w:val="Normal"/>
    <w:next w:val="Normal"/>
    <w:link w:val="Heading1Char"/>
    <w:uiPriority w:val="9"/>
    <w:qFormat/>
    <w:rsid w:val="008A1F9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8A1F96"/>
    <w:pPr>
      <w:keepLines w:val="0"/>
      <w:spacing w:after="60"/>
    </w:pPr>
    <w:rPr>
      <w:rFonts w:ascii="Times New Roman" w:eastAsia="Times New Roman" w:hAnsi="Times New Roman" w:cs="Times New Roman"/>
      <w:b/>
      <w:bCs/>
      <w:color w:val="auto"/>
      <w:kern w:val="32"/>
      <w:sz w:val="24"/>
      <w:szCs w:val="24"/>
      <w:lang w:eastAsia="en-US"/>
    </w:rPr>
  </w:style>
  <w:style w:type="character" w:customStyle="1" w:styleId="Heading1Char">
    <w:name w:val="Heading 1 Char"/>
    <w:basedOn w:val="DefaultParagraphFont"/>
    <w:link w:val="Heading1"/>
    <w:uiPriority w:val="9"/>
    <w:rsid w:val="008A1F9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A1F9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52EC"/>
    <w:pPr>
      <w:tabs>
        <w:tab w:val="center" w:pos="4680"/>
        <w:tab w:val="right" w:pos="9360"/>
      </w:tabs>
    </w:pPr>
  </w:style>
  <w:style w:type="character" w:customStyle="1" w:styleId="HeaderChar">
    <w:name w:val="Header Char"/>
    <w:basedOn w:val="DefaultParagraphFont"/>
    <w:link w:val="Header"/>
    <w:uiPriority w:val="99"/>
    <w:rsid w:val="00DC52EC"/>
  </w:style>
  <w:style w:type="paragraph" w:styleId="Footer">
    <w:name w:val="footer"/>
    <w:basedOn w:val="Normal"/>
    <w:link w:val="FooterChar"/>
    <w:uiPriority w:val="99"/>
    <w:unhideWhenUsed/>
    <w:rsid w:val="00DC52EC"/>
    <w:pPr>
      <w:tabs>
        <w:tab w:val="center" w:pos="4680"/>
        <w:tab w:val="right" w:pos="9360"/>
      </w:tabs>
    </w:pPr>
  </w:style>
  <w:style w:type="character" w:customStyle="1" w:styleId="FooterChar">
    <w:name w:val="Footer Char"/>
    <w:basedOn w:val="DefaultParagraphFont"/>
    <w:link w:val="Footer"/>
    <w:uiPriority w:val="99"/>
    <w:rsid w:val="00DC52EC"/>
  </w:style>
  <w:style w:type="paragraph" w:styleId="Bibliography">
    <w:name w:val="Bibliography"/>
    <w:basedOn w:val="Normal"/>
    <w:next w:val="Normal"/>
    <w:uiPriority w:val="37"/>
    <w:unhideWhenUsed/>
    <w:rsid w:val="00034F25"/>
    <w:pPr>
      <w:ind w:left="720" w:hanging="720"/>
    </w:pPr>
  </w:style>
  <w:style w:type="character" w:styleId="Hyperlink">
    <w:name w:val="Hyperlink"/>
    <w:basedOn w:val="DefaultParagraphFont"/>
    <w:uiPriority w:val="99"/>
    <w:semiHidden/>
    <w:unhideWhenUsed/>
    <w:rsid w:val="00D02A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599508">
      <w:bodyDiv w:val="1"/>
      <w:marLeft w:val="0"/>
      <w:marRight w:val="0"/>
      <w:marTop w:val="0"/>
      <w:marBottom w:val="0"/>
      <w:divBdr>
        <w:top w:val="none" w:sz="0" w:space="0" w:color="auto"/>
        <w:left w:val="none" w:sz="0" w:space="0" w:color="auto"/>
        <w:bottom w:val="none" w:sz="0" w:space="0" w:color="auto"/>
        <w:right w:val="none" w:sz="0" w:space="0" w:color="auto"/>
      </w:divBdr>
      <w:divsChild>
        <w:div w:id="572932293">
          <w:marLeft w:val="0"/>
          <w:marRight w:val="0"/>
          <w:marTop w:val="0"/>
          <w:marBottom w:val="0"/>
          <w:divBdr>
            <w:top w:val="none" w:sz="0" w:space="0" w:color="auto"/>
            <w:left w:val="none" w:sz="0" w:space="0" w:color="auto"/>
            <w:bottom w:val="none" w:sz="0" w:space="0" w:color="auto"/>
            <w:right w:val="none" w:sz="0" w:space="0" w:color="auto"/>
          </w:divBdr>
          <w:divsChild>
            <w:div w:id="726030089">
              <w:marLeft w:val="0"/>
              <w:marRight w:val="0"/>
              <w:marTop w:val="0"/>
              <w:marBottom w:val="0"/>
              <w:divBdr>
                <w:top w:val="none" w:sz="0" w:space="0" w:color="auto"/>
                <w:left w:val="none" w:sz="0" w:space="0" w:color="auto"/>
                <w:bottom w:val="none" w:sz="0" w:space="0" w:color="auto"/>
                <w:right w:val="none" w:sz="0" w:space="0" w:color="auto"/>
              </w:divBdr>
              <w:divsChild>
                <w:div w:id="1485662833">
                  <w:marLeft w:val="0"/>
                  <w:marRight w:val="0"/>
                  <w:marTop w:val="0"/>
                  <w:marBottom w:val="0"/>
                  <w:divBdr>
                    <w:top w:val="none" w:sz="0" w:space="0" w:color="auto"/>
                    <w:left w:val="none" w:sz="0" w:space="0" w:color="auto"/>
                    <w:bottom w:val="none" w:sz="0" w:space="0" w:color="auto"/>
                    <w:right w:val="none" w:sz="0" w:space="0" w:color="auto"/>
                  </w:divBdr>
                </w:div>
                <w:div w:id="130951303">
                  <w:marLeft w:val="0"/>
                  <w:marRight w:val="0"/>
                  <w:marTop w:val="0"/>
                  <w:marBottom w:val="0"/>
                  <w:divBdr>
                    <w:top w:val="none" w:sz="0" w:space="0" w:color="auto"/>
                    <w:left w:val="none" w:sz="0" w:space="0" w:color="auto"/>
                    <w:bottom w:val="none" w:sz="0" w:space="0" w:color="auto"/>
                    <w:right w:val="none" w:sz="0" w:space="0" w:color="auto"/>
                  </w:divBdr>
                </w:div>
                <w:div w:id="1404333872">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497</TotalTime>
  <Pages>7</Pages>
  <Words>5799</Words>
  <Characters>33056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Jiajing Wang</dc:creator>
  <cp:keywords/>
  <dc:description/>
  <cp:lastModifiedBy>Jiajing Wang</cp:lastModifiedBy>
  <cp:revision>30</cp:revision>
  <dcterms:created xsi:type="dcterms:W3CDTF">2021-01-05T01:16:00Z</dcterms:created>
  <dcterms:modified xsi:type="dcterms:W3CDTF">2021-07-15T02:24:00Z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id="1KHu0hYd"/&gt;&lt;style id="http://www.zotero.org/styles/quaternary-international" hasBibliography="1" bibliographyStyleHasBeenSet="1"/&gt;&lt;prefs&gt;&lt;pref name="fieldType" value="Field"/&gt;&lt;/prefs&gt;&lt;/data&gt;</vt:lpwstr>
  </property>
</Properties>
</file>