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78AACF" w14:textId="77777777" w:rsidR="0041722D" w:rsidRPr="000118D7" w:rsidRDefault="0041722D">
      <w:pPr>
        <w:rPr>
          <w:rFonts w:ascii="Times New Roman" w:hAnsi="Times New Roman" w:cs="Times New Roman"/>
        </w:rPr>
      </w:pPr>
      <w:bookmarkStart w:id="0" w:name="_GoBack"/>
      <w:bookmarkEnd w:id="0"/>
    </w:p>
    <w:p w14:paraId="070F2586" w14:textId="240047E5" w:rsidR="00FF2B2D" w:rsidRPr="000118D7" w:rsidRDefault="00FF2B2D" w:rsidP="00FF2B2D">
      <w:pPr>
        <w:widowControl w:val="0"/>
        <w:spacing w:line="480" w:lineRule="auto"/>
        <w:ind w:right="373"/>
        <w:rPr>
          <w:rFonts w:ascii="Times New Roman" w:hAnsi="Times New Roman" w:cs="Times New Roman"/>
          <w:b/>
        </w:rPr>
      </w:pPr>
      <w:r w:rsidRPr="000118D7">
        <w:rPr>
          <w:rFonts w:ascii="Times New Roman" w:hAnsi="Times New Roman" w:cs="Times New Roman"/>
          <w:b/>
        </w:rPr>
        <w:t xml:space="preserve">Study 1 materials: </w:t>
      </w:r>
    </w:p>
    <w:p w14:paraId="6B1F2D51" w14:textId="77777777" w:rsidR="00FF2B2D" w:rsidRPr="000118D7" w:rsidRDefault="00FF2B2D" w:rsidP="00FF2B2D">
      <w:pPr>
        <w:widowControl w:val="0"/>
        <w:spacing w:line="480" w:lineRule="auto"/>
        <w:ind w:right="373"/>
        <w:rPr>
          <w:rFonts w:ascii="Times New Roman" w:hAnsi="Times New Roman" w:cs="Times New Roman"/>
          <w:b/>
        </w:rPr>
      </w:pPr>
      <w:r w:rsidRPr="000118D7">
        <w:rPr>
          <w:rFonts w:ascii="Times New Roman" w:hAnsi="Times New Roman" w:cs="Times New Roman"/>
          <w:b/>
        </w:rPr>
        <w:t>See pre-registration at https://osf.io/85djf?view_only=f05eb0fed727430bb1d9ade8b100d310</w:t>
      </w:r>
    </w:p>
    <w:p w14:paraId="261A59A3" w14:textId="77777777" w:rsidR="00FF2B2D" w:rsidRPr="000118D7" w:rsidRDefault="00F4023A" w:rsidP="00FF2B2D">
      <w:pPr>
        <w:spacing w:before="100" w:beforeAutospacing="1" w:after="100" w:afterAutospacing="1"/>
        <w:outlineLvl w:val="2"/>
        <w:rPr>
          <w:rFonts w:ascii="Times New Roman" w:eastAsia="Times New Roman" w:hAnsi="Times New Roman" w:cs="Times New Roman"/>
          <w:b/>
          <w:bCs/>
          <w:lang w:val="en-AU"/>
        </w:rPr>
      </w:pPr>
      <w:hyperlink r:id="rId5" w:anchor="variables.measured-variables" w:history="1">
        <w:r w:rsidR="00FF2B2D" w:rsidRPr="000118D7">
          <w:rPr>
            <w:rFonts w:ascii="Times New Roman" w:eastAsia="Times New Roman" w:hAnsi="Times New Roman" w:cs="Times New Roman"/>
            <w:b/>
            <w:bCs/>
            <w:color w:val="0000FF"/>
            <w:u w:val="single"/>
            <w:lang w:val="en-AU"/>
          </w:rPr>
          <w:t xml:space="preserve">Measured variables </w:t>
        </w:r>
      </w:hyperlink>
    </w:p>
    <w:p w14:paraId="5BED9A8E" w14:textId="77777777" w:rsidR="00FF2B2D" w:rsidRPr="000118D7" w:rsidRDefault="00FF2B2D" w:rsidP="00FF2B2D">
      <w:pPr>
        <w:spacing w:before="100" w:beforeAutospacing="1" w:after="100" w:afterAutospacing="1"/>
        <w:rPr>
          <w:rFonts w:ascii="Times New Roman" w:eastAsia="Times New Roman" w:hAnsi="Times New Roman" w:cs="Times New Roman"/>
          <w:lang w:val="en-AU"/>
        </w:rPr>
      </w:pPr>
      <w:r w:rsidRPr="000118D7">
        <w:rPr>
          <w:rFonts w:ascii="Times New Roman" w:eastAsia="Times New Roman" w:hAnsi="Times New Roman" w:cs="Times New Roman"/>
          <w:lang w:val="en-AU"/>
        </w:rPr>
        <w:t xml:space="preserve">Independent variables: Participants’ fear of falling is the measured independent variable. Fear of falling: As in our previous studies, we will measure fear of falling by asking whether participants expect a decline in personal wealth in the future: “In 10 years’ time, do you expect to be much poorer, about the same as now or much wealthier?” (1 = Much poorer, 7 = Much wealthier). We will also add one new fear of falling item to the study: “In 10 years’ time, do you expect Australia to be much poorer, about the same as now or much wealthier?” (1 = Much poorer, 7 = Much wealthier). The second item is added for us to study the effects of fear of falling personally and collectively separately. Lower scores on both items is indicative of higher fear of falling. We will also measure personal wealth by asking participants to respond to the item “Relative to others in your country, how would you classify your own wealth?” (1 = Very poor, 7 = Very wealthy). </w:t>
      </w:r>
    </w:p>
    <w:p w14:paraId="454F1958" w14:textId="77777777" w:rsidR="00FF2B2D" w:rsidRPr="000118D7" w:rsidRDefault="00FF2B2D" w:rsidP="00FF2B2D">
      <w:pPr>
        <w:spacing w:before="100" w:beforeAutospacing="1" w:after="100" w:afterAutospacing="1"/>
        <w:rPr>
          <w:rFonts w:ascii="Times New Roman" w:eastAsia="Times New Roman" w:hAnsi="Times New Roman" w:cs="Times New Roman"/>
          <w:lang w:val="en-AU"/>
        </w:rPr>
      </w:pPr>
      <w:r w:rsidRPr="000118D7">
        <w:rPr>
          <w:rFonts w:ascii="Times New Roman" w:eastAsia="Times New Roman" w:hAnsi="Times New Roman" w:cs="Times New Roman"/>
          <w:lang w:val="en-AU"/>
        </w:rPr>
        <w:t xml:space="preserve">Dependent Variables: </w:t>
      </w:r>
    </w:p>
    <w:p w14:paraId="068C240E" w14:textId="77777777" w:rsidR="00FF2B2D" w:rsidRPr="000118D7" w:rsidRDefault="00FF2B2D" w:rsidP="00FF2B2D">
      <w:pPr>
        <w:spacing w:before="100" w:beforeAutospacing="1" w:after="100" w:afterAutospacing="1"/>
        <w:rPr>
          <w:rFonts w:ascii="Times New Roman" w:eastAsia="Times New Roman" w:hAnsi="Times New Roman" w:cs="Times New Roman"/>
          <w:lang w:val="en-AU"/>
        </w:rPr>
      </w:pPr>
      <w:r w:rsidRPr="000118D7">
        <w:rPr>
          <w:rFonts w:ascii="Times New Roman" w:eastAsia="Times New Roman" w:hAnsi="Times New Roman" w:cs="Times New Roman"/>
          <w:lang w:val="en-AU"/>
        </w:rPr>
        <w:t xml:space="preserve">Opposition to immigration is the main dependent variable. Opposition to immigration: We will ask participants to respond to 6 items. The items are: 1) Immigrants take resources and employment opportunities away from Australia. 2) In school where there are too many children of immigrants, the quality of education will suffer. 3) Immigrants abuse the system of social benefits. 4) Australian norms and values are being threatened by the presence of immigrants. 5) The cultural practices of immigrants threaten the Australian way of life. 6) Immigrants are a threat to Australian identity. Participants respond to 7-point scales, where 1=Strong disagree to 7=Strongly agree. </w:t>
      </w:r>
    </w:p>
    <w:p w14:paraId="494FF3D1" w14:textId="77777777" w:rsidR="00FF2B2D" w:rsidRPr="000118D7" w:rsidRDefault="00FF2B2D" w:rsidP="00FF2B2D">
      <w:pPr>
        <w:widowControl w:val="0"/>
        <w:spacing w:line="480" w:lineRule="auto"/>
        <w:ind w:right="373" w:firstLine="567"/>
        <w:rPr>
          <w:rFonts w:ascii="Times New Roman" w:hAnsi="Times New Roman" w:cs="Times New Roman"/>
        </w:rPr>
      </w:pPr>
    </w:p>
    <w:p w14:paraId="1B4984C0" w14:textId="77777777" w:rsidR="00FF2B2D" w:rsidRPr="000118D7" w:rsidRDefault="00FF2B2D" w:rsidP="00FF2B2D">
      <w:pPr>
        <w:rPr>
          <w:rFonts w:ascii="Times New Roman" w:hAnsi="Times New Roman" w:cs="Times New Roman"/>
          <w:b/>
        </w:rPr>
      </w:pPr>
    </w:p>
    <w:p w14:paraId="6CB40865" w14:textId="77777777" w:rsidR="00FF2B2D" w:rsidRDefault="00FF2B2D">
      <w:pPr>
        <w:rPr>
          <w:rFonts w:ascii="Times New Roman" w:hAnsi="Times New Roman" w:cs="Times New Roman"/>
          <w:b/>
        </w:rPr>
      </w:pPr>
      <w:r>
        <w:rPr>
          <w:rFonts w:ascii="Times New Roman" w:hAnsi="Times New Roman" w:cs="Times New Roman"/>
          <w:b/>
        </w:rPr>
        <w:br w:type="page"/>
      </w:r>
    </w:p>
    <w:p w14:paraId="443D883D" w14:textId="4F081AA9" w:rsidR="00AA14CC" w:rsidRPr="000118D7" w:rsidRDefault="00AA14CC">
      <w:pPr>
        <w:rPr>
          <w:rFonts w:ascii="Times New Roman" w:hAnsi="Times New Roman" w:cs="Times New Roman"/>
          <w:b/>
        </w:rPr>
      </w:pPr>
      <w:r w:rsidRPr="000118D7">
        <w:rPr>
          <w:rFonts w:ascii="Times New Roman" w:hAnsi="Times New Roman" w:cs="Times New Roman"/>
          <w:b/>
        </w:rPr>
        <w:lastRenderedPageBreak/>
        <w:t xml:space="preserve">Study </w:t>
      </w:r>
      <w:r w:rsidR="00FF2B2D" w:rsidRPr="000118D7">
        <w:rPr>
          <w:rFonts w:ascii="Times New Roman" w:hAnsi="Times New Roman" w:cs="Times New Roman"/>
          <w:b/>
        </w:rPr>
        <w:t xml:space="preserve">2 </w:t>
      </w:r>
      <w:r w:rsidRPr="000118D7">
        <w:rPr>
          <w:rFonts w:ascii="Times New Roman" w:hAnsi="Times New Roman" w:cs="Times New Roman"/>
          <w:b/>
        </w:rPr>
        <w:t>materials</w:t>
      </w:r>
    </w:p>
    <w:p w14:paraId="07A0591E" w14:textId="77777777" w:rsidR="00B74FF7" w:rsidRPr="000118D7" w:rsidRDefault="00B74FF7">
      <w:pPr>
        <w:rPr>
          <w:rFonts w:ascii="Times New Roman" w:hAnsi="Times New Roman" w:cs="Times New Roman"/>
        </w:rPr>
      </w:pPr>
    </w:p>
    <w:p w14:paraId="2D8775EB" w14:textId="77777777" w:rsidR="00B74FF7" w:rsidRPr="000118D7" w:rsidRDefault="00B74FF7">
      <w:pPr>
        <w:rPr>
          <w:rFonts w:ascii="Times New Roman" w:hAnsi="Times New Roman" w:cs="Times New Roman"/>
        </w:rPr>
      </w:pPr>
      <w:r w:rsidRPr="000118D7">
        <w:rPr>
          <w:rFonts w:ascii="Times New Roman" w:hAnsi="Times New Roman" w:cs="Times New Roman"/>
        </w:rPr>
        <w:t xml:space="preserve"> </w:t>
      </w:r>
      <w:r w:rsidRPr="000118D7">
        <w:rPr>
          <w:rFonts w:ascii="Times New Roman" w:hAnsi="Times New Roman" w:cs="Times New Roman"/>
          <w:noProof/>
        </w:rPr>
        <w:drawing>
          <wp:inline distT="0" distB="0" distL="0" distR="0" wp14:anchorId="7AEFA746" wp14:editId="56F12EB3">
            <wp:extent cx="5727700" cy="4371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12-09 at 12.41.17 p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4371340"/>
                    </a:xfrm>
                    <a:prstGeom prst="rect">
                      <a:avLst/>
                    </a:prstGeom>
                  </pic:spPr>
                </pic:pic>
              </a:graphicData>
            </a:graphic>
          </wp:inline>
        </w:drawing>
      </w:r>
    </w:p>
    <w:p w14:paraId="40C37DAE" w14:textId="77777777" w:rsidR="00B74FF7" w:rsidRPr="000118D7" w:rsidRDefault="00B74FF7">
      <w:pPr>
        <w:rPr>
          <w:rFonts w:ascii="Times New Roman" w:hAnsi="Times New Roman" w:cs="Times New Roman"/>
        </w:rPr>
      </w:pPr>
    </w:p>
    <w:p w14:paraId="26B956BA"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7D99760B" wp14:editId="03528F38">
            <wp:extent cx="5727700" cy="28124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2812415"/>
                    </a:xfrm>
                    <a:prstGeom prst="rect">
                      <a:avLst/>
                    </a:prstGeom>
                  </pic:spPr>
                </pic:pic>
              </a:graphicData>
            </a:graphic>
          </wp:inline>
        </w:drawing>
      </w:r>
    </w:p>
    <w:p w14:paraId="2F40E13B" w14:textId="77777777" w:rsidR="00B74FF7" w:rsidRPr="000118D7" w:rsidRDefault="00B74FF7">
      <w:pPr>
        <w:rPr>
          <w:rFonts w:ascii="Times New Roman" w:hAnsi="Times New Roman" w:cs="Times New Roman"/>
        </w:rPr>
      </w:pPr>
    </w:p>
    <w:p w14:paraId="670D6F18" w14:textId="77777777" w:rsidR="00B74FF7" w:rsidRPr="000118D7" w:rsidRDefault="00B74FF7">
      <w:pPr>
        <w:rPr>
          <w:rFonts w:ascii="Times New Roman" w:hAnsi="Times New Roman" w:cs="Times New Roman"/>
        </w:rPr>
      </w:pPr>
    </w:p>
    <w:p w14:paraId="096BE3AF" w14:textId="77777777" w:rsidR="00B74FF7" w:rsidRPr="000118D7" w:rsidRDefault="00B74FF7">
      <w:pPr>
        <w:rPr>
          <w:rFonts w:ascii="Times New Roman" w:hAnsi="Times New Roman" w:cs="Times New Roman"/>
        </w:rPr>
      </w:pPr>
    </w:p>
    <w:p w14:paraId="0B0A5CA3" w14:textId="77777777" w:rsidR="00B74FF7" w:rsidRPr="000118D7" w:rsidRDefault="00B74FF7">
      <w:pPr>
        <w:rPr>
          <w:rFonts w:ascii="Times New Roman" w:hAnsi="Times New Roman" w:cs="Times New Roman"/>
        </w:rPr>
      </w:pPr>
      <w:r w:rsidRPr="000118D7">
        <w:rPr>
          <w:rFonts w:ascii="Times New Roman" w:hAnsi="Times New Roman" w:cs="Times New Roman"/>
          <w:noProof/>
        </w:rPr>
        <w:lastRenderedPageBreak/>
        <w:drawing>
          <wp:inline distT="0" distB="0" distL="0" distR="0" wp14:anchorId="114CF757" wp14:editId="50B98D96">
            <wp:extent cx="5727700" cy="40093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12-09 at 12.45.55 p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4009390"/>
                    </a:xfrm>
                    <a:prstGeom prst="rect">
                      <a:avLst/>
                    </a:prstGeom>
                  </pic:spPr>
                </pic:pic>
              </a:graphicData>
            </a:graphic>
          </wp:inline>
        </w:drawing>
      </w:r>
    </w:p>
    <w:p w14:paraId="27908533" w14:textId="77777777" w:rsidR="00F035C8" w:rsidRPr="000118D7" w:rsidRDefault="00F035C8">
      <w:pPr>
        <w:rPr>
          <w:rFonts w:ascii="Times New Roman" w:hAnsi="Times New Roman" w:cs="Times New Roman"/>
        </w:rPr>
      </w:pPr>
    </w:p>
    <w:p w14:paraId="6E52C0E7" w14:textId="77777777" w:rsidR="00F035C8" w:rsidRPr="000118D7" w:rsidRDefault="00F035C8">
      <w:pPr>
        <w:rPr>
          <w:rFonts w:ascii="Times New Roman" w:hAnsi="Times New Roman" w:cs="Times New Roman"/>
          <w:b/>
        </w:rPr>
      </w:pPr>
      <w:r w:rsidRPr="000118D7">
        <w:rPr>
          <w:rFonts w:ascii="Times New Roman" w:hAnsi="Times New Roman" w:cs="Times New Roman"/>
          <w:b/>
        </w:rPr>
        <w:t>Manipulation check wealth</w:t>
      </w:r>
    </w:p>
    <w:p w14:paraId="77BF53C7"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7979A12F" wp14:editId="4A298547">
            <wp:extent cx="5727700" cy="20021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12-09 at 12.46.07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2002155"/>
                    </a:xfrm>
                    <a:prstGeom prst="rect">
                      <a:avLst/>
                    </a:prstGeom>
                  </pic:spPr>
                </pic:pic>
              </a:graphicData>
            </a:graphic>
          </wp:inline>
        </w:drawing>
      </w:r>
    </w:p>
    <w:p w14:paraId="01FDEEDC" w14:textId="77777777" w:rsidR="00B74FF7" w:rsidRPr="000118D7" w:rsidRDefault="00B74FF7">
      <w:pPr>
        <w:rPr>
          <w:rFonts w:ascii="Times New Roman" w:hAnsi="Times New Roman" w:cs="Times New Roman"/>
        </w:rPr>
      </w:pPr>
    </w:p>
    <w:p w14:paraId="05C12140" w14:textId="77777777" w:rsidR="00F035C8" w:rsidRPr="000118D7" w:rsidRDefault="00F035C8">
      <w:pPr>
        <w:rPr>
          <w:rFonts w:ascii="Times New Roman" w:hAnsi="Times New Roman" w:cs="Times New Roman"/>
          <w:b/>
        </w:rPr>
      </w:pPr>
      <w:r w:rsidRPr="000118D7">
        <w:rPr>
          <w:rFonts w:ascii="Times New Roman" w:hAnsi="Times New Roman" w:cs="Times New Roman"/>
          <w:b/>
        </w:rPr>
        <w:t xml:space="preserve">Building a life in </w:t>
      </w:r>
      <w:proofErr w:type="spellStart"/>
      <w:r w:rsidRPr="000118D7">
        <w:rPr>
          <w:rFonts w:ascii="Times New Roman" w:hAnsi="Times New Roman" w:cs="Times New Roman"/>
          <w:b/>
        </w:rPr>
        <w:t>Bimboola</w:t>
      </w:r>
      <w:proofErr w:type="spellEnd"/>
    </w:p>
    <w:p w14:paraId="5D2557FC" w14:textId="77777777" w:rsidR="00F035C8" w:rsidRPr="000118D7" w:rsidRDefault="00F035C8">
      <w:pPr>
        <w:rPr>
          <w:rFonts w:ascii="Times New Roman" w:hAnsi="Times New Roman" w:cs="Times New Roman"/>
        </w:rPr>
      </w:pPr>
    </w:p>
    <w:p w14:paraId="7CAD572B"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35EAE2B7" wp14:editId="0F084BDE">
            <wp:extent cx="5727700" cy="8020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802005"/>
                    </a:xfrm>
                    <a:prstGeom prst="rect">
                      <a:avLst/>
                    </a:prstGeom>
                  </pic:spPr>
                </pic:pic>
              </a:graphicData>
            </a:graphic>
          </wp:inline>
        </w:drawing>
      </w:r>
    </w:p>
    <w:p w14:paraId="20F60E79" w14:textId="77777777" w:rsidR="00B74FF7" w:rsidRPr="000118D7" w:rsidRDefault="00B74FF7">
      <w:pPr>
        <w:rPr>
          <w:rFonts w:ascii="Times New Roman" w:hAnsi="Times New Roman" w:cs="Times New Roman"/>
        </w:rPr>
      </w:pPr>
    </w:p>
    <w:p w14:paraId="1A96098E" w14:textId="77777777" w:rsidR="00F035C8" w:rsidRPr="000118D7" w:rsidRDefault="00F035C8" w:rsidP="00F035C8">
      <w:pPr>
        <w:spacing w:line="360" w:lineRule="auto"/>
        <w:ind w:right="374" w:firstLine="567"/>
        <w:rPr>
          <w:rFonts w:ascii="Times New Roman" w:hAnsi="Times New Roman" w:cs="Times New Roman"/>
          <w:color w:val="000000"/>
          <w:shd w:val="clear" w:color="auto" w:fill="FFFFFF"/>
        </w:rPr>
      </w:pPr>
      <w:r w:rsidRPr="000118D7">
        <w:rPr>
          <w:rFonts w:ascii="Times New Roman" w:hAnsi="Times New Roman" w:cs="Times New Roman"/>
        </w:rPr>
        <w:t>&lt;</w:t>
      </w:r>
      <w:r w:rsidRPr="000118D7">
        <w:rPr>
          <w:rFonts w:ascii="Times New Roman" w:hAnsi="Times New Roman" w:cs="Times New Roman"/>
          <w:lang w:eastAsia="es-ES"/>
        </w:rPr>
        <w:t xml:space="preserve"> participants were </w:t>
      </w:r>
      <w:r w:rsidRPr="000118D7">
        <w:rPr>
          <w:rFonts w:ascii="Times New Roman" w:hAnsi="Times New Roman" w:cs="Times New Roman"/>
        </w:rPr>
        <w:t xml:space="preserve">invited to purchase the essentials in life such as a house, mode of transport and holiday to get their life started. Participants could only select and purchase items that their income group or a lower wealth income group could afford, but not the more expensive items that were shown but displayed as ‘beyond the financial </w:t>
      </w:r>
      <w:r w:rsidRPr="000118D7">
        <w:rPr>
          <w:rFonts w:ascii="Times New Roman" w:hAnsi="Times New Roman" w:cs="Times New Roman"/>
        </w:rPr>
        <w:lastRenderedPageBreak/>
        <w:t xml:space="preserve">means of your income category’. While the houses, cars and holidays open to the wealthier income groups in </w:t>
      </w:r>
      <w:proofErr w:type="spellStart"/>
      <w:r w:rsidRPr="000118D7">
        <w:rPr>
          <w:rFonts w:ascii="Times New Roman" w:hAnsi="Times New Roman" w:cs="Times New Roman"/>
        </w:rPr>
        <w:t>Bimboola</w:t>
      </w:r>
      <w:proofErr w:type="spellEnd"/>
      <w:r w:rsidRPr="000118D7">
        <w:rPr>
          <w:rFonts w:ascii="Times New Roman" w:hAnsi="Times New Roman" w:cs="Times New Roman"/>
        </w:rPr>
        <w:t xml:space="preserve"> were luxurious and extravagant (large mansions, top of the range cars and expensive holidays) the items that people from the less wealthy group could purchase were of much poorer quality, including substandard houses, old and damaged cars or less expensive holidays (</w:t>
      </w:r>
      <w:r w:rsidRPr="000118D7">
        <w:rPr>
          <w:rFonts w:ascii="Times New Roman" w:hAnsi="Times New Roman" w:cs="Times New Roman"/>
          <w:color w:val="000000"/>
          <w:shd w:val="clear" w:color="auto" w:fill="FFFFFF"/>
        </w:rPr>
        <w:t>Jetten et al., 2015).&gt;</w:t>
      </w:r>
    </w:p>
    <w:p w14:paraId="08F95F03" w14:textId="77777777" w:rsidR="00F035C8" w:rsidRPr="000118D7" w:rsidRDefault="00F035C8" w:rsidP="00F035C8">
      <w:pPr>
        <w:spacing w:line="360" w:lineRule="auto"/>
        <w:ind w:right="374" w:firstLine="567"/>
        <w:rPr>
          <w:rFonts w:ascii="Times New Roman" w:hAnsi="Times New Roman" w:cs="Times New Roman"/>
          <w:color w:val="000000"/>
          <w:shd w:val="clear" w:color="auto" w:fill="FFFFFF"/>
        </w:rPr>
      </w:pPr>
    </w:p>
    <w:p w14:paraId="61BEA212" w14:textId="77777777" w:rsidR="00F035C8" w:rsidRPr="000118D7" w:rsidRDefault="00F035C8" w:rsidP="00F035C8">
      <w:pPr>
        <w:spacing w:line="360" w:lineRule="auto"/>
        <w:ind w:right="374"/>
        <w:rPr>
          <w:rFonts w:ascii="Times New Roman" w:hAnsi="Times New Roman" w:cs="Times New Roman"/>
          <w:b/>
          <w:color w:val="000000"/>
          <w:shd w:val="clear" w:color="auto" w:fill="FFFFFF"/>
        </w:rPr>
      </w:pPr>
      <w:r w:rsidRPr="000118D7">
        <w:rPr>
          <w:rFonts w:ascii="Times New Roman" w:hAnsi="Times New Roman" w:cs="Times New Roman"/>
          <w:b/>
          <w:color w:val="000000"/>
          <w:shd w:val="clear" w:color="auto" w:fill="FFFFFF"/>
        </w:rPr>
        <w:t>Permeable Group Boundaries Condition</w:t>
      </w:r>
    </w:p>
    <w:p w14:paraId="695C7E47" w14:textId="77777777" w:rsidR="000737CC" w:rsidRPr="000118D7" w:rsidRDefault="000737CC">
      <w:pPr>
        <w:rPr>
          <w:rFonts w:ascii="Times New Roman" w:hAnsi="Times New Roman" w:cs="Times New Roman"/>
        </w:rPr>
      </w:pPr>
    </w:p>
    <w:p w14:paraId="1C655FA8"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4C533EC4" wp14:editId="309BCB1B">
            <wp:extent cx="5727700" cy="4067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4067175"/>
                    </a:xfrm>
                    <a:prstGeom prst="rect">
                      <a:avLst/>
                    </a:prstGeom>
                  </pic:spPr>
                </pic:pic>
              </a:graphicData>
            </a:graphic>
          </wp:inline>
        </w:drawing>
      </w:r>
    </w:p>
    <w:p w14:paraId="78137F27" w14:textId="77777777" w:rsidR="00F035C8" w:rsidRPr="000118D7" w:rsidRDefault="00F035C8" w:rsidP="00F035C8">
      <w:pPr>
        <w:spacing w:line="360" w:lineRule="auto"/>
        <w:ind w:right="374"/>
        <w:rPr>
          <w:rFonts w:ascii="Times New Roman" w:hAnsi="Times New Roman" w:cs="Times New Roman"/>
          <w:b/>
          <w:color w:val="000000"/>
          <w:shd w:val="clear" w:color="auto" w:fill="FFFFFF"/>
        </w:rPr>
      </w:pPr>
      <w:r w:rsidRPr="000118D7">
        <w:rPr>
          <w:rFonts w:ascii="Times New Roman" w:hAnsi="Times New Roman" w:cs="Times New Roman"/>
          <w:b/>
          <w:color w:val="000000"/>
          <w:shd w:val="clear" w:color="auto" w:fill="FFFFFF"/>
        </w:rPr>
        <w:t>Impermeable Group Boundaries Condition</w:t>
      </w:r>
    </w:p>
    <w:p w14:paraId="1F01F42E" w14:textId="77777777" w:rsidR="00F035C8" w:rsidRPr="000118D7" w:rsidRDefault="00BA56BA" w:rsidP="00F035C8">
      <w:pPr>
        <w:spacing w:line="360" w:lineRule="auto"/>
        <w:ind w:right="374" w:firstLine="567"/>
        <w:rPr>
          <w:rFonts w:ascii="Times New Roman" w:hAnsi="Times New Roman" w:cs="Times New Roman"/>
          <w:b/>
          <w:color w:val="000000"/>
          <w:shd w:val="clear" w:color="auto" w:fill="FFFFFF"/>
        </w:rPr>
      </w:pPr>
      <w:r w:rsidRPr="000118D7">
        <w:rPr>
          <w:rFonts w:ascii="Times New Roman" w:hAnsi="Times New Roman" w:cs="Times New Roman"/>
          <w:b/>
          <w:noProof/>
          <w:color w:val="000000"/>
          <w:shd w:val="clear" w:color="auto" w:fill="FFFFFF"/>
        </w:rPr>
        <w:lastRenderedPageBreak/>
        <w:drawing>
          <wp:inline distT="0" distB="0" distL="0" distR="0" wp14:anchorId="63CBA5D8" wp14:editId="16A643E9">
            <wp:extent cx="5295755" cy="323088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10844" cy="3240086"/>
                    </a:xfrm>
                    <a:prstGeom prst="rect">
                      <a:avLst/>
                    </a:prstGeom>
                  </pic:spPr>
                </pic:pic>
              </a:graphicData>
            </a:graphic>
          </wp:inline>
        </w:drawing>
      </w:r>
    </w:p>
    <w:p w14:paraId="290149AD" w14:textId="77777777" w:rsidR="00B74FF7" w:rsidRPr="000118D7" w:rsidRDefault="00B74FF7">
      <w:pPr>
        <w:rPr>
          <w:rFonts w:ascii="Times New Roman" w:hAnsi="Times New Roman" w:cs="Times New Roman"/>
        </w:rPr>
      </w:pPr>
    </w:p>
    <w:p w14:paraId="317437D5" w14:textId="77777777" w:rsidR="00F035C8" w:rsidRPr="000118D7" w:rsidRDefault="00F035C8">
      <w:pPr>
        <w:rPr>
          <w:rFonts w:ascii="Times New Roman" w:hAnsi="Times New Roman" w:cs="Times New Roman"/>
          <w:b/>
        </w:rPr>
      </w:pPr>
      <w:r w:rsidRPr="000118D7">
        <w:rPr>
          <w:rFonts w:ascii="Times New Roman" w:hAnsi="Times New Roman" w:cs="Times New Roman"/>
          <w:b/>
        </w:rPr>
        <w:t>Collective angst</w:t>
      </w:r>
    </w:p>
    <w:p w14:paraId="528EB2E1"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0387FF77" wp14:editId="13602617">
            <wp:extent cx="5727700" cy="32969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296920"/>
                    </a:xfrm>
                    <a:prstGeom prst="rect">
                      <a:avLst/>
                    </a:prstGeom>
                  </pic:spPr>
                </pic:pic>
              </a:graphicData>
            </a:graphic>
          </wp:inline>
        </w:drawing>
      </w:r>
    </w:p>
    <w:p w14:paraId="47714D09" w14:textId="77777777" w:rsidR="00B74FF7" w:rsidRPr="000118D7" w:rsidRDefault="00B74FF7">
      <w:pPr>
        <w:rPr>
          <w:rFonts w:ascii="Times New Roman" w:hAnsi="Times New Roman" w:cs="Times New Roman"/>
        </w:rPr>
      </w:pPr>
    </w:p>
    <w:p w14:paraId="60A5304E" w14:textId="77777777" w:rsidR="00F035C8" w:rsidRPr="000118D7" w:rsidRDefault="00F035C8">
      <w:pPr>
        <w:rPr>
          <w:rFonts w:ascii="Times New Roman" w:hAnsi="Times New Roman" w:cs="Times New Roman"/>
          <w:b/>
        </w:rPr>
      </w:pPr>
      <w:r w:rsidRPr="000118D7">
        <w:rPr>
          <w:rFonts w:ascii="Times New Roman" w:hAnsi="Times New Roman" w:cs="Times New Roman"/>
          <w:b/>
        </w:rPr>
        <w:t>Opposition to immigration</w:t>
      </w:r>
    </w:p>
    <w:p w14:paraId="3C3AF89A" w14:textId="77777777" w:rsidR="00B74FF7" w:rsidRPr="000118D7" w:rsidRDefault="00B74FF7">
      <w:pPr>
        <w:rPr>
          <w:rFonts w:ascii="Times New Roman" w:hAnsi="Times New Roman" w:cs="Times New Roman"/>
        </w:rPr>
      </w:pPr>
      <w:r w:rsidRPr="000118D7">
        <w:rPr>
          <w:rFonts w:ascii="Times New Roman" w:hAnsi="Times New Roman" w:cs="Times New Roman"/>
          <w:noProof/>
        </w:rPr>
        <w:drawing>
          <wp:inline distT="0" distB="0" distL="0" distR="0" wp14:anchorId="6AA1FA1F" wp14:editId="63057930">
            <wp:extent cx="5727700" cy="10890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1089025"/>
                    </a:xfrm>
                    <a:prstGeom prst="rect">
                      <a:avLst/>
                    </a:prstGeom>
                  </pic:spPr>
                </pic:pic>
              </a:graphicData>
            </a:graphic>
          </wp:inline>
        </w:drawing>
      </w:r>
    </w:p>
    <w:p w14:paraId="3D6004BC" w14:textId="77777777" w:rsidR="00B74FF7" w:rsidRPr="000118D7" w:rsidRDefault="00B74FF7">
      <w:pPr>
        <w:rPr>
          <w:rFonts w:ascii="Times New Roman" w:hAnsi="Times New Roman" w:cs="Times New Roman"/>
        </w:rPr>
      </w:pPr>
    </w:p>
    <w:p w14:paraId="27A28381" w14:textId="77777777" w:rsidR="00B74FF7" w:rsidRPr="000118D7" w:rsidRDefault="00B74FF7">
      <w:pPr>
        <w:rPr>
          <w:rFonts w:ascii="Times New Roman" w:hAnsi="Times New Roman" w:cs="Times New Roman"/>
        </w:rPr>
      </w:pPr>
      <w:r w:rsidRPr="000118D7">
        <w:rPr>
          <w:rFonts w:ascii="Times New Roman" w:hAnsi="Times New Roman" w:cs="Times New Roman"/>
          <w:noProof/>
        </w:rPr>
        <w:lastRenderedPageBreak/>
        <w:drawing>
          <wp:inline distT="0" distB="0" distL="0" distR="0" wp14:anchorId="6406FEED" wp14:editId="7B6EB7CA">
            <wp:extent cx="5727700" cy="36887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3688715"/>
                    </a:xfrm>
                    <a:prstGeom prst="rect">
                      <a:avLst/>
                    </a:prstGeom>
                  </pic:spPr>
                </pic:pic>
              </a:graphicData>
            </a:graphic>
          </wp:inline>
        </w:drawing>
      </w:r>
    </w:p>
    <w:p w14:paraId="209BB239" w14:textId="77777777" w:rsidR="00B74FF7" w:rsidRPr="000118D7" w:rsidRDefault="00B74FF7">
      <w:pPr>
        <w:rPr>
          <w:rFonts w:ascii="Times New Roman" w:hAnsi="Times New Roman" w:cs="Times New Roman"/>
        </w:rPr>
      </w:pPr>
      <w:r w:rsidRPr="000118D7">
        <w:rPr>
          <w:rFonts w:ascii="Times New Roman" w:hAnsi="Times New Roman" w:cs="Times New Roman"/>
          <w:noProof/>
        </w:rPr>
        <w:lastRenderedPageBreak/>
        <w:drawing>
          <wp:inline distT="0" distB="0" distL="0" distR="0" wp14:anchorId="618DBD96" wp14:editId="15AF116A">
            <wp:extent cx="5727700" cy="62210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12-09 at 12.50.29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6221095"/>
                    </a:xfrm>
                    <a:prstGeom prst="rect">
                      <a:avLst/>
                    </a:prstGeom>
                  </pic:spPr>
                </pic:pic>
              </a:graphicData>
            </a:graphic>
          </wp:inline>
        </w:drawing>
      </w:r>
    </w:p>
    <w:p w14:paraId="1010FDB1" w14:textId="77777777" w:rsidR="00B74FF7" w:rsidRPr="000118D7" w:rsidRDefault="00B74FF7">
      <w:pPr>
        <w:rPr>
          <w:rFonts w:ascii="Times New Roman" w:hAnsi="Times New Roman" w:cs="Times New Roman"/>
        </w:rPr>
      </w:pPr>
    </w:p>
    <w:p w14:paraId="76E11FA0" w14:textId="77777777" w:rsidR="00C639E5" w:rsidRPr="000118D7" w:rsidRDefault="00C639E5">
      <w:pPr>
        <w:rPr>
          <w:rFonts w:ascii="Times New Roman" w:hAnsi="Times New Roman" w:cs="Times New Roman"/>
        </w:rPr>
      </w:pPr>
    </w:p>
    <w:p w14:paraId="35874366" w14:textId="77777777" w:rsidR="00C639E5" w:rsidRPr="000118D7" w:rsidRDefault="00C639E5">
      <w:pPr>
        <w:rPr>
          <w:rFonts w:ascii="Times New Roman" w:hAnsi="Times New Roman" w:cs="Times New Roman"/>
          <w:b/>
        </w:rPr>
      </w:pPr>
      <w:r w:rsidRPr="000118D7">
        <w:rPr>
          <w:rFonts w:ascii="Times New Roman" w:hAnsi="Times New Roman" w:cs="Times New Roman"/>
          <w:b/>
        </w:rPr>
        <w:br w:type="page"/>
      </w:r>
    </w:p>
    <w:p w14:paraId="213166B7" w14:textId="0B64F50B" w:rsidR="00C639E5" w:rsidRPr="000118D7" w:rsidRDefault="00C639E5">
      <w:pPr>
        <w:rPr>
          <w:rFonts w:ascii="Times New Roman" w:hAnsi="Times New Roman" w:cs="Times New Roman"/>
        </w:rPr>
      </w:pPr>
      <w:r w:rsidRPr="000118D7">
        <w:rPr>
          <w:rFonts w:ascii="Times New Roman" w:hAnsi="Times New Roman" w:cs="Times New Roman"/>
          <w:b/>
        </w:rPr>
        <w:lastRenderedPageBreak/>
        <w:t xml:space="preserve">Study </w:t>
      </w:r>
      <w:r w:rsidR="00FF2B2D" w:rsidRPr="000118D7">
        <w:rPr>
          <w:rFonts w:ascii="Times New Roman" w:hAnsi="Times New Roman" w:cs="Times New Roman"/>
          <w:b/>
        </w:rPr>
        <w:t xml:space="preserve">3 </w:t>
      </w:r>
      <w:r w:rsidRPr="000118D7">
        <w:rPr>
          <w:rFonts w:ascii="Times New Roman" w:hAnsi="Times New Roman" w:cs="Times New Roman"/>
          <w:b/>
        </w:rPr>
        <w:t xml:space="preserve">materials: </w:t>
      </w:r>
      <w:r w:rsidR="00C43860" w:rsidRPr="000118D7">
        <w:rPr>
          <w:rFonts w:ascii="Times New Roman" w:hAnsi="Times New Roman" w:cs="Times New Roman"/>
          <w:b/>
        </w:rPr>
        <w:t xml:space="preserve">Materials were identical to Study </w:t>
      </w:r>
      <w:r w:rsidR="00FF2B2D" w:rsidRPr="000118D7">
        <w:rPr>
          <w:rFonts w:ascii="Times New Roman" w:hAnsi="Times New Roman" w:cs="Times New Roman"/>
          <w:b/>
        </w:rPr>
        <w:t>2</w:t>
      </w:r>
      <w:r w:rsidR="00C43860" w:rsidRPr="000118D7">
        <w:rPr>
          <w:rFonts w:ascii="Times New Roman" w:hAnsi="Times New Roman" w:cs="Times New Roman"/>
          <w:b/>
        </w:rPr>
        <w:t>. Below an example whereby participants are initially assigned to wealth group 4 and they ‘fall’ to wealth group 3</w:t>
      </w:r>
    </w:p>
    <w:p w14:paraId="7F3E38F8" w14:textId="77777777" w:rsidR="00C639E5" w:rsidRPr="000118D7" w:rsidRDefault="00C639E5">
      <w:pPr>
        <w:rPr>
          <w:rFonts w:ascii="Times New Roman" w:hAnsi="Times New Roman" w:cs="Times New Roman"/>
        </w:rPr>
      </w:pPr>
    </w:p>
    <w:p w14:paraId="111C6EAB" w14:textId="77777777" w:rsidR="00C639E5" w:rsidRPr="000118D7" w:rsidRDefault="00C639E5">
      <w:pPr>
        <w:rPr>
          <w:rFonts w:ascii="Times New Roman" w:hAnsi="Times New Roman" w:cs="Times New Roman"/>
          <w:b/>
        </w:rPr>
      </w:pPr>
    </w:p>
    <w:p w14:paraId="0ACE513E" w14:textId="77777777" w:rsidR="00C43860" w:rsidRPr="000118D7" w:rsidRDefault="00C43860">
      <w:pPr>
        <w:rPr>
          <w:rFonts w:ascii="Times New Roman" w:hAnsi="Times New Roman" w:cs="Times New Roman"/>
          <w:b/>
        </w:rPr>
      </w:pPr>
    </w:p>
    <w:p w14:paraId="280F7710" w14:textId="77777777" w:rsidR="00C43860" w:rsidRPr="000118D7" w:rsidRDefault="00C43860">
      <w:pPr>
        <w:rPr>
          <w:rFonts w:ascii="Times New Roman" w:hAnsi="Times New Roman" w:cs="Times New Roman"/>
          <w:b/>
        </w:rPr>
      </w:pPr>
      <w:r w:rsidRPr="000118D7">
        <w:rPr>
          <w:rFonts w:ascii="Times New Roman" w:hAnsi="Times New Roman" w:cs="Times New Roman"/>
          <w:b/>
          <w:noProof/>
        </w:rPr>
        <w:drawing>
          <wp:inline distT="0" distB="0" distL="0" distR="0" wp14:anchorId="783BD4E3" wp14:editId="2A631050">
            <wp:extent cx="5727700" cy="43033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12-09 at 1.19.05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4303395"/>
                    </a:xfrm>
                    <a:prstGeom prst="rect">
                      <a:avLst/>
                    </a:prstGeom>
                  </pic:spPr>
                </pic:pic>
              </a:graphicData>
            </a:graphic>
          </wp:inline>
        </w:drawing>
      </w:r>
    </w:p>
    <w:p w14:paraId="74577BD9" w14:textId="77777777" w:rsidR="00983FFC" w:rsidRPr="000118D7" w:rsidRDefault="00983FFC">
      <w:pPr>
        <w:rPr>
          <w:rFonts w:ascii="Times New Roman" w:hAnsi="Times New Roman" w:cs="Times New Roman"/>
          <w:b/>
        </w:rPr>
      </w:pPr>
    </w:p>
    <w:p w14:paraId="5B372845" w14:textId="77777777" w:rsidR="00983FFC" w:rsidRPr="000118D7" w:rsidRDefault="00983FFC" w:rsidP="00983FFC">
      <w:pPr>
        <w:widowControl w:val="0"/>
        <w:spacing w:line="480" w:lineRule="auto"/>
        <w:ind w:right="373" w:firstLine="567"/>
        <w:rPr>
          <w:rFonts w:ascii="Times New Roman" w:hAnsi="Times New Roman" w:cs="Times New Roman"/>
        </w:rPr>
      </w:pPr>
      <w:r w:rsidRPr="000118D7">
        <w:rPr>
          <w:rFonts w:ascii="Times New Roman" w:hAnsi="Times New Roman" w:cs="Times New Roman"/>
          <w:b/>
        </w:rPr>
        <w:t>Collective angst and opposition to immigration</w:t>
      </w:r>
      <w:r w:rsidRPr="000118D7">
        <w:rPr>
          <w:rFonts w:ascii="Times New Roman" w:hAnsi="Times New Roman" w:cs="Times New Roman"/>
        </w:rPr>
        <w:t xml:space="preserve">. The same measures as used in Study 1 were used to assess collective angst (α=.94) and opposition to immigration (α=.96). Responses to both scales were measured on a 7-point scale from 1= </w:t>
      </w:r>
      <w:r w:rsidRPr="000118D7">
        <w:rPr>
          <w:rFonts w:ascii="Times New Roman" w:hAnsi="Times New Roman" w:cs="Times New Roman"/>
          <w:i/>
        </w:rPr>
        <w:t>Strongly disagree</w:t>
      </w:r>
      <w:r w:rsidRPr="000118D7">
        <w:rPr>
          <w:rFonts w:ascii="Times New Roman" w:hAnsi="Times New Roman" w:cs="Times New Roman"/>
        </w:rPr>
        <w:t xml:space="preserve"> to 7=</w:t>
      </w:r>
      <w:r w:rsidRPr="000118D7">
        <w:rPr>
          <w:rFonts w:ascii="Times New Roman" w:hAnsi="Times New Roman" w:cs="Times New Roman"/>
          <w:i/>
        </w:rPr>
        <w:t>Strongly agree</w:t>
      </w:r>
      <w:r w:rsidRPr="000118D7">
        <w:rPr>
          <w:rFonts w:ascii="Times New Roman" w:hAnsi="Times New Roman" w:cs="Times New Roman"/>
        </w:rPr>
        <w:t>.</w:t>
      </w:r>
    </w:p>
    <w:p w14:paraId="6E10C365" w14:textId="77777777" w:rsidR="00983FFC" w:rsidRPr="000118D7" w:rsidRDefault="00983FFC">
      <w:pPr>
        <w:rPr>
          <w:rFonts w:ascii="Times New Roman" w:hAnsi="Times New Roman" w:cs="Times New Roman"/>
          <w:b/>
        </w:rPr>
      </w:pPr>
      <w:r w:rsidRPr="000118D7">
        <w:rPr>
          <w:rFonts w:ascii="Times New Roman" w:hAnsi="Times New Roman" w:cs="Times New Roman"/>
          <w:b/>
        </w:rPr>
        <w:br w:type="page"/>
      </w:r>
    </w:p>
    <w:p w14:paraId="1424DBDA" w14:textId="77777777" w:rsidR="00983FFC" w:rsidRPr="000118D7" w:rsidRDefault="00983FFC">
      <w:pPr>
        <w:rPr>
          <w:rFonts w:ascii="Times New Roman" w:hAnsi="Times New Roman" w:cs="Times New Roman"/>
          <w:b/>
        </w:rPr>
      </w:pPr>
    </w:p>
    <w:p w14:paraId="6512EBDF" w14:textId="70DDCE83" w:rsidR="00983FFC" w:rsidRPr="000118D7" w:rsidRDefault="00983FFC">
      <w:pPr>
        <w:rPr>
          <w:rFonts w:ascii="Times New Roman" w:hAnsi="Times New Roman" w:cs="Times New Roman"/>
          <w:b/>
        </w:rPr>
      </w:pPr>
      <w:r w:rsidRPr="000118D7">
        <w:rPr>
          <w:rFonts w:ascii="Times New Roman" w:hAnsi="Times New Roman" w:cs="Times New Roman"/>
          <w:b/>
        </w:rPr>
        <w:t xml:space="preserve">Study </w:t>
      </w:r>
      <w:r w:rsidR="00FF2B2D" w:rsidRPr="000118D7">
        <w:rPr>
          <w:rFonts w:ascii="Times New Roman" w:hAnsi="Times New Roman" w:cs="Times New Roman"/>
          <w:b/>
        </w:rPr>
        <w:t>4</w:t>
      </w:r>
      <w:r w:rsidR="004659CD">
        <w:rPr>
          <w:rFonts w:ascii="Times New Roman" w:hAnsi="Times New Roman" w:cs="Times New Roman"/>
          <w:b/>
        </w:rPr>
        <w:t xml:space="preserve"> </w:t>
      </w:r>
      <w:r w:rsidR="004659CD" w:rsidRPr="004B61A0">
        <w:rPr>
          <w:rFonts w:ascii="Times New Roman" w:hAnsi="Times New Roman" w:cs="Times New Roman"/>
          <w:b/>
        </w:rPr>
        <w:t>materials</w:t>
      </w:r>
      <w:r w:rsidR="004659CD">
        <w:rPr>
          <w:rFonts w:ascii="Times New Roman" w:hAnsi="Times New Roman" w:cs="Times New Roman"/>
          <w:b/>
        </w:rPr>
        <w:t>:</w:t>
      </w:r>
    </w:p>
    <w:p w14:paraId="21EFB443"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drawing>
          <wp:inline distT="0" distB="0" distL="0" distR="0" wp14:anchorId="35758CAD" wp14:editId="79A2AADA">
            <wp:extent cx="5727700" cy="53155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12-09 at 1.21.21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5315585"/>
                    </a:xfrm>
                    <a:prstGeom prst="rect">
                      <a:avLst/>
                    </a:prstGeom>
                  </pic:spPr>
                </pic:pic>
              </a:graphicData>
            </a:graphic>
          </wp:inline>
        </w:drawing>
      </w:r>
    </w:p>
    <w:p w14:paraId="03E3378C" w14:textId="77777777" w:rsidR="00983FFC" w:rsidRPr="000118D7" w:rsidRDefault="00983FFC">
      <w:pPr>
        <w:rPr>
          <w:rFonts w:ascii="Times New Roman" w:hAnsi="Times New Roman" w:cs="Times New Roman"/>
          <w:b/>
        </w:rPr>
      </w:pPr>
    </w:p>
    <w:p w14:paraId="3ED6BB18"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lastRenderedPageBreak/>
        <w:drawing>
          <wp:inline distT="0" distB="0" distL="0" distR="0" wp14:anchorId="70815D83" wp14:editId="2DED4F38">
            <wp:extent cx="5727700" cy="31921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12-09 at 1.21.31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3192145"/>
                    </a:xfrm>
                    <a:prstGeom prst="rect">
                      <a:avLst/>
                    </a:prstGeom>
                  </pic:spPr>
                </pic:pic>
              </a:graphicData>
            </a:graphic>
          </wp:inline>
        </w:drawing>
      </w:r>
    </w:p>
    <w:p w14:paraId="4ED45B43" w14:textId="77777777" w:rsidR="00DE4658" w:rsidRPr="000118D7" w:rsidRDefault="00DE4658">
      <w:pPr>
        <w:rPr>
          <w:rFonts w:ascii="Times New Roman" w:hAnsi="Times New Roman" w:cs="Times New Roman"/>
          <w:b/>
        </w:rPr>
      </w:pPr>
      <w:r w:rsidRPr="000118D7">
        <w:rPr>
          <w:rFonts w:ascii="Times New Roman" w:hAnsi="Times New Roman" w:cs="Times New Roman"/>
          <w:b/>
        </w:rPr>
        <w:br w:type="page"/>
      </w:r>
    </w:p>
    <w:p w14:paraId="43BE077C" w14:textId="77777777" w:rsidR="00983FFC" w:rsidRPr="000118D7" w:rsidRDefault="00983FFC">
      <w:pPr>
        <w:rPr>
          <w:rFonts w:ascii="Times New Roman" w:hAnsi="Times New Roman" w:cs="Times New Roman"/>
          <w:b/>
        </w:rPr>
      </w:pPr>
    </w:p>
    <w:p w14:paraId="6C31FA55"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drawing>
          <wp:inline distT="0" distB="0" distL="0" distR="0" wp14:anchorId="0404EF17" wp14:editId="4C54ED5E">
            <wp:extent cx="5727700" cy="25717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12-09 at 1.22.17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2571750"/>
                    </a:xfrm>
                    <a:prstGeom prst="rect">
                      <a:avLst/>
                    </a:prstGeom>
                  </pic:spPr>
                </pic:pic>
              </a:graphicData>
            </a:graphic>
          </wp:inline>
        </w:drawing>
      </w:r>
    </w:p>
    <w:p w14:paraId="545D8A5C" w14:textId="77777777" w:rsidR="00DE4658" w:rsidRPr="000118D7" w:rsidRDefault="00DE4658">
      <w:pPr>
        <w:rPr>
          <w:rFonts w:ascii="Times New Roman" w:hAnsi="Times New Roman" w:cs="Times New Roman"/>
          <w:b/>
        </w:rPr>
      </w:pPr>
    </w:p>
    <w:p w14:paraId="2391D273" w14:textId="77777777" w:rsidR="00DE4658" w:rsidRPr="000118D7" w:rsidRDefault="00DE4658">
      <w:pPr>
        <w:rPr>
          <w:rFonts w:ascii="Times New Roman" w:hAnsi="Times New Roman" w:cs="Times New Roman"/>
          <w:b/>
        </w:rPr>
      </w:pPr>
    </w:p>
    <w:p w14:paraId="2C435640" w14:textId="77777777" w:rsidR="00DE4658" w:rsidRPr="000118D7" w:rsidRDefault="00DE4658">
      <w:pPr>
        <w:rPr>
          <w:rFonts w:ascii="Times New Roman" w:hAnsi="Times New Roman" w:cs="Times New Roman"/>
          <w:b/>
        </w:rPr>
      </w:pPr>
    </w:p>
    <w:p w14:paraId="2E50B23D" w14:textId="77777777" w:rsidR="00DE4658" w:rsidRPr="000118D7" w:rsidRDefault="00DE4658">
      <w:pPr>
        <w:rPr>
          <w:rFonts w:ascii="Times New Roman" w:hAnsi="Times New Roman" w:cs="Times New Roman"/>
          <w:b/>
        </w:rPr>
      </w:pPr>
    </w:p>
    <w:p w14:paraId="68D29198" w14:textId="77777777" w:rsidR="00983FFC" w:rsidRPr="000118D7" w:rsidRDefault="00983FFC">
      <w:pPr>
        <w:rPr>
          <w:rFonts w:ascii="Times New Roman" w:hAnsi="Times New Roman" w:cs="Times New Roman"/>
          <w:b/>
        </w:rPr>
      </w:pPr>
    </w:p>
    <w:p w14:paraId="71286056"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drawing>
          <wp:inline distT="0" distB="0" distL="0" distR="0" wp14:anchorId="712308D6" wp14:editId="6816E3D7">
            <wp:extent cx="5727700" cy="30473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12-09 at 1.22.27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3047365"/>
                    </a:xfrm>
                    <a:prstGeom prst="rect">
                      <a:avLst/>
                    </a:prstGeom>
                  </pic:spPr>
                </pic:pic>
              </a:graphicData>
            </a:graphic>
          </wp:inline>
        </w:drawing>
      </w:r>
    </w:p>
    <w:p w14:paraId="3504C791" w14:textId="77777777" w:rsidR="00DE4658" w:rsidRPr="000118D7" w:rsidRDefault="00DE4658">
      <w:pPr>
        <w:rPr>
          <w:rFonts w:ascii="Times New Roman" w:hAnsi="Times New Roman" w:cs="Times New Roman"/>
          <w:b/>
        </w:rPr>
      </w:pPr>
      <w:r w:rsidRPr="000118D7">
        <w:rPr>
          <w:rFonts w:ascii="Times New Roman" w:hAnsi="Times New Roman" w:cs="Times New Roman"/>
          <w:b/>
        </w:rPr>
        <w:br w:type="page"/>
      </w:r>
    </w:p>
    <w:p w14:paraId="1368D720" w14:textId="77777777" w:rsidR="00DE4658" w:rsidRPr="000118D7" w:rsidRDefault="00DE4658">
      <w:pPr>
        <w:rPr>
          <w:rFonts w:ascii="Times New Roman" w:hAnsi="Times New Roman" w:cs="Times New Roman"/>
          <w:b/>
        </w:rPr>
      </w:pPr>
    </w:p>
    <w:p w14:paraId="3811AB1C" w14:textId="77777777" w:rsidR="00DE4658" w:rsidRPr="000118D7" w:rsidRDefault="00DE4658">
      <w:pPr>
        <w:rPr>
          <w:rFonts w:ascii="Times New Roman" w:hAnsi="Times New Roman" w:cs="Times New Roman"/>
          <w:b/>
        </w:rPr>
      </w:pPr>
      <w:r w:rsidRPr="000118D7">
        <w:rPr>
          <w:rFonts w:ascii="Times New Roman" w:hAnsi="Times New Roman" w:cs="Times New Roman"/>
          <w:b/>
        </w:rPr>
        <w:t>Collective Angst measure</w:t>
      </w:r>
    </w:p>
    <w:p w14:paraId="18DE2BC3" w14:textId="77777777" w:rsidR="00983FFC" w:rsidRPr="000118D7" w:rsidRDefault="00983FFC">
      <w:pPr>
        <w:rPr>
          <w:rFonts w:ascii="Times New Roman" w:hAnsi="Times New Roman" w:cs="Times New Roman"/>
          <w:b/>
        </w:rPr>
      </w:pPr>
    </w:p>
    <w:p w14:paraId="1E41A279"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drawing>
          <wp:inline distT="0" distB="0" distL="0" distR="0" wp14:anchorId="512F90BC" wp14:editId="28D07023">
            <wp:extent cx="5727700" cy="30276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12-09 at 1.23.46 p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3027680"/>
                    </a:xfrm>
                    <a:prstGeom prst="rect">
                      <a:avLst/>
                    </a:prstGeom>
                  </pic:spPr>
                </pic:pic>
              </a:graphicData>
            </a:graphic>
          </wp:inline>
        </w:drawing>
      </w:r>
    </w:p>
    <w:p w14:paraId="5702AC23" w14:textId="77777777" w:rsidR="00983FFC" w:rsidRPr="000118D7" w:rsidRDefault="00DE4658">
      <w:pPr>
        <w:rPr>
          <w:rFonts w:ascii="Times New Roman" w:hAnsi="Times New Roman" w:cs="Times New Roman"/>
          <w:b/>
        </w:rPr>
      </w:pPr>
      <w:r w:rsidRPr="000118D7">
        <w:rPr>
          <w:rFonts w:ascii="Times New Roman" w:hAnsi="Times New Roman" w:cs="Times New Roman"/>
          <w:b/>
        </w:rPr>
        <w:t>Opposition to Immigration measure</w:t>
      </w:r>
    </w:p>
    <w:p w14:paraId="1C928CB0" w14:textId="77777777" w:rsidR="00DE4658" w:rsidRPr="000118D7" w:rsidRDefault="00DE4658">
      <w:pPr>
        <w:rPr>
          <w:rFonts w:ascii="Times New Roman" w:hAnsi="Times New Roman" w:cs="Times New Roman"/>
          <w:b/>
        </w:rPr>
      </w:pPr>
    </w:p>
    <w:p w14:paraId="3D2C0AD6"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drawing>
          <wp:inline distT="0" distB="0" distL="0" distR="0" wp14:anchorId="5F6AC182" wp14:editId="1D8E8D6B">
            <wp:extent cx="5727700" cy="1300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12-09 at 1.24.18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1300480"/>
                    </a:xfrm>
                    <a:prstGeom prst="rect">
                      <a:avLst/>
                    </a:prstGeom>
                  </pic:spPr>
                </pic:pic>
              </a:graphicData>
            </a:graphic>
          </wp:inline>
        </w:drawing>
      </w:r>
    </w:p>
    <w:p w14:paraId="5DA897D8" w14:textId="77777777" w:rsidR="00983FFC" w:rsidRPr="000118D7" w:rsidRDefault="00983FFC">
      <w:pPr>
        <w:rPr>
          <w:rFonts w:ascii="Times New Roman" w:hAnsi="Times New Roman" w:cs="Times New Roman"/>
          <w:b/>
        </w:rPr>
      </w:pPr>
      <w:r w:rsidRPr="000118D7">
        <w:rPr>
          <w:rFonts w:ascii="Times New Roman" w:hAnsi="Times New Roman" w:cs="Times New Roman"/>
          <w:b/>
          <w:noProof/>
        </w:rPr>
        <w:lastRenderedPageBreak/>
        <w:drawing>
          <wp:inline distT="0" distB="0" distL="0" distR="0" wp14:anchorId="00D3F8A6" wp14:editId="5EF6A350">
            <wp:extent cx="5727700" cy="36709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12-09 at 1.25.05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670935"/>
                    </a:xfrm>
                    <a:prstGeom prst="rect">
                      <a:avLst/>
                    </a:prstGeom>
                  </pic:spPr>
                </pic:pic>
              </a:graphicData>
            </a:graphic>
          </wp:inline>
        </w:drawing>
      </w:r>
    </w:p>
    <w:p w14:paraId="27D62D16" w14:textId="77777777" w:rsidR="009841C3" w:rsidRPr="000118D7" w:rsidRDefault="009841C3">
      <w:pPr>
        <w:rPr>
          <w:rFonts w:ascii="Times New Roman" w:hAnsi="Times New Roman" w:cs="Times New Roman"/>
          <w:b/>
        </w:rPr>
      </w:pPr>
    </w:p>
    <w:p w14:paraId="5E8C62E2" w14:textId="77777777" w:rsidR="009841C3" w:rsidRPr="000118D7" w:rsidRDefault="009841C3">
      <w:pPr>
        <w:rPr>
          <w:rFonts w:ascii="Times New Roman" w:hAnsi="Times New Roman" w:cs="Times New Roman"/>
          <w:b/>
        </w:rPr>
      </w:pPr>
    </w:p>
    <w:p w14:paraId="4ABA534A" w14:textId="77777777" w:rsidR="00DE4658" w:rsidRPr="000118D7" w:rsidRDefault="00DE4658">
      <w:pPr>
        <w:rPr>
          <w:rFonts w:ascii="Times New Roman" w:hAnsi="Times New Roman" w:cs="Times New Roman"/>
          <w:b/>
        </w:rPr>
      </w:pPr>
      <w:r w:rsidRPr="000118D7">
        <w:rPr>
          <w:rFonts w:ascii="Times New Roman" w:hAnsi="Times New Roman" w:cs="Times New Roman"/>
          <w:b/>
        </w:rPr>
        <w:br w:type="page"/>
      </w:r>
    </w:p>
    <w:p w14:paraId="07F91D8F" w14:textId="77777777" w:rsidR="009841C3" w:rsidRPr="000118D7" w:rsidRDefault="009841C3" w:rsidP="000118D7">
      <w:pPr>
        <w:widowControl w:val="0"/>
        <w:spacing w:line="480" w:lineRule="auto"/>
        <w:ind w:right="373"/>
        <w:rPr>
          <w:rFonts w:ascii="Times New Roman" w:hAnsi="Times New Roman" w:cs="Times New Roman"/>
          <w:b/>
        </w:rPr>
      </w:pPr>
    </w:p>
    <w:sectPr w:rsidR="009841C3" w:rsidRPr="000118D7" w:rsidSect="00A13741">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EAD4D6B"/>
    <w:multiLevelType w:val="multilevel"/>
    <w:tmpl w:val="97A64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4CC"/>
    <w:rsid w:val="000118D7"/>
    <w:rsid w:val="0003093F"/>
    <w:rsid w:val="00042687"/>
    <w:rsid w:val="0005207C"/>
    <w:rsid w:val="000737CC"/>
    <w:rsid w:val="000758C0"/>
    <w:rsid w:val="00076F01"/>
    <w:rsid w:val="00085F9C"/>
    <w:rsid w:val="000C31A8"/>
    <w:rsid w:val="000E13E3"/>
    <w:rsid w:val="000E1475"/>
    <w:rsid w:val="00101068"/>
    <w:rsid w:val="00122C00"/>
    <w:rsid w:val="001309D7"/>
    <w:rsid w:val="00177748"/>
    <w:rsid w:val="00192017"/>
    <w:rsid w:val="00195186"/>
    <w:rsid w:val="001A68D3"/>
    <w:rsid w:val="001B0C1E"/>
    <w:rsid w:val="001C70F6"/>
    <w:rsid w:val="001E0A1D"/>
    <w:rsid w:val="0022194C"/>
    <w:rsid w:val="00236EAD"/>
    <w:rsid w:val="00266922"/>
    <w:rsid w:val="002B0FF7"/>
    <w:rsid w:val="002D27CE"/>
    <w:rsid w:val="002F217B"/>
    <w:rsid w:val="002F3054"/>
    <w:rsid w:val="002F4D79"/>
    <w:rsid w:val="002F5F6A"/>
    <w:rsid w:val="00311E5A"/>
    <w:rsid w:val="00312C0A"/>
    <w:rsid w:val="00330DC5"/>
    <w:rsid w:val="003426F6"/>
    <w:rsid w:val="003771A5"/>
    <w:rsid w:val="00380B50"/>
    <w:rsid w:val="0038748A"/>
    <w:rsid w:val="003B5F5C"/>
    <w:rsid w:val="003C0CED"/>
    <w:rsid w:val="003D6D93"/>
    <w:rsid w:val="003F1B71"/>
    <w:rsid w:val="00405BD7"/>
    <w:rsid w:val="0041722D"/>
    <w:rsid w:val="0042177B"/>
    <w:rsid w:val="004659CD"/>
    <w:rsid w:val="00475F87"/>
    <w:rsid w:val="004C5108"/>
    <w:rsid w:val="004F0713"/>
    <w:rsid w:val="004F2652"/>
    <w:rsid w:val="00506140"/>
    <w:rsid w:val="0055424E"/>
    <w:rsid w:val="00554872"/>
    <w:rsid w:val="0056450C"/>
    <w:rsid w:val="005838F2"/>
    <w:rsid w:val="005A41AC"/>
    <w:rsid w:val="005B2B01"/>
    <w:rsid w:val="00617A9F"/>
    <w:rsid w:val="0062437F"/>
    <w:rsid w:val="006307D6"/>
    <w:rsid w:val="00644EDD"/>
    <w:rsid w:val="0065059F"/>
    <w:rsid w:val="0067277A"/>
    <w:rsid w:val="00675897"/>
    <w:rsid w:val="006877A1"/>
    <w:rsid w:val="00692FB8"/>
    <w:rsid w:val="006C2DF9"/>
    <w:rsid w:val="006D7412"/>
    <w:rsid w:val="00707430"/>
    <w:rsid w:val="00710D53"/>
    <w:rsid w:val="0073522F"/>
    <w:rsid w:val="00755ED8"/>
    <w:rsid w:val="0076713A"/>
    <w:rsid w:val="007B692C"/>
    <w:rsid w:val="00814271"/>
    <w:rsid w:val="0084557F"/>
    <w:rsid w:val="00863AD8"/>
    <w:rsid w:val="008823E3"/>
    <w:rsid w:val="00883628"/>
    <w:rsid w:val="00884DDA"/>
    <w:rsid w:val="00893007"/>
    <w:rsid w:val="00895AA1"/>
    <w:rsid w:val="008A14B1"/>
    <w:rsid w:val="008A2450"/>
    <w:rsid w:val="008C0714"/>
    <w:rsid w:val="008D33B2"/>
    <w:rsid w:val="008E610B"/>
    <w:rsid w:val="009237CD"/>
    <w:rsid w:val="00940042"/>
    <w:rsid w:val="00942C6E"/>
    <w:rsid w:val="00953E42"/>
    <w:rsid w:val="009547F9"/>
    <w:rsid w:val="00960DAB"/>
    <w:rsid w:val="00983FFC"/>
    <w:rsid w:val="009841C3"/>
    <w:rsid w:val="00986593"/>
    <w:rsid w:val="0099481F"/>
    <w:rsid w:val="009D25DA"/>
    <w:rsid w:val="009D675D"/>
    <w:rsid w:val="009D7071"/>
    <w:rsid w:val="009E192F"/>
    <w:rsid w:val="00A13741"/>
    <w:rsid w:val="00A2256C"/>
    <w:rsid w:val="00A47AF6"/>
    <w:rsid w:val="00A530A1"/>
    <w:rsid w:val="00A70549"/>
    <w:rsid w:val="00A73B85"/>
    <w:rsid w:val="00A96A6B"/>
    <w:rsid w:val="00AA0A91"/>
    <w:rsid w:val="00AA14CC"/>
    <w:rsid w:val="00AC663A"/>
    <w:rsid w:val="00AE0532"/>
    <w:rsid w:val="00AF020B"/>
    <w:rsid w:val="00B05EF9"/>
    <w:rsid w:val="00B15F9E"/>
    <w:rsid w:val="00B2368A"/>
    <w:rsid w:val="00B25690"/>
    <w:rsid w:val="00B5693E"/>
    <w:rsid w:val="00B74FF7"/>
    <w:rsid w:val="00B86D31"/>
    <w:rsid w:val="00B90BF4"/>
    <w:rsid w:val="00B91D4F"/>
    <w:rsid w:val="00B97BE4"/>
    <w:rsid w:val="00B97CBD"/>
    <w:rsid w:val="00BA1180"/>
    <w:rsid w:val="00BA2D84"/>
    <w:rsid w:val="00BA56BA"/>
    <w:rsid w:val="00BD2132"/>
    <w:rsid w:val="00BE0DFD"/>
    <w:rsid w:val="00BE6FD4"/>
    <w:rsid w:val="00C12B7D"/>
    <w:rsid w:val="00C22D3C"/>
    <w:rsid w:val="00C3271B"/>
    <w:rsid w:val="00C43860"/>
    <w:rsid w:val="00C56775"/>
    <w:rsid w:val="00C613A2"/>
    <w:rsid w:val="00C62D6A"/>
    <w:rsid w:val="00C639E5"/>
    <w:rsid w:val="00C761A2"/>
    <w:rsid w:val="00C95970"/>
    <w:rsid w:val="00CB50C8"/>
    <w:rsid w:val="00CC360A"/>
    <w:rsid w:val="00CD773D"/>
    <w:rsid w:val="00CF181A"/>
    <w:rsid w:val="00CF7C62"/>
    <w:rsid w:val="00D14779"/>
    <w:rsid w:val="00D269C9"/>
    <w:rsid w:val="00D358D9"/>
    <w:rsid w:val="00D40569"/>
    <w:rsid w:val="00D7477C"/>
    <w:rsid w:val="00D77046"/>
    <w:rsid w:val="00DA4948"/>
    <w:rsid w:val="00DC0A24"/>
    <w:rsid w:val="00DC2BCD"/>
    <w:rsid w:val="00DC6464"/>
    <w:rsid w:val="00DD10B1"/>
    <w:rsid w:val="00DD22EE"/>
    <w:rsid w:val="00DD726B"/>
    <w:rsid w:val="00DE0B06"/>
    <w:rsid w:val="00DE4658"/>
    <w:rsid w:val="00E02ACE"/>
    <w:rsid w:val="00E0623D"/>
    <w:rsid w:val="00E33B92"/>
    <w:rsid w:val="00E33F0B"/>
    <w:rsid w:val="00E36EEC"/>
    <w:rsid w:val="00E702B1"/>
    <w:rsid w:val="00E7127E"/>
    <w:rsid w:val="00EB2C02"/>
    <w:rsid w:val="00ED650C"/>
    <w:rsid w:val="00EF0A27"/>
    <w:rsid w:val="00F035C8"/>
    <w:rsid w:val="00F05D49"/>
    <w:rsid w:val="00F26621"/>
    <w:rsid w:val="00F3361B"/>
    <w:rsid w:val="00F4023A"/>
    <w:rsid w:val="00F625EF"/>
    <w:rsid w:val="00F71924"/>
    <w:rsid w:val="00F8364E"/>
    <w:rsid w:val="00F90821"/>
    <w:rsid w:val="00F923CD"/>
    <w:rsid w:val="00FB20DE"/>
    <w:rsid w:val="00FF2386"/>
    <w:rsid w:val="00FF2B2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762B9"/>
  <w15:chartTrackingRefBased/>
  <w15:docId w15:val="{FD30BB18-D934-2442-A36E-D1D53A0D3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Heading3">
    <w:name w:val="heading 3"/>
    <w:basedOn w:val="Normal"/>
    <w:link w:val="Heading3Char"/>
    <w:uiPriority w:val="9"/>
    <w:qFormat/>
    <w:rsid w:val="009841C3"/>
    <w:pPr>
      <w:spacing w:before="100" w:beforeAutospacing="1" w:after="100" w:afterAutospacing="1"/>
      <w:outlineLvl w:val="2"/>
    </w:pPr>
    <w:rPr>
      <w:rFonts w:ascii="Times New Roman" w:eastAsia="Times New Roman" w:hAnsi="Times New Roman" w:cs="Times New Roman"/>
      <w:b/>
      <w:bCs/>
      <w:sz w:val="27"/>
      <w:szCs w:val="27"/>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A14CC"/>
    <w:pPr>
      <w:spacing w:before="100" w:beforeAutospacing="1" w:after="100" w:afterAutospacing="1"/>
    </w:pPr>
    <w:rPr>
      <w:rFonts w:ascii="Times New Roman" w:eastAsia="Times New Roman" w:hAnsi="Times New Roman" w:cs="Times New Roman"/>
      <w:lang w:val="en-AU"/>
    </w:rPr>
  </w:style>
  <w:style w:type="character" w:styleId="Strong">
    <w:name w:val="Strong"/>
    <w:basedOn w:val="DefaultParagraphFont"/>
    <w:uiPriority w:val="22"/>
    <w:qFormat/>
    <w:rsid w:val="00AA14CC"/>
    <w:rPr>
      <w:b/>
      <w:bCs/>
    </w:rPr>
  </w:style>
  <w:style w:type="character" w:customStyle="1" w:styleId="Heading3Char">
    <w:name w:val="Heading 3 Char"/>
    <w:basedOn w:val="DefaultParagraphFont"/>
    <w:link w:val="Heading3"/>
    <w:uiPriority w:val="9"/>
    <w:rsid w:val="009841C3"/>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9841C3"/>
    <w:rPr>
      <w:color w:val="0000FF"/>
      <w:u w:val="single"/>
    </w:rPr>
  </w:style>
  <w:style w:type="paragraph" w:customStyle="1" w:styleId="formtext1y1fwx">
    <w:name w:val="_formtext_1y1fwx"/>
    <w:basedOn w:val="Normal"/>
    <w:rsid w:val="009841C3"/>
    <w:pPr>
      <w:spacing w:before="100" w:beforeAutospacing="1" w:after="100" w:afterAutospacing="1"/>
    </w:pPr>
    <w:rPr>
      <w:rFonts w:ascii="Times New Roman" w:eastAsia="Times New Roman" w:hAnsi="Times New Roman" w:cs="Times New Roman"/>
      <w:lang w:val="en-AU"/>
    </w:rPr>
  </w:style>
  <w:style w:type="paragraph" w:styleId="BalloonText">
    <w:name w:val="Balloon Text"/>
    <w:basedOn w:val="Normal"/>
    <w:link w:val="BalloonTextChar"/>
    <w:uiPriority w:val="99"/>
    <w:semiHidden/>
    <w:unhideWhenUsed/>
    <w:rsid w:val="00FF2B2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F2B2D"/>
    <w:rPr>
      <w:rFonts w:ascii="Times New Roman"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9198781">
      <w:bodyDiv w:val="1"/>
      <w:marLeft w:val="0"/>
      <w:marRight w:val="0"/>
      <w:marTop w:val="0"/>
      <w:marBottom w:val="0"/>
      <w:divBdr>
        <w:top w:val="none" w:sz="0" w:space="0" w:color="auto"/>
        <w:left w:val="none" w:sz="0" w:space="0" w:color="auto"/>
        <w:bottom w:val="none" w:sz="0" w:space="0" w:color="auto"/>
        <w:right w:val="none" w:sz="0" w:space="0" w:color="auto"/>
      </w:divBdr>
    </w:div>
    <w:div w:id="1806466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tiff"/><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tiff"/><Relationship Id="rId24" Type="http://schemas.openxmlformats.org/officeDocument/2006/relationships/image" Target="media/image19.png"/><Relationship Id="rId5" Type="http://schemas.openxmlformats.org/officeDocument/2006/relationships/hyperlink" Target="https://osf.io/85djf?view_only=f05eb0fed727430bb1d9ade8b100d310" TargetMode="External"/><Relationship Id="rId15" Type="http://schemas.openxmlformats.org/officeDocument/2006/relationships/image" Target="media/image10.tiff"/><Relationship Id="rId23" Type="http://schemas.openxmlformats.org/officeDocument/2006/relationships/image" Target="media/image18.png"/><Relationship Id="rId10" Type="http://schemas.openxmlformats.org/officeDocument/2006/relationships/image" Target="media/image5.tiff"/><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tiff"/><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515</Words>
  <Characters>2939</Characters>
  <Application>Microsoft Office Word</Application>
  <DocSecurity>4</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Jolanda Jetten</dc:creator>
  <cp:keywords/>
  <dc:description/>
  <cp:lastModifiedBy>Ed Fontanilla</cp:lastModifiedBy>
  <cp:revision>2</cp:revision>
  <dcterms:created xsi:type="dcterms:W3CDTF">2020-07-09T01:38:00Z</dcterms:created>
  <dcterms:modified xsi:type="dcterms:W3CDTF">2020-07-09T01:38:00Z</dcterms:modified>
</cp:coreProperties>
</file>