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855F" w14:textId="2228746A" w:rsidR="00CA1673" w:rsidRPr="009A3800" w:rsidRDefault="00CA1673" w:rsidP="00200BBB">
      <w:pPr>
        <w:pStyle w:val="Body"/>
        <w:spacing w:after="0" w:line="480" w:lineRule="auto"/>
        <w:rPr>
          <w:rFonts w:ascii="Times New Roman" w:eastAsiaTheme="minorEastAsia" w:hAnsi="Times New Roman" w:cs="Times New Roman"/>
          <w:b/>
          <w:color w:val="auto"/>
          <w:sz w:val="24"/>
          <w:szCs w:val="24"/>
          <w:bdr w:val="none" w:sz="0" w:space="0" w:color="auto"/>
          <w:lang w:val="en-CA"/>
        </w:rPr>
      </w:pPr>
      <w:bookmarkStart w:id="0" w:name="OLE_LINK33"/>
      <w:bookmarkStart w:id="1" w:name="OLE_LINK34"/>
      <w:bookmarkStart w:id="2" w:name="OLE_LINK37"/>
      <w:bookmarkStart w:id="3" w:name="OLE_LINK38"/>
      <w:r w:rsidRPr="009A3800">
        <w:rPr>
          <w:rFonts w:ascii="Times New Roman" w:eastAsiaTheme="minorEastAsia" w:hAnsi="Times New Roman" w:cs="Times New Roman"/>
          <w:b/>
          <w:color w:val="auto"/>
          <w:sz w:val="24"/>
          <w:szCs w:val="24"/>
          <w:bdr w:val="none" w:sz="0" w:space="0" w:color="auto"/>
          <w:lang w:val="en-CA"/>
        </w:rPr>
        <w:t>Development of</w:t>
      </w:r>
      <w:r w:rsidR="00F977C4" w:rsidRPr="009A3800">
        <w:rPr>
          <w:rFonts w:ascii="Times New Roman" w:eastAsiaTheme="minorEastAsia" w:hAnsi="Times New Roman" w:cs="Times New Roman"/>
          <w:b/>
          <w:color w:val="auto"/>
          <w:sz w:val="24"/>
          <w:szCs w:val="24"/>
          <w:bdr w:val="none" w:sz="0" w:space="0" w:color="auto"/>
          <w:lang w:val="en-CA"/>
        </w:rPr>
        <w:t xml:space="preserve"> Evidence-based</w:t>
      </w:r>
      <w:r w:rsidRPr="009A3800">
        <w:rPr>
          <w:rFonts w:ascii="Times New Roman" w:eastAsiaTheme="minorEastAsia" w:hAnsi="Times New Roman" w:cs="Times New Roman"/>
          <w:b/>
          <w:color w:val="auto"/>
          <w:sz w:val="24"/>
          <w:szCs w:val="24"/>
          <w:bdr w:val="none" w:sz="0" w:space="0" w:color="auto"/>
          <w:lang w:val="en-CA"/>
        </w:rPr>
        <w:t xml:space="preserve"> Chinese Medicine Clinical Service Recommendations for </w:t>
      </w:r>
      <w:bookmarkStart w:id="4" w:name="OLE_LINK17"/>
      <w:bookmarkStart w:id="5" w:name="OLE_LINK18"/>
      <w:r w:rsidRPr="009A3800">
        <w:rPr>
          <w:rFonts w:ascii="Times New Roman" w:eastAsiaTheme="minorEastAsia" w:hAnsi="Times New Roman" w:cs="Times New Roman"/>
          <w:b/>
          <w:color w:val="auto"/>
          <w:sz w:val="24"/>
          <w:szCs w:val="24"/>
          <w:bdr w:val="none" w:sz="0" w:space="0" w:color="auto"/>
          <w:lang w:val="en-CA"/>
        </w:rPr>
        <w:t>Cancer Palliative Care</w:t>
      </w:r>
      <w:bookmarkEnd w:id="4"/>
      <w:bookmarkEnd w:id="5"/>
      <w:r w:rsidRPr="009A3800">
        <w:rPr>
          <w:rFonts w:ascii="Times New Roman" w:eastAsiaTheme="minorEastAsia" w:hAnsi="Times New Roman" w:cs="Times New Roman"/>
          <w:b/>
          <w:color w:val="auto"/>
          <w:sz w:val="24"/>
          <w:szCs w:val="24"/>
          <w:bdr w:val="none" w:sz="0" w:space="0" w:color="auto"/>
          <w:lang w:val="en-CA"/>
        </w:rPr>
        <w:t xml:space="preserve"> using </w:t>
      </w:r>
      <w:r w:rsidR="00F977C4" w:rsidRPr="009A3800">
        <w:rPr>
          <w:rFonts w:ascii="Times New Roman" w:eastAsiaTheme="minorEastAsia" w:hAnsi="Times New Roman" w:cs="Times New Roman"/>
          <w:b/>
          <w:color w:val="auto"/>
          <w:sz w:val="24"/>
          <w:szCs w:val="24"/>
          <w:bdr w:val="none" w:sz="0" w:space="0" w:color="auto"/>
          <w:lang w:val="en-CA"/>
        </w:rPr>
        <w:t>Delphi</w:t>
      </w:r>
      <w:r w:rsidRPr="009A3800">
        <w:rPr>
          <w:rFonts w:ascii="Times New Roman" w:eastAsiaTheme="minorEastAsia" w:hAnsi="Times New Roman" w:cs="Times New Roman"/>
          <w:b/>
          <w:color w:val="auto"/>
          <w:sz w:val="24"/>
          <w:szCs w:val="24"/>
          <w:bdr w:val="none" w:sz="0" w:space="0" w:color="auto"/>
          <w:lang w:val="en-CA"/>
        </w:rPr>
        <w:t xml:space="preserve"> approach</w:t>
      </w:r>
      <w:r w:rsidR="00FB1C9A" w:rsidRPr="009A3800">
        <w:rPr>
          <w:rFonts w:ascii="Times New Roman" w:eastAsiaTheme="minorEastAsia" w:hAnsi="Times New Roman" w:cs="Times New Roman"/>
          <w:b/>
          <w:color w:val="auto"/>
          <w:sz w:val="24"/>
          <w:szCs w:val="24"/>
          <w:bdr w:val="none" w:sz="0" w:space="0" w:color="auto"/>
          <w:lang w:val="en-CA"/>
        </w:rPr>
        <w:t xml:space="preserve"> based on the </w:t>
      </w:r>
      <w:bookmarkStart w:id="6" w:name="OLE_LINK19"/>
      <w:bookmarkStart w:id="7" w:name="OLE_LINK20"/>
      <w:bookmarkStart w:id="8" w:name="OLE_LINK15"/>
      <w:bookmarkStart w:id="9" w:name="OLE_LINK16"/>
      <w:r w:rsidR="00FB1C9A" w:rsidRPr="009A3800">
        <w:rPr>
          <w:rFonts w:ascii="Times New Roman" w:eastAsiaTheme="minorEastAsia" w:hAnsi="Times New Roman" w:cs="Times New Roman"/>
          <w:b/>
          <w:color w:val="auto"/>
          <w:sz w:val="24"/>
          <w:szCs w:val="24"/>
          <w:bdr w:val="none" w:sz="0" w:space="0" w:color="auto"/>
          <w:lang w:val="en-CA"/>
        </w:rPr>
        <w:t xml:space="preserve">Evidence to Decision </w:t>
      </w:r>
      <w:bookmarkEnd w:id="6"/>
      <w:bookmarkEnd w:id="7"/>
      <w:r w:rsidR="00FB1C9A" w:rsidRPr="009A3800">
        <w:rPr>
          <w:rFonts w:ascii="Times New Roman" w:eastAsiaTheme="minorEastAsia" w:hAnsi="Times New Roman" w:cs="Times New Roman"/>
          <w:b/>
          <w:color w:val="auto"/>
          <w:sz w:val="24"/>
          <w:szCs w:val="24"/>
          <w:bdr w:val="none" w:sz="0" w:space="0" w:color="auto"/>
          <w:lang w:val="en-CA"/>
        </w:rPr>
        <w:t>Framework</w:t>
      </w:r>
      <w:bookmarkEnd w:id="8"/>
      <w:bookmarkEnd w:id="9"/>
    </w:p>
    <w:bookmarkEnd w:id="0"/>
    <w:bookmarkEnd w:id="1"/>
    <w:bookmarkEnd w:id="2"/>
    <w:bookmarkEnd w:id="3"/>
    <w:p w14:paraId="0CE936D2" w14:textId="77777777" w:rsidR="00CA1673" w:rsidRPr="009A3800" w:rsidRDefault="00CA1673"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Abstract</w:t>
      </w:r>
    </w:p>
    <w:p w14:paraId="6B6C5FC6" w14:textId="77777777" w:rsidR="008B29F5" w:rsidRPr="009A3800" w:rsidRDefault="008B29F5" w:rsidP="00A01024">
      <w:pPr>
        <w:spacing w:line="480" w:lineRule="auto"/>
        <w:rPr>
          <w:rFonts w:ascii="Times New Roman" w:hAnsi="Times New Roman" w:cs="Times New Roman"/>
          <w:bCs/>
          <w:sz w:val="24"/>
          <w:szCs w:val="24"/>
        </w:rPr>
      </w:pPr>
      <w:bookmarkStart w:id="10" w:name="_Hlk24723321"/>
      <w:bookmarkStart w:id="11" w:name="OLE_LINK35"/>
      <w:bookmarkStart w:id="12" w:name="OLE_LINK36"/>
      <w:r w:rsidRPr="009A3800">
        <w:rPr>
          <w:rFonts w:ascii="Times New Roman" w:hAnsi="Times New Roman" w:cs="Times New Roman"/>
          <w:bCs/>
          <w:sz w:val="24"/>
          <w:szCs w:val="24"/>
        </w:rPr>
        <w:t>Objectives</w:t>
      </w:r>
    </w:p>
    <w:p w14:paraId="37A3210C" w14:textId="3E658804"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Existing evidence supports the use of certain Chinese medicine (CM) interventions for symptom management among palliative cancer patients. However, evidence-based service recommendations tailored to the local context are needed for CM planning and implementation. In response, we aimed to establish consensus on CM clinical service recommendations for cancer palliative care among Hong Kong experts</w:t>
      </w:r>
      <w:r w:rsidR="00E62B43" w:rsidRPr="009A3800">
        <w:rPr>
          <w:rFonts w:ascii="Times New Roman" w:hAnsi="Times New Roman" w:cs="Times New Roman"/>
          <w:bCs/>
          <w:sz w:val="24"/>
          <w:szCs w:val="24"/>
        </w:rPr>
        <w:t>.</w:t>
      </w:r>
      <w:r w:rsidRPr="009A3800">
        <w:rPr>
          <w:rFonts w:ascii="Times New Roman" w:hAnsi="Times New Roman" w:cs="Times New Roman"/>
          <w:bCs/>
          <w:sz w:val="24"/>
          <w:szCs w:val="24"/>
        </w:rPr>
        <w:t xml:space="preserve"> </w:t>
      </w:r>
    </w:p>
    <w:p w14:paraId="0837956A" w14:textId="77777777"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Methods</w:t>
      </w:r>
    </w:p>
    <w:p w14:paraId="576BC4FE" w14:textId="2374B740"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Seven CM interventions showing statistically significant favourable results in existing systematic reviews (SRs) and overviews of SRs were subjected to a </w:t>
      </w:r>
      <w:bookmarkStart w:id="13" w:name="OLE_LINK21"/>
      <w:bookmarkStart w:id="14" w:name="OLE_LINK22"/>
      <w:r w:rsidRPr="009A3800">
        <w:rPr>
          <w:rFonts w:ascii="Times New Roman" w:hAnsi="Times New Roman" w:cs="Times New Roman"/>
          <w:bCs/>
          <w:sz w:val="24"/>
          <w:szCs w:val="24"/>
        </w:rPr>
        <w:t>GRADE</w:t>
      </w:r>
      <w:r w:rsidR="00A55E2A" w:rsidRPr="009A3800">
        <w:rPr>
          <w:rFonts w:ascii="Times New Roman" w:hAnsi="Times New Roman" w:cs="Times New Roman"/>
          <w:bCs/>
          <w:sz w:val="24"/>
          <w:szCs w:val="24"/>
        </w:rPr>
        <w:t>-</w:t>
      </w:r>
      <w:r w:rsidRPr="009A3800">
        <w:rPr>
          <w:rFonts w:ascii="Times New Roman" w:hAnsi="Times New Roman" w:cs="Times New Roman"/>
          <w:bCs/>
          <w:sz w:val="24"/>
          <w:szCs w:val="24"/>
        </w:rPr>
        <w:t>ADOLOPMENT</w:t>
      </w:r>
      <w:bookmarkEnd w:id="13"/>
      <w:bookmarkEnd w:id="14"/>
      <w:r w:rsidRPr="009A3800">
        <w:rPr>
          <w:rFonts w:ascii="Times New Roman" w:hAnsi="Times New Roman" w:cs="Times New Roman"/>
          <w:bCs/>
          <w:sz w:val="24"/>
          <w:szCs w:val="24"/>
        </w:rPr>
        <w:t xml:space="preserve"> based two-round Delphi survey. Twelve Hong Kong experts in cancer palliative care, including conventionally</w:t>
      </w:r>
      <w:r w:rsidR="00ED1A83" w:rsidRPr="009A3800">
        <w:rPr>
          <w:rFonts w:ascii="Times New Roman" w:hAnsi="Times New Roman" w:cs="Times New Roman"/>
          <w:bCs/>
          <w:sz w:val="24"/>
          <w:szCs w:val="24"/>
        </w:rPr>
        <w:t xml:space="preserve"> </w:t>
      </w:r>
      <w:r w:rsidRPr="009A3800">
        <w:rPr>
          <w:rFonts w:ascii="Times New Roman" w:hAnsi="Times New Roman" w:cs="Times New Roman"/>
          <w:bCs/>
          <w:sz w:val="24"/>
          <w:szCs w:val="24"/>
        </w:rPr>
        <w:t xml:space="preserve">trained physicians, Chinese medicine practitioners (CMPs) and nurses (n=4 from each category) were invited to participate. Use of the </w:t>
      </w:r>
      <w:r w:rsidR="00A55E2A" w:rsidRPr="009A3800">
        <w:rPr>
          <w:rFonts w:ascii="Times New Roman" w:hAnsi="Times New Roman" w:cs="Times New Roman"/>
          <w:bCs/>
          <w:sz w:val="24"/>
          <w:szCs w:val="24"/>
        </w:rPr>
        <w:t>E</w:t>
      </w:r>
      <w:r w:rsidRPr="009A3800">
        <w:rPr>
          <w:rFonts w:ascii="Times New Roman" w:hAnsi="Times New Roman" w:cs="Times New Roman"/>
          <w:bCs/>
          <w:sz w:val="24"/>
          <w:szCs w:val="24"/>
        </w:rPr>
        <w:t xml:space="preserve">vidence to </w:t>
      </w:r>
      <w:r w:rsidR="00A55E2A" w:rsidRPr="009A3800">
        <w:rPr>
          <w:rFonts w:ascii="Times New Roman" w:hAnsi="Times New Roman" w:cs="Times New Roman"/>
          <w:bCs/>
          <w:sz w:val="24"/>
          <w:szCs w:val="24"/>
        </w:rPr>
        <w:t>D</w:t>
      </w:r>
      <w:r w:rsidRPr="009A3800">
        <w:rPr>
          <w:rFonts w:ascii="Times New Roman" w:hAnsi="Times New Roman" w:cs="Times New Roman"/>
          <w:bCs/>
          <w:sz w:val="24"/>
          <w:szCs w:val="24"/>
        </w:rPr>
        <w:t>ecision (</w:t>
      </w:r>
      <w:proofErr w:type="spellStart"/>
      <w:r w:rsidRPr="009A3800">
        <w:rPr>
          <w:rFonts w:ascii="Times New Roman" w:hAnsi="Times New Roman" w:cs="Times New Roman"/>
          <w:bCs/>
          <w:sz w:val="24"/>
          <w:szCs w:val="24"/>
        </w:rPr>
        <w:t>EtD</w:t>
      </w:r>
      <w:proofErr w:type="spellEnd"/>
      <w:r w:rsidRPr="009A3800">
        <w:rPr>
          <w:rFonts w:ascii="Times New Roman" w:hAnsi="Times New Roman" w:cs="Times New Roman"/>
          <w:bCs/>
          <w:sz w:val="24"/>
          <w:szCs w:val="24"/>
        </w:rPr>
        <w:t>) framework within the GRADE-ADOLOPMENT approach enabled experts to consider aspects of problem priority, benefits, harms, equity, acceptability and feasibility when making CM recommendations in cancer palliative care.</w:t>
      </w:r>
    </w:p>
    <w:p w14:paraId="5C713B09" w14:textId="77777777"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Results</w:t>
      </w:r>
    </w:p>
    <w:p w14:paraId="7EF29E49" w14:textId="77777777"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Three evidence-based CM interventions reached positive consensus as service recommendations, namely: </w:t>
      </w:r>
      <w:proofErr w:type="spellStart"/>
      <w:r w:rsidRPr="009A3800">
        <w:rPr>
          <w:rFonts w:ascii="Times New Roman" w:hAnsi="Times New Roman" w:cs="Times New Roman"/>
          <w:bCs/>
          <w:sz w:val="24"/>
          <w:szCs w:val="24"/>
        </w:rPr>
        <w:t>i</w:t>
      </w:r>
      <w:proofErr w:type="spellEnd"/>
      <w:r w:rsidRPr="009A3800">
        <w:rPr>
          <w:rFonts w:ascii="Times New Roman" w:hAnsi="Times New Roman" w:cs="Times New Roman"/>
          <w:bCs/>
          <w:sz w:val="24"/>
          <w:szCs w:val="24"/>
        </w:rPr>
        <w:t xml:space="preserve">) acupuncture for reducing fatigue among palliative cancer patients; ii) acupressure for reducing fatigue among palliative cancer patients; and iii) moxibustion for reducing nausea and vomiting among patients receiving chemotherapy. </w:t>
      </w:r>
      <w:r w:rsidRPr="009A3800">
        <w:rPr>
          <w:rFonts w:ascii="Times New Roman" w:hAnsi="Times New Roman" w:cs="Times New Roman"/>
          <w:bCs/>
          <w:sz w:val="24"/>
          <w:szCs w:val="24"/>
        </w:rPr>
        <w:lastRenderedPageBreak/>
        <w:t>Median rating of recommendation ranged from 2.5 to 3.0 (interquartile range (IQR): 0.00 to 1.00) on a 4-point Likert scale and the percentage agreement ranged from 83.4% to 91.7%.</w:t>
      </w:r>
    </w:p>
    <w:p w14:paraId="3CAF4471" w14:textId="77777777" w:rsidR="008B29F5" w:rsidRPr="009A3800" w:rsidRDefault="008B29F5" w:rsidP="00A0102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Conclusions</w:t>
      </w:r>
    </w:p>
    <w:bookmarkEnd w:id="10"/>
    <w:p w14:paraId="4A7C1C59" w14:textId="30E17DE7" w:rsidR="002A487E" w:rsidRPr="009A3800" w:rsidRDefault="002A487E" w:rsidP="00A01024">
      <w:pPr>
        <w:spacing w:line="480" w:lineRule="auto"/>
        <w:rPr>
          <w:rFonts w:ascii="Times New Roman" w:hAnsi="Times New Roman" w:cs="Times New Roman"/>
          <w:sz w:val="24"/>
          <w:szCs w:val="24"/>
        </w:rPr>
      </w:pPr>
      <w:r w:rsidRPr="009A3800">
        <w:rPr>
          <w:rFonts w:ascii="Times New Roman" w:hAnsi="Times New Roman" w:cs="Times New Roman"/>
          <w:sz w:val="24"/>
          <w:szCs w:val="24"/>
        </w:rPr>
        <w:t xml:space="preserve">The GRADE-ADOLOPMENT approach facilitates a consensus-based process of reaching three evidence-based CM recommendations for cancer palliative care. </w:t>
      </w:r>
      <w:r w:rsidR="006904DE" w:rsidRPr="009A3800">
        <w:rPr>
          <w:rFonts w:ascii="Times New Roman" w:hAnsi="Times New Roman" w:cs="Times New Roman"/>
          <w:sz w:val="24"/>
          <w:szCs w:val="24"/>
        </w:rPr>
        <w:t xml:space="preserve">Future studies may </w:t>
      </w:r>
      <w:r w:rsidR="003F78D2">
        <w:rPr>
          <w:rFonts w:ascii="Times New Roman" w:hAnsi="Times New Roman" w:cs="Times New Roman"/>
          <w:sz w:val="24"/>
          <w:szCs w:val="24"/>
        </w:rPr>
        <w:t xml:space="preserve">develop </w:t>
      </w:r>
      <w:r w:rsidR="006904DE" w:rsidRPr="009A3800">
        <w:rPr>
          <w:rFonts w:ascii="Times New Roman" w:hAnsi="Times New Roman" w:cs="Times New Roman"/>
          <w:sz w:val="24"/>
          <w:szCs w:val="24"/>
        </w:rPr>
        <w:t>tailor</w:t>
      </w:r>
      <w:r w:rsidR="003F78D2">
        <w:rPr>
          <w:rFonts w:ascii="Times New Roman" w:hAnsi="Times New Roman" w:cs="Times New Roman"/>
          <w:sz w:val="24"/>
          <w:szCs w:val="24"/>
        </w:rPr>
        <w:t>ed</w:t>
      </w:r>
      <w:r w:rsidR="006904DE" w:rsidRPr="009A3800">
        <w:rPr>
          <w:rFonts w:ascii="Times New Roman" w:hAnsi="Times New Roman" w:cs="Times New Roman"/>
          <w:sz w:val="24"/>
          <w:szCs w:val="24"/>
        </w:rPr>
        <w:t xml:space="preserve"> strategies </w:t>
      </w:r>
      <w:r w:rsidRPr="009A3800">
        <w:rPr>
          <w:rFonts w:ascii="Times New Roman" w:hAnsi="Times New Roman" w:cs="Times New Roman"/>
          <w:sz w:val="24"/>
          <w:szCs w:val="24"/>
        </w:rPr>
        <w:t xml:space="preserve">to implement these recommendations in </w:t>
      </w:r>
      <w:r w:rsidR="003F78D2">
        <w:rPr>
          <w:rFonts w:ascii="Times New Roman" w:hAnsi="Times New Roman" w:cs="Times New Roman"/>
          <w:sz w:val="24"/>
          <w:szCs w:val="24"/>
        </w:rPr>
        <w:t xml:space="preserve">the </w:t>
      </w:r>
      <w:r w:rsidRPr="009A3800">
        <w:rPr>
          <w:rFonts w:ascii="Times New Roman" w:hAnsi="Times New Roman" w:cs="Times New Roman"/>
          <w:sz w:val="24"/>
          <w:szCs w:val="24"/>
        </w:rPr>
        <w:t>Hong Kong health system.</w:t>
      </w:r>
    </w:p>
    <w:bookmarkEnd w:id="11"/>
    <w:bookmarkEnd w:id="12"/>
    <w:p w14:paraId="216844A2" w14:textId="0DB03535" w:rsidR="00231867" w:rsidRDefault="00231867" w:rsidP="00231867">
      <w:pPr>
        <w:spacing w:line="360" w:lineRule="atLeast"/>
        <w:rPr>
          <w:rFonts w:ascii="Helvetica" w:hAnsi="Helvetica" w:cs="Helvetica"/>
          <w:color w:val="0A0905"/>
          <w:sz w:val="18"/>
          <w:szCs w:val="18"/>
        </w:rPr>
      </w:pPr>
      <w:r>
        <w:rPr>
          <w:rFonts w:ascii="Helvetica" w:hAnsi="Helvetica" w:cs="Helvetica"/>
          <w:color w:val="0A0905"/>
          <w:sz w:val="18"/>
          <w:szCs w:val="18"/>
        </w:rPr>
        <w:t xml:space="preserve"> </w:t>
      </w:r>
      <w:hyperlink r:id="rId11" w:history="1">
        <w:r>
          <w:rPr>
            <w:rFonts w:ascii="Helvetica" w:hAnsi="Helvetica" w:cs="Helvetica"/>
            <w:color w:val="0000FF"/>
            <w:sz w:val="18"/>
            <w:szCs w:val="18"/>
            <w:u w:val="single"/>
          </w:rPr>
          <w:br/>
        </w:r>
      </w:hyperlink>
    </w:p>
    <w:p w14:paraId="47F1C226" w14:textId="79E44657" w:rsidR="00CA1673" w:rsidRPr="009A3800" w:rsidRDefault="00CA1673" w:rsidP="00CA1673">
      <w:pPr>
        <w:spacing w:line="480" w:lineRule="auto"/>
        <w:rPr>
          <w:rFonts w:ascii="Times New Roman" w:hAnsi="Times New Roman" w:cs="Times New Roman"/>
          <w:bCs/>
          <w:sz w:val="24"/>
          <w:szCs w:val="24"/>
        </w:rPr>
      </w:pPr>
    </w:p>
    <w:p w14:paraId="254F6395" w14:textId="77777777" w:rsidR="00467F57" w:rsidRPr="009A3800" w:rsidRDefault="00467F57" w:rsidP="004640E5">
      <w:pPr>
        <w:spacing w:after="0" w:line="480" w:lineRule="auto"/>
        <w:rPr>
          <w:rFonts w:ascii="Times New Roman" w:hAnsi="Times New Roman" w:cs="Times New Roman"/>
          <w:b/>
          <w:sz w:val="24"/>
          <w:szCs w:val="24"/>
        </w:rPr>
        <w:sectPr w:rsidR="00467F57" w:rsidRPr="009A3800" w:rsidSect="00CA1673">
          <w:footerReference w:type="default" r:id="rId12"/>
          <w:pgSz w:w="11906" w:h="16838" w:code="9"/>
          <w:pgMar w:top="1440" w:right="1440" w:bottom="1440" w:left="1440" w:header="708" w:footer="708" w:gutter="0"/>
          <w:cols w:space="708"/>
          <w:docGrid w:linePitch="360"/>
        </w:sectPr>
      </w:pPr>
    </w:p>
    <w:p w14:paraId="446D78D5" w14:textId="0E928044" w:rsidR="004640E5" w:rsidRPr="009A3800" w:rsidRDefault="004640E5"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lastRenderedPageBreak/>
        <w:t>Introduction</w:t>
      </w:r>
    </w:p>
    <w:p w14:paraId="6F56F6E5" w14:textId="69BCDA61" w:rsidR="00776CE4" w:rsidRPr="009A3800" w:rsidRDefault="003F78D2" w:rsidP="00822F57">
      <w:pPr>
        <w:spacing w:after="0" w:line="480" w:lineRule="auto"/>
        <w:rPr>
          <w:rFonts w:ascii="Times New Roman" w:hAnsi="Times New Roman" w:cs="Times New Roman"/>
          <w:bCs/>
          <w:noProof/>
          <w:sz w:val="24"/>
          <w:szCs w:val="24"/>
        </w:rPr>
      </w:pPr>
      <w:r>
        <w:rPr>
          <w:rFonts w:ascii="Times New Roman" w:hAnsi="Times New Roman" w:cs="Times New Roman"/>
          <w:bCs/>
          <w:sz w:val="24"/>
          <w:szCs w:val="24"/>
        </w:rPr>
        <w:t>Echoing</w:t>
      </w:r>
      <w:r w:rsidR="003D634F" w:rsidRPr="009A3800">
        <w:rPr>
          <w:rFonts w:ascii="Times New Roman" w:hAnsi="Times New Roman" w:cs="Times New Roman"/>
          <w:bCs/>
          <w:sz w:val="24"/>
          <w:szCs w:val="24"/>
        </w:rPr>
        <w:t xml:space="preserve"> </w:t>
      </w:r>
      <w:r>
        <w:rPr>
          <w:rFonts w:ascii="Times New Roman" w:hAnsi="Times New Roman" w:cs="Times New Roman"/>
          <w:bCs/>
          <w:sz w:val="24"/>
          <w:szCs w:val="24"/>
        </w:rPr>
        <w:t>recommendations from</w:t>
      </w:r>
      <w:r w:rsidR="003067BD" w:rsidRPr="009A3800">
        <w:rPr>
          <w:rFonts w:ascii="Times New Roman" w:hAnsi="Times New Roman" w:cs="Times New Roman"/>
          <w:bCs/>
          <w:sz w:val="24"/>
          <w:szCs w:val="24"/>
        </w:rPr>
        <w:t xml:space="preserve"> the </w:t>
      </w:r>
      <w:r w:rsidR="003D634F" w:rsidRPr="009A3800">
        <w:rPr>
          <w:rFonts w:ascii="Times New Roman" w:hAnsi="Times New Roman" w:cs="Times New Roman"/>
          <w:bCs/>
          <w:sz w:val="24"/>
          <w:szCs w:val="24"/>
        </w:rPr>
        <w:t>World Health Organization (WHO)</w:t>
      </w:r>
      <w:r>
        <w:rPr>
          <w:rFonts w:ascii="Times New Roman" w:hAnsi="Times New Roman" w:cs="Times New Roman"/>
          <w:bCs/>
          <w:sz w:val="24"/>
          <w:szCs w:val="24"/>
        </w:rPr>
        <w:t xml:space="preserve"> on</w:t>
      </w:r>
      <w:r w:rsidR="003067BD" w:rsidRPr="009A3800">
        <w:rPr>
          <w:rFonts w:ascii="Times New Roman" w:hAnsi="Times New Roman" w:cs="Times New Roman"/>
          <w:bCs/>
          <w:sz w:val="24"/>
          <w:szCs w:val="24"/>
        </w:rPr>
        <w:t xml:space="preserve"> </w:t>
      </w:r>
      <w:r w:rsidR="004D3DB9" w:rsidRPr="009A3800">
        <w:rPr>
          <w:rFonts w:ascii="Times New Roman" w:hAnsi="Times New Roman" w:cs="Times New Roman"/>
          <w:bCs/>
          <w:sz w:val="24"/>
          <w:szCs w:val="24"/>
        </w:rPr>
        <w:t>integra</w:t>
      </w:r>
      <w:r>
        <w:rPr>
          <w:rFonts w:ascii="Times New Roman" w:hAnsi="Times New Roman" w:cs="Times New Roman"/>
          <w:bCs/>
          <w:sz w:val="24"/>
          <w:szCs w:val="24"/>
        </w:rPr>
        <w:t>ting</w:t>
      </w:r>
      <w:r w:rsidR="003067BD" w:rsidRPr="009A3800">
        <w:rPr>
          <w:rFonts w:ascii="Times New Roman" w:hAnsi="Times New Roman" w:cs="Times New Roman"/>
          <w:bCs/>
          <w:sz w:val="24"/>
          <w:szCs w:val="24"/>
        </w:rPr>
        <w:t xml:space="preserve"> </w:t>
      </w:r>
      <w:r w:rsidR="004D3DB9" w:rsidRPr="009A3800">
        <w:rPr>
          <w:rFonts w:ascii="Times New Roman" w:hAnsi="Times New Roman" w:cs="Times New Roman"/>
          <w:bCs/>
          <w:sz w:val="24"/>
          <w:szCs w:val="24"/>
        </w:rPr>
        <w:t>traditional and complementary medicine (T&amp;CM</w:t>
      </w:r>
      <w:r w:rsidR="00945243" w:rsidRPr="009A3800">
        <w:rPr>
          <w:rFonts w:ascii="Times New Roman" w:hAnsi="Times New Roman" w:cs="Times New Roman"/>
          <w:bCs/>
          <w:sz w:val="24"/>
          <w:szCs w:val="24"/>
        </w:rPr>
        <w:t xml:space="preserve">) into </w:t>
      </w:r>
      <w:r w:rsidR="004D3DB9" w:rsidRPr="009A3800">
        <w:rPr>
          <w:rFonts w:ascii="Times New Roman" w:hAnsi="Times New Roman" w:cs="Times New Roman"/>
          <w:bCs/>
          <w:sz w:val="24"/>
          <w:szCs w:val="24"/>
        </w:rPr>
        <w:t>national health system</w:t>
      </w:r>
      <w:r w:rsidR="00A5288D" w:rsidRPr="009A3800">
        <w:rPr>
          <w:rFonts w:ascii="Times New Roman" w:hAnsi="Times New Roman" w:cs="Times New Roman"/>
          <w:bCs/>
          <w:sz w:val="24"/>
          <w:szCs w:val="24"/>
        </w:rPr>
        <w:t>s</w:t>
      </w:r>
      <w:r w:rsidR="004D3DB9" w:rsidRPr="009A3800">
        <w:rPr>
          <w:rFonts w:ascii="Times New Roman" w:hAnsi="Times New Roman" w:cs="Times New Roman"/>
          <w:bCs/>
          <w:sz w:val="24"/>
          <w:szCs w:val="24"/>
        </w:rPr>
        <w:t xml:space="preserve"> in </w:t>
      </w:r>
      <w:r w:rsidR="00945243" w:rsidRPr="009A3800">
        <w:rPr>
          <w:rFonts w:ascii="Times New Roman" w:hAnsi="Times New Roman" w:cs="Times New Roman"/>
          <w:bCs/>
          <w:sz w:val="24"/>
          <w:szCs w:val="24"/>
        </w:rPr>
        <w:t xml:space="preserve">an </w:t>
      </w:r>
      <w:r w:rsidR="004D3DB9" w:rsidRPr="009A3800">
        <w:rPr>
          <w:rFonts w:ascii="Times New Roman" w:hAnsi="Times New Roman" w:cs="Times New Roman"/>
          <w:bCs/>
          <w:sz w:val="24"/>
          <w:szCs w:val="24"/>
        </w:rPr>
        <w:t>evidence-based manner,</w:t>
      </w:r>
      <w:r w:rsidR="004D37DE" w:rsidRPr="009A3800">
        <w:rPr>
          <w:rFonts w:ascii="Times New Roman" w:hAnsi="Times New Roman" w:cs="Times New Roman"/>
          <w:bCs/>
          <w:sz w:val="24"/>
          <w:szCs w:val="24"/>
          <w:vertAlign w:val="superscript"/>
        </w:rPr>
        <w:t>1</w:t>
      </w:r>
      <w:r w:rsidR="004D3DB9" w:rsidRPr="009A3800">
        <w:rPr>
          <w:rFonts w:ascii="Times New Roman" w:hAnsi="Times New Roman" w:cs="Times New Roman"/>
          <w:bCs/>
          <w:sz w:val="24"/>
          <w:szCs w:val="24"/>
          <w:vertAlign w:val="superscript"/>
        </w:rPr>
        <w:t xml:space="preserve"> </w:t>
      </w:r>
      <w:r w:rsidR="00541C89" w:rsidRPr="009A3800">
        <w:rPr>
          <w:rFonts w:ascii="Times New Roman" w:hAnsi="Times New Roman" w:cs="Times New Roman"/>
          <w:bCs/>
          <w:noProof/>
          <w:sz w:val="24"/>
          <w:szCs w:val="24"/>
        </w:rPr>
        <w:t>there is a need to develop</w:t>
      </w:r>
      <w:r w:rsidR="006B3327" w:rsidRPr="009A3800">
        <w:rPr>
          <w:rFonts w:ascii="Times New Roman" w:hAnsi="Times New Roman" w:cs="Times New Roman"/>
          <w:bCs/>
          <w:noProof/>
          <w:sz w:val="24"/>
          <w:szCs w:val="24"/>
        </w:rPr>
        <w:t xml:space="preserve"> evidence-based clinical service recommendations</w:t>
      </w:r>
      <w:r>
        <w:rPr>
          <w:rFonts w:ascii="Times New Roman" w:hAnsi="Times New Roman" w:cs="Times New Roman"/>
          <w:bCs/>
          <w:noProof/>
          <w:sz w:val="24"/>
          <w:szCs w:val="24"/>
        </w:rPr>
        <w:t xml:space="preserve"> for T&amp;CM services</w:t>
      </w:r>
      <w:r w:rsidR="003D634F" w:rsidRPr="009A3800">
        <w:rPr>
          <w:rFonts w:ascii="Times New Roman" w:hAnsi="Times New Roman" w:cs="Times New Roman"/>
          <w:bCs/>
          <w:noProof/>
          <w:sz w:val="24"/>
          <w:szCs w:val="24"/>
        </w:rPr>
        <w:t xml:space="preserve">. </w:t>
      </w:r>
      <w:bookmarkStart w:id="15" w:name="_Hlk20392820"/>
      <w:r w:rsidR="00112AAE" w:rsidRPr="009A3800">
        <w:rPr>
          <w:rFonts w:ascii="Times New Roman" w:hAnsi="Times New Roman" w:cs="Times New Roman"/>
          <w:bCs/>
          <w:sz w:val="24"/>
          <w:szCs w:val="24"/>
        </w:rPr>
        <w:t>Existing systematic reviews (SRs) and overview</w:t>
      </w:r>
      <w:r w:rsidR="00A5288D" w:rsidRPr="009A3800">
        <w:rPr>
          <w:rFonts w:ascii="Times New Roman" w:hAnsi="Times New Roman" w:cs="Times New Roman"/>
          <w:bCs/>
          <w:sz w:val="24"/>
          <w:szCs w:val="24"/>
        </w:rPr>
        <w:t>s</w:t>
      </w:r>
      <w:r w:rsidR="00112AAE" w:rsidRPr="009A3800">
        <w:rPr>
          <w:rFonts w:ascii="Times New Roman" w:hAnsi="Times New Roman" w:cs="Times New Roman"/>
          <w:bCs/>
          <w:sz w:val="24"/>
          <w:szCs w:val="24"/>
        </w:rPr>
        <w:t xml:space="preserve"> of SRs i</w:t>
      </w:r>
      <w:r w:rsidR="003067BD" w:rsidRPr="009A3800">
        <w:rPr>
          <w:rFonts w:ascii="Times New Roman" w:hAnsi="Times New Roman" w:cs="Times New Roman"/>
          <w:bCs/>
          <w:sz w:val="24"/>
          <w:szCs w:val="24"/>
        </w:rPr>
        <w:t>dentify</w:t>
      </w:r>
      <w:r w:rsidR="00112AAE" w:rsidRPr="009A3800">
        <w:rPr>
          <w:rFonts w:ascii="Times New Roman" w:hAnsi="Times New Roman" w:cs="Times New Roman"/>
          <w:bCs/>
          <w:sz w:val="24"/>
          <w:szCs w:val="24"/>
        </w:rPr>
        <w:t xml:space="preserve"> certain Chinese medicine (CM) interventions, inclusive of Chinese herbal medicine (CHM) and acupuncture and related therapies, </w:t>
      </w:r>
      <w:r w:rsidR="000F58B4" w:rsidRPr="009A3800">
        <w:rPr>
          <w:rFonts w:ascii="Times New Roman" w:hAnsi="Times New Roman" w:cs="Times New Roman"/>
          <w:bCs/>
          <w:sz w:val="24"/>
          <w:szCs w:val="24"/>
        </w:rPr>
        <w:t xml:space="preserve">as </w:t>
      </w:r>
      <w:r w:rsidR="00112AAE" w:rsidRPr="009A3800">
        <w:rPr>
          <w:rFonts w:ascii="Times New Roman" w:hAnsi="Times New Roman" w:cs="Times New Roman"/>
          <w:bCs/>
          <w:sz w:val="24"/>
          <w:szCs w:val="24"/>
        </w:rPr>
        <w:t>effective in managing cancer-related symptoms, such as fatigue, nausea and vomiting, among palliative cancer patients.</w:t>
      </w:r>
      <w:bookmarkEnd w:id="15"/>
      <w:r w:rsidR="00621AED" w:rsidRPr="009A3800">
        <w:rPr>
          <w:rFonts w:ascii="Times New Roman" w:hAnsi="Times New Roman" w:cs="Times New Roman"/>
          <w:bCs/>
          <w:sz w:val="24"/>
          <w:szCs w:val="24"/>
          <w:vertAlign w:val="superscript"/>
        </w:rPr>
        <w:t>2-6</w:t>
      </w:r>
      <w:r w:rsidR="00776CE4" w:rsidRPr="009A3800">
        <w:rPr>
          <w:rFonts w:ascii="Times New Roman" w:hAnsi="Times New Roman" w:cs="Times New Roman"/>
          <w:bCs/>
          <w:sz w:val="24"/>
          <w:szCs w:val="24"/>
          <w:vertAlign w:val="superscript"/>
        </w:rPr>
        <w:t xml:space="preserve"> </w:t>
      </w:r>
      <w:r w:rsidR="00776CE4" w:rsidRPr="009A3800">
        <w:rPr>
          <w:rFonts w:ascii="Times New Roman" w:hAnsi="Times New Roman" w:cs="Times New Roman"/>
          <w:bCs/>
          <w:sz w:val="24"/>
          <w:szCs w:val="24"/>
        </w:rPr>
        <w:t>The palliative care version of the U</w:t>
      </w:r>
      <w:r w:rsidR="003067BD" w:rsidRPr="009A3800">
        <w:rPr>
          <w:rFonts w:ascii="Times New Roman" w:hAnsi="Times New Roman" w:cs="Times New Roman"/>
          <w:bCs/>
          <w:sz w:val="24"/>
          <w:szCs w:val="24"/>
        </w:rPr>
        <w:t>S</w:t>
      </w:r>
      <w:r w:rsidR="00776CE4" w:rsidRPr="009A3800">
        <w:rPr>
          <w:rFonts w:ascii="Times New Roman" w:hAnsi="Times New Roman" w:cs="Times New Roman"/>
          <w:bCs/>
          <w:sz w:val="24"/>
          <w:szCs w:val="24"/>
        </w:rPr>
        <w:t xml:space="preserve"> National Comprehensive Cancer Network (NCCN) clinical practice guidelines in oncology</w:t>
      </w:r>
      <w:r w:rsidR="00BA5CAC" w:rsidRPr="009A3800">
        <w:rPr>
          <w:rFonts w:ascii="Times New Roman" w:hAnsi="Times New Roman" w:cs="Times New Roman"/>
          <w:bCs/>
          <w:sz w:val="24"/>
          <w:szCs w:val="24"/>
          <w:vertAlign w:val="superscript"/>
        </w:rPr>
        <w:t>7,8</w:t>
      </w:r>
      <w:r w:rsidR="00776CE4" w:rsidRPr="009A3800">
        <w:rPr>
          <w:rFonts w:ascii="Times New Roman" w:hAnsi="Times New Roman" w:cs="Times New Roman"/>
          <w:bCs/>
          <w:sz w:val="24"/>
          <w:szCs w:val="24"/>
        </w:rPr>
        <w:t xml:space="preserve"> has already recommended acupuncture for reducing cancer pain </w:t>
      </w:r>
      <w:r w:rsidR="00BA5CAC" w:rsidRPr="009A3800">
        <w:rPr>
          <w:rFonts w:ascii="Times New Roman" w:hAnsi="Times New Roman" w:cs="Times New Roman"/>
          <w:bCs/>
          <w:sz w:val="24"/>
          <w:szCs w:val="24"/>
        </w:rPr>
        <w:t>and cancer-related fatigue.</w:t>
      </w:r>
    </w:p>
    <w:p w14:paraId="138E111B" w14:textId="77777777" w:rsidR="00112AAE" w:rsidRPr="009A3800" w:rsidRDefault="00112AAE" w:rsidP="00822F57">
      <w:pPr>
        <w:spacing w:after="0" w:line="480" w:lineRule="auto"/>
        <w:rPr>
          <w:rFonts w:ascii="Times New Roman" w:hAnsi="Times New Roman" w:cs="Times New Roman"/>
          <w:bCs/>
          <w:sz w:val="24"/>
          <w:szCs w:val="24"/>
        </w:rPr>
      </w:pPr>
    </w:p>
    <w:p w14:paraId="36CF2DE0" w14:textId="41655B40" w:rsidR="00201C15" w:rsidRPr="009A3800" w:rsidRDefault="002A0D8E"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Since </w:t>
      </w:r>
      <w:r w:rsidR="004A7279" w:rsidRPr="009A3800">
        <w:rPr>
          <w:rFonts w:ascii="Times New Roman" w:hAnsi="Times New Roman" w:cs="Times New Roman"/>
          <w:bCs/>
          <w:sz w:val="24"/>
          <w:szCs w:val="24"/>
        </w:rPr>
        <w:t xml:space="preserve">multiple </w:t>
      </w:r>
      <w:r w:rsidR="00201C15" w:rsidRPr="009A3800">
        <w:rPr>
          <w:rFonts w:ascii="Times New Roman" w:hAnsi="Times New Roman" w:cs="Times New Roman"/>
          <w:bCs/>
          <w:sz w:val="24"/>
          <w:szCs w:val="24"/>
        </w:rPr>
        <w:t>stakeholders</w:t>
      </w:r>
      <w:r w:rsidRPr="009A3800">
        <w:rPr>
          <w:rFonts w:ascii="Times New Roman" w:hAnsi="Times New Roman" w:cs="Times New Roman"/>
          <w:bCs/>
          <w:sz w:val="24"/>
          <w:szCs w:val="24"/>
        </w:rPr>
        <w:t xml:space="preserve"> may have different perspectives and concerns </w:t>
      </w:r>
      <w:r w:rsidR="003067BD" w:rsidRPr="009A3800">
        <w:rPr>
          <w:rFonts w:ascii="Times New Roman" w:hAnsi="Times New Roman" w:cs="Times New Roman"/>
          <w:bCs/>
          <w:sz w:val="24"/>
          <w:szCs w:val="24"/>
        </w:rPr>
        <w:t>regarding</w:t>
      </w:r>
      <w:r w:rsidRPr="009A3800">
        <w:rPr>
          <w:rFonts w:ascii="Times New Roman" w:hAnsi="Times New Roman" w:cs="Times New Roman"/>
          <w:bCs/>
          <w:sz w:val="24"/>
          <w:szCs w:val="24"/>
        </w:rPr>
        <w:t xml:space="preserve"> </w:t>
      </w:r>
      <w:r w:rsidR="00A55E2A" w:rsidRPr="009A3800">
        <w:rPr>
          <w:rFonts w:ascii="Times New Roman" w:hAnsi="Times New Roman" w:cs="Times New Roman"/>
          <w:bCs/>
          <w:sz w:val="24"/>
          <w:szCs w:val="24"/>
        </w:rPr>
        <w:t>the implementation of</w:t>
      </w:r>
      <w:r w:rsidR="009004D8" w:rsidRPr="009A3800">
        <w:rPr>
          <w:rFonts w:ascii="Times New Roman" w:hAnsi="Times New Roman" w:cs="Times New Roman"/>
          <w:bCs/>
          <w:sz w:val="24"/>
          <w:szCs w:val="24"/>
        </w:rPr>
        <w:t xml:space="preserve"> </w:t>
      </w:r>
      <w:r w:rsidR="00112AAE" w:rsidRPr="009A3800">
        <w:rPr>
          <w:rFonts w:ascii="Times New Roman" w:hAnsi="Times New Roman" w:cs="Times New Roman"/>
          <w:bCs/>
          <w:sz w:val="24"/>
          <w:szCs w:val="24"/>
        </w:rPr>
        <w:t xml:space="preserve">these </w:t>
      </w:r>
      <w:r w:rsidR="00F847A8" w:rsidRPr="009A3800">
        <w:rPr>
          <w:rFonts w:ascii="Times New Roman" w:hAnsi="Times New Roman" w:cs="Times New Roman"/>
          <w:bCs/>
          <w:sz w:val="24"/>
          <w:szCs w:val="24"/>
        </w:rPr>
        <w:t>evidence-based</w:t>
      </w:r>
      <w:r w:rsidR="00112AAE" w:rsidRPr="009A3800">
        <w:rPr>
          <w:rFonts w:ascii="Times New Roman" w:hAnsi="Times New Roman" w:cs="Times New Roman"/>
          <w:bCs/>
          <w:sz w:val="24"/>
          <w:szCs w:val="24"/>
        </w:rPr>
        <w:t xml:space="preserve"> </w:t>
      </w:r>
      <w:r w:rsidR="00201C15" w:rsidRPr="009A3800">
        <w:rPr>
          <w:rFonts w:ascii="Times New Roman" w:hAnsi="Times New Roman" w:cs="Times New Roman"/>
          <w:bCs/>
          <w:sz w:val="24"/>
          <w:szCs w:val="24"/>
        </w:rPr>
        <w:t xml:space="preserve">CM </w:t>
      </w:r>
      <w:r w:rsidRPr="009A3800">
        <w:rPr>
          <w:rFonts w:ascii="Times New Roman" w:hAnsi="Times New Roman" w:cs="Times New Roman"/>
          <w:bCs/>
          <w:sz w:val="24"/>
          <w:szCs w:val="24"/>
        </w:rPr>
        <w:t xml:space="preserve">service recommendations, it is important to </w:t>
      </w:r>
      <w:r w:rsidRPr="009A3800">
        <w:rPr>
          <w:rFonts w:ascii="Times New Roman" w:hAnsi="Times New Roman" w:cs="Times New Roman"/>
          <w:bCs/>
          <w:noProof/>
          <w:sz w:val="24"/>
          <w:szCs w:val="24"/>
        </w:rPr>
        <w:t xml:space="preserve">bridge the gap between </w:t>
      </w:r>
      <w:r w:rsidR="00F847A8" w:rsidRPr="009A3800">
        <w:rPr>
          <w:rFonts w:ascii="Times New Roman" w:hAnsi="Times New Roman" w:cs="Times New Roman"/>
          <w:bCs/>
          <w:noProof/>
          <w:sz w:val="24"/>
          <w:szCs w:val="24"/>
        </w:rPr>
        <w:t>clinical</w:t>
      </w:r>
      <w:r w:rsidRPr="009A3800">
        <w:rPr>
          <w:rFonts w:ascii="Times New Roman" w:hAnsi="Times New Roman" w:cs="Times New Roman"/>
          <w:bCs/>
          <w:noProof/>
          <w:sz w:val="24"/>
          <w:szCs w:val="24"/>
        </w:rPr>
        <w:t xml:space="preserve"> evidence, healthcare experts’ experience</w:t>
      </w:r>
      <w:r w:rsidR="003F78D2">
        <w:rPr>
          <w:rFonts w:ascii="Times New Roman" w:hAnsi="Times New Roman" w:cs="Times New Roman"/>
          <w:bCs/>
          <w:noProof/>
          <w:sz w:val="24"/>
          <w:szCs w:val="24"/>
        </w:rPr>
        <w:t>,</w:t>
      </w:r>
      <w:r w:rsidRPr="009A3800">
        <w:rPr>
          <w:rFonts w:ascii="Times New Roman" w:hAnsi="Times New Roman" w:cs="Times New Roman"/>
          <w:bCs/>
          <w:noProof/>
          <w:sz w:val="24"/>
          <w:szCs w:val="24"/>
        </w:rPr>
        <w:t xml:space="preserve"> </w:t>
      </w:r>
      <w:r w:rsidR="00776CE4" w:rsidRPr="009A3800">
        <w:rPr>
          <w:rFonts w:ascii="Times New Roman" w:hAnsi="Times New Roman" w:cs="Times New Roman"/>
          <w:bCs/>
          <w:noProof/>
          <w:sz w:val="24"/>
          <w:szCs w:val="24"/>
        </w:rPr>
        <w:t>as well as patient</w:t>
      </w:r>
      <w:r w:rsidR="00FA1BBF">
        <w:rPr>
          <w:rFonts w:ascii="Times New Roman" w:hAnsi="Times New Roman" w:cs="Times New Roman"/>
          <w:bCs/>
          <w:noProof/>
          <w:sz w:val="24"/>
          <w:szCs w:val="24"/>
        </w:rPr>
        <w:t>s’</w:t>
      </w:r>
      <w:r w:rsidR="00776CE4" w:rsidRPr="009A3800">
        <w:rPr>
          <w:rFonts w:ascii="Times New Roman" w:hAnsi="Times New Roman" w:cs="Times New Roman"/>
          <w:bCs/>
          <w:noProof/>
          <w:sz w:val="24"/>
          <w:szCs w:val="24"/>
        </w:rPr>
        <w:t xml:space="preserve"> values</w:t>
      </w:r>
      <w:r w:rsidR="003F78D2">
        <w:rPr>
          <w:rFonts w:ascii="Times New Roman" w:hAnsi="Times New Roman" w:cs="Times New Roman"/>
          <w:bCs/>
          <w:noProof/>
          <w:sz w:val="24"/>
          <w:szCs w:val="24"/>
        </w:rPr>
        <w:t xml:space="preserve"> in decision making</w:t>
      </w:r>
      <w:r w:rsidR="00410E30" w:rsidRPr="009A3800">
        <w:rPr>
          <w:rFonts w:ascii="Times New Roman" w:hAnsi="Times New Roman" w:cs="Times New Roman"/>
          <w:bCs/>
          <w:noProof/>
          <w:sz w:val="24"/>
          <w:szCs w:val="24"/>
        </w:rPr>
        <w:t>.</w:t>
      </w:r>
      <w:r w:rsidR="008C6C17" w:rsidRPr="009A3800">
        <w:rPr>
          <w:rFonts w:ascii="Times New Roman" w:hAnsi="Times New Roman" w:cs="Times New Roman"/>
          <w:bCs/>
          <w:sz w:val="24"/>
          <w:szCs w:val="24"/>
          <w:vertAlign w:val="superscript"/>
        </w:rPr>
        <w:t>9,10</w:t>
      </w:r>
      <w:r w:rsidRPr="009A3800">
        <w:rPr>
          <w:rFonts w:ascii="Times New Roman" w:hAnsi="Times New Roman" w:cs="Times New Roman"/>
          <w:bCs/>
          <w:sz w:val="24"/>
          <w:szCs w:val="24"/>
        </w:rPr>
        <w:t xml:space="preserve"> </w:t>
      </w:r>
      <w:r w:rsidR="00E04CC7" w:rsidRPr="009A3800">
        <w:rPr>
          <w:rFonts w:ascii="Times New Roman" w:hAnsi="Times New Roman" w:cs="Times New Roman"/>
          <w:bCs/>
          <w:sz w:val="24"/>
          <w:szCs w:val="24"/>
        </w:rPr>
        <w:t xml:space="preserve">The GRADE-ADOLOPMENT approach </w:t>
      </w:r>
      <w:r w:rsidR="00403E99" w:rsidRPr="009A3800">
        <w:rPr>
          <w:rFonts w:ascii="Times New Roman" w:hAnsi="Times New Roman" w:cs="Times New Roman"/>
          <w:bCs/>
          <w:sz w:val="24"/>
          <w:szCs w:val="24"/>
        </w:rPr>
        <w:t xml:space="preserve">is a methodology which combines the advantages of adoption, adaptation and </w:t>
      </w:r>
      <w:r w:rsidR="00403E99" w:rsidRPr="009A3800">
        <w:rPr>
          <w:rFonts w:ascii="Times New Roman" w:hAnsi="Times New Roman" w:cs="Times New Roman"/>
          <w:bCs/>
          <w:i/>
          <w:iCs/>
          <w:sz w:val="24"/>
          <w:szCs w:val="24"/>
        </w:rPr>
        <w:t>de novo</w:t>
      </w:r>
      <w:r w:rsidR="00403E99" w:rsidRPr="009A3800">
        <w:rPr>
          <w:rFonts w:ascii="Times New Roman" w:hAnsi="Times New Roman" w:cs="Times New Roman"/>
          <w:bCs/>
          <w:sz w:val="24"/>
          <w:szCs w:val="24"/>
        </w:rPr>
        <w:t xml:space="preserve"> development of recommendations among </w:t>
      </w:r>
      <w:r w:rsidR="009004D8" w:rsidRPr="009A3800">
        <w:rPr>
          <w:rFonts w:ascii="Times New Roman" w:hAnsi="Times New Roman" w:cs="Times New Roman"/>
          <w:bCs/>
          <w:sz w:val="24"/>
          <w:szCs w:val="24"/>
        </w:rPr>
        <w:t>an expert panel</w:t>
      </w:r>
      <w:r w:rsidR="00403E99" w:rsidRPr="009A3800">
        <w:rPr>
          <w:rFonts w:ascii="Times New Roman" w:hAnsi="Times New Roman" w:cs="Times New Roman"/>
          <w:bCs/>
          <w:sz w:val="24"/>
          <w:szCs w:val="24"/>
        </w:rPr>
        <w:t xml:space="preserve"> based</w:t>
      </w:r>
      <w:r w:rsidR="00911D0E" w:rsidRPr="009A3800">
        <w:rPr>
          <w:rFonts w:ascii="Times New Roman" w:hAnsi="Times New Roman" w:cs="Times New Roman"/>
          <w:bCs/>
          <w:sz w:val="24"/>
          <w:szCs w:val="24"/>
        </w:rPr>
        <w:t xml:space="preserve"> on</w:t>
      </w:r>
      <w:r w:rsidR="00403E99" w:rsidRPr="009A3800">
        <w:rPr>
          <w:rFonts w:ascii="Times New Roman" w:hAnsi="Times New Roman" w:cs="Times New Roman"/>
          <w:bCs/>
          <w:sz w:val="24"/>
          <w:szCs w:val="24"/>
        </w:rPr>
        <w:t xml:space="preserve"> </w:t>
      </w:r>
      <w:bookmarkStart w:id="16" w:name="_Hlk18961216"/>
      <w:r w:rsidR="00403E99" w:rsidRPr="009A3800">
        <w:rPr>
          <w:rFonts w:ascii="Times New Roman" w:hAnsi="Times New Roman" w:cs="Times New Roman"/>
          <w:bCs/>
          <w:sz w:val="24"/>
          <w:szCs w:val="24"/>
        </w:rPr>
        <w:t>Grading of Recommendations Assessment, Development and Evaluation</w:t>
      </w:r>
      <w:bookmarkEnd w:id="16"/>
      <w:r w:rsidR="00403E99" w:rsidRPr="009A3800">
        <w:rPr>
          <w:rFonts w:ascii="Times New Roman" w:hAnsi="Times New Roman" w:cs="Times New Roman"/>
          <w:bCs/>
          <w:sz w:val="24"/>
          <w:szCs w:val="24"/>
        </w:rPr>
        <w:t xml:space="preserve"> (GRADE)</w:t>
      </w:r>
      <w:r w:rsidR="003F78D2">
        <w:rPr>
          <w:rFonts w:ascii="Times New Roman" w:hAnsi="Times New Roman" w:cs="Times New Roman"/>
          <w:bCs/>
          <w:sz w:val="24"/>
          <w:szCs w:val="24"/>
        </w:rPr>
        <w:t xml:space="preserve">, as well as the </w:t>
      </w:r>
      <w:r w:rsidR="00201C15" w:rsidRPr="009A3800">
        <w:rPr>
          <w:rFonts w:ascii="Times New Roman" w:hAnsi="Times New Roman" w:cs="Times New Roman"/>
          <w:bCs/>
          <w:sz w:val="24"/>
          <w:szCs w:val="24"/>
        </w:rPr>
        <w:t xml:space="preserve">associated </w:t>
      </w:r>
      <w:r w:rsidR="00A55E2A" w:rsidRPr="009A3800">
        <w:rPr>
          <w:rFonts w:ascii="Times New Roman" w:hAnsi="Times New Roman" w:cs="Times New Roman"/>
          <w:bCs/>
          <w:sz w:val="24"/>
          <w:szCs w:val="24"/>
        </w:rPr>
        <w:t>E</w:t>
      </w:r>
      <w:r w:rsidR="00403E99" w:rsidRPr="009A3800">
        <w:rPr>
          <w:rFonts w:ascii="Times New Roman" w:hAnsi="Times New Roman" w:cs="Times New Roman"/>
          <w:bCs/>
          <w:sz w:val="24"/>
          <w:szCs w:val="24"/>
        </w:rPr>
        <w:t>vidence</w:t>
      </w:r>
      <w:r w:rsidR="00A55E2A" w:rsidRPr="009A3800">
        <w:rPr>
          <w:rFonts w:ascii="Times New Roman" w:hAnsi="Times New Roman" w:cs="Times New Roman"/>
          <w:bCs/>
          <w:sz w:val="24"/>
          <w:szCs w:val="24"/>
        </w:rPr>
        <w:t xml:space="preserve"> </w:t>
      </w:r>
      <w:r w:rsidR="00403E99" w:rsidRPr="009A3800">
        <w:rPr>
          <w:rFonts w:ascii="Times New Roman" w:hAnsi="Times New Roman" w:cs="Times New Roman"/>
          <w:bCs/>
          <w:sz w:val="24"/>
          <w:szCs w:val="24"/>
        </w:rPr>
        <w:t>to</w:t>
      </w:r>
      <w:r w:rsidR="00A55E2A" w:rsidRPr="009A3800">
        <w:rPr>
          <w:rFonts w:ascii="Times New Roman" w:hAnsi="Times New Roman" w:cs="Times New Roman"/>
          <w:bCs/>
          <w:sz w:val="24"/>
          <w:szCs w:val="24"/>
        </w:rPr>
        <w:t xml:space="preserve"> D</w:t>
      </w:r>
      <w:r w:rsidR="00403E99" w:rsidRPr="009A3800">
        <w:rPr>
          <w:rFonts w:ascii="Times New Roman" w:hAnsi="Times New Roman" w:cs="Times New Roman"/>
          <w:bCs/>
          <w:sz w:val="24"/>
          <w:szCs w:val="24"/>
        </w:rPr>
        <w:t>ecision (</w:t>
      </w:r>
      <w:proofErr w:type="spellStart"/>
      <w:r w:rsidR="00403E99" w:rsidRPr="009A3800">
        <w:rPr>
          <w:rFonts w:ascii="Times New Roman" w:hAnsi="Times New Roman" w:cs="Times New Roman"/>
          <w:bCs/>
          <w:sz w:val="24"/>
          <w:szCs w:val="24"/>
        </w:rPr>
        <w:t>EtD</w:t>
      </w:r>
      <w:proofErr w:type="spellEnd"/>
      <w:r w:rsidR="00403E99" w:rsidRPr="009A3800">
        <w:rPr>
          <w:rFonts w:ascii="Times New Roman" w:hAnsi="Times New Roman" w:cs="Times New Roman"/>
          <w:bCs/>
          <w:sz w:val="24"/>
          <w:szCs w:val="24"/>
        </w:rPr>
        <w:t>) framework.</w:t>
      </w:r>
      <w:r w:rsidR="008C6C17" w:rsidRPr="009A3800">
        <w:rPr>
          <w:rFonts w:ascii="Times New Roman" w:hAnsi="Times New Roman" w:cs="Times New Roman"/>
          <w:bCs/>
          <w:sz w:val="24"/>
          <w:szCs w:val="24"/>
          <w:vertAlign w:val="superscript"/>
        </w:rPr>
        <w:t>11</w:t>
      </w:r>
      <w:r w:rsidR="00403E99" w:rsidRPr="009A3800">
        <w:rPr>
          <w:rFonts w:ascii="Times New Roman" w:hAnsi="Times New Roman" w:cs="Times New Roman"/>
          <w:bCs/>
          <w:sz w:val="24"/>
          <w:szCs w:val="24"/>
        </w:rPr>
        <w:t xml:space="preserve"> </w:t>
      </w:r>
    </w:p>
    <w:p w14:paraId="6B6FE96A" w14:textId="77777777" w:rsidR="00201C15" w:rsidRPr="009A3800" w:rsidRDefault="00201C15" w:rsidP="00822F57">
      <w:pPr>
        <w:spacing w:after="0" w:line="480" w:lineRule="auto"/>
        <w:rPr>
          <w:rFonts w:ascii="Times New Roman" w:hAnsi="Times New Roman" w:cs="Times New Roman"/>
          <w:bCs/>
          <w:sz w:val="24"/>
          <w:szCs w:val="24"/>
        </w:rPr>
      </w:pPr>
    </w:p>
    <w:p w14:paraId="337F800F" w14:textId="018E9A60" w:rsidR="00887262" w:rsidRPr="005F5AB1" w:rsidRDefault="00887262" w:rsidP="00822F57">
      <w:pPr>
        <w:spacing w:after="0" w:line="480" w:lineRule="auto"/>
        <w:rPr>
          <w:rFonts w:ascii="Times New Roman" w:hAnsi="Times New Roman" w:cs="Times New Roman"/>
          <w:sz w:val="24"/>
          <w:szCs w:val="24"/>
        </w:rPr>
      </w:pPr>
      <w:bookmarkStart w:id="17" w:name="_Hlk38617477"/>
      <w:r w:rsidRPr="005F5AB1">
        <w:rPr>
          <w:rFonts w:ascii="Times New Roman" w:hAnsi="Times New Roman" w:cs="Times New Roman"/>
          <w:sz w:val="24"/>
          <w:szCs w:val="24"/>
        </w:rPr>
        <w:t xml:space="preserve">As a core component of the approach, the </w:t>
      </w:r>
      <w:proofErr w:type="spellStart"/>
      <w:r w:rsidRPr="005F5AB1">
        <w:rPr>
          <w:rFonts w:ascii="Times New Roman" w:hAnsi="Times New Roman" w:cs="Times New Roman"/>
          <w:sz w:val="24"/>
          <w:szCs w:val="24"/>
        </w:rPr>
        <w:t>EtD</w:t>
      </w:r>
      <w:proofErr w:type="spellEnd"/>
      <w:r w:rsidRPr="005F5AB1">
        <w:rPr>
          <w:rFonts w:ascii="Times New Roman" w:hAnsi="Times New Roman" w:cs="Times New Roman"/>
          <w:sz w:val="24"/>
          <w:szCs w:val="24"/>
        </w:rPr>
        <w:t xml:space="preserve"> framework </w:t>
      </w:r>
      <w:r w:rsidR="0078492E" w:rsidRPr="005F5AB1">
        <w:rPr>
          <w:rFonts w:ascii="Times New Roman" w:hAnsi="Times New Roman" w:cs="Times New Roman"/>
          <w:sz w:val="24"/>
          <w:szCs w:val="24"/>
        </w:rPr>
        <w:t>is</w:t>
      </w:r>
      <w:r w:rsidR="00471252" w:rsidRPr="005F5AB1">
        <w:rPr>
          <w:rFonts w:ascii="Times New Roman" w:hAnsi="Times New Roman" w:cs="Times New Roman"/>
          <w:sz w:val="24"/>
          <w:szCs w:val="24"/>
        </w:rPr>
        <w:t xml:space="preserve"> applied for the following purposes</w:t>
      </w:r>
      <w:r w:rsidRPr="005F5AB1">
        <w:rPr>
          <w:rFonts w:ascii="Times New Roman" w:hAnsi="Times New Roman" w:cs="Times New Roman"/>
          <w:sz w:val="24"/>
          <w:szCs w:val="24"/>
        </w:rPr>
        <w:t xml:space="preserve">: </w:t>
      </w:r>
    </w:p>
    <w:p w14:paraId="62023B7B" w14:textId="56C500B5" w:rsidR="00887262" w:rsidRPr="005F5AB1" w:rsidRDefault="0078492E" w:rsidP="00822F57">
      <w:pPr>
        <w:pStyle w:val="ListParagraph"/>
        <w:numPr>
          <w:ilvl w:val="0"/>
          <w:numId w:val="20"/>
        </w:numPr>
        <w:spacing w:after="0" w:line="480" w:lineRule="auto"/>
        <w:rPr>
          <w:rFonts w:ascii="Times New Roman" w:hAnsi="Times New Roman" w:cs="Times New Roman"/>
          <w:sz w:val="24"/>
          <w:szCs w:val="24"/>
        </w:rPr>
      </w:pPr>
      <w:r w:rsidRPr="005F5AB1">
        <w:rPr>
          <w:rFonts w:ascii="Times New Roman" w:hAnsi="Times New Roman" w:cs="Times New Roman"/>
          <w:sz w:val="24"/>
          <w:szCs w:val="24"/>
        </w:rPr>
        <w:lastRenderedPageBreak/>
        <w:t>provid</w:t>
      </w:r>
      <w:r w:rsidR="00471252" w:rsidRPr="005F5AB1">
        <w:rPr>
          <w:rFonts w:ascii="Times New Roman" w:hAnsi="Times New Roman" w:cs="Times New Roman"/>
          <w:sz w:val="24"/>
          <w:szCs w:val="24"/>
        </w:rPr>
        <w:t>ing</w:t>
      </w:r>
      <w:r w:rsidRPr="005F5AB1">
        <w:rPr>
          <w:rFonts w:ascii="Times New Roman" w:hAnsi="Times New Roman" w:cs="Times New Roman"/>
          <w:sz w:val="24"/>
          <w:szCs w:val="24"/>
        </w:rPr>
        <w:t xml:space="preserve"> experts</w:t>
      </w:r>
      <w:r w:rsidR="00887262" w:rsidRPr="005F5AB1">
        <w:rPr>
          <w:rFonts w:ascii="Times New Roman" w:hAnsi="Times New Roman" w:cs="Times New Roman"/>
          <w:sz w:val="24"/>
          <w:szCs w:val="24"/>
        </w:rPr>
        <w:t xml:space="preserve"> with a concise summary of the best available evidence about each criterion, namely problem priority, benefits, harms, equity, acceptability and feasibility; </w:t>
      </w:r>
    </w:p>
    <w:p w14:paraId="3DA1E61F" w14:textId="75BC95DF" w:rsidR="00887262" w:rsidRPr="005F5AB1" w:rsidRDefault="00887262" w:rsidP="00822F57">
      <w:pPr>
        <w:pStyle w:val="ListParagraph"/>
        <w:numPr>
          <w:ilvl w:val="0"/>
          <w:numId w:val="20"/>
        </w:numPr>
        <w:spacing w:after="0" w:line="480" w:lineRule="auto"/>
        <w:rPr>
          <w:rFonts w:ascii="Times New Roman" w:hAnsi="Times New Roman" w:cs="Times New Roman"/>
          <w:sz w:val="24"/>
          <w:szCs w:val="24"/>
        </w:rPr>
      </w:pPr>
      <w:r w:rsidRPr="005F5AB1">
        <w:rPr>
          <w:rFonts w:ascii="Times New Roman" w:hAnsi="Times New Roman" w:cs="Times New Roman"/>
          <w:sz w:val="24"/>
          <w:szCs w:val="24"/>
        </w:rPr>
        <w:t>allow</w:t>
      </w:r>
      <w:r w:rsidR="00471252" w:rsidRPr="005F5AB1">
        <w:rPr>
          <w:rFonts w:ascii="Times New Roman" w:hAnsi="Times New Roman" w:cs="Times New Roman"/>
          <w:sz w:val="24"/>
          <w:szCs w:val="24"/>
        </w:rPr>
        <w:t>ing</w:t>
      </w:r>
      <w:r w:rsidRPr="005F5AB1">
        <w:rPr>
          <w:rFonts w:ascii="Times New Roman" w:hAnsi="Times New Roman" w:cs="Times New Roman"/>
          <w:sz w:val="24"/>
          <w:szCs w:val="24"/>
        </w:rPr>
        <w:t xml:space="preserve"> experts to consider these criteria in a comprehensive manner on whether an intervention should be recommended; </w:t>
      </w:r>
    </w:p>
    <w:p w14:paraId="616431AC" w14:textId="7BEED3C3" w:rsidR="00490516" w:rsidRPr="005F5AB1" w:rsidRDefault="00887262" w:rsidP="00822F57">
      <w:pPr>
        <w:pStyle w:val="ListParagraph"/>
        <w:numPr>
          <w:ilvl w:val="0"/>
          <w:numId w:val="20"/>
        </w:numPr>
        <w:spacing w:after="0" w:line="480" w:lineRule="auto"/>
        <w:rPr>
          <w:rFonts w:ascii="Times New Roman" w:hAnsi="Times New Roman" w:cs="Times New Roman"/>
          <w:bCs/>
          <w:sz w:val="24"/>
          <w:szCs w:val="24"/>
        </w:rPr>
      </w:pPr>
      <w:r w:rsidRPr="005F5AB1">
        <w:rPr>
          <w:rFonts w:ascii="Times New Roman" w:hAnsi="Times New Roman" w:cs="Times New Roman"/>
          <w:sz w:val="24"/>
          <w:szCs w:val="24"/>
        </w:rPr>
        <w:t>structur</w:t>
      </w:r>
      <w:r w:rsidR="00471252" w:rsidRPr="005F5AB1">
        <w:rPr>
          <w:rFonts w:ascii="Times New Roman" w:hAnsi="Times New Roman" w:cs="Times New Roman"/>
          <w:sz w:val="24"/>
          <w:szCs w:val="24"/>
        </w:rPr>
        <w:t>ing</w:t>
      </w:r>
      <w:r w:rsidRPr="005F5AB1">
        <w:rPr>
          <w:rFonts w:ascii="Times New Roman" w:hAnsi="Times New Roman" w:cs="Times New Roman"/>
          <w:sz w:val="24"/>
          <w:szCs w:val="24"/>
        </w:rPr>
        <w:t xml:space="preserve"> and document</w:t>
      </w:r>
      <w:r w:rsidR="00471252" w:rsidRPr="005F5AB1">
        <w:rPr>
          <w:rFonts w:ascii="Times New Roman" w:hAnsi="Times New Roman" w:cs="Times New Roman"/>
          <w:sz w:val="24"/>
          <w:szCs w:val="24"/>
        </w:rPr>
        <w:t>ing</w:t>
      </w:r>
      <w:r w:rsidRPr="005F5AB1">
        <w:rPr>
          <w:rFonts w:ascii="Times New Roman" w:hAnsi="Times New Roman" w:cs="Times New Roman"/>
          <w:sz w:val="24"/>
          <w:szCs w:val="24"/>
        </w:rPr>
        <w:t xml:space="preserve"> </w:t>
      </w:r>
      <w:r w:rsidR="0078492E" w:rsidRPr="005F5AB1">
        <w:rPr>
          <w:rFonts w:ascii="Times New Roman" w:hAnsi="Times New Roman" w:cs="Times New Roman"/>
          <w:sz w:val="24"/>
          <w:szCs w:val="24"/>
        </w:rPr>
        <w:t>experts’</w:t>
      </w:r>
      <w:r w:rsidRPr="005F5AB1">
        <w:rPr>
          <w:rFonts w:ascii="Times New Roman" w:hAnsi="Times New Roman" w:cs="Times New Roman"/>
          <w:sz w:val="24"/>
          <w:szCs w:val="24"/>
        </w:rPr>
        <w:t xml:space="preserve"> justifications on how each criterion described above </w:t>
      </w:r>
      <w:r w:rsidR="00FA1BBF">
        <w:rPr>
          <w:rFonts w:ascii="Times New Roman" w:hAnsi="Times New Roman" w:cs="Times New Roman"/>
          <w:sz w:val="24"/>
          <w:szCs w:val="24"/>
        </w:rPr>
        <w:t xml:space="preserve">would </w:t>
      </w:r>
      <w:r w:rsidRPr="005F5AB1">
        <w:rPr>
          <w:rFonts w:ascii="Times New Roman" w:hAnsi="Times New Roman" w:cs="Times New Roman"/>
          <w:sz w:val="24"/>
          <w:szCs w:val="24"/>
        </w:rPr>
        <w:t xml:space="preserve">influence the direction, strength and </w:t>
      </w:r>
      <w:proofErr w:type="spellStart"/>
      <w:r w:rsidRPr="005F5AB1">
        <w:rPr>
          <w:rFonts w:ascii="Times New Roman" w:hAnsi="Times New Roman" w:cs="Times New Roman"/>
          <w:sz w:val="24"/>
          <w:szCs w:val="24"/>
        </w:rPr>
        <w:t>implementability</w:t>
      </w:r>
      <w:proofErr w:type="spellEnd"/>
      <w:r w:rsidRPr="005F5AB1">
        <w:rPr>
          <w:rFonts w:ascii="Times New Roman" w:hAnsi="Times New Roman" w:cs="Times New Roman"/>
          <w:sz w:val="24"/>
          <w:szCs w:val="24"/>
        </w:rPr>
        <w:t xml:space="preserve"> of the recommendations</w:t>
      </w:r>
      <w:r w:rsidR="0078492E" w:rsidRPr="005F5AB1">
        <w:rPr>
          <w:rFonts w:ascii="Times New Roman" w:hAnsi="Times New Roman" w:cs="Times New Roman"/>
          <w:bCs/>
          <w:sz w:val="24"/>
          <w:szCs w:val="24"/>
        </w:rPr>
        <w:t>.</w:t>
      </w:r>
      <w:r w:rsidR="005616DA" w:rsidRPr="005F5AB1">
        <w:rPr>
          <w:rFonts w:ascii="Times New Roman" w:hAnsi="Times New Roman" w:cs="Times New Roman"/>
          <w:bCs/>
          <w:sz w:val="24"/>
          <w:szCs w:val="24"/>
          <w:vertAlign w:val="superscript"/>
        </w:rPr>
        <w:t>11-13</w:t>
      </w:r>
    </w:p>
    <w:bookmarkEnd w:id="17"/>
    <w:p w14:paraId="2115A573" w14:textId="77777777" w:rsidR="00CB1F5A" w:rsidRPr="009A3800" w:rsidRDefault="00CB1F5A" w:rsidP="00822F57">
      <w:pPr>
        <w:spacing w:after="0" w:line="480" w:lineRule="auto"/>
        <w:rPr>
          <w:rFonts w:ascii="Times New Roman" w:hAnsi="Times New Roman" w:cs="Times New Roman"/>
          <w:bCs/>
          <w:sz w:val="24"/>
          <w:szCs w:val="24"/>
        </w:rPr>
      </w:pPr>
    </w:p>
    <w:p w14:paraId="79B67F7A" w14:textId="4E85282B" w:rsidR="00306402" w:rsidRPr="009A3800" w:rsidRDefault="00A520D5" w:rsidP="00822F57">
      <w:pPr>
        <w:spacing w:after="0" w:line="480" w:lineRule="auto"/>
        <w:rPr>
          <w:rFonts w:ascii="Times New Roman" w:hAnsi="Times New Roman" w:cs="Times New Roman"/>
          <w:bCs/>
          <w:noProof/>
          <w:sz w:val="24"/>
          <w:szCs w:val="24"/>
          <w:vertAlign w:val="superscript"/>
        </w:rPr>
      </w:pPr>
      <w:r w:rsidRPr="009A3800">
        <w:rPr>
          <w:rFonts w:ascii="Times New Roman" w:hAnsi="Times New Roman" w:cs="Times New Roman"/>
          <w:bCs/>
          <w:sz w:val="24"/>
          <w:szCs w:val="24"/>
        </w:rPr>
        <w:t xml:space="preserve">The </w:t>
      </w:r>
      <w:r w:rsidR="002E28F1" w:rsidRPr="009A3800">
        <w:rPr>
          <w:rFonts w:ascii="Times New Roman" w:hAnsi="Times New Roman" w:cs="Times New Roman"/>
          <w:bCs/>
          <w:sz w:val="24"/>
          <w:szCs w:val="24"/>
        </w:rPr>
        <w:t xml:space="preserve">GRADE-ADOLOPMENT </w:t>
      </w:r>
      <w:r w:rsidRPr="009A3800">
        <w:rPr>
          <w:rFonts w:ascii="Times New Roman" w:hAnsi="Times New Roman" w:cs="Times New Roman"/>
          <w:bCs/>
          <w:sz w:val="24"/>
          <w:szCs w:val="24"/>
        </w:rPr>
        <w:t>approach</w:t>
      </w:r>
      <w:r w:rsidR="00403E99" w:rsidRPr="009A3800">
        <w:rPr>
          <w:rFonts w:ascii="Times New Roman" w:hAnsi="Times New Roman" w:cs="Times New Roman"/>
          <w:bCs/>
          <w:sz w:val="24"/>
          <w:szCs w:val="24"/>
        </w:rPr>
        <w:t xml:space="preserve"> </w:t>
      </w:r>
      <w:r w:rsidR="002E28F1" w:rsidRPr="009A3800">
        <w:rPr>
          <w:rFonts w:ascii="Times New Roman" w:hAnsi="Times New Roman" w:cs="Times New Roman"/>
          <w:bCs/>
          <w:sz w:val="24"/>
          <w:szCs w:val="24"/>
        </w:rPr>
        <w:t>successfully</w:t>
      </w:r>
      <w:r w:rsidR="00306402" w:rsidRPr="009A3800">
        <w:rPr>
          <w:rFonts w:ascii="Times New Roman" w:hAnsi="Times New Roman" w:cs="Times New Roman"/>
          <w:bCs/>
          <w:sz w:val="24"/>
          <w:szCs w:val="24"/>
        </w:rPr>
        <w:t xml:space="preserve"> </w:t>
      </w:r>
      <w:r w:rsidR="003F78D2">
        <w:rPr>
          <w:rFonts w:ascii="Times New Roman" w:hAnsi="Times New Roman" w:cs="Times New Roman"/>
          <w:bCs/>
          <w:sz w:val="24"/>
          <w:szCs w:val="24"/>
        </w:rPr>
        <w:t>guided</w:t>
      </w:r>
      <w:r w:rsidR="002E28F1" w:rsidRPr="009A3800">
        <w:rPr>
          <w:rFonts w:ascii="Times New Roman" w:hAnsi="Times New Roman" w:cs="Times New Roman"/>
          <w:bCs/>
          <w:sz w:val="24"/>
          <w:szCs w:val="24"/>
        </w:rPr>
        <w:t xml:space="preserve"> the development of </w:t>
      </w:r>
      <w:r w:rsidR="00B76D60" w:rsidRPr="009A3800">
        <w:rPr>
          <w:rFonts w:ascii="Times New Roman" w:hAnsi="Times New Roman" w:cs="Times New Roman"/>
          <w:bCs/>
          <w:sz w:val="24"/>
          <w:szCs w:val="24"/>
        </w:rPr>
        <w:t xml:space="preserve">recommendations </w:t>
      </w:r>
      <w:r w:rsidR="003F78D2">
        <w:rPr>
          <w:rFonts w:ascii="Times New Roman" w:hAnsi="Times New Roman" w:cs="Times New Roman"/>
          <w:bCs/>
          <w:sz w:val="24"/>
          <w:szCs w:val="24"/>
        </w:rPr>
        <w:t xml:space="preserve">and guidelines </w:t>
      </w:r>
      <w:r w:rsidR="002E28F1" w:rsidRPr="009A3800">
        <w:rPr>
          <w:rFonts w:ascii="Times New Roman" w:hAnsi="Times New Roman" w:cs="Times New Roman"/>
          <w:bCs/>
          <w:sz w:val="24"/>
          <w:szCs w:val="24"/>
        </w:rPr>
        <w:t>in Canada</w:t>
      </w:r>
      <w:r w:rsidR="008C6C17" w:rsidRPr="009A3800">
        <w:rPr>
          <w:rFonts w:ascii="Times New Roman" w:hAnsi="Times New Roman" w:cs="Times New Roman"/>
          <w:bCs/>
          <w:sz w:val="24"/>
          <w:szCs w:val="24"/>
          <w:vertAlign w:val="superscript"/>
        </w:rPr>
        <w:t>1</w:t>
      </w:r>
      <w:r w:rsidR="005616DA" w:rsidRPr="009A3800">
        <w:rPr>
          <w:rFonts w:ascii="Times New Roman" w:hAnsi="Times New Roman" w:cs="Times New Roman"/>
          <w:bCs/>
          <w:sz w:val="24"/>
          <w:szCs w:val="24"/>
          <w:vertAlign w:val="superscript"/>
        </w:rPr>
        <w:t>4</w:t>
      </w:r>
      <w:r w:rsidR="00621AED" w:rsidRPr="009A3800">
        <w:rPr>
          <w:rFonts w:ascii="Times New Roman" w:hAnsi="Times New Roman" w:cs="Times New Roman"/>
          <w:bCs/>
          <w:sz w:val="24"/>
          <w:szCs w:val="24"/>
          <w:vertAlign w:val="superscript"/>
        </w:rPr>
        <w:t xml:space="preserve"> </w:t>
      </w:r>
      <w:r w:rsidR="002E28F1" w:rsidRPr="009A3800">
        <w:rPr>
          <w:rFonts w:ascii="Times New Roman" w:hAnsi="Times New Roman" w:cs="Times New Roman"/>
          <w:bCs/>
          <w:sz w:val="24"/>
          <w:szCs w:val="24"/>
        </w:rPr>
        <w:t>and Australia;</w:t>
      </w:r>
      <w:r w:rsidR="00621AED" w:rsidRPr="009A3800">
        <w:rPr>
          <w:rFonts w:ascii="Times New Roman" w:hAnsi="Times New Roman" w:cs="Times New Roman"/>
          <w:bCs/>
          <w:sz w:val="24"/>
          <w:szCs w:val="24"/>
          <w:vertAlign w:val="superscript"/>
        </w:rPr>
        <w:t>1</w:t>
      </w:r>
      <w:r w:rsidR="005616DA" w:rsidRPr="009A3800">
        <w:rPr>
          <w:rFonts w:ascii="Times New Roman" w:hAnsi="Times New Roman" w:cs="Times New Roman"/>
          <w:bCs/>
          <w:sz w:val="24"/>
          <w:szCs w:val="24"/>
          <w:vertAlign w:val="superscript"/>
        </w:rPr>
        <w:t>5</w:t>
      </w:r>
      <w:r w:rsidR="002E28F1" w:rsidRPr="009A3800">
        <w:rPr>
          <w:rFonts w:ascii="Times New Roman" w:hAnsi="Times New Roman" w:cs="Times New Roman"/>
          <w:bCs/>
          <w:sz w:val="24"/>
          <w:szCs w:val="24"/>
        </w:rPr>
        <w:t xml:space="preserve"> </w:t>
      </w:r>
      <w:r w:rsidR="003F78D2">
        <w:rPr>
          <w:rFonts w:ascii="Times New Roman" w:hAnsi="Times New Roman" w:cs="Times New Roman"/>
          <w:bCs/>
          <w:sz w:val="24"/>
          <w:szCs w:val="24"/>
        </w:rPr>
        <w:t>and</w:t>
      </w:r>
      <w:r w:rsidR="002E28F1" w:rsidRPr="009A3800">
        <w:rPr>
          <w:rFonts w:ascii="Times New Roman" w:hAnsi="Times New Roman" w:cs="Times New Roman"/>
          <w:bCs/>
          <w:sz w:val="24"/>
          <w:szCs w:val="24"/>
        </w:rPr>
        <w:t xml:space="preserve"> Saudi Arabia.</w:t>
      </w:r>
      <w:r w:rsidR="00621AED" w:rsidRPr="009A3800">
        <w:rPr>
          <w:rFonts w:ascii="Times New Roman" w:hAnsi="Times New Roman" w:cs="Times New Roman"/>
          <w:bCs/>
          <w:sz w:val="24"/>
          <w:szCs w:val="24"/>
          <w:vertAlign w:val="superscript"/>
        </w:rPr>
        <w:t>1</w:t>
      </w:r>
      <w:r w:rsidR="005616DA" w:rsidRPr="009A3800">
        <w:rPr>
          <w:rFonts w:ascii="Times New Roman" w:hAnsi="Times New Roman" w:cs="Times New Roman"/>
          <w:bCs/>
          <w:sz w:val="24"/>
          <w:szCs w:val="24"/>
          <w:vertAlign w:val="superscript"/>
        </w:rPr>
        <w:t>6</w:t>
      </w:r>
      <w:r w:rsidR="002E28F1" w:rsidRPr="009A3800">
        <w:rPr>
          <w:rFonts w:ascii="Times New Roman" w:hAnsi="Times New Roman" w:cs="Times New Roman"/>
          <w:bCs/>
          <w:sz w:val="24"/>
          <w:szCs w:val="24"/>
        </w:rPr>
        <w:t xml:space="preserve"> </w:t>
      </w:r>
      <w:r w:rsidR="002B2AF6">
        <w:rPr>
          <w:rFonts w:ascii="Times New Roman" w:hAnsi="Times New Roman" w:cs="Times New Roman"/>
          <w:bCs/>
          <w:sz w:val="24"/>
          <w:szCs w:val="24"/>
        </w:rPr>
        <w:t xml:space="preserve">This approach has high </w:t>
      </w:r>
      <w:r w:rsidR="00A33EB6" w:rsidRPr="009A3800">
        <w:rPr>
          <w:rFonts w:ascii="Times New Roman" w:hAnsi="Times New Roman" w:cs="Times New Roman"/>
          <w:bCs/>
          <w:sz w:val="24"/>
          <w:szCs w:val="24"/>
        </w:rPr>
        <w:t xml:space="preserve">adaptability </w:t>
      </w:r>
      <w:r w:rsidR="002B2AF6">
        <w:rPr>
          <w:rFonts w:ascii="Times New Roman" w:hAnsi="Times New Roman" w:cs="Times New Roman"/>
          <w:bCs/>
          <w:sz w:val="24"/>
          <w:szCs w:val="24"/>
        </w:rPr>
        <w:t>for facilitating the</w:t>
      </w:r>
      <w:r w:rsidR="000F58B4" w:rsidRPr="009A3800">
        <w:rPr>
          <w:rFonts w:ascii="Times New Roman" w:hAnsi="Times New Roman" w:cs="Times New Roman"/>
          <w:bCs/>
          <w:sz w:val="24"/>
          <w:szCs w:val="24"/>
        </w:rPr>
        <w:t xml:space="preserve"> </w:t>
      </w:r>
      <w:r w:rsidR="002B2AF6">
        <w:rPr>
          <w:rFonts w:ascii="Times New Roman" w:hAnsi="Times New Roman" w:cs="Times New Roman"/>
          <w:bCs/>
          <w:sz w:val="24"/>
          <w:szCs w:val="24"/>
        </w:rPr>
        <w:t>formulation of</w:t>
      </w:r>
      <w:r w:rsidR="00306402" w:rsidRPr="009A3800">
        <w:rPr>
          <w:rFonts w:ascii="Times New Roman" w:hAnsi="Times New Roman" w:cs="Times New Roman"/>
          <w:bCs/>
          <w:sz w:val="24"/>
          <w:szCs w:val="24"/>
        </w:rPr>
        <w:t xml:space="preserve"> </w:t>
      </w:r>
      <w:r w:rsidR="009058C5" w:rsidRPr="009A3800">
        <w:rPr>
          <w:rFonts w:ascii="Times New Roman" w:hAnsi="Times New Roman" w:cs="Times New Roman"/>
          <w:bCs/>
          <w:sz w:val="24"/>
          <w:szCs w:val="24"/>
        </w:rPr>
        <w:t>health service recom</w:t>
      </w:r>
      <w:r w:rsidR="002B2AF6">
        <w:rPr>
          <w:rFonts w:ascii="Times New Roman" w:hAnsi="Times New Roman" w:cs="Times New Roman"/>
          <w:bCs/>
          <w:sz w:val="24"/>
          <w:szCs w:val="24"/>
        </w:rPr>
        <w:t xml:space="preserve">mendations in different </w:t>
      </w:r>
      <w:r w:rsidR="009058C5" w:rsidRPr="009A3800">
        <w:rPr>
          <w:rFonts w:ascii="Times New Roman" w:hAnsi="Times New Roman" w:cs="Times New Roman"/>
          <w:bCs/>
          <w:sz w:val="24"/>
          <w:szCs w:val="24"/>
        </w:rPr>
        <w:t>health system</w:t>
      </w:r>
      <w:r w:rsidR="002E28F1" w:rsidRPr="009A3800">
        <w:rPr>
          <w:rFonts w:ascii="Times New Roman" w:hAnsi="Times New Roman" w:cs="Times New Roman"/>
          <w:bCs/>
          <w:sz w:val="24"/>
          <w:szCs w:val="24"/>
        </w:rPr>
        <w:t xml:space="preserve">s with </w:t>
      </w:r>
      <w:r w:rsidR="002B2AF6">
        <w:rPr>
          <w:rFonts w:ascii="Times New Roman" w:hAnsi="Times New Roman" w:cs="Times New Roman"/>
          <w:bCs/>
          <w:sz w:val="24"/>
          <w:szCs w:val="24"/>
        </w:rPr>
        <w:t>distinct</w:t>
      </w:r>
      <w:r w:rsidR="002E28F1" w:rsidRPr="009A3800">
        <w:rPr>
          <w:rFonts w:ascii="Times New Roman" w:hAnsi="Times New Roman" w:cs="Times New Roman"/>
          <w:bCs/>
          <w:sz w:val="24"/>
          <w:szCs w:val="24"/>
        </w:rPr>
        <w:t xml:space="preserve"> governance, financing and service delivery models. </w:t>
      </w:r>
    </w:p>
    <w:p w14:paraId="322B656B" w14:textId="12607BAB" w:rsidR="003D634F" w:rsidRPr="009A3800" w:rsidRDefault="003D634F" w:rsidP="00822F57">
      <w:pPr>
        <w:spacing w:after="0" w:line="480" w:lineRule="auto"/>
        <w:rPr>
          <w:rFonts w:ascii="Times New Roman" w:hAnsi="Times New Roman" w:cs="Times New Roman"/>
          <w:bCs/>
          <w:sz w:val="24"/>
          <w:szCs w:val="24"/>
        </w:rPr>
      </w:pPr>
    </w:p>
    <w:p w14:paraId="1A74F915" w14:textId="7DE27F5E" w:rsidR="0082103C" w:rsidRPr="009A3800" w:rsidRDefault="00B76D60" w:rsidP="00822F57">
      <w:pPr>
        <w:spacing w:after="0" w:line="480" w:lineRule="auto"/>
        <w:rPr>
          <w:rFonts w:ascii="Times New Roman" w:eastAsia="PMingLiU" w:hAnsi="Times New Roman" w:cs="Times New Roman"/>
          <w:bCs/>
          <w:noProof/>
          <w:sz w:val="24"/>
          <w:szCs w:val="24"/>
          <w:lang w:eastAsia="zh-TW"/>
        </w:rPr>
      </w:pPr>
      <w:r w:rsidRPr="009A3800">
        <w:rPr>
          <w:rFonts w:ascii="Times New Roman" w:hAnsi="Times New Roman" w:cs="Times New Roman"/>
          <w:bCs/>
          <w:sz w:val="24"/>
          <w:szCs w:val="24"/>
        </w:rPr>
        <w:t xml:space="preserve">Cancer is a major </w:t>
      </w:r>
      <w:r w:rsidR="004A7279" w:rsidRPr="009A3800">
        <w:rPr>
          <w:rFonts w:ascii="Times New Roman" w:hAnsi="Times New Roman" w:cs="Times New Roman"/>
          <w:bCs/>
          <w:sz w:val="24"/>
          <w:szCs w:val="24"/>
        </w:rPr>
        <w:t xml:space="preserve">cause of </w:t>
      </w:r>
      <w:r w:rsidRPr="009A3800">
        <w:rPr>
          <w:rFonts w:ascii="Times New Roman" w:hAnsi="Times New Roman" w:cs="Times New Roman"/>
          <w:bCs/>
          <w:sz w:val="24"/>
          <w:szCs w:val="24"/>
        </w:rPr>
        <w:t xml:space="preserve">disease burden in Hong Kong. According </w:t>
      </w:r>
      <w:r w:rsidR="00AA1EA8">
        <w:rPr>
          <w:rFonts w:ascii="Times New Roman" w:hAnsi="Times New Roman" w:cs="Times New Roman"/>
          <w:bCs/>
          <w:sz w:val="24"/>
          <w:szCs w:val="24"/>
        </w:rPr>
        <w:t xml:space="preserve">to </w:t>
      </w:r>
      <w:r w:rsidRPr="009A3800">
        <w:rPr>
          <w:rFonts w:ascii="Times New Roman" w:hAnsi="Times New Roman" w:cs="Times New Roman"/>
          <w:bCs/>
          <w:sz w:val="24"/>
          <w:szCs w:val="24"/>
        </w:rPr>
        <w:t>the Hong Kong Hospital Authority (HA), there w</w:t>
      </w:r>
      <w:r w:rsidR="003067BD" w:rsidRPr="009A3800">
        <w:rPr>
          <w:rFonts w:ascii="Times New Roman" w:hAnsi="Times New Roman" w:cs="Times New Roman"/>
          <w:bCs/>
          <w:sz w:val="24"/>
          <w:szCs w:val="24"/>
        </w:rPr>
        <w:t xml:space="preserve">ere </w:t>
      </w:r>
      <w:r w:rsidRPr="009A3800">
        <w:rPr>
          <w:rFonts w:ascii="Times New Roman" w:hAnsi="Times New Roman" w:cs="Times New Roman"/>
          <w:bCs/>
          <w:sz w:val="24"/>
          <w:szCs w:val="24"/>
        </w:rPr>
        <w:t>31,468 new cancer cases and 14,209 cancer deaths in 2016</w:t>
      </w:r>
      <w:r w:rsidR="00621AED" w:rsidRPr="009A3800">
        <w:rPr>
          <w:rFonts w:ascii="Times New Roman" w:hAnsi="Times New Roman" w:cs="Times New Roman"/>
          <w:bCs/>
          <w:sz w:val="24"/>
          <w:szCs w:val="24"/>
          <w:vertAlign w:val="superscript"/>
        </w:rPr>
        <w:t>1</w:t>
      </w:r>
      <w:r w:rsidR="005616DA" w:rsidRPr="009A3800">
        <w:rPr>
          <w:rFonts w:ascii="Times New Roman" w:hAnsi="Times New Roman" w:cs="Times New Roman"/>
          <w:bCs/>
          <w:sz w:val="24"/>
          <w:szCs w:val="24"/>
          <w:vertAlign w:val="superscript"/>
        </w:rPr>
        <w:t>7</w:t>
      </w:r>
      <w:r w:rsidR="002B2AF6">
        <w:rPr>
          <w:rFonts w:ascii="Times New Roman" w:hAnsi="Times New Roman" w:cs="Times New Roman"/>
          <w:bCs/>
          <w:sz w:val="24"/>
          <w:szCs w:val="24"/>
        </w:rPr>
        <w:t xml:space="preserve">. Among local cancer patients, </w:t>
      </w:r>
      <w:r w:rsidR="00776CE4" w:rsidRPr="009A3800">
        <w:rPr>
          <w:rFonts w:ascii="Times New Roman" w:hAnsi="Times New Roman" w:cs="Times New Roman"/>
          <w:bCs/>
          <w:sz w:val="24"/>
          <w:szCs w:val="24"/>
        </w:rPr>
        <w:t>68.9% received palliative care in pub</w:t>
      </w:r>
      <w:r w:rsidR="00BA5CAC" w:rsidRPr="009A3800">
        <w:rPr>
          <w:rFonts w:ascii="Times New Roman" w:hAnsi="Times New Roman" w:cs="Times New Roman"/>
          <w:bCs/>
          <w:sz w:val="24"/>
          <w:szCs w:val="24"/>
        </w:rPr>
        <w:t>lic</w:t>
      </w:r>
      <w:r w:rsidR="002B2AF6">
        <w:rPr>
          <w:rFonts w:ascii="Times New Roman" w:hAnsi="Times New Roman" w:cs="Times New Roman"/>
          <w:bCs/>
          <w:sz w:val="24"/>
          <w:szCs w:val="24"/>
        </w:rPr>
        <w:t>ly funded healthcare setting</w:t>
      </w:r>
      <w:r w:rsidR="00BA5CAC" w:rsidRPr="009A3800">
        <w:rPr>
          <w:rFonts w:ascii="Times New Roman" w:hAnsi="Times New Roman" w:cs="Times New Roman"/>
          <w:bCs/>
          <w:sz w:val="24"/>
          <w:szCs w:val="24"/>
        </w:rPr>
        <w:t xml:space="preserve"> in 2015</w:t>
      </w:r>
      <w:r w:rsidR="00776CE4" w:rsidRPr="009A3800">
        <w:rPr>
          <w:rFonts w:ascii="Times New Roman" w:hAnsi="Times New Roman" w:cs="Times New Roman"/>
          <w:bCs/>
          <w:sz w:val="24"/>
          <w:szCs w:val="24"/>
        </w:rPr>
        <w:t>.</w:t>
      </w:r>
      <w:r w:rsidR="008C6C17" w:rsidRPr="009A3800">
        <w:rPr>
          <w:rFonts w:ascii="Times New Roman" w:hAnsi="Times New Roman" w:cs="Times New Roman"/>
          <w:bCs/>
          <w:sz w:val="24"/>
          <w:szCs w:val="24"/>
          <w:vertAlign w:val="superscript"/>
        </w:rPr>
        <w:t>1</w:t>
      </w:r>
      <w:r w:rsidR="005A099C" w:rsidRPr="009A3800">
        <w:rPr>
          <w:rFonts w:ascii="Times New Roman" w:hAnsi="Times New Roman" w:cs="Times New Roman"/>
          <w:bCs/>
          <w:sz w:val="24"/>
          <w:szCs w:val="24"/>
          <w:vertAlign w:val="superscript"/>
        </w:rPr>
        <w:t>8</w:t>
      </w:r>
      <w:r w:rsidR="00776CE4" w:rsidRPr="009A3800">
        <w:rPr>
          <w:rFonts w:ascii="Times New Roman" w:hAnsi="Times New Roman" w:cs="Times New Roman"/>
          <w:bCs/>
          <w:sz w:val="24"/>
          <w:szCs w:val="24"/>
        </w:rPr>
        <w:t xml:space="preserve"> </w:t>
      </w:r>
      <w:r w:rsidR="002B2AF6">
        <w:rPr>
          <w:rFonts w:ascii="Times New Roman" w:hAnsi="Times New Roman" w:cs="Times New Roman"/>
          <w:bCs/>
          <w:sz w:val="24"/>
          <w:szCs w:val="24"/>
        </w:rPr>
        <w:t>A 2009 survey reported that o</w:t>
      </w:r>
      <w:r w:rsidR="0072097C" w:rsidRPr="009A3800">
        <w:rPr>
          <w:rFonts w:ascii="Times New Roman" w:hAnsi="Times New Roman" w:cs="Times New Roman"/>
          <w:bCs/>
          <w:sz w:val="24"/>
          <w:szCs w:val="24"/>
        </w:rPr>
        <w:t xml:space="preserve">ver 50% of </w:t>
      </w:r>
      <w:bookmarkStart w:id="18" w:name="_Hlk20393265"/>
      <w:r w:rsidR="002B2AF6">
        <w:rPr>
          <w:rFonts w:ascii="Times New Roman" w:hAnsi="Times New Roman" w:cs="Times New Roman"/>
          <w:bCs/>
          <w:sz w:val="24"/>
          <w:szCs w:val="24"/>
        </w:rPr>
        <w:t xml:space="preserve">Hong Kong </w:t>
      </w:r>
      <w:r w:rsidR="0072097C" w:rsidRPr="009A3800">
        <w:rPr>
          <w:rFonts w:ascii="Times New Roman" w:hAnsi="Times New Roman" w:cs="Times New Roman"/>
          <w:bCs/>
          <w:sz w:val="24"/>
          <w:szCs w:val="24"/>
        </w:rPr>
        <w:t>cancer patients recei</w:t>
      </w:r>
      <w:r w:rsidR="000F58B4" w:rsidRPr="009A3800">
        <w:rPr>
          <w:rFonts w:ascii="Times New Roman" w:hAnsi="Times New Roman" w:cs="Times New Roman"/>
          <w:bCs/>
          <w:sz w:val="24"/>
          <w:szCs w:val="24"/>
        </w:rPr>
        <w:t>v</w:t>
      </w:r>
      <w:r w:rsidR="003067BD" w:rsidRPr="009A3800">
        <w:rPr>
          <w:rFonts w:ascii="Times New Roman" w:hAnsi="Times New Roman" w:cs="Times New Roman"/>
          <w:bCs/>
          <w:sz w:val="24"/>
          <w:szCs w:val="24"/>
        </w:rPr>
        <w:t>ing</w:t>
      </w:r>
      <w:r w:rsidR="0072097C" w:rsidRPr="009A3800">
        <w:rPr>
          <w:rFonts w:ascii="Times New Roman" w:hAnsi="Times New Roman" w:cs="Times New Roman"/>
          <w:bCs/>
          <w:sz w:val="24"/>
          <w:szCs w:val="24"/>
        </w:rPr>
        <w:t xml:space="preserve"> conventional treatments </w:t>
      </w:r>
      <w:r w:rsidR="000F58B4" w:rsidRPr="009A3800">
        <w:rPr>
          <w:rFonts w:ascii="Times New Roman" w:hAnsi="Times New Roman" w:cs="Times New Roman"/>
          <w:bCs/>
          <w:sz w:val="24"/>
          <w:szCs w:val="24"/>
        </w:rPr>
        <w:t xml:space="preserve">also concurrently </w:t>
      </w:r>
      <w:r w:rsidR="0072097C" w:rsidRPr="009A3800">
        <w:rPr>
          <w:rFonts w:ascii="Times New Roman" w:hAnsi="Times New Roman" w:cs="Times New Roman"/>
          <w:bCs/>
          <w:sz w:val="24"/>
          <w:szCs w:val="24"/>
        </w:rPr>
        <w:t>utilize</w:t>
      </w:r>
      <w:r w:rsidR="003067BD" w:rsidRPr="009A3800">
        <w:rPr>
          <w:rFonts w:ascii="Times New Roman" w:hAnsi="Times New Roman" w:cs="Times New Roman"/>
          <w:bCs/>
          <w:sz w:val="24"/>
          <w:szCs w:val="24"/>
        </w:rPr>
        <w:t>d</w:t>
      </w:r>
      <w:r w:rsidR="0072097C" w:rsidRPr="009A3800">
        <w:rPr>
          <w:rFonts w:ascii="Times New Roman" w:hAnsi="Times New Roman" w:cs="Times New Roman"/>
          <w:bCs/>
          <w:sz w:val="24"/>
          <w:szCs w:val="24"/>
        </w:rPr>
        <w:t xml:space="preserve"> CM services with </w:t>
      </w:r>
      <w:r w:rsidR="000F58B4" w:rsidRPr="009A3800">
        <w:rPr>
          <w:rFonts w:ascii="Times New Roman" w:hAnsi="Times New Roman" w:cs="Times New Roman"/>
          <w:bCs/>
          <w:sz w:val="24"/>
          <w:szCs w:val="24"/>
        </w:rPr>
        <w:t xml:space="preserve">the </w:t>
      </w:r>
      <w:r w:rsidR="009D58B3" w:rsidRPr="009A3800">
        <w:rPr>
          <w:rFonts w:ascii="Times New Roman" w:hAnsi="Times New Roman" w:cs="Times New Roman"/>
          <w:bCs/>
          <w:sz w:val="24"/>
          <w:szCs w:val="24"/>
        </w:rPr>
        <w:t>expectation</w:t>
      </w:r>
      <w:r w:rsidR="0072097C" w:rsidRPr="009A3800">
        <w:rPr>
          <w:rFonts w:ascii="Times New Roman" w:hAnsi="Times New Roman" w:cs="Times New Roman"/>
          <w:bCs/>
          <w:sz w:val="24"/>
          <w:szCs w:val="24"/>
        </w:rPr>
        <w:t xml:space="preserve"> </w:t>
      </w:r>
      <w:r w:rsidR="000F58B4" w:rsidRPr="009A3800">
        <w:rPr>
          <w:rFonts w:ascii="Times New Roman" w:hAnsi="Times New Roman" w:cs="Times New Roman"/>
          <w:bCs/>
          <w:sz w:val="24"/>
          <w:szCs w:val="24"/>
        </w:rPr>
        <w:t xml:space="preserve">of </w:t>
      </w:r>
      <w:r w:rsidR="00F34550" w:rsidRPr="009A3800">
        <w:rPr>
          <w:rFonts w:ascii="Times New Roman" w:hAnsi="Times New Roman" w:cs="Times New Roman"/>
          <w:bCs/>
          <w:sz w:val="24"/>
          <w:szCs w:val="24"/>
        </w:rPr>
        <w:t>reduc</w:t>
      </w:r>
      <w:r w:rsidR="000F58B4" w:rsidRPr="009A3800">
        <w:rPr>
          <w:rFonts w:ascii="Times New Roman" w:hAnsi="Times New Roman" w:cs="Times New Roman"/>
          <w:bCs/>
          <w:sz w:val="24"/>
          <w:szCs w:val="24"/>
        </w:rPr>
        <w:t xml:space="preserve">ing </w:t>
      </w:r>
      <w:r w:rsidR="0072097C" w:rsidRPr="009A3800">
        <w:rPr>
          <w:rFonts w:ascii="Times New Roman" w:hAnsi="Times New Roman" w:cs="Times New Roman"/>
          <w:bCs/>
          <w:sz w:val="24"/>
          <w:szCs w:val="24"/>
        </w:rPr>
        <w:t xml:space="preserve">side effects of </w:t>
      </w:r>
      <w:r w:rsidR="000F58B4" w:rsidRPr="009A3800">
        <w:rPr>
          <w:rFonts w:ascii="Times New Roman" w:hAnsi="Times New Roman" w:cs="Times New Roman"/>
          <w:bCs/>
          <w:sz w:val="24"/>
          <w:szCs w:val="24"/>
        </w:rPr>
        <w:t xml:space="preserve">conventional </w:t>
      </w:r>
      <w:r w:rsidR="0072097C" w:rsidRPr="009A3800">
        <w:rPr>
          <w:rFonts w:ascii="Times New Roman" w:hAnsi="Times New Roman" w:cs="Times New Roman"/>
          <w:bCs/>
          <w:sz w:val="24"/>
          <w:szCs w:val="24"/>
        </w:rPr>
        <w:t xml:space="preserve">treatments, </w:t>
      </w:r>
      <w:r w:rsidR="000F58B4" w:rsidRPr="009A3800">
        <w:rPr>
          <w:rFonts w:ascii="Times New Roman" w:hAnsi="Times New Roman" w:cs="Times New Roman"/>
          <w:bCs/>
          <w:sz w:val="24"/>
          <w:szCs w:val="24"/>
        </w:rPr>
        <w:t>limiting</w:t>
      </w:r>
      <w:r w:rsidR="0072097C" w:rsidRPr="009A3800">
        <w:rPr>
          <w:rFonts w:ascii="Times New Roman" w:hAnsi="Times New Roman" w:cs="Times New Roman"/>
          <w:bCs/>
          <w:sz w:val="24"/>
          <w:szCs w:val="24"/>
        </w:rPr>
        <w:t xml:space="preserve"> tumour progression and improv</w:t>
      </w:r>
      <w:r w:rsidR="000F58B4" w:rsidRPr="009A3800">
        <w:rPr>
          <w:rFonts w:ascii="Times New Roman" w:hAnsi="Times New Roman" w:cs="Times New Roman"/>
          <w:bCs/>
          <w:sz w:val="24"/>
          <w:szCs w:val="24"/>
        </w:rPr>
        <w:t>ing their</w:t>
      </w:r>
      <w:r w:rsidR="0072097C" w:rsidRPr="009A3800">
        <w:rPr>
          <w:rFonts w:ascii="Times New Roman" w:hAnsi="Times New Roman" w:cs="Times New Roman"/>
          <w:bCs/>
          <w:sz w:val="24"/>
          <w:szCs w:val="24"/>
        </w:rPr>
        <w:t xml:space="preserve"> quality of life</w:t>
      </w:r>
      <w:bookmarkEnd w:id="18"/>
      <w:r w:rsidR="0072097C" w:rsidRPr="009A3800">
        <w:rPr>
          <w:rFonts w:ascii="Times New Roman" w:hAnsi="Times New Roman" w:cs="Times New Roman"/>
          <w:bCs/>
          <w:sz w:val="24"/>
          <w:szCs w:val="24"/>
        </w:rPr>
        <w:t>.</w:t>
      </w:r>
      <w:r w:rsidR="00621AED" w:rsidRPr="009A3800">
        <w:rPr>
          <w:rFonts w:ascii="Times New Roman" w:hAnsi="Times New Roman" w:cs="Times New Roman"/>
          <w:bCs/>
          <w:sz w:val="24"/>
          <w:szCs w:val="24"/>
          <w:vertAlign w:val="superscript"/>
        </w:rPr>
        <w:t>1</w:t>
      </w:r>
      <w:r w:rsidR="005A099C" w:rsidRPr="009A3800">
        <w:rPr>
          <w:rFonts w:ascii="Times New Roman" w:hAnsi="Times New Roman" w:cs="Times New Roman"/>
          <w:bCs/>
          <w:sz w:val="24"/>
          <w:szCs w:val="24"/>
          <w:vertAlign w:val="superscript"/>
        </w:rPr>
        <w:t>9</w:t>
      </w:r>
      <w:r w:rsidR="00E13657" w:rsidRPr="009A3800">
        <w:rPr>
          <w:rFonts w:ascii="Times New Roman" w:hAnsi="Times New Roman" w:cs="Times New Roman"/>
          <w:bCs/>
          <w:noProof/>
          <w:sz w:val="24"/>
          <w:szCs w:val="24"/>
        </w:rPr>
        <w:t xml:space="preserve"> </w:t>
      </w:r>
      <w:r w:rsidR="0093027B" w:rsidRPr="009A3800">
        <w:rPr>
          <w:rFonts w:ascii="Times New Roman" w:hAnsi="Times New Roman" w:cs="Times New Roman"/>
          <w:bCs/>
          <w:sz w:val="24"/>
          <w:szCs w:val="24"/>
        </w:rPr>
        <w:t xml:space="preserve">Nearly 90% of </w:t>
      </w:r>
      <w:r w:rsidR="000F58B4" w:rsidRPr="009A3800">
        <w:rPr>
          <w:rFonts w:ascii="Times New Roman" w:hAnsi="Times New Roman" w:cs="Times New Roman"/>
          <w:bCs/>
          <w:sz w:val="24"/>
          <w:szCs w:val="24"/>
        </w:rPr>
        <w:t xml:space="preserve">these </w:t>
      </w:r>
      <w:r w:rsidR="0093027B" w:rsidRPr="009A3800">
        <w:rPr>
          <w:rFonts w:ascii="Times New Roman" w:hAnsi="Times New Roman" w:cs="Times New Roman"/>
          <w:bCs/>
          <w:sz w:val="24"/>
          <w:szCs w:val="24"/>
        </w:rPr>
        <w:t xml:space="preserve">patients also supported the government </w:t>
      </w:r>
      <w:r w:rsidR="002B2AF6">
        <w:rPr>
          <w:rFonts w:ascii="Times New Roman" w:hAnsi="Times New Roman" w:cs="Times New Roman"/>
          <w:bCs/>
          <w:sz w:val="24"/>
          <w:szCs w:val="24"/>
        </w:rPr>
        <w:t>to integrate</w:t>
      </w:r>
      <w:r w:rsidR="0093027B" w:rsidRPr="009A3800">
        <w:rPr>
          <w:rFonts w:ascii="Times New Roman" w:hAnsi="Times New Roman" w:cs="Times New Roman"/>
          <w:bCs/>
          <w:sz w:val="24"/>
          <w:szCs w:val="24"/>
        </w:rPr>
        <w:t xml:space="preserve"> CM and </w:t>
      </w:r>
      <w:r w:rsidR="00541C89" w:rsidRPr="009A3800">
        <w:rPr>
          <w:rFonts w:ascii="Times New Roman" w:hAnsi="Times New Roman" w:cs="Times New Roman"/>
          <w:bCs/>
          <w:sz w:val="24"/>
          <w:szCs w:val="24"/>
        </w:rPr>
        <w:t>biomedicine (</w:t>
      </w:r>
      <w:r w:rsidR="0093027B" w:rsidRPr="009A3800">
        <w:rPr>
          <w:rFonts w:ascii="Times New Roman" w:hAnsi="Times New Roman" w:cs="Times New Roman"/>
          <w:bCs/>
          <w:sz w:val="24"/>
          <w:szCs w:val="24"/>
        </w:rPr>
        <w:t>BM</w:t>
      </w:r>
      <w:r w:rsidR="00541C89" w:rsidRPr="009A3800">
        <w:rPr>
          <w:rFonts w:ascii="Times New Roman" w:hAnsi="Times New Roman" w:cs="Times New Roman"/>
          <w:bCs/>
          <w:sz w:val="24"/>
          <w:szCs w:val="24"/>
        </w:rPr>
        <w:t>)</w:t>
      </w:r>
      <w:r w:rsidR="0093027B" w:rsidRPr="009A3800">
        <w:rPr>
          <w:rFonts w:ascii="Times New Roman" w:hAnsi="Times New Roman" w:cs="Times New Roman"/>
          <w:bCs/>
          <w:sz w:val="24"/>
          <w:szCs w:val="24"/>
        </w:rPr>
        <w:t xml:space="preserve"> in cancer treatment</w:t>
      </w:r>
      <w:r w:rsidR="002B2AF6">
        <w:rPr>
          <w:rFonts w:ascii="Times New Roman" w:hAnsi="Times New Roman" w:cs="Times New Roman"/>
          <w:bCs/>
          <w:sz w:val="24"/>
          <w:szCs w:val="24"/>
        </w:rPr>
        <w:t xml:space="preserve"> within the Hong Kong health system</w:t>
      </w:r>
      <w:r w:rsidR="0093027B" w:rsidRPr="009A3800">
        <w:rPr>
          <w:rFonts w:ascii="Times New Roman" w:hAnsi="Times New Roman" w:cs="Times New Roman"/>
          <w:bCs/>
          <w:sz w:val="24"/>
          <w:szCs w:val="24"/>
        </w:rPr>
        <w:t>.</w:t>
      </w:r>
      <w:r w:rsidR="00621AED" w:rsidRPr="009A3800">
        <w:rPr>
          <w:rFonts w:ascii="Times New Roman" w:hAnsi="Times New Roman" w:cs="Times New Roman"/>
          <w:bCs/>
          <w:sz w:val="24"/>
          <w:szCs w:val="24"/>
          <w:vertAlign w:val="superscript"/>
        </w:rPr>
        <w:t>1</w:t>
      </w:r>
      <w:r w:rsidR="005A099C" w:rsidRPr="009A3800">
        <w:rPr>
          <w:rFonts w:ascii="Times New Roman" w:hAnsi="Times New Roman" w:cs="Times New Roman"/>
          <w:bCs/>
          <w:sz w:val="24"/>
          <w:szCs w:val="24"/>
          <w:vertAlign w:val="superscript"/>
        </w:rPr>
        <w:t>9</w:t>
      </w:r>
      <w:r w:rsidR="0093027B" w:rsidRPr="009A3800">
        <w:rPr>
          <w:rFonts w:ascii="Times New Roman" w:hAnsi="Times New Roman" w:cs="Times New Roman"/>
          <w:bCs/>
          <w:noProof/>
          <w:sz w:val="24"/>
          <w:szCs w:val="24"/>
        </w:rPr>
        <w:t xml:space="preserve"> </w:t>
      </w:r>
    </w:p>
    <w:p w14:paraId="5AFF378C" w14:textId="0C02CAAF" w:rsidR="0029170B" w:rsidRPr="009A3800" w:rsidRDefault="0029170B" w:rsidP="00822F57">
      <w:pPr>
        <w:spacing w:after="0" w:line="480" w:lineRule="auto"/>
        <w:rPr>
          <w:rFonts w:ascii="Times New Roman" w:eastAsia="PMingLiU" w:hAnsi="Times New Roman" w:cs="Times New Roman"/>
          <w:bCs/>
          <w:noProof/>
          <w:sz w:val="24"/>
          <w:szCs w:val="24"/>
          <w:lang w:eastAsia="zh-TW"/>
        </w:rPr>
      </w:pPr>
    </w:p>
    <w:p w14:paraId="23239A33" w14:textId="48B5EEA8" w:rsidR="00980E78" w:rsidRPr="009A3800" w:rsidRDefault="000210C5" w:rsidP="00822F57">
      <w:pPr>
        <w:spacing w:after="0" w:line="480" w:lineRule="auto"/>
        <w:jc w:val="both"/>
        <w:rPr>
          <w:rFonts w:ascii="Times New Roman" w:hAnsi="Times New Roman" w:cs="Times New Roman"/>
          <w:b/>
          <w:bCs/>
          <w:color w:val="222222"/>
          <w:sz w:val="24"/>
          <w:szCs w:val="24"/>
          <w:u w:val="single"/>
          <w:shd w:val="clear" w:color="auto" w:fill="FFFFFF"/>
          <w:vertAlign w:val="superscript"/>
        </w:rPr>
      </w:pPr>
      <w:bookmarkStart w:id="19" w:name="_Hlk38617601"/>
      <w:r w:rsidRPr="005F5AB1">
        <w:rPr>
          <w:rFonts w:ascii="Times New Roman" w:hAnsi="Times New Roman" w:cs="Times New Roman"/>
          <w:color w:val="222222"/>
          <w:sz w:val="24"/>
          <w:szCs w:val="24"/>
          <w:shd w:val="clear" w:color="auto" w:fill="FFFFFF"/>
        </w:rPr>
        <w:lastRenderedPageBreak/>
        <w:t>Under the influence of colonial history, CM is commonly used as a complement to BM, with the later occupying a dominant position in the health system</w:t>
      </w:r>
      <w:r w:rsidR="008769A6" w:rsidRPr="005F5AB1">
        <w:rPr>
          <w:rFonts w:ascii="Times New Roman" w:hAnsi="Times New Roman" w:cs="Times New Roman"/>
          <w:color w:val="222222"/>
          <w:sz w:val="24"/>
          <w:szCs w:val="24"/>
          <w:shd w:val="clear" w:color="auto" w:fill="FFFFFF"/>
        </w:rPr>
        <w:t>.</w:t>
      </w:r>
      <w:r w:rsidR="008769A6" w:rsidRPr="005F5AB1">
        <w:rPr>
          <w:rFonts w:ascii="Times New Roman" w:hAnsi="Times New Roman" w:cs="Times New Roman"/>
          <w:color w:val="222222"/>
          <w:sz w:val="24"/>
          <w:szCs w:val="24"/>
          <w:shd w:val="clear" w:color="auto" w:fill="FFFFFF"/>
          <w:vertAlign w:val="superscript"/>
        </w:rPr>
        <w:t>20</w:t>
      </w:r>
      <w:r w:rsidRPr="005F5AB1">
        <w:rPr>
          <w:rFonts w:ascii="Times New Roman" w:hAnsi="Times New Roman" w:cs="Times New Roman"/>
          <w:color w:val="222222"/>
          <w:sz w:val="24"/>
          <w:szCs w:val="24"/>
          <w:shd w:val="clear" w:color="auto" w:fill="FFFFFF"/>
        </w:rPr>
        <w:t xml:space="preserve"> According to previous Hong Kong surveys, physicians and nurs</w:t>
      </w:r>
      <w:r w:rsidR="002B2AF6" w:rsidRPr="005F5AB1">
        <w:rPr>
          <w:rFonts w:ascii="Times New Roman" w:hAnsi="Times New Roman" w:cs="Times New Roman"/>
          <w:color w:val="222222"/>
          <w:sz w:val="24"/>
          <w:szCs w:val="24"/>
          <w:shd w:val="clear" w:color="auto" w:fill="FFFFFF"/>
        </w:rPr>
        <w:t>es held mixed attitude</w:t>
      </w:r>
      <w:r w:rsidR="007F0F90">
        <w:rPr>
          <w:rFonts w:ascii="Times New Roman" w:hAnsi="Times New Roman" w:cs="Times New Roman"/>
          <w:color w:val="222222"/>
          <w:sz w:val="24"/>
          <w:szCs w:val="24"/>
          <w:shd w:val="clear" w:color="auto" w:fill="FFFFFF"/>
        </w:rPr>
        <w:t>s</w:t>
      </w:r>
      <w:r w:rsidR="002B2AF6" w:rsidRPr="005F5AB1">
        <w:rPr>
          <w:rFonts w:ascii="Times New Roman" w:hAnsi="Times New Roman" w:cs="Times New Roman"/>
          <w:color w:val="222222"/>
          <w:sz w:val="24"/>
          <w:szCs w:val="24"/>
          <w:shd w:val="clear" w:color="auto" w:fill="FFFFFF"/>
        </w:rPr>
        <w:t xml:space="preserve"> towards the value of </w:t>
      </w:r>
      <w:r w:rsidRPr="005F5AB1">
        <w:rPr>
          <w:rFonts w:ascii="Times New Roman" w:hAnsi="Times New Roman" w:cs="Times New Roman"/>
          <w:color w:val="222222"/>
          <w:sz w:val="24"/>
          <w:szCs w:val="24"/>
          <w:shd w:val="clear" w:color="auto" w:fill="FFFFFF"/>
        </w:rPr>
        <w:t>CM.</w:t>
      </w:r>
      <w:r w:rsidR="00674536" w:rsidRPr="005F5AB1">
        <w:rPr>
          <w:rFonts w:ascii="Times New Roman" w:hAnsi="Times New Roman" w:cs="Times New Roman"/>
          <w:color w:val="222222"/>
          <w:sz w:val="24"/>
          <w:szCs w:val="24"/>
          <w:shd w:val="clear" w:color="auto" w:fill="FFFFFF"/>
          <w:vertAlign w:val="superscript"/>
        </w:rPr>
        <w:t>21</w:t>
      </w:r>
      <w:r w:rsidR="00570EFA" w:rsidRPr="005F5AB1">
        <w:rPr>
          <w:rFonts w:ascii="Times New Roman" w:hAnsi="Times New Roman" w:cs="Times New Roman"/>
          <w:color w:val="222222"/>
          <w:sz w:val="24"/>
          <w:szCs w:val="24"/>
          <w:shd w:val="clear" w:color="auto" w:fill="FFFFFF"/>
          <w:vertAlign w:val="superscript"/>
        </w:rPr>
        <w:t>-</w:t>
      </w:r>
      <w:r w:rsidR="00674536" w:rsidRPr="005F5AB1">
        <w:rPr>
          <w:rFonts w:ascii="Times New Roman" w:hAnsi="Times New Roman" w:cs="Times New Roman"/>
          <w:color w:val="222222"/>
          <w:sz w:val="24"/>
          <w:szCs w:val="24"/>
          <w:shd w:val="clear" w:color="auto" w:fill="FFFFFF"/>
          <w:vertAlign w:val="superscript"/>
        </w:rPr>
        <w:t>2</w:t>
      </w:r>
      <w:r w:rsidR="008769A6" w:rsidRPr="005F5AB1">
        <w:rPr>
          <w:rFonts w:ascii="Times New Roman" w:hAnsi="Times New Roman" w:cs="Times New Roman"/>
          <w:color w:val="222222"/>
          <w:sz w:val="24"/>
          <w:szCs w:val="24"/>
          <w:shd w:val="clear" w:color="auto" w:fill="FFFFFF"/>
          <w:vertAlign w:val="superscript"/>
        </w:rPr>
        <w:t>2</w:t>
      </w:r>
      <w:r w:rsidRPr="005F5AB1">
        <w:rPr>
          <w:rFonts w:ascii="Times New Roman" w:hAnsi="Times New Roman" w:cs="Times New Roman"/>
          <w:color w:val="222222"/>
          <w:sz w:val="24"/>
          <w:szCs w:val="24"/>
          <w:shd w:val="clear" w:color="auto" w:fill="FFFFFF"/>
        </w:rPr>
        <w:t xml:space="preserve"> Interprofessional collaboration is inevitable if CM services </w:t>
      </w:r>
      <w:r w:rsidR="003B16A2" w:rsidRPr="005F5AB1">
        <w:rPr>
          <w:rFonts w:ascii="Times New Roman" w:hAnsi="Times New Roman" w:cs="Times New Roman"/>
          <w:color w:val="222222"/>
          <w:sz w:val="24"/>
          <w:szCs w:val="24"/>
          <w:shd w:val="clear" w:color="auto" w:fill="FFFFFF"/>
        </w:rPr>
        <w:t>are to be</w:t>
      </w:r>
      <w:r w:rsidR="00B92635" w:rsidRPr="005F5AB1">
        <w:rPr>
          <w:rFonts w:ascii="Times New Roman" w:hAnsi="Times New Roman" w:cs="Times New Roman"/>
          <w:color w:val="222222"/>
          <w:sz w:val="24"/>
          <w:szCs w:val="24"/>
          <w:shd w:val="clear" w:color="auto" w:fill="FFFFFF"/>
        </w:rPr>
        <w:t xml:space="preserve"> </w:t>
      </w:r>
      <w:r w:rsidRPr="005F5AB1">
        <w:rPr>
          <w:rFonts w:ascii="Times New Roman" w:hAnsi="Times New Roman" w:cs="Times New Roman"/>
          <w:color w:val="222222"/>
          <w:sz w:val="24"/>
          <w:szCs w:val="24"/>
          <w:shd w:val="clear" w:color="auto" w:fill="FFFFFF"/>
        </w:rPr>
        <w:t>int</w:t>
      </w:r>
      <w:r w:rsidR="002B2AF6" w:rsidRPr="005F5AB1">
        <w:rPr>
          <w:rFonts w:ascii="Times New Roman" w:hAnsi="Times New Roman" w:cs="Times New Roman"/>
          <w:color w:val="222222"/>
          <w:sz w:val="24"/>
          <w:szCs w:val="24"/>
          <w:shd w:val="clear" w:color="auto" w:fill="FFFFFF"/>
        </w:rPr>
        <w:t xml:space="preserve">egrated </w:t>
      </w:r>
      <w:r w:rsidRPr="005F5AB1">
        <w:rPr>
          <w:rFonts w:ascii="Times New Roman" w:hAnsi="Times New Roman" w:cs="Times New Roman"/>
          <w:color w:val="222222"/>
          <w:sz w:val="24"/>
          <w:szCs w:val="24"/>
          <w:shd w:val="clear" w:color="auto" w:fill="FFFFFF"/>
        </w:rPr>
        <w:t>into the Hong Kong health system</w:t>
      </w:r>
      <w:r w:rsidR="005F5AB1" w:rsidRPr="005F5AB1">
        <w:rPr>
          <w:rFonts w:ascii="Times New Roman" w:hAnsi="Times New Roman" w:cs="Times New Roman"/>
          <w:color w:val="222222"/>
          <w:sz w:val="24"/>
          <w:szCs w:val="24"/>
          <w:shd w:val="clear" w:color="auto" w:fill="FFFFFF"/>
        </w:rPr>
        <w:t>.</w:t>
      </w:r>
      <w:r w:rsidR="00EC2ED8" w:rsidRPr="005F5AB1">
        <w:rPr>
          <w:rFonts w:ascii="Times New Roman" w:hAnsi="Times New Roman" w:cs="Times New Roman"/>
          <w:color w:val="222222"/>
          <w:sz w:val="24"/>
          <w:szCs w:val="24"/>
          <w:shd w:val="clear" w:color="auto" w:fill="FFFFFF"/>
          <w:vertAlign w:val="superscript"/>
        </w:rPr>
        <w:t>2</w:t>
      </w:r>
      <w:r w:rsidR="008769A6" w:rsidRPr="005F5AB1">
        <w:rPr>
          <w:rFonts w:ascii="Times New Roman" w:hAnsi="Times New Roman" w:cs="Times New Roman"/>
          <w:color w:val="222222"/>
          <w:sz w:val="24"/>
          <w:szCs w:val="24"/>
          <w:shd w:val="clear" w:color="auto" w:fill="FFFFFF"/>
          <w:vertAlign w:val="superscript"/>
        </w:rPr>
        <w:t>3</w:t>
      </w:r>
      <w:r w:rsidR="002B2AF6" w:rsidRPr="005F5AB1">
        <w:rPr>
          <w:rFonts w:ascii="Times New Roman" w:hAnsi="Times New Roman" w:cs="Times New Roman"/>
          <w:color w:val="222222"/>
          <w:sz w:val="24"/>
          <w:szCs w:val="24"/>
          <w:shd w:val="clear" w:color="auto" w:fill="FFFFFF"/>
        </w:rPr>
        <w:t xml:space="preserve"> T</w:t>
      </w:r>
      <w:r w:rsidRPr="005F5AB1">
        <w:rPr>
          <w:rFonts w:ascii="Times New Roman" w:hAnsi="Times New Roman" w:cs="Times New Roman"/>
          <w:color w:val="222222"/>
          <w:sz w:val="24"/>
          <w:szCs w:val="24"/>
          <w:shd w:val="clear" w:color="auto" w:fill="FFFFFF"/>
        </w:rPr>
        <w:t>herefore</w:t>
      </w:r>
      <w:r w:rsidR="002B2AF6" w:rsidRPr="005F5AB1">
        <w:rPr>
          <w:rFonts w:ascii="Times New Roman" w:hAnsi="Times New Roman" w:cs="Times New Roman"/>
          <w:color w:val="222222"/>
          <w:sz w:val="24"/>
          <w:szCs w:val="24"/>
          <w:shd w:val="clear" w:color="auto" w:fill="FFFFFF"/>
        </w:rPr>
        <w:t>,</w:t>
      </w:r>
      <w:r w:rsidRPr="005F5AB1">
        <w:rPr>
          <w:rFonts w:ascii="Times New Roman" w:hAnsi="Times New Roman" w:cs="Times New Roman"/>
          <w:color w:val="222222"/>
          <w:sz w:val="24"/>
          <w:szCs w:val="24"/>
          <w:shd w:val="clear" w:color="auto" w:fill="FFFFFF"/>
        </w:rPr>
        <w:t xml:space="preserve"> acceptance and endorsement from physicians and nurses are considered essential in the successful implementation </w:t>
      </w:r>
      <w:r w:rsidR="00AD1AE0" w:rsidRPr="005F5AB1">
        <w:rPr>
          <w:rFonts w:ascii="Times New Roman" w:hAnsi="Times New Roman" w:cs="Times New Roman"/>
          <w:color w:val="222222"/>
          <w:sz w:val="24"/>
          <w:szCs w:val="24"/>
          <w:shd w:val="clear" w:color="auto" w:fill="FFFFFF"/>
        </w:rPr>
        <w:t xml:space="preserve">of </w:t>
      </w:r>
      <w:r w:rsidRPr="005F5AB1">
        <w:rPr>
          <w:rFonts w:ascii="Times New Roman" w:hAnsi="Times New Roman" w:cs="Times New Roman"/>
          <w:color w:val="222222"/>
          <w:sz w:val="24"/>
          <w:szCs w:val="24"/>
          <w:shd w:val="clear" w:color="auto" w:fill="FFFFFF"/>
        </w:rPr>
        <w:t>CM service recommendations</w:t>
      </w:r>
      <w:r w:rsidR="00061D9C" w:rsidRPr="005F5AB1">
        <w:rPr>
          <w:rFonts w:ascii="Times New Roman" w:hAnsi="Times New Roman" w:cs="Times New Roman"/>
          <w:color w:val="222222"/>
          <w:sz w:val="24"/>
          <w:szCs w:val="24"/>
          <w:shd w:val="clear" w:color="auto" w:fill="FFFFFF"/>
        </w:rPr>
        <w:t xml:space="preserve"> in Hong Kong</w:t>
      </w:r>
      <w:r w:rsidR="008769A6" w:rsidRPr="005F5AB1">
        <w:rPr>
          <w:rFonts w:ascii="Times New Roman" w:hAnsi="Times New Roman" w:cs="Times New Roman"/>
          <w:color w:val="222222"/>
          <w:sz w:val="24"/>
          <w:szCs w:val="24"/>
          <w:shd w:val="clear" w:color="auto" w:fill="FFFFFF"/>
        </w:rPr>
        <w:t>.</w:t>
      </w:r>
      <w:r w:rsidR="008769A6" w:rsidRPr="005F5AB1">
        <w:rPr>
          <w:rFonts w:ascii="Times New Roman" w:hAnsi="Times New Roman" w:cs="Times New Roman"/>
          <w:color w:val="222222"/>
          <w:sz w:val="24"/>
          <w:szCs w:val="24"/>
          <w:shd w:val="clear" w:color="auto" w:fill="FFFFFF"/>
          <w:vertAlign w:val="superscript"/>
        </w:rPr>
        <w:t xml:space="preserve">24 </w:t>
      </w:r>
      <w:r w:rsidRPr="005F5AB1">
        <w:rPr>
          <w:rFonts w:ascii="Times New Roman" w:hAnsi="Times New Roman" w:cs="Times New Roman"/>
          <w:color w:val="222222"/>
          <w:sz w:val="24"/>
          <w:szCs w:val="24"/>
          <w:shd w:val="clear" w:color="auto" w:fill="FFFFFF"/>
        </w:rPr>
        <w:t>In line with international experiences</w:t>
      </w:r>
      <w:r w:rsidR="008769A6" w:rsidRPr="005F5AB1">
        <w:rPr>
          <w:rFonts w:ascii="Times New Roman" w:hAnsi="Times New Roman" w:cs="Times New Roman"/>
          <w:color w:val="222222"/>
          <w:sz w:val="24"/>
          <w:szCs w:val="24"/>
          <w:shd w:val="clear" w:color="auto" w:fill="FFFFFF"/>
        </w:rPr>
        <w:t>,</w:t>
      </w:r>
      <w:r w:rsidR="008769A6" w:rsidRPr="005F5AB1">
        <w:rPr>
          <w:rFonts w:ascii="Times New Roman" w:hAnsi="Times New Roman" w:cs="Times New Roman"/>
          <w:color w:val="222222"/>
          <w:sz w:val="24"/>
          <w:szCs w:val="24"/>
          <w:shd w:val="clear" w:color="auto" w:fill="FFFFFF"/>
          <w:vertAlign w:val="superscript"/>
        </w:rPr>
        <w:t>2</w:t>
      </w:r>
      <w:r w:rsidR="00EC2ED8" w:rsidRPr="005F5AB1">
        <w:rPr>
          <w:rFonts w:ascii="Times New Roman" w:hAnsi="Times New Roman" w:cs="Times New Roman"/>
          <w:color w:val="222222"/>
          <w:sz w:val="24"/>
          <w:szCs w:val="24"/>
          <w:shd w:val="clear" w:color="auto" w:fill="FFFFFF"/>
          <w:vertAlign w:val="superscript"/>
        </w:rPr>
        <w:t>5</w:t>
      </w:r>
      <w:r w:rsidRPr="005F5AB1">
        <w:rPr>
          <w:rFonts w:ascii="Times New Roman" w:hAnsi="Times New Roman" w:cs="Times New Roman"/>
          <w:color w:val="222222"/>
          <w:sz w:val="24"/>
          <w:szCs w:val="24"/>
          <w:shd w:val="clear" w:color="auto" w:fill="FFFFFF"/>
        </w:rPr>
        <w:t xml:space="preserve"> physicians and nurses </w:t>
      </w:r>
      <w:r w:rsidR="002B2AF6" w:rsidRPr="005F5AB1">
        <w:rPr>
          <w:rFonts w:ascii="Times New Roman" w:hAnsi="Times New Roman" w:cs="Times New Roman"/>
          <w:color w:val="222222"/>
          <w:sz w:val="24"/>
          <w:szCs w:val="24"/>
          <w:shd w:val="clear" w:color="auto" w:fill="FFFFFF"/>
        </w:rPr>
        <w:t>should be</w:t>
      </w:r>
      <w:r w:rsidRPr="005F5AB1">
        <w:rPr>
          <w:rFonts w:ascii="Times New Roman" w:hAnsi="Times New Roman" w:cs="Times New Roman"/>
          <w:color w:val="222222"/>
          <w:sz w:val="24"/>
          <w:szCs w:val="24"/>
          <w:shd w:val="clear" w:color="auto" w:fill="FFFFFF"/>
        </w:rPr>
        <w:t xml:space="preserve"> regarded as key stakeholders </w:t>
      </w:r>
      <w:r w:rsidR="002B2AF6" w:rsidRPr="005F5AB1">
        <w:rPr>
          <w:rFonts w:ascii="Times New Roman" w:hAnsi="Times New Roman" w:cs="Times New Roman"/>
          <w:color w:val="222222"/>
          <w:sz w:val="24"/>
          <w:szCs w:val="24"/>
          <w:shd w:val="clear" w:color="auto" w:fill="FFFFFF"/>
        </w:rPr>
        <w:t>in</w:t>
      </w:r>
      <w:r w:rsidR="00D5187E" w:rsidRPr="005F5AB1">
        <w:rPr>
          <w:rFonts w:ascii="Times New Roman" w:hAnsi="Times New Roman" w:cs="Times New Roman"/>
          <w:color w:val="222222"/>
          <w:sz w:val="24"/>
          <w:szCs w:val="24"/>
          <w:shd w:val="clear" w:color="auto" w:fill="FFFFFF"/>
        </w:rPr>
        <w:t xml:space="preserve"> the</w:t>
      </w:r>
      <w:r w:rsidR="002B2AF6" w:rsidRPr="005F5AB1">
        <w:rPr>
          <w:rFonts w:ascii="Times New Roman" w:hAnsi="Times New Roman" w:cs="Times New Roman"/>
          <w:color w:val="222222"/>
          <w:sz w:val="24"/>
          <w:szCs w:val="24"/>
          <w:shd w:val="clear" w:color="auto" w:fill="FFFFFF"/>
        </w:rPr>
        <w:t xml:space="preserve"> </w:t>
      </w:r>
      <w:r w:rsidR="00061D9C" w:rsidRPr="005F5AB1">
        <w:rPr>
          <w:rFonts w:ascii="Times New Roman" w:hAnsi="Times New Roman" w:cs="Times New Roman"/>
          <w:color w:val="222222"/>
          <w:sz w:val="24"/>
          <w:szCs w:val="24"/>
          <w:shd w:val="clear" w:color="auto" w:fill="FFFFFF"/>
        </w:rPr>
        <w:t>f</w:t>
      </w:r>
      <w:r w:rsidR="00D5187E" w:rsidRPr="005F5AB1">
        <w:rPr>
          <w:rFonts w:ascii="Times New Roman" w:hAnsi="Times New Roman" w:cs="Times New Roman"/>
          <w:color w:val="222222"/>
          <w:sz w:val="24"/>
          <w:szCs w:val="24"/>
          <w:shd w:val="clear" w:color="auto" w:fill="FFFFFF"/>
        </w:rPr>
        <w:t>ormulation of CM</w:t>
      </w:r>
      <w:r w:rsidR="00061D9C" w:rsidRPr="005F5AB1">
        <w:rPr>
          <w:rFonts w:ascii="Times New Roman" w:hAnsi="Times New Roman" w:cs="Times New Roman"/>
          <w:color w:val="222222"/>
          <w:sz w:val="24"/>
          <w:szCs w:val="24"/>
          <w:shd w:val="clear" w:color="auto" w:fill="FFFFFF"/>
        </w:rPr>
        <w:t xml:space="preserve"> service recommendations.</w:t>
      </w:r>
      <w:r w:rsidR="00061D9C">
        <w:rPr>
          <w:rFonts w:ascii="Times New Roman" w:hAnsi="Times New Roman" w:cs="Times New Roman"/>
          <w:color w:val="222222"/>
          <w:sz w:val="24"/>
          <w:szCs w:val="24"/>
          <w:shd w:val="clear" w:color="auto" w:fill="FFFFFF"/>
        </w:rPr>
        <w:t xml:space="preserve">  </w:t>
      </w:r>
      <w:r w:rsidRPr="009A3800">
        <w:rPr>
          <w:rFonts w:ascii="Times New Roman" w:hAnsi="Times New Roman" w:cs="Times New Roman"/>
          <w:color w:val="222222"/>
          <w:sz w:val="24"/>
          <w:szCs w:val="24"/>
          <w:shd w:val="clear" w:color="auto" w:fill="FFFFFF"/>
        </w:rPr>
        <w:t xml:space="preserve"> </w:t>
      </w:r>
    </w:p>
    <w:bookmarkEnd w:id="19"/>
    <w:p w14:paraId="6B26D62A" w14:textId="77777777" w:rsidR="00670240" w:rsidRPr="009A3800" w:rsidRDefault="00670240" w:rsidP="00822F57">
      <w:pPr>
        <w:spacing w:after="0" w:line="480" w:lineRule="auto"/>
        <w:rPr>
          <w:rFonts w:ascii="Times New Roman" w:eastAsia="PMingLiU" w:hAnsi="Times New Roman" w:cs="Times New Roman"/>
          <w:bCs/>
          <w:noProof/>
          <w:sz w:val="24"/>
          <w:szCs w:val="24"/>
          <w:lang w:eastAsia="zh-TW"/>
        </w:rPr>
      </w:pPr>
    </w:p>
    <w:p w14:paraId="6226405D" w14:textId="1C5E1033" w:rsidR="0029170B" w:rsidRPr="009A3800" w:rsidRDefault="003E6F52" w:rsidP="00822F57">
      <w:pPr>
        <w:spacing w:after="0" w:line="480" w:lineRule="auto"/>
        <w:rPr>
          <w:rFonts w:ascii="Times New Roman" w:hAnsi="Times New Roman" w:cs="Times New Roman"/>
          <w:bCs/>
          <w:noProof/>
          <w:sz w:val="24"/>
          <w:szCs w:val="24"/>
        </w:rPr>
      </w:pPr>
      <w:r>
        <w:rPr>
          <w:rFonts w:ascii="Times New Roman" w:eastAsia="PMingLiU" w:hAnsi="Times New Roman" w:cs="Times New Roman"/>
          <w:bCs/>
          <w:noProof/>
          <w:sz w:val="24"/>
          <w:szCs w:val="24"/>
          <w:lang w:eastAsia="zh-TW"/>
        </w:rPr>
        <w:t>N</w:t>
      </w:r>
      <w:r w:rsidR="00490516" w:rsidRPr="009A3800">
        <w:rPr>
          <w:rFonts w:ascii="Times New Roman" w:eastAsia="PMingLiU" w:hAnsi="Times New Roman" w:cs="Times New Roman"/>
          <w:bCs/>
          <w:noProof/>
          <w:sz w:val="24"/>
          <w:szCs w:val="24"/>
          <w:lang w:eastAsia="zh-TW"/>
        </w:rPr>
        <w:t>umerous factors are hinder</w:t>
      </w:r>
      <w:r w:rsidR="004A423B" w:rsidRPr="009A3800">
        <w:rPr>
          <w:rFonts w:ascii="Times New Roman" w:eastAsia="PMingLiU" w:hAnsi="Times New Roman" w:cs="Times New Roman"/>
          <w:bCs/>
          <w:noProof/>
          <w:sz w:val="24"/>
          <w:szCs w:val="24"/>
          <w:lang w:eastAsia="zh-TW"/>
        </w:rPr>
        <w:t>ing</w:t>
      </w:r>
      <w:r w:rsidR="00490516" w:rsidRPr="009A3800">
        <w:rPr>
          <w:rFonts w:ascii="Times New Roman" w:eastAsia="PMingLiU" w:hAnsi="Times New Roman" w:cs="Times New Roman"/>
          <w:bCs/>
          <w:noProof/>
          <w:sz w:val="24"/>
          <w:szCs w:val="24"/>
          <w:lang w:eastAsia="zh-TW"/>
        </w:rPr>
        <w:t xml:space="preserve"> the transition </w:t>
      </w:r>
      <w:r w:rsidR="004A423B" w:rsidRPr="009A3800">
        <w:rPr>
          <w:rFonts w:ascii="Times New Roman" w:eastAsia="PMingLiU" w:hAnsi="Times New Roman" w:cs="Times New Roman"/>
          <w:bCs/>
          <w:noProof/>
          <w:sz w:val="24"/>
          <w:szCs w:val="24"/>
          <w:lang w:eastAsia="zh-TW"/>
        </w:rPr>
        <w:t xml:space="preserve">from parallel </w:t>
      </w:r>
      <w:r w:rsidR="00490516" w:rsidRPr="009A3800">
        <w:rPr>
          <w:rFonts w:ascii="Times New Roman" w:eastAsia="PMingLiU" w:hAnsi="Times New Roman" w:cs="Times New Roman"/>
          <w:bCs/>
          <w:noProof/>
          <w:sz w:val="24"/>
          <w:szCs w:val="24"/>
          <w:lang w:eastAsia="zh-TW"/>
        </w:rPr>
        <w:t xml:space="preserve">to </w:t>
      </w:r>
      <w:r w:rsidR="004A423B" w:rsidRPr="009A3800">
        <w:rPr>
          <w:rFonts w:ascii="Times New Roman" w:eastAsia="PMingLiU" w:hAnsi="Times New Roman" w:cs="Times New Roman"/>
          <w:bCs/>
          <w:noProof/>
          <w:sz w:val="24"/>
          <w:szCs w:val="24"/>
          <w:lang w:eastAsia="zh-TW"/>
        </w:rPr>
        <w:t>integrative</w:t>
      </w:r>
      <w:r w:rsidR="00490516" w:rsidRPr="009A3800">
        <w:rPr>
          <w:rFonts w:ascii="Times New Roman" w:eastAsia="PMingLiU" w:hAnsi="Times New Roman" w:cs="Times New Roman"/>
          <w:bCs/>
          <w:noProof/>
          <w:sz w:val="24"/>
          <w:szCs w:val="24"/>
          <w:lang w:eastAsia="zh-TW"/>
        </w:rPr>
        <w:t xml:space="preserve"> </w:t>
      </w:r>
      <w:r w:rsidR="004A423B" w:rsidRPr="009A3800">
        <w:rPr>
          <w:rFonts w:ascii="Times New Roman" w:eastAsia="PMingLiU" w:hAnsi="Times New Roman" w:cs="Times New Roman"/>
          <w:bCs/>
          <w:noProof/>
          <w:sz w:val="24"/>
          <w:szCs w:val="24"/>
          <w:lang w:eastAsia="zh-TW"/>
        </w:rPr>
        <w:t xml:space="preserve">practice </w:t>
      </w:r>
      <w:r w:rsidR="00490516" w:rsidRPr="009A3800">
        <w:rPr>
          <w:rFonts w:ascii="Times New Roman" w:eastAsia="PMingLiU" w:hAnsi="Times New Roman" w:cs="Times New Roman"/>
          <w:bCs/>
          <w:noProof/>
          <w:sz w:val="24"/>
          <w:szCs w:val="24"/>
          <w:lang w:eastAsia="zh-TW"/>
        </w:rPr>
        <w:t>model</w:t>
      </w:r>
      <w:r w:rsidR="004A423B" w:rsidRPr="009A3800">
        <w:rPr>
          <w:rFonts w:ascii="Times New Roman" w:eastAsia="PMingLiU" w:hAnsi="Times New Roman" w:cs="Times New Roman"/>
          <w:bCs/>
          <w:noProof/>
          <w:sz w:val="24"/>
          <w:szCs w:val="24"/>
          <w:lang w:eastAsia="zh-TW"/>
        </w:rPr>
        <w:t>.</w:t>
      </w:r>
      <w:r w:rsidR="00543E16" w:rsidRPr="009A3800">
        <w:rPr>
          <w:rFonts w:ascii="Times New Roman" w:eastAsia="PMingLiU" w:hAnsi="Times New Roman" w:cs="Times New Roman"/>
          <w:bCs/>
          <w:noProof/>
          <w:sz w:val="24"/>
          <w:szCs w:val="24"/>
          <w:vertAlign w:val="superscript"/>
          <w:lang w:eastAsia="zh-TW"/>
        </w:rPr>
        <w:t>26</w:t>
      </w:r>
      <w:r w:rsidR="004A423B" w:rsidRPr="009A3800">
        <w:rPr>
          <w:rFonts w:ascii="Times New Roman" w:eastAsia="PMingLiU" w:hAnsi="Times New Roman" w:cs="Times New Roman"/>
          <w:bCs/>
          <w:noProof/>
          <w:sz w:val="24"/>
          <w:szCs w:val="24"/>
          <w:lang w:eastAsia="zh-TW"/>
        </w:rPr>
        <w:t xml:space="preserve"> </w:t>
      </w:r>
      <w:r w:rsidR="007E26B7">
        <w:rPr>
          <w:rFonts w:ascii="Times New Roman" w:eastAsia="PMingLiU" w:hAnsi="Times New Roman" w:cs="Times New Roman"/>
          <w:bCs/>
          <w:noProof/>
          <w:sz w:val="24"/>
          <w:szCs w:val="24"/>
          <w:lang w:eastAsia="zh-TW"/>
        </w:rPr>
        <w:t>A p</w:t>
      </w:r>
      <w:r w:rsidR="00A520D5" w:rsidRPr="009A3800">
        <w:rPr>
          <w:rFonts w:ascii="Times New Roman" w:eastAsia="PMingLiU" w:hAnsi="Times New Roman" w:cs="Times New Roman"/>
          <w:bCs/>
          <w:noProof/>
          <w:sz w:val="24"/>
          <w:szCs w:val="24"/>
          <w:lang w:eastAsia="zh-TW"/>
        </w:rPr>
        <w:t xml:space="preserve">revious </w:t>
      </w:r>
      <w:r w:rsidR="00013A70" w:rsidRPr="009A3800">
        <w:rPr>
          <w:rFonts w:ascii="Times New Roman" w:eastAsia="PMingLiU" w:hAnsi="Times New Roman" w:cs="Times New Roman"/>
          <w:bCs/>
          <w:noProof/>
          <w:sz w:val="24"/>
          <w:szCs w:val="24"/>
          <w:lang w:eastAsia="zh-TW"/>
        </w:rPr>
        <w:t>systematic review (</w:t>
      </w:r>
      <w:r w:rsidR="00776CE4" w:rsidRPr="009A3800">
        <w:rPr>
          <w:rFonts w:ascii="Times New Roman" w:eastAsia="PMingLiU" w:hAnsi="Times New Roman" w:cs="Times New Roman"/>
          <w:bCs/>
          <w:noProof/>
          <w:sz w:val="24"/>
          <w:szCs w:val="24"/>
          <w:lang w:eastAsia="zh-TW"/>
        </w:rPr>
        <w:t>SR</w:t>
      </w:r>
      <w:r w:rsidR="00013A70" w:rsidRPr="009A3800">
        <w:rPr>
          <w:rFonts w:ascii="Times New Roman" w:eastAsia="PMingLiU" w:hAnsi="Times New Roman" w:cs="Times New Roman"/>
          <w:bCs/>
          <w:noProof/>
          <w:sz w:val="24"/>
          <w:szCs w:val="24"/>
          <w:lang w:eastAsia="zh-TW"/>
        </w:rPr>
        <w:t>)</w:t>
      </w:r>
      <w:r w:rsidR="00C53A95" w:rsidRPr="009A3800">
        <w:rPr>
          <w:rFonts w:ascii="Times New Roman" w:eastAsia="PMingLiU" w:hAnsi="Times New Roman" w:cs="Times New Roman"/>
          <w:bCs/>
          <w:noProof/>
          <w:sz w:val="24"/>
          <w:szCs w:val="24"/>
          <w:lang w:eastAsia="zh-TW"/>
        </w:rPr>
        <w:t xml:space="preserve"> showed that</w:t>
      </w:r>
      <w:r w:rsidR="004A423B" w:rsidRPr="009A3800">
        <w:rPr>
          <w:rFonts w:ascii="Times New Roman" w:eastAsia="PMingLiU" w:hAnsi="Times New Roman" w:cs="Times New Roman"/>
          <w:bCs/>
          <w:noProof/>
          <w:sz w:val="24"/>
          <w:szCs w:val="24"/>
          <w:lang w:eastAsia="zh-TW"/>
        </w:rPr>
        <w:t xml:space="preserve"> an unverified pe</w:t>
      </w:r>
      <w:r w:rsidR="00AD1AE0" w:rsidRPr="009A3800">
        <w:rPr>
          <w:rFonts w:ascii="Times New Roman" w:eastAsia="PMingLiU" w:hAnsi="Times New Roman" w:cs="Times New Roman"/>
          <w:bCs/>
          <w:noProof/>
          <w:sz w:val="24"/>
          <w:szCs w:val="24"/>
          <w:lang w:eastAsia="zh-TW"/>
        </w:rPr>
        <w:t>r</w:t>
      </w:r>
      <w:r w:rsidR="004A423B" w:rsidRPr="009A3800">
        <w:rPr>
          <w:rFonts w:ascii="Times New Roman" w:eastAsia="PMingLiU" w:hAnsi="Times New Roman" w:cs="Times New Roman"/>
          <w:bCs/>
          <w:noProof/>
          <w:sz w:val="24"/>
          <w:szCs w:val="24"/>
          <w:lang w:eastAsia="zh-TW"/>
        </w:rPr>
        <w:t xml:space="preserve">ception on </w:t>
      </w:r>
      <w:bookmarkStart w:id="20" w:name="_Hlk20393386"/>
      <w:r w:rsidR="004A423B" w:rsidRPr="009A3800">
        <w:rPr>
          <w:rFonts w:ascii="Times New Roman" w:eastAsia="PMingLiU" w:hAnsi="Times New Roman" w:cs="Times New Roman"/>
          <w:bCs/>
          <w:noProof/>
          <w:sz w:val="24"/>
          <w:szCs w:val="24"/>
          <w:lang w:eastAsia="zh-TW"/>
        </w:rPr>
        <w:t xml:space="preserve">the </w:t>
      </w:r>
      <w:r w:rsidR="00C53A95" w:rsidRPr="009A3800">
        <w:rPr>
          <w:rFonts w:ascii="Times New Roman" w:eastAsia="PMingLiU" w:hAnsi="Times New Roman" w:cs="Times New Roman"/>
          <w:bCs/>
          <w:noProof/>
          <w:sz w:val="24"/>
          <w:szCs w:val="24"/>
          <w:lang w:eastAsia="zh-TW"/>
        </w:rPr>
        <w:t xml:space="preserve">lack of high quality evidence </w:t>
      </w:r>
      <w:r w:rsidR="004A423B" w:rsidRPr="009A3800">
        <w:rPr>
          <w:rFonts w:ascii="Times New Roman" w:eastAsia="PMingLiU" w:hAnsi="Times New Roman" w:cs="Times New Roman"/>
          <w:bCs/>
          <w:noProof/>
          <w:sz w:val="24"/>
          <w:szCs w:val="24"/>
          <w:lang w:eastAsia="zh-TW"/>
        </w:rPr>
        <w:t xml:space="preserve">supporting </w:t>
      </w:r>
      <w:r w:rsidR="00C53A95" w:rsidRPr="009A3800">
        <w:rPr>
          <w:rFonts w:ascii="Times New Roman" w:eastAsia="PMingLiU" w:hAnsi="Times New Roman" w:cs="Times New Roman"/>
          <w:bCs/>
          <w:noProof/>
          <w:sz w:val="24"/>
          <w:szCs w:val="24"/>
          <w:lang w:eastAsia="zh-TW"/>
        </w:rPr>
        <w:t>eff</w:t>
      </w:r>
      <w:r w:rsidR="004A423B" w:rsidRPr="009A3800">
        <w:rPr>
          <w:rFonts w:ascii="Times New Roman" w:eastAsia="PMingLiU" w:hAnsi="Times New Roman" w:cs="Times New Roman"/>
          <w:bCs/>
          <w:noProof/>
          <w:sz w:val="24"/>
          <w:szCs w:val="24"/>
          <w:lang w:eastAsia="zh-TW"/>
        </w:rPr>
        <w:t>ectiveness</w:t>
      </w:r>
      <w:r w:rsidR="00C53A95" w:rsidRPr="009A3800">
        <w:rPr>
          <w:rFonts w:ascii="Times New Roman" w:eastAsia="PMingLiU" w:hAnsi="Times New Roman" w:cs="Times New Roman"/>
          <w:bCs/>
          <w:noProof/>
          <w:sz w:val="24"/>
          <w:szCs w:val="24"/>
          <w:lang w:eastAsia="zh-TW"/>
        </w:rPr>
        <w:t xml:space="preserve"> and safety of CM </w:t>
      </w:r>
      <w:bookmarkEnd w:id="20"/>
      <w:r w:rsidR="00F82A7C" w:rsidRPr="009A3800">
        <w:rPr>
          <w:rFonts w:ascii="Times New Roman" w:eastAsia="PMingLiU" w:hAnsi="Times New Roman" w:cs="Times New Roman"/>
          <w:bCs/>
          <w:noProof/>
          <w:sz w:val="24"/>
          <w:szCs w:val="24"/>
          <w:lang w:eastAsia="zh-TW"/>
        </w:rPr>
        <w:t>wa</w:t>
      </w:r>
      <w:r w:rsidR="00C53A95" w:rsidRPr="009A3800">
        <w:rPr>
          <w:rFonts w:ascii="Times New Roman" w:eastAsia="PMingLiU" w:hAnsi="Times New Roman" w:cs="Times New Roman"/>
          <w:bCs/>
          <w:noProof/>
          <w:sz w:val="24"/>
          <w:szCs w:val="24"/>
          <w:lang w:eastAsia="zh-TW"/>
        </w:rPr>
        <w:t xml:space="preserve">s a common </w:t>
      </w:r>
      <w:r w:rsidR="00F82A7C" w:rsidRPr="009A3800">
        <w:rPr>
          <w:rFonts w:ascii="Times New Roman" w:eastAsia="PMingLiU" w:hAnsi="Times New Roman" w:cs="Times New Roman"/>
          <w:bCs/>
          <w:noProof/>
          <w:sz w:val="24"/>
          <w:szCs w:val="24"/>
          <w:lang w:eastAsia="zh-TW"/>
        </w:rPr>
        <w:t>rhetorical tool</w:t>
      </w:r>
      <w:r w:rsidR="00C53A95" w:rsidRPr="009A3800">
        <w:rPr>
          <w:rFonts w:ascii="Times New Roman" w:eastAsia="PMingLiU" w:hAnsi="Times New Roman" w:cs="Times New Roman"/>
          <w:bCs/>
          <w:noProof/>
          <w:sz w:val="24"/>
          <w:szCs w:val="24"/>
          <w:lang w:eastAsia="zh-TW"/>
        </w:rPr>
        <w:t xml:space="preserve"> </w:t>
      </w:r>
      <w:r w:rsidR="000F58B4" w:rsidRPr="009A3800">
        <w:rPr>
          <w:rFonts w:ascii="Times New Roman" w:eastAsia="PMingLiU" w:hAnsi="Times New Roman" w:cs="Times New Roman"/>
          <w:bCs/>
          <w:noProof/>
          <w:sz w:val="24"/>
          <w:szCs w:val="24"/>
          <w:lang w:eastAsia="zh-TW"/>
        </w:rPr>
        <w:t xml:space="preserve">employed </w:t>
      </w:r>
      <w:r w:rsidR="00C53A95" w:rsidRPr="009A3800">
        <w:rPr>
          <w:rFonts w:ascii="Times New Roman" w:eastAsia="PMingLiU" w:hAnsi="Times New Roman" w:cs="Times New Roman"/>
          <w:bCs/>
          <w:noProof/>
          <w:sz w:val="24"/>
          <w:szCs w:val="24"/>
          <w:lang w:eastAsia="zh-TW"/>
        </w:rPr>
        <w:t>amongst</w:t>
      </w:r>
      <w:r w:rsidR="004A7279" w:rsidRPr="009A3800">
        <w:rPr>
          <w:rFonts w:ascii="Times New Roman" w:eastAsia="PMingLiU" w:hAnsi="Times New Roman" w:cs="Times New Roman"/>
          <w:bCs/>
          <w:noProof/>
          <w:sz w:val="24"/>
          <w:szCs w:val="24"/>
          <w:lang w:eastAsia="zh-TW"/>
        </w:rPr>
        <w:t xml:space="preserve"> </w:t>
      </w:r>
      <w:r w:rsidR="00C53A95" w:rsidRPr="009A3800">
        <w:rPr>
          <w:rFonts w:ascii="Times New Roman" w:eastAsia="PMingLiU" w:hAnsi="Times New Roman" w:cs="Times New Roman"/>
          <w:bCs/>
          <w:noProof/>
          <w:sz w:val="24"/>
          <w:szCs w:val="24"/>
          <w:lang w:eastAsia="zh-TW"/>
        </w:rPr>
        <w:t>physicians</w:t>
      </w:r>
      <w:r w:rsidR="000F58B4" w:rsidRPr="009A3800">
        <w:rPr>
          <w:rFonts w:ascii="Times New Roman" w:eastAsia="PMingLiU" w:hAnsi="Times New Roman" w:cs="Times New Roman"/>
          <w:bCs/>
          <w:noProof/>
          <w:sz w:val="24"/>
          <w:szCs w:val="24"/>
          <w:lang w:eastAsia="zh-TW"/>
        </w:rPr>
        <w:t xml:space="preserve"> to oppose collaboration</w:t>
      </w:r>
      <w:r w:rsidR="004A7279" w:rsidRPr="009A3800">
        <w:rPr>
          <w:rFonts w:ascii="Times New Roman" w:eastAsia="PMingLiU" w:hAnsi="Times New Roman" w:cs="Times New Roman"/>
          <w:bCs/>
          <w:noProof/>
          <w:sz w:val="24"/>
          <w:szCs w:val="24"/>
          <w:lang w:eastAsia="zh-TW"/>
        </w:rPr>
        <w:t xml:space="preserve"> with </w:t>
      </w:r>
      <w:r w:rsidR="00044CFF" w:rsidRPr="009A3800">
        <w:rPr>
          <w:rFonts w:ascii="Times New Roman" w:hAnsi="Times New Roman" w:cs="Times New Roman"/>
          <w:bCs/>
          <w:sz w:val="24"/>
          <w:szCs w:val="24"/>
        </w:rPr>
        <w:t>Chinese medicine practitioners (</w:t>
      </w:r>
      <w:r w:rsidR="004A7279" w:rsidRPr="009A3800">
        <w:rPr>
          <w:rFonts w:ascii="Times New Roman" w:eastAsia="PMingLiU" w:hAnsi="Times New Roman" w:cs="Times New Roman"/>
          <w:bCs/>
          <w:noProof/>
          <w:sz w:val="24"/>
          <w:szCs w:val="24"/>
          <w:lang w:eastAsia="zh-TW"/>
        </w:rPr>
        <w:t>CMPs</w:t>
      </w:r>
      <w:r w:rsidR="00044CFF" w:rsidRPr="009A3800">
        <w:rPr>
          <w:rFonts w:ascii="Times New Roman" w:eastAsia="PMingLiU" w:hAnsi="Times New Roman" w:cs="Times New Roman"/>
          <w:bCs/>
          <w:noProof/>
          <w:sz w:val="24"/>
          <w:szCs w:val="24"/>
          <w:lang w:eastAsia="zh-TW"/>
        </w:rPr>
        <w:t>)</w:t>
      </w:r>
      <w:r w:rsidR="00F82A7C" w:rsidRPr="009A3800">
        <w:rPr>
          <w:rFonts w:ascii="Times New Roman" w:eastAsia="PMingLiU" w:hAnsi="Times New Roman" w:cs="Times New Roman"/>
          <w:bCs/>
          <w:noProof/>
          <w:sz w:val="24"/>
          <w:szCs w:val="24"/>
          <w:lang w:eastAsia="zh-TW"/>
        </w:rPr>
        <w:t>.</w:t>
      </w:r>
      <w:r w:rsidR="00543E16" w:rsidRPr="009A3800">
        <w:rPr>
          <w:rFonts w:ascii="Times New Roman" w:eastAsia="PMingLiU" w:hAnsi="Times New Roman" w:cs="Times New Roman"/>
          <w:bCs/>
          <w:noProof/>
          <w:sz w:val="24"/>
          <w:szCs w:val="24"/>
          <w:vertAlign w:val="superscript"/>
          <w:lang w:eastAsia="zh-TW"/>
        </w:rPr>
        <w:t>2</w:t>
      </w:r>
      <w:r w:rsidR="00EC2ED8" w:rsidRPr="009A3800">
        <w:rPr>
          <w:rFonts w:ascii="Times New Roman" w:eastAsia="PMingLiU" w:hAnsi="Times New Roman" w:cs="Times New Roman"/>
          <w:bCs/>
          <w:noProof/>
          <w:sz w:val="24"/>
          <w:szCs w:val="24"/>
          <w:vertAlign w:val="superscript"/>
          <w:lang w:eastAsia="zh-TW"/>
        </w:rPr>
        <w:t>5</w:t>
      </w:r>
      <w:r w:rsidR="00F82A7C" w:rsidRPr="009A3800">
        <w:rPr>
          <w:rFonts w:ascii="Times New Roman" w:eastAsia="PMingLiU" w:hAnsi="Times New Roman" w:cs="Times New Roman"/>
          <w:bCs/>
          <w:noProof/>
          <w:sz w:val="24"/>
          <w:szCs w:val="24"/>
          <w:lang w:eastAsia="zh-TW"/>
        </w:rPr>
        <w:t xml:space="preserve"> </w:t>
      </w:r>
      <w:r w:rsidR="00F34550" w:rsidRPr="009A3800">
        <w:rPr>
          <w:rFonts w:ascii="Times New Roman" w:eastAsia="PMingLiU" w:hAnsi="Times New Roman" w:cs="Times New Roman"/>
          <w:bCs/>
          <w:noProof/>
          <w:sz w:val="24"/>
          <w:szCs w:val="24"/>
          <w:lang w:eastAsia="zh-TW"/>
        </w:rPr>
        <w:t xml:space="preserve">One of the suggested solutions </w:t>
      </w:r>
      <w:r w:rsidR="008E562B" w:rsidRPr="009A3800">
        <w:rPr>
          <w:rFonts w:ascii="Times New Roman" w:eastAsia="PMingLiU" w:hAnsi="Times New Roman" w:cs="Times New Roman"/>
          <w:bCs/>
          <w:noProof/>
          <w:sz w:val="24"/>
          <w:szCs w:val="24"/>
          <w:lang w:eastAsia="zh-TW"/>
        </w:rPr>
        <w:t xml:space="preserve">to change physicians’ opposition towards collaboration with CMPs </w:t>
      </w:r>
      <w:r w:rsidR="00FA1BBF">
        <w:rPr>
          <w:rFonts w:ascii="Times New Roman" w:eastAsia="PMingLiU" w:hAnsi="Times New Roman" w:cs="Times New Roman"/>
          <w:bCs/>
          <w:noProof/>
          <w:sz w:val="24"/>
          <w:szCs w:val="24"/>
          <w:lang w:eastAsia="zh-TW"/>
        </w:rPr>
        <w:t>wa</w:t>
      </w:r>
      <w:r w:rsidR="00FA1BBF" w:rsidRPr="009A3800">
        <w:rPr>
          <w:rFonts w:ascii="Times New Roman" w:eastAsia="PMingLiU" w:hAnsi="Times New Roman" w:cs="Times New Roman"/>
          <w:bCs/>
          <w:noProof/>
          <w:sz w:val="24"/>
          <w:szCs w:val="24"/>
          <w:lang w:eastAsia="zh-TW"/>
        </w:rPr>
        <w:t xml:space="preserve">s </w:t>
      </w:r>
      <w:r w:rsidR="004A423B" w:rsidRPr="009A3800">
        <w:rPr>
          <w:rFonts w:ascii="Times New Roman" w:eastAsia="PMingLiU" w:hAnsi="Times New Roman" w:cs="Times New Roman"/>
          <w:bCs/>
          <w:noProof/>
          <w:sz w:val="24"/>
          <w:szCs w:val="24"/>
          <w:lang w:eastAsia="zh-TW"/>
        </w:rPr>
        <w:t>to implement existing CM modalities</w:t>
      </w:r>
      <w:r>
        <w:rPr>
          <w:rFonts w:ascii="Times New Roman" w:eastAsia="PMingLiU" w:hAnsi="Times New Roman" w:cs="Times New Roman"/>
          <w:bCs/>
          <w:noProof/>
          <w:sz w:val="24"/>
          <w:szCs w:val="24"/>
          <w:lang w:eastAsia="zh-TW"/>
        </w:rPr>
        <w:t xml:space="preserve"> supported</w:t>
      </w:r>
      <w:r w:rsidR="004A423B" w:rsidRPr="009A3800">
        <w:rPr>
          <w:rFonts w:ascii="Times New Roman" w:eastAsia="PMingLiU" w:hAnsi="Times New Roman" w:cs="Times New Roman"/>
          <w:bCs/>
          <w:noProof/>
          <w:sz w:val="24"/>
          <w:szCs w:val="24"/>
          <w:lang w:eastAsia="zh-TW"/>
        </w:rPr>
        <w:t xml:space="preserve"> with sufficient </w:t>
      </w:r>
      <w:r w:rsidR="00F82A7C" w:rsidRPr="009A3800">
        <w:rPr>
          <w:rFonts w:ascii="Times New Roman" w:eastAsia="PMingLiU" w:hAnsi="Times New Roman" w:cs="Times New Roman"/>
          <w:bCs/>
          <w:noProof/>
          <w:sz w:val="24"/>
          <w:szCs w:val="24"/>
          <w:lang w:eastAsia="zh-TW"/>
        </w:rPr>
        <w:t>evidence</w:t>
      </w:r>
      <w:r w:rsidR="009D58B3" w:rsidRPr="009A3800">
        <w:rPr>
          <w:rFonts w:ascii="Times New Roman" w:eastAsia="PMingLiU" w:hAnsi="Times New Roman" w:cs="Times New Roman"/>
          <w:bCs/>
          <w:noProof/>
          <w:sz w:val="24"/>
          <w:szCs w:val="24"/>
          <w:lang w:eastAsia="zh-TW"/>
        </w:rPr>
        <w:t xml:space="preserve">, and to </w:t>
      </w:r>
      <w:r w:rsidR="004A423B" w:rsidRPr="009A3800">
        <w:rPr>
          <w:rFonts w:ascii="Times New Roman" w:eastAsia="PMingLiU" w:hAnsi="Times New Roman" w:cs="Times New Roman"/>
          <w:bCs/>
          <w:noProof/>
          <w:sz w:val="24"/>
          <w:szCs w:val="24"/>
          <w:lang w:eastAsia="zh-TW"/>
        </w:rPr>
        <w:t xml:space="preserve">design </w:t>
      </w:r>
      <w:r w:rsidR="00CF5543" w:rsidRPr="009A3800">
        <w:rPr>
          <w:rFonts w:ascii="Times New Roman" w:eastAsia="PMingLiU" w:hAnsi="Times New Roman" w:cs="Times New Roman"/>
          <w:bCs/>
          <w:noProof/>
          <w:sz w:val="24"/>
          <w:szCs w:val="24"/>
          <w:lang w:eastAsia="zh-TW"/>
        </w:rPr>
        <w:t>interprofessional collaboration</w:t>
      </w:r>
      <w:r w:rsidR="00F82A7C" w:rsidRPr="009A3800">
        <w:rPr>
          <w:rFonts w:ascii="Times New Roman" w:eastAsia="PMingLiU" w:hAnsi="Times New Roman" w:cs="Times New Roman"/>
          <w:bCs/>
          <w:noProof/>
          <w:sz w:val="24"/>
          <w:szCs w:val="24"/>
          <w:lang w:eastAsia="zh-TW"/>
        </w:rPr>
        <w:t xml:space="preserve"> </w:t>
      </w:r>
      <w:r w:rsidR="004A423B" w:rsidRPr="009A3800">
        <w:rPr>
          <w:rFonts w:ascii="Times New Roman" w:eastAsia="PMingLiU" w:hAnsi="Times New Roman" w:cs="Times New Roman"/>
          <w:bCs/>
          <w:noProof/>
          <w:sz w:val="24"/>
          <w:szCs w:val="24"/>
          <w:lang w:eastAsia="zh-TW"/>
        </w:rPr>
        <w:t>plans</w:t>
      </w:r>
      <w:r w:rsidR="009D58B3" w:rsidRPr="009A3800">
        <w:rPr>
          <w:rFonts w:ascii="Times New Roman" w:eastAsia="PMingLiU" w:hAnsi="Times New Roman" w:cs="Times New Roman"/>
          <w:bCs/>
          <w:noProof/>
          <w:sz w:val="24"/>
          <w:szCs w:val="24"/>
          <w:lang w:eastAsia="zh-TW"/>
        </w:rPr>
        <w:t xml:space="preserve"> </w:t>
      </w:r>
      <w:r>
        <w:rPr>
          <w:rFonts w:ascii="Times New Roman" w:eastAsia="PMingLiU" w:hAnsi="Times New Roman" w:cs="Times New Roman"/>
          <w:bCs/>
          <w:noProof/>
          <w:sz w:val="24"/>
          <w:szCs w:val="24"/>
          <w:lang w:eastAsia="zh-TW"/>
        </w:rPr>
        <w:t>accordingly</w:t>
      </w:r>
      <w:r w:rsidR="00F82A7C" w:rsidRPr="009A3800">
        <w:rPr>
          <w:rFonts w:ascii="Times New Roman" w:eastAsia="PMingLiU" w:hAnsi="Times New Roman" w:cs="Times New Roman"/>
          <w:bCs/>
          <w:noProof/>
          <w:sz w:val="24"/>
          <w:szCs w:val="24"/>
          <w:lang w:eastAsia="zh-TW"/>
        </w:rPr>
        <w:t>.</w:t>
      </w:r>
      <w:r w:rsidR="00543E16" w:rsidRPr="009A3800">
        <w:rPr>
          <w:rFonts w:ascii="Times New Roman" w:eastAsia="PMingLiU" w:hAnsi="Times New Roman" w:cs="Times New Roman"/>
          <w:bCs/>
          <w:noProof/>
          <w:sz w:val="24"/>
          <w:szCs w:val="24"/>
          <w:vertAlign w:val="superscript"/>
          <w:lang w:eastAsia="zh-TW"/>
        </w:rPr>
        <w:t>2</w:t>
      </w:r>
      <w:r w:rsidR="00EC2ED8" w:rsidRPr="009A3800">
        <w:rPr>
          <w:rFonts w:ascii="Times New Roman" w:eastAsia="PMingLiU" w:hAnsi="Times New Roman" w:cs="Times New Roman"/>
          <w:bCs/>
          <w:noProof/>
          <w:sz w:val="24"/>
          <w:szCs w:val="24"/>
          <w:vertAlign w:val="superscript"/>
          <w:lang w:eastAsia="zh-TW"/>
        </w:rPr>
        <w:t>5</w:t>
      </w:r>
      <w:r w:rsidR="00F82A7C" w:rsidRPr="009A3800">
        <w:rPr>
          <w:rFonts w:ascii="Times New Roman" w:eastAsia="PMingLiU" w:hAnsi="Times New Roman" w:cs="Times New Roman"/>
          <w:bCs/>
          <w:noProof/>
          <w:sz w:val="24"/>
          <w:szCs w:val="24"/>
          <w:lang w:eastAsia="zh-TW"/>
        </w:rPr>
        <w:t xml:space="preserve">    </w:t>
      </w:r>
    </w:p>
    <w:p w14:paraId="7C000D70" w14:textId="291071DB" w:rsidR="00E14821" w:rsidRPr="009A3800" w:rsidRDefault="00E14821" w:rsidP="00822F57">
      <w:pPr>
        <w:spacing w:after="0" w:line="480" w:lineRule="auto"/>
        <w:rPr>
          <w:rFonts w:ascii="Times New Roman" w:hAnsi="Times New Roman" w:cs="Times New Roman"/>
          <w:bCs/>
          <w:noProof/>
          <w:sz w:val="24"/>
          <w:szCs w:val="24"/>
        </w:rPr>
      </w:pPr>
    </w:p>
    <w:p w14:paraId="0C022CE5" w14:textId="428960A8" w:rsidR="004640E5" w:rsidRPr="009A3800" w:rsidRDefault="00A12DD1" w:rsidP="00822F57">
      <w:pPr>
        <w:spacing w:after="0" w:line="480" w:lineRule="auto"/>
        <w:rPr>
          <w:rFonts w:ascii="Times New Roman" w:eastAsia="PMingLiU" w:hAnsi="Times New Roman" w:cs="Times New Roman"/>
          <w:bCs/>
          <w:sz w:val="24"/>
          <w:szCs w:val="24"/>
          <w:lang w:eastAsia="zh-TW"/>
        </w:rPr>
      </w:pPr>
      <w:r w:rsidRPr="009A3800">
        <w:rPr>
          <w:rFonts w:ascii="Times New Roman" w:hAnsi="Times New Roman" w:cs="Times New Roman"/>
          <w:bCs/>
          <w:noProof/>
          <w:sz w:val="24"/>
          <w:szCs w:val="24"/>
        </w:rPr>
        <w:t xml:space="preserve">To translate </w:t>
      </w:r>
      <w:r w:rsidR="00CF5543" w:rsidRPr="009A3800">
        <w:rPr>
          <w:rFonts w:ascii="Times New Roman" w:hAnsi="Times New Roman" w:cs="Times New Roman"/>
          <w:bCs/>
          <w:noProof/>
          <w:sz w:val="24"/>
          <w:szCs w:val="24"/>
        </w:rPr>
        <w:t>evidence</w:t>
      </w:r>
      <w:r w:rsidR="00C621C7" w:rsidRPr="009A3800">
        <w:rPr>
          <w:rFonts w:ascii="Times New Roman" w:hAnsi="Times New Roman" w:cs="Times New Roman"/>
          <w:bCs/>
          <w:noProof/>
          <w:sz w:val="24"/>
          <w:szCs w:val="24"/>
        </w:rPr>
        <w:t>-</w:t>
      </w:r>
      <w:r w:rsidR="00CF5543" w:rsidRPr="009A3800">
        <w:rPr>
          <w:rFonts w:ascii="Times New Roman" w:hAnsi="Times New Roman" w:cs="Times New Roman"/>
          <w:bCs/>
          <w:noProof/>
          <w:sz w:val="24"/>
          <w:szCs w:val="24"/>
        </w:rPr>
        <w:t xml:space="preserve">based CM modalties into integrative practice, the current study </w:t>
      </w:r>
      <w:r w:rsidR="00A520D5" w:rsidRPr="009A3800">
        <w:rPr>
          <w:rFonts w:ascii="Times New Roman" w:hAnsi="Times New Roman" w:cs="Times New Roman"/>
          <w:bCs/>
          <w:noProof/>
          <w:sz w:val="24"/>
          <w:szCs w:val="24"/>
        </w:rPr>
        <w:t>aim</w:t>
      </w:r>
      <w:r w:rsidR="00A33EB6" w:rsidRPr="009A3800">
        <w:rPr>
          <w:rFonts w:ascii="Times New Roman" w:hAnsi="Times New Roman" w:cs="Times New Roman"/>
          <w:bCs/>
          <w:noProof/>
          <w:sz w:val="24"/>
          <w:szCs w:val="24"/>
        </w:rPr>
        <w:t>ed</w:t>
      </w:r>
      <w:r w:rsidR="00CF5543" w:rsidRPr="009A3800">
        <w:rPr>
          <w:rFonts w:ascii="Times New Roman" w:hAnsi="Times New Roman" w:cs="Times New Roman"/>
          <w:bCs/>
          <w:noProof/>
          <w:sz w:val="24"/>
          <w:szCs w:val="24"/>
        </w:rPr>
        <w:t xml:space="preserve"> </w:t>
      </w:r>
      <w:r w:rsidR="004640E5" w:rsidRPr="009A3800">
        <w:rPr>
          <w:rFonts w:ascii="Times New Roman" w:hAnsi="Times New Roman" w:cs="Times New Roman"/>
          <w:bCs/>
          <w:sz w:val="24"/>
          <w:szCs w:val="24"/>
        </w:rPr>
        <w:t xml:space="preserve">to establish consensus on </w:t>
      </w:r>
      <w:r w:rsidR="00A520D5" w:rsidRPr="009A3800">
        <w:rPr>
          <w:rFonts w:ascii="Times New Roman" w:hAnsi="Times New Roman" w:cs="Times New Roman"/>
          <w:bCs/>
          <w:sz w:val="24"/>
          <w:szCs w:val="24"/>
        </w:rPr>
        <w:t xml:space="preserve">evidence-based </w:t>
      </w:r>
      <w:r w:rsidR="00F60F1C" w:rsidRPr="009A3800">
        <w:rPr>
          <w:rFonts w:ascii="Times New Roman" w:hAnsi="Times New Roman" w:cs="Times New Roman"/>
          <w:bCs/>
          <w:sz w:val="24"/>
          <w:szCs w:val="24"/>
        </w:rPr>
        <w:t>CM</w:t>
      </w:r>
      <w:r w:rsidR="004640E5" w:rsidRPr="009A3800">
        <w:rPr>
          <w:rFonts w:ascii="Times New Roman" w:hAnsi="Times New Roman" w:cs="Times New Roman"/>
          <w:bCs/>
          <w:sz w:val="24"/>
          <w:szCs w:val="24"/>
        </w:rPr>
        <w:t xml:space="preserve"> clinical service recommendations for cancer palliative care among Hong Kong experts using the </w:t>
      </w:r>
      <w:proofErr w:type="spellStart"/>
      <w:r w:rsidR="002143AC">
        <w:rPr>
          <w:rFonts w:ascii="Times New Roman" w:hAnsi="Times New Roman" w:cs="Times New Roman"/>
          <w:bCs/>
          <w:sz w:val="24"/>
          <w:szCs w:val="24"/>
        </w:rPr>
        <w:t>EtD</w:t>
      </w:r>
      <w:proofErr w:type="spellEnd"/>
      <w:r w:rsidR="002143AC">
        <w:rPr>
          <w:rFonts w:ascii="Times New Roman" w:hAnsi="Times New Roman" w:cs="Times New Roman"/>
          <w:bCs/>
          <w:sz w:val="24"/>
          <w:szCs w:val="24"/>
        </w:rPr>
        <w:t xml:space="preserve"> framework</w:t>
      </w:r>
      <w:r w:rsidR="004640E5" w:rsidRPr="009A3800">
        <w:rPr>
          <w:rFonts w:ascii="Times New Roman" w:hAnsi="Times New Roman" w:cs="Times New Roman"/>
          <w:bCs/>
          <w:sz w:val="24"/>
          <w:szCs w:val="24"/>
        </w:rPr>
        <w:t xml:space="preserve"> approach. </w:t>
      </w:r>
    </w:p>
    <w:p w14:paraId="1BFC0E2F" w14:textId="77777777" w:rsidR="004640E5" w:rsidRPr="009A3800" w:rsidRDefault="004640E5" w:rsidP="00822F57">
      <w:pPr>
        <w:spacing w:after="0" w:line="480" w:lineRule="auto"/>
        <w:rPr>
          <w:rFonts w:ascii="Times New Roman" w:hAnsi="Times New Roman" w:cs="Times New Roman"/>
          <w:bCs/>
          <w:sz w:val="24"/>
          <w:szCs w:val="24"/>
        </w:rPr>
      </w:pPr>
    </w:p>
    <w:p w14:paraId="62087E31" w14:textId="77777777" w:rsidR="00833A20" w:rsidRPr="009A3800" w:rsidRDefault="00833A20"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br w:type="page"/>
      </w:r>
    </w:p>
    <w:p w14:paraId="00807755" w14:textId="222434C0" w:rsidR="004640E5" w:rsidRPr="009A3800" w:rsidRDefault="004640E5"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lastRenderedPageBreak/>
        <w:t>Method</w:t>
      </w:r>
      <w:r w:rsidR="00833A20" w:rsidRPr="009A3800">
        <w:rPr>
          <w:rFonts w:ascii="Times New Roman" w:hAnsi="Times New Roman" w:cs="Times New Roman"/>
          <w:b/>
          <w:sz w:val="24"/>
          <w:szCs w:val="24"/>
        </w:rPr>
        <w:t>s</w:t>
      </w:r>
    </w:p>
    <w:p w14:paraId="41DB5AC6" w14:textId="730EA786" w:rsidR="004640E5"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This Delphi </w:t>
      </w:r>
      <w:r w:rsidR="00B11542" w:rsidRPr="009A3800">
        <w:rPr>
          <w:rFonts w:ascii="Times New Roman" w:hAnsi="Times New Roman" w:cs="Times New Roman"/>
          <w:bCs/>
          <w:sz w:val="24"/>
          <w:szCs w:val="24"/>
        </w:rPr>
        <w:t>survey</w:t>
      </w:r>
      <w:r w:rsidRPr="009A3800">
        <w:rPr>
          <w:rFonts w:ascii="Times New Roman" w:hAnsi="Times New Roman" w:cs="Times New Roman"/>
          <w:bCs/>
          <w:sz w:val="24"/>
          <w:szCs w:val="24"/>
        </w:rPr>
        <w:t xml:space="preserve"> is reported </w:t>
      </w:r>
      <w:r w:rsidR="002143AC">
        <w:rPr>
          <w:rFonts w:ascii="Times New Roman" w:hAnsi="Times New Roman" w:cs="Times New Roman"/>
          <w:bCs/>
          <w:sz w:val="24"/>
          <w:szCs w:val="24"/>
        </w:rPr>
        <w:t>in accordance</w:t>
      </w:r>
      <w:r w:rsidRPr="009A3800">
        <w:rPr>
          <w:rFonts w:ascii="Times New Roman" w:hAnsi="Times New Roman" w:cs="Times New Roman"/>
          <w:bCs/>
          <w:sz w:val="24"/>
          <w:szCs w:val="24"/>
        </w:rPr>
        <w:t xml:space="preserve"> to the standard for Conducting and Reporting of Delphi Studies (CREDES).</w:t>
      </w:r>
      <w:r w:rsidR="008C6C17" w:rsidRPr="009A3800">
        <w:rPr>
          <w:rFonts w:ascii="Times New Roman" w:hAnsi="Times New Roman" w:cs="Times New Roman"/>
          <w:bCs/>
          <w:sz w:val="24"/>
          <w:szCs w:val="24"/>
          <w:vertAlign w:val="superscript"/>
        </w:rPr>
        <w:t>2</w:t>
      </w:r>
      <w:r w:rsidR="00EE605B" w:rsidRPr="009A3800">
        <w:rPr>
          <w:rFonts w:ascii="Times New Roman" w:hAnsi="Times New Roman" w:cs="Times New Roman"/>
          <w:bCs/>
          <w:sz w:val="24"/>
          <w:szCs w:val="24"/>
          <w:vertAlign w:val="superscript"/>
        </w:rPr>
        <w:t>7</w:t>
      </w:r>
      <w:r w:rsidRPr="009A3800">
        <w:rPr>
          <w:rFonts w:ascii="Times New Roman" w:hAnsi="Times New Roman" w:cs="Times New Roman"/>
          <w:bCs/>
          <w:sz w:val="24"/>
          <w:szCs w:val="24"/>
        </w:rPr>
        <w:t xml:space="preserve"> Ethic</w:t>
      </w:r>
      <w:r w:rsidR="001948AD" w:rsidRPr="009A3800">
        <w:rPr>
          <w:rFonts w:ascii="Times New Roman" w:hAnsi="Times New Roman" w:cs="Times New Roman"/>
          <w:bCs/>
          <w:sz w:val="24"/>
          <w:szCs w:val="24"/>
        </w:rPr>
        <w:t>al</w:t>
      </w:r>
      <w:r w:rsidRPr="009A3800">
        <w:rPr>
          <w:rFonts w:ascii="Times New Roman" w:hAnsi="Times New Roman" w:cs="Times New Roman"/>
          <w:bCs/>
          <w:sz w:val="24"/>
          <w:szCs w:val="24"/>
        </w:rPr>
        <w:t xml:space="preserve"> approval was obtained from the Survey and Behavioural Research Ethics Committee, The Chinese University of Hong Kong (reference no.: 023-17). </w:t>
      </w:r>
      <w:r w:rsidR="00443ADA" w:rsidRPr="009A3800">
        <w:rPr>
          <w:rFonts w:ascii="Times New Roman" w:hAnsi="Times New Roman" w:cs="Times New Roman"/>
          <w:bCs/>
          <w:sz w:val="24"/>
          <w:szCs w:val="24"/>
        </w:rPr>
        <w:t xml:space="preserve">The workflow of the study is </w:t>
      </w:r>
      <w:r w:rsidR="005F1A9E" w:rsidRPr="009A3800">
        <w:rPr>
          <w:rFonts w:ascii="Times New Roman" w:hAnsi="Times New Roman" w:cs="Times New Roman"/>
          <w:bCs/>
          <w:sz w:val="24"/>
          <w:szCs w:val="24"/>
        </w:rPr>
        <w:t>presented</w:t>
      </w:r>
      <w:r w:rsidR="00443ADA" w:rsidRPr="009A3800">
        <w:rPr>
          <w:rFonts w:ascii="Times New Roman" w:hAnsi="Times New Roman" w:cs="Times New Roman"/>
          <w:bCs/>
          <w:sz w:val="24"/>
          <w:szCs w:val="24"/>
        </w:rPr>
        <w:t xml:space="preserve"> in Figure 1 and d</w:t>
      </w:r>
      <w:r w:rsidRPr="009A3800">
        <w:rPr>
          <w:rFonts w:ascii="Times New Roman" w:hAnsi="Times New Roman" w:cs="Times New Roman"/>
          <w:bCs/>
          <w:sz w:val="24"/>
          <w:szCs w:val="24"/>
        </w:rPr>
        <w:t xml:space="preserve">etails are </w:t>
      </w:r>
      <w:r w:rsidR="005F1A9E" w:rsidRPr="009A3800">
        <w:rPr>
          <w:rFonts w:ascii="Times New Roman" w:hAnsi="Times New Roman" w:cs="Times New Roman"/>
          <w:bCs/>
          <w:sz w:val="24"/>
          <w:szCs w:val="24"/>
        </w:rPr>
        <w:t xml:space="preserve">described </w:t>
      </w:r>
      <w:r w:rsidR="004D1D5A" w:rsidRPr="009A3800">
        <w:rPr>
          <w:rFonts w:ascii="Times New Roman" w:hAnsi="Times New Roman" w:cs="Times New Roman"/>
          <w:bCs/>
          <w:sz w:val="24"/>
          <w:szCs w:val="24"/>
        </w:rPr>
        <w:t>below</w:t>
      </w:r>
      <w:r w:rsidR="00B27E13" w:rsidRPr="009A3800">
        <w:rPr>
          <w:rFonts w:ascii="Times New Roman" w:hAnsi="Times New Roman" w:cs="Times New Roman"/>
          <w:bCs/>
          <w:sz w:val="24"/>
          <w:szCs w:val="24"/>
        </w:rPr>
        <w:t>:</w:t>
      </w:r>
    </w:p>
    <w:p w14:paraId="27CCFC61" w14:textId="77777777" w:rsidR="00B27E13" w:rsidRPr="009A3800" w:rsidRDefault="00B27E13" w:rsidP="00822F57">
      <w:pPr>
        <w:spacing w:after="0" w:line="480" w:lineRule="auto"/>
        <w:rPr>
          <w:rFonts w:ascii="Times New Roman" w:hAnsi="Times New Roman" w:cs="Times New Roman"/>
          <w:bCs/>
          <w:sz w:val="24"/>
          <w:szCs w:val="24"/>
        </w:rPr>
      </w:pPr>
    </w:p>
    <w:p w14:paraId="173626B0" w14:textId="09E31807" w:rsidR="004640E5" w:rsidRPr="009A3800" w:rsidRDefault="004640E5" w:rsidP="00822F57">
      <w:pPr>
        <w:spacing w:after="0" w:line="480" w:lineRule="auto"/>
        <w:rPr>
          <w:rFonts w:ascii="Times New Roman" w:hAnsi="Times New Roman" w:cs="Times New Roman"/>
          <w:b/>
          <w:bCs/>
          <w:i/>
          <w:sz w:val="24"/>
          <w:szCs w:val="24"/>
        </w:rPr>
      </w:pPr>
      <w:r w:rsidRPr="009A3800">
        <w:rPr>
          <w:rFonts w:ascii="Times New Roman" w:hAnsi="Times New Roman" w:cs="Times New Roman"/>
          <w:b/>
          <w:bCs/>
          <w:i/>
          <w:sz w:val="24"/>
          <w:szCs w:val="24"/>
        </w:rPr>
        <w:t xml:space="preserve">Part 1: Preparation of evidence profiles and </w:t>
      </w:r>
      <w:proofErr w:type="spellStart"/>
      <w:r w:rsidRPr="009A3800">
        <w:rPr>
          <w:rFonts w:ascii="Times New Roman" w:hAnsi="Times New Roman" w:cs="Times New Roman"/>
          <w:b/>
          <w:bCs/>
          <w:i/>
          <w:sz w:val="24"/>
          <w:szCs w:val="24"/>
        </w:rPr>
        <w:t>EtD</w:t>
      </w:r>
      <w:proofErr w:type="spellEnd"/>
      <w:r w:rsidRPr="009A3800">
        <w:rPr>
          <w:rFonts w:ascii="Times New Roman" w:hAnsi="Times New Roman" w:cs="Times New Roman"/>
          <w:b/>
          <w:bCs/>
          <w:i/>
          <w:sz w:val="24"/>
          <w:szCs w:val="24"/>
        </w:rPr>
        <w:t xml:space="preserve"> frameworks of </w:t>
      </w:r>
      <w:r w:rsidR="00F60F1C" w:rsidRPr="009A3800">
        <w:rPr>
          <w:rFonts w:ascii="Times New Roman" w:hAnsi="Times New Roman" w:cs="Times New Roman"/>
          <w:b/>
          <w:bCs/>
          <w:i/>
          <w:sz w:val="24"/>
          <w:szCs w:val="24"/>
        </w:rPr>
        <w:t>CM</w:t>
      </w:r>
      <w:r w:rsidRPr="009A3800">
        <w:rPr>
          <w:rFonts w:ascii="Times New Roman" w:hAnsi="Times New Roman" w:cs="Times New Roman"/>
          <w:b/>
          <w:bCs/>
          <w:i/>
          <w:sz w:val="24"/>
          <w:szCs w:val="24"/>
        </w:rPr>
        <w:t xml:space="preserve"> interventions for cancer palliative care</w:t>
      </w:r>
    </w:p>
    <w:p w14:paraId="520ACAC8" w14:textId="1DFAA23C" w:rsidR="00233DA6" w:rsidRDefault="001E7401" w:rsidP="00822F57">
      <w:pPr>
        <w:spacing w:after="0" w:line="480" w:lineRule="auto"/>
        <w:rPr>
          <w:rFonts w:ascii="Times New Roman" w:hAnsi="Times New Roman" w:cs="Times New Roman"/>
          <w:color w:val="222222"/>
          <w:sz w:val="24"/>
          <w:szCs w:val="24"/>
          <w:shd w:val="clear" w:color="auto" w:fill="FFFFFF"/>
        </w:rPr>
      </w:pPr>
      <w:r w:rsidRPr="001F5EDE">
        <w:rPr>
          <w:rFonts w:ascii="Times New Roman" w:hAnsi="Times New Roman" w:cs="Times New Roman"/>
          <w:color w:val="222222"/>
          <w:sz w:val="24"/>
          <w:szCs w:val="24"/>
          <w:shd w:val="clear" w:color="auto" w:fill="FFFFFF"/>
        </w:rPr>
        <w:t>Three overviews of SRs and two SRs</w:t>
      </w:r>
      <w:r w:rsidRPr="001F5EDE">
        <w:rPr>
          <w:rFonts w:ascii="Times New Roman" w:hAnsi="Times New Roman" w:cs="Times New Roman"/>
          <w:color w:val="222222"/>
          <w:sz w:val="24"/>
          <w:szCs w:val="24"/>
          <w:shd w:val="clear" w:color="auto" w:fill="FFFFFF"/>
          <w:vertAlign w:val="superscript"/>
        </w:rPr>
        <w:t>2-6</w:t>
      </w:r>
      <w:r w:rsidRPr="001F5EDE">
        <w:rPr>
          <w:rFonts w:ascii="Times New Roman" w:hAnsi="Times New Roman" w:cs="Times New Roman"/>
          <w:color w:val="222222"/>
          <w:sz w:val="24"/>
          <w:szCs w:val="24"/>
          <w:shd w:val="clear" w:color="auto" w:fill="FFFFFF"/>
        </w:rPr>
        <w:t xml:space="preserve"> on CM interventions for cancer palliative care published in late 2015 and early 2016 were selected</w:t>
      </w:r>
      <w:r w:rsidR="00233DA6" w:rsidRPr="001F5EDE">
        <w:rPr>
          <w:rFonts w:ascii="Times New Roman" w:hAnsi="Times New Roman" w:cs="Times New Roman"/>
          <w:color w:val="222222"/>
          <w:sz w:val="24"/>
          <w:szCs w:val="24"/>
          <w:shd w:val="clear" w:color="auto" w:fill="FFFFFF"/>
        </w:rPr>
        <w:t xml:space="preserve"> for this </w:t>
      </w:r>
      <w:r w:rsidR="001C4B4E">
        <w:rPr>
          <w:rFonts w:ascii="Times New Roman" w:hAnsi="Times New Roman" w:cs="Times New Roman"/>
          <w:color w:val="222222"/>
          <w:sz w:val="24"/>
          <w:szCs w:val="24"/>
          <w:shd w:val="clear" w:color="auto" w:fill="FFFFFF"/>
        </w:rPr>
        <w:t>p</w:t>
      </w:r>
      <w:r w:rsidR="00233DA6" w:rsidRPr="001F5EDE">
        <w:rPr>
          <w:rFonts w:ascii="Times New Roman" w:hAnsi="Times New Roman" w:cs="Times New Roman"/>
          <w:color w:val="222222"/>
          <w:sz w:val="24"/>
          <w:szCs w:val="24"/>
          <w:shd w:val="clear" w:color="auto" w:fill="FFFFFF"/>
        </w:rPr>
        <w:t xml:space="preserve">art. They </w:t>
      </w:r>
      <w:r w:rsidR="007E26B7">
        <w:rPr>
          <w:rFonts w:ascii="Times New Roman" w:hAnsi="Times New Roman" w:cs="Times New Roman"/>
          <w:color w:val="222222"/>
          <w:sz w:val="24"/>
          <w:szCs w:val="24"/>
          <w:shd w:val="clear" w:color="auto" w:fill="FFFFFF"/>
        </w:rPr>
        <w:t>were</w:t>
      </w:r>
      <w:r w:rsidR="007E26B7" w:rsidRPr="001F5EDE">
        <w:rPr>
          <w:rFonts w:ascii="Times New Roman" w:hAnsi="Times New Roman" w:cs="Times New Roman"/>
          <w:color w:val="222222"/>
          <w:sz w:val="24"/>
          <w:szCs w:val="24"/>
          <w:shd w:val="clear" w:color="auto" w:fill="FFFFFF"/>
        </w:rPr>
        <w:t xml:space="preserve"> </w:t>
      </w:r>
      <w:r w:rsidR="00233DA6" w:rsidRPr="001F5EDE">
        <w:rPr>
          <w:rFonts w:ascii="Times New Roman" w:hAnsi="Times New Roman" w:cs="Times New Roman"/>
          <w:color w:val="222222"/>
          <w:sz w:val="24"/>
          <w:szCs w:val="24"/>
          <w:shd w:val="clear" w:color="auto" w:fill="FFFFFF"/>
        </w:rPr>
        <w:t>selected as they had</w:t>
      </w:r>
      <w:r w:rsidRPr="001F5EDE">
        <w:rPr>
          <w:rFonts w:ascii="Times New Roman" w:hAnsi="Times New Roman" w:cs="Times New Roman"/>
          <w:color w:val="222222"/>
          <w:sz w:val="24"/>
          <w:szCs w:val="24"/>
          <w:shd w:val="clear" w:color="auto" w:fill="FFFFFF"/>
        </w:rPr>
        <w:t xml:space="preserve"> critically appraised and summarized the most up-to-date clinical evidence on CHM</w:t>
      </w:r>
      <w:r w:rsidR="00A90B8D" w:rsidRPr="001F5EDE">
        <w:rPr>
          <w:rFonts w:ascii="Times New Roman" w:hAnsi="Times New Roman" w:cs="Times New Roman"/>
          <w:color w:val="222222"/>
          <w:sz w:val="24"/>
          <w:szCs w:val="24"/>
          <w:shd w:val="clear" w:color="auto" w:fill="FFFFFF"/>
        </w:rPr>
        <w:t xml:space="preserve"> as well as</w:t>
      </w:r>
      <w:r w:rsidRPr="001F5EDE">
        <w:rPr>
          <w:rFonts w:ascii="Times New Roman" w:hAnsi="Times New Roman" w:cs="Times New Roman"/>
          <w:color w:val="222222"/>
          <w:sz w:val="24"/>
          <w:szCs w:val="24"/>
          <w:shd w:val="clear" w:color="auto" w:fill="FFFFFF"/>
        </w:rPr>
        <w:t xml:space="preserve"> acupuncture and related therapies</w:t>
      </w:r>
      <w:r w:rsidR="00A90B8D" w:rsidRPr="001F5EDE">
        <w:rPr>
          <w:rFonts w:ascii="Times New Roman" w:hAnsi="Times New Roman" w:cs="Times New Roman"/>
          <w:color w:val="222222"/>
          <w:sz w:val="24"/>
          <w:szCs w:val="24"/>
          <w:shd w:val="clear" w:color="auto" w:fill="FFFFFF"/>
        </w:rPr>
        <w:t>,</w:t>
      </w:r>
      <w:r w:rsidRPr="001F5EDE">
        <w:rPr>
          <w:rFonts w:ascii="Times New Roman" w:hAnsi="Times New Roman" w:cs="Times New Roman"/>
          <w:color w:val="222222"/>
          <w:sz w:val="24"/>
          <w:szCs w:val="24"/>
          <w:shd w:val="clear" w:color="auto" w:fill="FFFFFF"/>
        </w:rPr>
        <w:t xml:space="preserve"> for cancer palliative care </w:t>
      </w:r>
      <w:r w:rsidR="00166ED9" w:rsidRPr="001F5EDE">
        <w:rPr>
          <w:rFonts w:ascii="Times New Roman" w:hAnsi="Times New Roman" w:cs="Times New Roman"/>
          <w:color w:val="222222"/>
          <w:sz w:val="24"/>
          <w:szCs w:val="24"/>
          <w:shd w:val="clear" w:color="auto" w:fill="FFFFFF"/>
        </w:rPr>
        <w:t>at the time of our study</w:t>
      </w:r>
      <w:r w:rsidRPr="001F5EDE">
        <w:rPr>
          <w:rFonts w:ascii="Times New Roman" w:hAnsi="Times New Roman" w:cs="Times New Roman"/>
          <w:color w:val="222222"/>
          <w:sz w:val="24"/>
          <w:szCs w:val="24"/>
          <w:shd w:val="clear" w:color="auto" w:fill="FFFFFF"/>
        </w:rPr>
        <w:t xml:space="preserve">. </w:t>
      </w:r>
      <w:bookmarkStart w:id="21" w:name="_Hlk37326452"/>
      <w:r w:rsidRPr="001F5EDE">
        <w:rPr>
          <w:rFonts w:ascii="Times New Roman" w:hAnsi="Times New Roman" w:cs="Times New Roman"/>
          <w:color w:val="222222"/>
          <w:sz w:val="24"/>
          <w:szCs w:val="24"/>
          <w:shd w:val="clear" w:color="auto" w:fill="FFFFFF"/>
        </w:rPr>
        <w:t xml:space="preserve">In these </w:t>
      </w:r>
      <w:r w:rsidR="00A90B8D" w:rsidRPr="001F5EDE">
        <w:rPr>
          <w:rFonts w:ascii="Times New Roman" w:hAnsi="Times New Roman" w:cs="Times New Roman"/>
          <w:color w:val="222222"/>
          <w:sz w:val="24"/>
          <w:szCs w:val="24"/>
          <w:shd w:val="clear" w:color="auto" w:fill="FFFFFF"/>
        </w:rPr>
        <w:t xml:space="preserve">rigorous </w:t>
      </w:r>
      <w:r w:rsidRPr="001F5EDE">
        <w:rPr>
          <w:rFonts w:ascii="Times New Roman" w:hAnsi="Times New Roman" w:cs="Times New Roman"/>
          <w:color w:val="222222"/>
          <w:sz w:val="24"/>
          <w:szCs w:val="24"/>
          <w:shd w:val="clear" w:color="auto" w:fill="FFFFFF"/>
        </w:rPr>
        <w:t>syntheses,</w:t>
      </w:r>
      <w:r w:rsidR="00543E16" w:rsidRPr="001F5EDE">
        <w:rPr>
          <w:rFonts w:ascii="Times New Roman" w:hAnsi="Times New Roman" w:cs="Times New Roman"/>
          <w:color w:val="222222"/>
          <w:sz w:val="24"/>
          <w:szCs w:val="24"/>
          <w:shd w:val="clear" w:color="auto" w:fill="FFFFFF"/>
          <w:vertAlign w:val="superscript"/>
        </w:rPr>
        <w:t>2-6</w:t>
      </w:r>
      <w:r w:rsidR="00543E16" w:rsidRPr="001F5EDE">
        <w:rPr>
          <w:rFonts w:ascii="Times New Roman" w:hAnsi="Times New Roman" w:cs="Times New Roman"/>
          <w:color w:val="222222"/>
          <w:sz w:val="24"/>
          <w:szCs w:val="24"/>
          <w:shd w:val="clear" w:color="auto" w:fill="FFFFFF"/>
        </w:rPr>
        <w:t xml:space="preserve"> </w:t>
      </w:r>
      <w:r w:rsidRPr="001F5EDE">
        <w:rPr>
          <w:rFonts w:ascii="Times New Roman" w:hAnsi="Times New Roman" w:cs="Times New Roman"/>
          <w:color w:val="222222"/>
          <w:sz w:val="24"/>
          <w:szCs w:val="24"/>
          <w:shd w:val="clear" w:color="auto" w:fill="FFFFFF"/>
        </w:rPr>
        <w:t>m</w:t>
      </w:r>
      <w:bookmarkEnd w:id="21"/>
      <w:r w:rsidR="00233DA6" w:rsidRPr="001F5EDE">
        <w:rPr>
          <w:rFonts w:ascii="Times New Roman" w:hAnsi="Times New Roman" w:cs="Times New Roman"/>
          <w:color w:val="222222"/>
          <w:sz w:val="24"/>
          <w:szCs w:val="24"/>
          <w:shd w:val="clear" w:color="auto" w:fill="FFFFFF"/>
        </w:rPr>
        <w:t>ethodological quality of</w:t>
      </w:r>
      <w:r w:rsidRPr="001F5EDE">
        <w:rPr>
          <w:rFonts w:ascii="Times New Roman" w:hAnsi="Times New Roman" w:cs="Times New Roman"/>
          <w:color w:val="222222"/>
          <w:sz w:val="24"/>
          <w:szCs w:val="24"/>
          <w:shd w:val="clear" w:color="auto" w:fill="FFFFFF"/>
        </w:rPr>
        <w:t xml:space="preserve"> 74 included SRs was evaluated using the AMSTAR instrument</w:t>
      </w:r>
      <w:r w:rsidR="00543E16" w:rsidRPr="001F5EDE">
        <w:rPr>
          <w:rFonts w:ascii="Times New Roman" w:hAnsi="Times New Roman" w:cs="Times New Roman"/>
          <w:color w:val="222222"/>
          <w:sz w:val="24"/>
          <w:szCs w:val="24"/>
          <w:shd w:val="clear" w:color="auto" w:fill="FFFFFF"/>
          <w:vertAlign w:val="superscript"/>
          <w:lang w:val="en-US"/>
        </w:rPr>
        <w:t>2</w:t>
      </w:r>
      <w:r w:rsidR="00EE605B" w:rsidRPr="001F5EDE">
        <w:rPr>
          <w:rFonts w:ascii="Times New Roman" w:hAnsi="Times New Roman" w:cs="Times New Roman"/>
          <w:color w:val="222222"/>
          <w:sz w:val="24"/>
          <w:szCs w:val="24"/>
          <w:shd w:val="clear" w:color="auto" w:fill="FFFFFF"/>
          <w:vertAlign w:val="superscript"/>
          <w:lang w:val="en-US"/>
        </w:rPr>
        <w:t>8</w:t>
      </w:r>
      <w:r w:rsidRPr="001F5EDE">
        <w:rPr>
          <w:rFonts w:ascii="Times New Roman" w:hAnsi="Times New Roman" w:cs="Times New Roman"/>
          <w:color w:val="222222"/>
          <w:sz w:val="24"/>
          <w:szCs w:val="24"/>
          <w:shd w:val="clear" w:color="auto" w:fill="FFFFFF"/>
        </w:rPr>
        <w:t xml:space="preserve"> while risk of bias of 88 included randomized controlled trials (RCTs) were assessed with the Cochrane risk of bias tool.</w:t>
      </w:r>
      <w:r w:rsidR="00EE605B" w:rsidRPr="001F5EDE">
        <w:rPr>
          <w:rFonts w:ascii="Times New Roman" w:hAnsi="Times New Roman" w:cs="Times New Roman"/>
          <w:color w:val="222222"/>
          <w:sz w:val="24"/>
          <w:szCs w:val="24"/>
          <w:shd w:val="clear" w:color="auto" w:fill="FFFFFF"/>
          <w:vertAlign w:val="superscript"/>
        </w:rPr>
        <w:t>29</w:t>
      </w:r>
      <w:r w:rsidR="00233DA6" w:rsidRPr="001F5EDE">
        <w:rPr>
          <w:rFonts w:ascii="Times New Roman" w:hAnsi="Times New Roman" w:cs="Times New Roman"/>
          <w:color w:val="222222"/>
          <w:sz w:val="24"/>
          <w:szCs w:val="24"/>
          <w:shd w:val="clear" w:color="auto" w:fill="FFFFFF"/>
        </w:rPr>
        <w:t xml:space="preserve"> S</w:t>
      </w:r>
      <w:r w:rsidRPr="001F5EDE">
        <w:rPr>
          <w:rFonts w:ascii="Times New Roman" w:hAnsi="Times New Roman" w:cs="Times New Roman"/>
          <w:color w:val="222222"/>
          <w:sz w:val="24"/>
          <w:szCs w:val="24"/>
          <w:shd w:val="clear" w:color="auto" w:fill="FFFFFF"/>
        </w:rPr>
        <w:t>trengths and limitations o</w:t>
      </w:r>
      <w:r w:rsidR="00233DA6" w:rsidRPr="001F5EDE">
        <w:rPr>
          <w:rFonts w:ascii="Times New Roman" w:hAnsi="Times New Roman" w:cs="Times New Roman"/>
          <w:color w:val="222222"/>
          <w:sz w:val="24"/>
          <w:szCs w:val="24"/>
          <w:shd w:val="clear" w:color="auto" w:fill="FFFFFF"/>
        </w:rPr>
        <w:t xml:space="preserve">n the synthesized </w:t>
      </w:r>
      <w:r w:rsidRPr="001F5EDE">
        <w:rPr>
          <w:rFonts w:ascii="Times New Roman" w:hAnsi="Times New Roman" w:cs="Times New Roman"/>
          <w:color w:val="222222"/>
          <w:sz w:val="24"/>
          <w:szCs w:val="24"/>
          <w:shd w:val="clear" w:color="auto" w:fill="FFFFFF"/>
        </w:rPr>
        <w:t>evidence were also highlighted by the</w:t>
      </w:r>
      <w:r w:rsidR="00233DA6" w:rsidRPr="001F5EDE">
        <w:rPr>
          <w:rFonts w:ascii="Times New Roman" w:hAnsi="Times New Roman" w:cs="Times New Roman"/>
          <w:color w:val="222222"/>
          <w:sz w:val="24"/>
          <w:szCs w:val="24"/>
          <w:shd w:val="clear" w:color="auto" w:fill="FFFFFF"/>
        </w:rPr>
        <w:t xml:space="preserve"> original</w:t>
      </w:r>
      <w:r w:rsidRPr="001F5EDE">
        <w:rPr>
          <w:rFonts w:ascii="Times New Roman" w:hAnsi="Times New Roman" w:cs="Times New Roman"/>
          <w:color w:val="222222"/>
          <w:sz w:val="24"/>
          <w:szCs w:val="24"/>
          <w:shd w:val="clear" w:color="auto" w:fill="FFFFFF"/>
        </w:rPr>
        <w:t xml:space="preserve"> authors.</w:t>
      </w:r>
      <w:r w:rsidRPr="001F5EDE">
        <w:rPr>
          <w:rFonts w:ascii="Times New Roman" w:hAnsi="Times New Roman" w:cs="Times New Roman"/>
          <w:color w:val="222222"/>
          <w:sz w:val="24"/>
          <w:szCs w:val="24"/>
          <w:shd w:val="clear" w:color="auto" w:fill="FFFFFF"/>
          <w:vertAlign w:val="superscript"/>
        </w:rPr>
        <w:t>2-6</w:t>
      </w:r>
      <w:r w:rsidRPr="009A3800">
        <w:rPr>
          <w:rFonts w:ascii="Times New Roman" w:hAnsi="Times New Roman" w:cs="Times New Roman"/>
          <w:color w:val="222222"/>
          <w:sz w:val="24"/>
          <w:szCs w:val="24"/>
          <w:shd w:val="clear" w:color="auto" w:fill="FFFFFF"/>
        </w:rPr>
        <w:t xml:space="preserve"> </w:t>
      </w:r>
    </w:p>
    <w:p w14:paraId="76B9D886" w14:textId="77777777" w:rsidR="00233DA6" w:rsidRDefault="00233DA6" w:rsidP="00822F57">
      <w:pPr>
        <w:spacing w:after="0" w:line="480" w:lineRule="auto"/>
        <w:rPr>
          <w:rFonts w:ascii="Times New Roman" w:hAnsi="Times New Roman" w:cs="Times New Roman"/>
          <w:color w:val="222222"/>
          <w:sz w:val="24"/>
          <w:szCs w:val="24"/>
          <w:shd w:val="clear" w:color="auto" w:fill="FFFFFF"/>
        </w:rPr>
      </w:pPr>
    </w:p>
    <w:p w14:paraId="1376EFBA" w14:textId="24904E14" w:rsidR="004640E5" w:rsidRPr="009A3800" w:rsidRDefault="00182FB1"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By </w:t>
      </w:r>
      <w:r w:rsidRPr="009A3800">
        <w:rPr>
          <w:rFonts w:ascii="Times New Roman" w:hAnsi="Times New Roman" w:cs="Times New Roman"/>
          <w:bCs/>
          <w:sz w:val="24"/>
          <w:szCs w:val="24"/>
        </w:rPr>
        <w:t>identifying statistically significant favourable results from these synthesis</w:t>
      </w:r>
      <w:r w:rsidR="00B82D52">
        <w:rPr>
          <w:rFonts w:ascii="Times New Roman" w:hAnsi="Times New Roman" w:cs="Times New Roman"/>
          <w:bCs/>
          <w:sz w:val="24"/>
          <w:szCs w:val="24"/>
        </w:rPr>
        <w:t>,</w:t>
      </w:r>
      <w:r w:rsidRPr="009A3800">
        <w:rPr>
          <w:rFonts w:ascii="Times New Roman" w:hAnsi="Times New Roman" w:cs="Times New Roman"/>
          <w:bCs/>
          <w:sz w:val="24"/>
          <w:szCs w:val="24"/>
          <w:vertAlign w:val="superscript"/>
        </w:rPr>
        <w:t>2-6</w:t>
      </w:r>
      <w:r w:rsidR="00B82D52">
        <w:rPr>
          <w:rFonts w:ascii="Times New Roman" w:hAnsi="Times New Roman" w:cs="Times New Roman"/>
          <w:bCs/>
          <w:sz w:val="24"/>
          <w:szCs w:val="24"/>
          <w:vertAlign w:val="superscript"/>
        </w:rPr>
        <w:t xml:space="preserve"> </w:t>
      </w:r>
      <w:r>
        <w:rPr>
          <w:rFonts w:ascii="Times New Roman" w:hAnsi="Times New Roman" w:cs="Times New Roman"/>
          <w:bCs/>
          <w:sz w:val="24"/>
          <w:szCs w:val="24"/>
        </w:rPr>
        <w:t>o</w:t>
      </w:r>
      <w:r w:rsidR="00776270" w:rsidRPr="009A3800">
        <w:rPr>
          <w:rFonts w:ascii="Times New Roman" w:hAnsi="Times New Roman" w:cs="Times New Roman"/>
          <w:bCs/>
          <w:sz w:val="24"/>
          <w:szCs w:val="24"/>
        </w:rPr>
        <w:t>ur</w:t>
      </w:r>
      <w:r w:rsidR="00C13982" w:rsidRPr="009A3800">
        <w:rPr>
          <w:rFonts w:ascii="Times New Roman" w:hAnsi="Times New Roman" w:cs="Times New Roman"/>
          <w:bCs/>
          <w:sz w:val="24"/>
          <w:szCs w:val="24"/>
        </w:rPr>
        <w:t xml:space="preserve"> study focused on a total of seven CM interventions</w:t>
      </w:r>
      <w:r>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 xml:space="preserve">Results of these interventions were displayed in </w:t>
      </w:r>
      <w:r w:rsidR="00443ADA" w:rsidRPr="009A3800">
        <w:rPr>
          <w:rFonts w:ascii="Times New Roman" w:hAnsi="Times New Roman" w:cs="Times New Roman"/>
          <w:bCs/>
          <w:sz w:val="24"/>
          <w:szCs w:val="24"/>
        </w:rPr>
        <w:t xml:space="preserve">seven </w:t>
      </w:r>
      <w:r w:rsidR="004640E5" w:rsidRPr="009A3800">
        <w:rPr>
          <w:rFonts w:ascii="Times New Roman" w:hAnsi="Times New Roman" w:cs="Times New Roman"/>
          <w:bCs/>
          <w:sz w:val="24"/>
          <w:szCs w:val="24"/>
        </w:rPr>
        <w:t>evidence profiles, which presented in a consistent format: number of studies; number of participants; effects of binary and continuous outcomes including their corresponding 95% confidence intervals (CIs) and p-values; and quality of evidence.</w:t>
      </w:r>
      <w:r w:rsidR="00543E16"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0</w:t>
      </w:r>
      <w:r w:rsidR="008C6C17" w:rsidRPr="009A3800">
        <w:rPr>
          <w:rFonts w:ascii="Times New Roman" w:hAnsi="Times New Roman" w:cs="Times New Roman"/>
          <w:bCs/>
          <w:sz w:val="24"/>
          <w:szCs w:val="24"/>
          <w:vertAlign w:val="superscript"/>
        </w:rPr>
        <w:t>,</w:t>
      </w:r>
      <w:r w:rsidR="00543E16"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1</w:t>
      </w:r>
      <w:r w:rsidR="004640E5" w:rsidRPr="009A3800">
        <w:rPr>
          <w:rFonts w:ascii="Times New Roman" w:hAnsi="Times New Roman" w:cs="Times New Roman"/>
          <w:bCs/>
          <w:sz w:val="24"/>
          <w:szCs w:val="24"/>
        </w:rPr>
        <w:t xml:space="preserve"> Quality of evidence was assessed by the Clinical and Health Intervention Meta-analysis Evidence </w:t>
      </w:r>
      <w:proofErr w:type="spellStart"/>
      <w:r w:rsidR="004640E5" w:rsidRPr="009A3800">
        <w:rPr>
          <w:rFonts w:ascii="Times New Roman" w:hAnsi="Times New Roman" w:cs="Times New Roman"/>
          <w:bCs/>
          <w:sz w:val="24"/>
          <w:szCs w:val="24"/>
        </w:rPr>
        <w:t>RAting</w:t>
      </w:r>
      <w:proofErr w:type="spellEnd"/>
      <w:r w:rsidR="004640E5" w:rsidRPr="009A3800">
        <w:rPr>
          <w:rFonts w:ascii="Times New Roman" w:hAnsi="Times New Roman" w:cs="Times New Roman"/>
          <w:bCs/>
          <w:sz w:val="24"/>
          <w:szCs w:val="24"/>
        </w:rPr>
        <w:t xml:space="preserve"> System (CHIMERAS)</w:t>
      </w:r>
      <w:r w:rsidR="006E2E52" w:rsidRPr="009A3800">
        <w:rPr>
          <w:rFonts w:ascii="Times New Roman" w:hAnsi="Times New Roman" w:cs="Times New Roman"/>
          <w:bCs/>
          <w:sz w:val="24"/>
          <w:szCs w:val="24"/>
        </w:rPr>
        <w:t xml:space="preserve"> (Appendix 1</w:t>
      </w:r>
      <w:r w:rsidR="004D473F" w:rsidRPr="009A3800">
        <w:rPr>
          <w:rFonts w:ascii="Times New Roman" w:hAnsi="Times New Roman" w:cs="Times New Roman"/>
          <w:bCs/>
          <w:sz w:val="24"/>
          <w:szCs w:val="24"/>
        </w:rPr>
        <w:t>, S</w:t>
      </w:r>
      <w:r w:rsidR="004D473F" w:rsidRPr="009A3800">
        <w:rPr>
          <w:rFonts w:ascii="Times New Roman" w:hAnsi="Times New Roman" w:cs="Times New Roman"/>
          <w:bCs/>
          <w:noProof/>
          <w:sz w:val="24"/>
          <w:szCs w:val="24"/>
        </w:rPr>
        <w:t>upplementary material</w:t>
      </w:r>
      <w:r w:rsidR="006E2E52" w:rsidRPr="009A3800">
        <w:rPr>
          <w:rFonts w:ascii="Times New Roman" w:hAnsi="Times New Roman" w:cs="Times New Roman"/>
          <w:bCs/>
          <w:sz w:val="24"/>
          <w:szCs w:val="24"/>
        </w:rPr>
        <w:t>)</w:t>
      </w:r>
      <w:r w:rsidR="004640E5" w:rsidRPr="009A3800">
        <w:rPr>
          <w:rFonts w:ascii="Times New Roman" w:hAnsi="Times New Roman" w:cs="Times New Roman"/>
          <w:bCs/>
          <w:noProof/>
          <w:sz w:val="24"/>
          <w:szCs w:val="24"/>
        </w:rPr>
        <w:t>.</w:t>
      </w:r>
      <w:r w:rsidR="00543E16" w:rsidRPr="009A3800">
        <w:rPr>
          <w:rFonts w:ascii="Times New Roman" w:hAnsi="Times New Roman" w:cs="Times New Roman"/>
          <w:bCs/>
          <w:noProof/>
          <w:sz w:val="24"/>
          <w:szCs w:val="24"/>
          <w:vertAlign w:val="superscript"/>
        </w:rPr>
        <w:t>3</w:t>
      </w:r>
      <w:r w:rsidR="00EE605B" w:rsidRPr="009A3800">
        <w:rPr>
          <w:rFonts w:ascii="Times New Roman" w:hAnsi="Times New Roman" w:cs="Times New Roman"/>
          <w:bCs/>
          <w:noProof/>
          <w:sz w:val="24"/>
          <w:szCs w:val="24"/>
          <w:vertAlign w:val="superscript"/>
        </w:rPr>
        <w:t>2</w:t>
      </w:r>
      <w:r w:rsidR="00543E16" w:rsidRPr="009A3800">
        <w:rPr>
          <w:rFonts w:ascii="Times New Roman" w:hAnsi="Times New Roman" w:cs="Times New Roman"/>
          <w:bCs/>
          <w:noProof/>
          <w:sz w:val="24"/>
          <w:szCs w:val="24"/>
          <w:vertAlign w:val="superscript"/>
        </w:rPr>
        <w:t xml:space="preserve"> </w:t>
      </w:r>
      <w:r w:rsidR="00467A58" w:rsidRPr="005F5AB1">
        <w:rPr>
          <w:rFonts w:ascii="Times New Roman" w:hAnsi="Times New Roman" w:cs="Times New Roman"/>
          <w:bCs/>
          <w:noProof/>
          <w:sz w:val="24"/>
          <w:szCs w:val="24"/>
        </w:rPr>
        <w:t xml:space="preserve">The rating was conducted by the </w:t>
      </w:r>
      <w:r w:rsidR="00467A58" w:rsidRPr="005F5AB1">
        <w:rPr>
          <w:rFonts w:ascii="Times New Roman" w:hAnsi="Times New Roman" w:cs="Times New Roman"/>
          <w:bCs/>
          <w:noProof/>
          <w:sz w:val="24"/>
          <w:szCs w:val="24"/>
        </w:rPr>
        <w:lastRenderedPageBreak/>
        <w:t>investigators and the</w:t>
      </w:r>
      <w:r w:rsidRPr="005F5AB1">
        <w:rPr>
          <w:rFonts w:ascii="Times New Roman" w:hAnsi="Times New Roman" w:cs="Times New Roman"/>
          <w:bCs/>
          <w:noProof/>
          <w:sz w:val="24"/>
          <w:szCs w:val="24"/>
        </w:rPr>
        <w:t xml:space="preserve"> Delphi</w:t>
      </w:r>
      <w:r w:rsidR="00467A58" w:rsidRPr="005F5AB1">
        <w:rPr>
          <w:rFonts w:ascii="Times New Roman" w:hAnsi="Times New Roman" w:cs="Times New Roman"/>
          <w:bCs/>
          <w:noProof/>
          <w:sz w:val="24"/>
          <w:szCs w:val="24"/>
        </w:rPr>
        <w:t xml:space="preserve"> </w:t>
      </w:r>
      <w:r w:rsidR="00670240" w:rsidRPr="005F5AB1">
        <w:rPr>
          <w:rFonts w:ascii="Times New Roman" w:hAnsi="Times New Roman" w:cs="Times New Roman"/>
          <w:bCs/>
          <w:noProof/>
          <w:sz w:val="24"/>
          <w:szCs w:val="24"/>
        </w:rPr>
        <w:t>expert</w:t>
      </w:r>
      <w:r w:rsidR="00467A58" w:rsidRPr="005F5AB1">
        <w:rPr>
          <w:rFonts w:ascii="Times New Roman" w:hAnsi="Times New Roman" w:cs="Times New Roman"/>
          <w:bCs/>
          <w:noProof/>
          <w:sz w:val="24"/>
          <w:szCs w:val="24"/>
        </w:rPr>
        <w:t xml:space="preserve">s were not required to rate </w:t>
      </w:r>
      <w:r w:rsidRPr="005F5AB1">
        <w:rPr>
          <w:rFonts w:ascii="Times New Roman" w:hAnsi="Times New Roman" w:cs="Times New Roman"/>
          <w:bCs/>
          <w:noProof/>
          <w:sz w:val="24"/>
          <w:szCs w:val="24"/>
        </w:rPr>
        <w:t>evidence quality</w:t>
      </w:r>
      <w:r w:rsidR="00467A58" w:rsidRPr="005F5AB1">
        <w:rPr>
          <w:rFonts w:ascii="Times New Roman" w:hAnsi="Times New Roman" w:cs="Times New Roman"/>
          <w:bCs/>
          <w:noProof/>
          <w:sz w:val="24"/>
          <w:szCs w:val="24"/>
        </w:rPr>
        <w:t>.</w:t>
      </w:r>
      <w:r w:rsidR="00467A58" w:rsidRPr="009A3800">
        <w:rPr>
          <w:rFonts w:ascii="Times New Roman" w:hAnsi="Times New Roman" w:cs="Times New Roman"/>
          <w:bCs/>
          <w:noProof/>
          <w:sz w:val="24"/>
          <w:szCs w:val="24"/>
        </w:rPr>
        <w:t xml:space="preserve"> </w:t>
      </w:r>
      <w:r>
        <w:rPr>
          <w:rFonts w:ascii="Times New Roman" w:hAnsi="Times New Roman" w:cs="Times New Roman"/>
          <w:bCs/>
          <w:noProof/>
          <w:sz w:val="24"/>
          <w:szCs w:val="24"/>
        </w:rPr>
        <w:t>E</w:t>
      </w:r>
      <w:r w:rsidR="00653E2C" w:rsidRPr="009A3800">
        <w:rPr>
          <w:rFonts w:ascii="Times New Roman" w:hAnsi="Times New Roman" w:cs="Times New Roman"/>
          <w:bCs/>
          <w:noProof/>
          <w:sz w:val="24"/>
          <w:szCs w:val="24"/>
        </w:rPr>
        <w:t xml:space="preserve">vidence profiles </w:t>
      </w:r>
      <w:r w:rsidR="008F0980" w:rsidRPr="009A3800">
        <w:rPr>
          <w:rFonts w:ascii="Times New Roman" w:hAnsi="Times New Roman" w:cs="Times New Roman"/>
          <w:bCs/>
          <w:noProof/>
          <w:sz w:val="24"/>
          <w:szCs w:val="24"/>
        </w:rPr>
        <w:t xml:space="preserve">of the seven CM interventions </w:t>
      </w:r>
      <w:r w:rsidR="00653E2C" w:rsidRPr="009A3800">
        <w:rPr>
          <w:rFonts w:ascii="Times New Roman" w:hAnsi="Times New Roman" w:cs="Times New Roman"/>
          <w:bCs/>
          <w:noProof/>
          <w:sz w:val="24"/>
          <w:szCs w:val="24"/>
        </w:rPr>
        <w:t xml:space="preserve">are shown in Appendix </w:t>
      </w:r>
      <w:r w:rsidR="006E2E52" w:rsidRPr="009A3800">
        <w:rPr>
          <w:rFonts w:ascii="Times New Roman" w:hAnsi="Times New Roman" w:cs="Times New Roman"/>
          <w:bCs/>
          <w:noProof/>
          <w:sz w:val="24"/>
          <w:szCs w:val="24"/>
        </w:rPr>
        <w:t>2</w:t>
      </w:r>
      <w:r w:rsidR="004D473F" w:rsidRPr="009A3800">
        <w:rPr>
          <w:rFonts w:ascii="Times New Roman" w:hAnsi="Times New Roman" w:cs="Times New Roman"/>
          <w:bCs/>
          <w:noProof/>
          <w:sz w:val="24"/>
          <w:szCs w:val="24"/>
        </w:rPr>
        <w:t xml:space="preserve"> (Supplementary material</w:t>
      </w:r>
      <w:r w:rsidR="004D473F" w:rsidRPr="009A3800">
        <w:rPr>
          <w:rFonts w:ascii="Times New Roman" w:hAnsi="Times New Roman" w:cs="Times New Roman"/>
          <w:color w:val="222222"/>
          <w:sz w:val="24"/>
          <w:szCs w:val="24"/>
          <w:shd w:val="clear" w:color="auto" w:fill="FFFFFF"/>
        </w:rPr>
        <w:t>)</w:t>
      </w:r>
      <w:r w:rsidR="00653E2C" w:rsidRPr="009A3800">
        <w:rPr>
          <w:rFonts w:ascii="Times New Roman" w:hAnsi="Times New Roman" w:cs="Times New Roman"/>
          <w:bCs/>
          <w:noProof/>
          <w:sz w:val="24"/>
          <w:szCs w:val="24"/>
        </w:rPr>
        <w:t xml:space="preserve">. </w:t>
      </w:r>
    </w:p>
    <w:p w14:paraId="54D7787A" w14:textId="77777777" w:rsidR="004640E5" w:rsidRPr="009A3800" w:rsidRDefault="004640E5" w:rsidP="00822F57">
      <w:pPr>
        <w:spacing w:after="0" w:line="480" w:lineRule="auto"/>
        <w:rPr>
          <w:rFonts w:ascii="Times New Roman" w:hAnsi="Times New Roman" w:cs="Times New Roman"/>
          <w:bCs/>
          <w:sz w:val="24"/>
          <w:szCs w:val="24"/>
        </w:rPr>
      </w:pPr>
    </w:p>
    <w:p w14:paraId="3EB663C3" w14:textId="09D3B224" w:rsidR="00443ADA" w:rsidRPr="009A3800" w:rsidRDefault="004640E5" w:rsidP="00822F57">
      <w:pPr>
        <w:spacing w:after="0" w:line="480" w:lineRule="auto"/>
        <w:rPr>
          <w:rFonts w:ascii="Times New Roman" w:hAnsi="Times New Roman" w:cs="Times New Roman"/>
          <w:bCs/>
          <w:sz w:val="24"/>
          <w:szCs w:val="24"/>
        </w:rPr>
      </w:pPr>
      <w:proofErr w:type="spellStart"/>
      <w:r w:rsidRPr="009A3800">
        <w:rPr>
          <w:rFonts w:ascii="Times New Roman" w:hAnsi="Times New Roman" w:cs="Times New Roman"/>
          <w:bCs/>
          <w:sz w:val="24"/>
          <w:szCs w:val="24"/>
        </w:rPr>
        <w:t>EtD</w:t>
      </w:r>
      <w:proofErr w:type="spellEnd"/>
      <w:r w:rsidRPr="009A3800">
        <w:rPr>
          <w:rFonts w:ascii="Times New Roman" w:hAnsi="Times New Roman" w:cs="Times New Roman"/>
          <w:bCs/>
          <w:sz w:val="24"/>
          <w:szCs w:val="24"/>
        </w:rPr>
        <w:t xml:space="preserve"> frameworks of the seven evidence-based </w:t>
      </w:r>
      <w:r w:rsidR="00F60F1C" w:rsidRPr="009A3800">
        <w:rPr>
          <w:rFonts w:ascii="Times New Roman" w:hAnsi="Times New Roman" w:cs="Times New Roman"/>
          <w:bCs/>
          <w:sz w:val="24"/>
          <w:szCs w:val="24"/>
        </w:rPr>
        <w:t>CM</w:t>
      </w:r>
      <w:r w:rsidRPr="009A3800">
        <w:rPr>
          <w:rFonts w:ascii="Times New Roman" w:hAnsi="Times New Roman" w:cs="Times New Roman"/>
          <w:bCs/>
          <w:sz w:val="24"/>
          <w:szCs w:val="24"/>
        </w:rPr>
        <w:t xml:space="preserve"> interventions were then prepare</w:t>
      </w:r>
      <w:r w:rsidR="00182FB1">
        <w:rPr>
          <w:rFonts w:ascii="Times New Roman" w:hAnsi="Times New Roman" w:cs="Times New Roman"/>
          <w:bCs/>
          <w:sz w:val="24"/>
          <w:szCs w:val="24"/>
        </w:rPr>
        <w:t>d. These frameworks facilitated</w:t>
      </w:r>
      <w:r w:rsidR="004D1D5A" w:rsidRPr="009A3800">
        <w:rPr>
          <w:rFonts w:ascii="Times New Roman" w:hAnsi="Times New Roman" w:cs="Times New Roman"/>
          <w:bCs/>
          <w:sz w:val="24"/>
          <w:szCs w:val="24"/>
        </w:rPr>
        <w:t xml:space="preserve"> </w:t>
      </w:r>
      <w:r w:rsidR="00182FB1">
        <w:rPr>
          <w:rFonts w:ascii="Times New Roman" w:hAnsi="Times New Roman" w:cs="Times New Roman"/>
          <w:bCs/>
          <w:sz w:val="24"/>
          <w:szCs w:val="24"/>
        </w:rPr>
        <w:t xml:space="preserve">Delphi </w:t>
      </w:r>
      <w:r w:rsidRPr="009A3800">
        <w:rPr>
          <w:rFonts w:ascii="Times New Roman" w:hAnsi="Times New Roman" w:cs="Times New Roman"/>
          <w:bCs/>
          <w:sz w:val="24"/>
          <w:szCs w:val="24"/>
        </w:rPr>
        <w:t xml:space="preserve">experts’ decision-making process, </w:t>
      </w:r>
      <w:r w:rsidR="004D1D5A" w:rsidRPr="009A3800">
        <w:rPr>
          <w:rFonts w:ascii="Times New Roman" w:hAnsi="Times New Roman" w:cs="Times New Roman"/>
          <w:bCs/>
          <w:sz w:val="24"/>
          <w:szCs w:val="24"/>
        </w:rPr>
        <w:t xml:space="preserve">moving </w:t>
      </w:r>
      <w:r w:rsidRPr="009A3800">
        <w:rPr>
          <w:rFonts w:ascii="Times New Roman" w:hAnsi="Times New Roman" w:cs="Times New Roman"/>
          <w:bCs/>
          <w:sz w:val="24"/>
          <w:szCs w:val="24"/>
        </w:rPr>
        <w:t>from results presented in evidence profiles to recommendation</w:t>
      </w:r>
      <w:r w:rsidR="004D1D5A" w:rsidRPr="009A3800">
        <w:rPr>
          <w:rFonts w:ascii="Times New Roman" w:hAnsi="Times New Roman" w:cs="Times New Roman"/>
          <w:bCs/>
          <w:sz w:val="24"/>
          <w:szCs w:val="24"/>
        </w:rPr>
        <w:t>s</w:t>
      </w:r>
      <w:r w:rsidRPr="009A3800">
        <w:rPr>
          <w:rFonts w:ascii="Times New Roman" w:hAnsi="Times New Roman" w:cs="Times New Roman"/>
          <w:bCs/>
          <w:sz w:val="24"/>
          <w:szCs w:val="24"/>
        </w:rPr>
        <w:t xml:space="preserve">, </w:t>
      </w:r>
      <w:r w:rsidR="004D1D5A" w:rsidRPr="009A3800">
        <w:rPr>
          <w:rFonts w:ascii="Times New Roman" w:hAnsi="Times New Roman" w:cs="Times New Roman"/>
          <w:bCs/>
          <w:sz w:val="24"/>
          <w:szCs w:val="24"/>
        </w:rPr>
        <w:t xml:space="preserve">through explicit consideration of </w:t>
      </w:r>
      <w:r w:rsidRPr="009A3800">
        <w:rPr>
          <w:rFonts w:ascii="Times New Roman" w:hAnsi="Times New Roman" w:cs="Times New Roman"/>
          <w:bCs/>
          <w:sz w:val="24"/>
          <w:szCs w:val="24"/>
        </w:rPr>
        <w:t>the following criteria</w:t>
      </w:r>
      <w:r w:rsidR="004D1D5A" w:rsidRPr="009A3800">
        <w:rPr>
          <w:rFonts w:ascii="Times New Roman" w:hAnsi="Times New Roman" w:cs="Times New Roman"/>
          <w:bCs/>
          <w:sz w:val="24"/>
          <w:szCs w:val="24"/>
        </w:rPr>
        <w:t xml:space="preserve">: deemed </w:t>
      </w:r>
      <w:r w:rsidRPr="009A3800">
        <w:rPr>
          <w:rFonts w:ascii="Times New Roman" w:hAnsi="Times New Roman" w:cs="Times New Roman"/>
          <w:bCs/>
          <w:sz w:val="24"/>
          <w:szCs w:val="24"/>
        </w:rPr>
        <w:t xml:space="preserve">priority of </w:t>
      </w:r>
      <w:r w:rsidR="004D1D5A" w:rsidRPr="009A3800">
        <w:rPr>
          <w:rFonts w:ascii="Times New Roman" w:hAnsi="Times New Roman" w:cs="Times New Roman"/>
          <w:bCs/>
          <w:sz w:val="24"/>
          <w:szCs w:val="24"/>
        </w:rPr>
        <w:t xml:space="preserve">the </w:t>
      </w:r>
      <w:r w:rsidRPr="009A3800">
        <w:rPr>
          <w:rFonts w:ascii="Times New Roman" w:hAnsi="Times New Roman" w:cs="Times New Roman"/>
          <w:bCs/>
          <w:sz w:val="24"/>
          <w:szCs w:val="24"/>
        </w:rPr>
        <w:t>problem, benefits, harms, equity, acceptability and feasibility</w:t>
      </w:r>
      <w:r w:rsidR="00270F1D">
        <w:rPr>
          <w:rFonts w:ascii="Times New Roman" w:hAnsi="Times New Roman" w:cs="Times New Roman"/>
          <w:bCs/>
          <w:sz w:val="24"/>
          <w:szCs w:val="24"/>
        </w:rPr>
        <w:t xml:space="preserve"> of</w:t>
      </w:r>
      <w:r w:rsidR="00E44B51" w:rsidRPr="009A3800">
        <w:rPr>
          <w:rFonts w:ascii="Times New Roman" w:hAnsi="Times New Roman" w:cs="Times New Roman"/>
          <w:bCs/>
          <w:sz w:val="24"/>
          <w:szCs w:val="24"/>
        </w:rPr>
        <w:t xml:space="preserve"> CM interventions</w:t>
      </w:r>
      <w:r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3</w:t>
      </w:r>
      <w:r w:rsidRPr="009A3800">
        <w:rPr>
          <w:rFonts w:ascii="Times New Roman" w:hAnsi="Times New Roman" w:cs="Times New Roman"/>
          <w:bCs/>
          <w:sz w:val="24"/>
          <w:szCs w:val="24"/>
        </w:rPr>
        <w:t xml:space="preserve"> In this structured approach, experts were invited to consider </w:t>
      </w:r>
      <w:r w:rsidR="001C4B4E">
        <w:rPr>
          <w:rFonts w:ascii="Times New Roman" w:hAnsi="Times New Roman" w:cs="Times New Roman"/>
          <w:bCs/>
          <w:sz w:val="24"/>
          <w:szCs w:val="24"/>
        </w:rPr>
        <w:t xml:space="preserve">the </w:t>
      </w:r>
      <w:r w:rsidRPr="009A3800">
        <w:rPr>
          <w:rFonts w:ascii="Times New Roman" w:hAnsi="Times New Roman" w:cs="Times New Roman"/>
          <w:bCs/>
          <w:sz w:val="24"/>
          <w:szCs w:val="24"/>
        </w:rPr>
        <w:t>criteria</w:t>
      </w:r>
      <w:r w:rsidR="00443ADA" w:rsidRPr="009A3800">
        <w:rPr>
          <w:rFonts w:ascii="Times New Roman" w:hAnsi="Times New Roman" w:cs="Times New Roman"/>
          <w:bCs/>
          <w:sz w:val="24"/>
          <w:szCs w:val="24"/>
        </w:rPr>
        <w:t xml:space="preserve"> mentioned above</w:t>
      </w:r>
      <w:r w:rsidRPr="009A3800">
        <w:rPr>
          <w:rFonts w:ascii="Times New Roman" w:hAnsi="Times New Roman" w:cs="Times New Roman"/>
          <w:bCs/>
          <w:sz w:val="24"/>
          <w:szCs w:val="24"/>
        </w:rPr>
        <w:t xml:space="preserve"> thoroughly,</w:t>
      </w:r>
      <w:r w:rsidR="008C6C17" w:rsidRPr="009A3800">
        <w:rPr>
          <w:rFonts w:ascii="Times New Roman" w:hAnsi="Times New Roman" w:cs="Times New Roman"/>
          <w:bCs/>
          <w:sz w:val="24"/>
          <w:szCs w:val="24"/>
          <w:vertAlign w:val="superscript"/>
        </w:rPr>
        <w:t>10</w:t>
      </w:r>
      <w:r w:rsidR="00621AED" w:rsidRPr="009A3800">
        <w:rPr>
          <w:rFonts w:ascii="Times New Roman" w:hAnsi="Times New Roman" w:cs="Times New Roman"/>
          <w:bCs/>
          <w:sz w:val="24"/>
          <w:szCs w:val="24"/>
          <w:vertAlign w:val="superscript"/>
        </w:rPr>
        <w:t>,</w:t>
      </w:r>
      <w:r w:rsidR="005616DA" w:rsidRPr="009A3800">
        <w:rPr>
          <w:rFonts w:ascii="Times New Roman" w:hAnsi="Times New Roman" w:cs="Times New Roman"/>
          <w:bCs/>
          <w:sz w:val="24"/>
          <w:szCs w:val="24"/>
          <w:vertAlign w:val="superscript"/>
        </w:rPr>
        <w:t>12</w:t>
      </w:r>
      <w:r w:rsidRPr="009A3800">
        <w:rPr>
          <w:rFonts w:ascii="Times New Roman" w:hAnsi="Times New Roman" w:cs="Times New Roman"/>
          <w:bCs/>
          <w:sz w:val="24"/>
          <w:szCs w:val="24"/>
        </w:rPr>
        <w:t xml:space="preserve"> and subsequently each expert was </w:t>
      </w:r>
      <w:r w:rsidR="004D1D5A" w:rsidRPr="009A3800">
        <w:rPr>
          <w:rFonts w:ascii="Times New Roman" w:hAnsi="Times New Roman" w:cs="Times New Roman"/>
          <w:bCs/>
          <w:sz w:val="24"/>
          <w:szCs w:val="24"/>
        </w:rPr>
        <w:t>invited</w:t>
      </w:r>
      <w:r w:rsidR="00AA23C1" w:rsidRPr="009A3800">
        <w:rPr>
          <w:rFonts w:ascii="Times New Roman" w:hAnsi="Times New Roman" w:cs="Times New Roman"/>
          <w:bCs/>
          <w:sz w:val="24"/>
          <w:szCs w:val="24"/>
        </w:rPr>
        <w:t xml:space="preserve"> </w:t>
      </w:r>
      <w:r w:rsidRPr="009A3800">
        <w:rPr>
          <w:rFonts w:ascii="Times New Roman" w:hAnsi="Times New Roman" w:cs="Times New Roman"/>
          <w:bCs/>
          <w:sz w:val="24"/>
          <w:szCs w:val="24"/>
        </w:rPr>
        <w:t xml:space="preserve">to provide a rating on whether a specific </w:t>
      </w:r>
      <w:r w:rsidR="00F60F1C" w:rsidRPr="009A3800">
        <w:rPr>
          <w:rFonts w:ascii="Times New Roman" w:hAnsi="Times New Roman" w:cs="Times New Roman"/>
          <w:bCs/>
          <w:sz w:val="24"/>
          <w:szCs w:val="24"/>
        </w:rPr>
        <w:t>CM</w:t>
      </w:r>
      <w:r w:rsidRPr="009A3800">
        <w:rPr>
          <w:rFonts w:ascii="Times New Roman" w:hAnsi="Times New Roman" w:cs="Times New Roman"/>
          <w:bCs/>
          <w:sz w:val="24"/>
          <w:szCs w:val="24"/>
        </w:rPr>
        <w:t xml:space="preserve"> intervention should be </w:t>
      </w:r>
      <w:r w:rsidR="00774243" w:rsidRPr="009A3800">
        <w:rPr>
          <w:rFonts w:ascii="Times New Roman" w:hAnsi="Times New Roman" w:cs="Times New Roman"/>
          <w:bCs/>
          <w:sz w:val="24"/>
          <w:szCs w:val="24"/>
        </w:rPr>
        <w:t>recommend</w:t>
      </w:r>
      <w:r w:rsidRPr="009A3800">
        <w:rPr>
          <w:rFonts w:ascii="Times New Roman" w:hAnsi="Times New Roman" w:cs="Times New Roman"/>
          <w:bCs/>
          <w:sz w:val="24"/>
          <w:szCs w:val="24"/>
        </w:rPr>
        <w:t>ed in t</w:t>
      </w:r>
      <w:r w:rsidR="00270F1D">
        <w:rPr>
          <w:rFonts w:ascii="Times New Roman" w:hAnsi="Times New Roman" w:cs="Times New Roman"/>
          <w:bCs/>
          <w:sz w:val="24"/>
          <w:szCs w:val="24"/>
        </w:rPr>
        <w:t>he Hong Kong health system. R</w:t>
      </w:r>
      <w:r w:rsidR="00E44B51" w:rsidRPr="009A3800">
        <w:rPr>
          <w:rFonts w:ascii="Times New Roman" w:hAnsi="Times New Roman" w:cs="Times New Roman"/>
          <w:bCs/>
          <w:sz w:val="24"/>
          <w:szCs w:val="24"/>
        </w:rPr>
        <w:t>ating</w:t>
      </w:r>
      <w:r w:rsidRPr="009A3800">
        <w:rPr>
          <w:rFonts w:ascii="Times New Roman" w:hAnsi="Times New Roman" w:cs="Times New Roman"/>
          <w:bCs/>
          <w:sz w:val="24"/>
          <w:szCs w:val="24"/>
        </w:rPr>
        <w:t xml:space="preserve"> </w:t>
      </w:r>
      <w:r w:rsidR="00774243" w:rsidRPr="009A3800">
        <w:rPr>
          <w:rFonts w:ascii="Times New Roman" w:hAnsi="Times New Roman" w:cs="Times New Roman"/>
          <w:bCs/>
          <w:sz w:val="24"/>
          <w:szCs w:val="24"/>
        </w:rPr>
        <w:t xml:space="preserve">of recommendations </w:t>
      </w:r>
      <w:r w:rsidRPr="009A3800">
        <w:rPr>
          <w:rFonts w:ascii="Times New Roman" w:hAnsi="Times New Roman" w:cs="Times New Roman"/>
          <w:bCs/>
          <w:sz w:val="24"/>
          <w:szCs w:val="24"/>
        </w:rPr>
        <w:t xml:space="preserve">was assessed on </w:t>
      </w:r>
      <w:r w:rsidR="00774243" w:rsidRPr="009A3800">
        <w:rPr>
          <w:rFonts w:ascii="Times New Roman" w:hAnsi="Times New Roman" w:cs="Times New Roman"/>
          <w:bCs/>
          <w:sz w:val="24"/>
          <w:szCs w:val="24"/>
        </w:rPr>
        <w:t xml:space="preserve">a </w:t>
      </w:r>
      <w:r w:rsidRPr="009A3800">
        <w:rPr>
          <w:rFonts w:ascii="Times New Roman" w:hAnsi="Times New Roman" w:cs="Times New Roman"/>
          <w:bCs/>
          <w:sz w:val="24"/>
          <w:szCs w:val="24"/>
        </w:rPr>
        <w:t>4-point Likert scale, ranging from "recommend against this option"</w:t>
      </w:r>
      <w:r w:rsidR="00774243" w:rsidRPr="009A3800">
        <w:rPr>
          <w:rFonts w:ascii="Times New Roman" w:hAnsi="Times New Roman" w:cs="Times New Roman"/>
          <w:bCs/>
          <w:sz w:val="24"/>
          <w:szCs w:val="24"/>
        </w:rPr>
        <w:t xml:space="preserve"> (i.e. strong</w:t>
      </w:r>
      <w:r w:rsidR="00033DE0" w:rsidRPr="009A3800">
        <w:rPr>
          <w:rFonts w:ascii="Times New Roman" w:hAnsi="Times New Roman" w:cs="Times New Roman"/>
          <w:bCs/>
          <w:sz w:val="24"/>
          <w:szCs w:val="24"/>
        </w:rPr>
        <w:t>ly</w:t>
      </w:r>
      <w:r w:rsidR="00774243" w:rsidRPr="009A3800">
        <w:rPr>
          <w:rFonts w:ascii="Times New Roman" w:hAnsi="Times New Roman" w:cs="Times New Roman"/>
          <w:bCs/>
          <w:sz w:val="24"/>
          <w:szCs w:val="24"/>
        </w:rPr>
        <w:t xml:space="preserve"> </w:t>
      </w:r>
      <w:r w:rsidR="00033DE0" w:rsidRPr="009A3800">
        <w:rPr>
          <w:rFonts w:ascii="Times New Roman" w:hAnsi="Times New Roman" w:cs="Times New Roman"/>
          <w:bCs/>
          <w:sz w:val="24"/>
          <w:szCs w:val="24"/>
        </w:rPr>
        <w:t xml:space="preserve">disagree with </w:t>
      </w:r>
      <w:r w:rsidR="00C87A94" w:rsidRPr="009A3800">
        <w:rPr>
          <w:rFonts w:ascii="Times New Roman" w:hAnsi="Times New Roman" w:cs="Times New Roman"/>
          <w:bCs/>
          <w:sz w:val="24"/>
          <w:szCs w:val="24"/>
        </w:rPr>
        <w:t xml:space="preserve">the </w:t>
      </w:r>
      <w:r w:rsidR="00270F1D">
        <w:rPr>
          <w:rFonts w:ascii="Times New Roman" w:hAnsi="Times New Roman" w:cs="Times New Roman"/>
          <w:bCs/>
          <w:sz w:val="24"/>
          <w:szCs w:val="24"/>
        </w:rPr>
        <w:t xml:space="preserve">proposed </w:t>
      </w:r>
      <w:r w:rsidR="00C87A94" w:rsidRPr="009A3800">
        <w:rPr>
          <w:rFonts w:ascii="Times New Roman" w:hAnsi="Times New Roman" w:cs="Times New Roman"/>
          <w:bCs/>
          <w:sz w:val="24"/>
          <w:szCs w:val="24"/>
        </w:rPr>
        <w:t>CM intervention</w:t>
      </w:r>
      <w:r w:rsidR="00774243" w:rsidRPr="009A3800">
        <w:rPr>
          <w:rFonts w:ascii="Times New Roman" w:hAnsi="Times New Roman" w:cs="Times New Roman"/>
          <w:bCs/>
          <w:sz w:val="24"/>
          <w:szCs w:val="24"/>
        </w:rPr>
        <w:t>)</w:t>
      </w:r>
      <w:r w:rsidRPr="009A3800">
        <w:rPr>
          <w:rFonts w:ascii="Times New Roman" w:hAnsi="Times New Roman" w:cs="Times New Roman"/>
          <w:bCs/>
          <w:sz w:val="24"/>
          <w:szCs w:val="24"/>
        </w:rPr>
        <w:t>, "suggest not this option"</w:t>
      </w:r>
      <w:r w:rsidR="00774243" w:rsidRPr="009A3800">
        <w:rPr>
          <w:rFonts w:ascii="Times New Roman" w:hAnsi="Times New Roman" w:cs="Times New Roman"/>
          <w:bCs/>
          <w:sz w:val="24"/>
          <w:szCs w:val="24"/>
        </w:rPr>
        <w:t xml:space="preserve"> (i.e. </w:t>
      </w:r>
      <w:r w:rsidR="00033DE0" w:rsidRPr="009A3800">
        <w:rPr>
          <w:rFonts w:ascii="Times New Roman" w:hAnsi="Times New Roman" w:cs="Times New Roman"/>
          <w:bCs/>
          <w:sz w:val="24"/>
          <w:szCs w:val="24"/>
        </w:rPr>
        <w:t xml:space="preserve">disagree </w:t>
      </w:r>
      <w:r w:rsidR="00C87A94" w:rsidRPr="009A3800">
        <w:rPr>
          <w:rFonts w:ascii="Times New Roman" w:hAnsi="Times New Roman" w:cs="Times New Roman"/>
          <w:bCs/>
          <w:sz w:val="24"/>
          <w:szCs w:val="24"/>
        </w:rPr>
        <w:t xml:space="preserve">with the </w:t>
      </w:r>
      <w:r w:rsidR="00270F1D">
        <w:rPr>
          <w:rFonts w:ascii="Times New Roman" w:hAnsi="Times New Roman" w:cs="Times New Roman"/>
          <w:bCs/>
          <w:sz w:val="24"/>
          <w:szCs w:val="24"/>
        </w:rPr>
        <w:t xml:space="preserve">proposed </w:t>
      </w:r>
      <w:r w:rsidR="00C87A94" w:rsidRPr="009A3800">
        <w:rPr>
          <w:rFonts w:ascii="Times New Roman" w:hAnsi="Times New Roman" w:cs="Times New Roman"/>
          <w:bCs/>
          <w:sz w:val="24"/>
          <w:szCs w:val="24"/>
        </w:rPr>
        <w:t>CM intervention</w:t>
      </w:r>
      <w:r w:rsidR="00774243" w:rsidRPr="009A3800">
        <w:rPr>
          <w:rFonts w:ascii="Times New Roman" w:hAnsi="Times New Roman" w:cs="Times New Roman"/>
          <w:bCs/>
          <w:sz w:val="24"/>
          <w:szCs w:val="24"/>
        </w:rPr>
        <w:t>)</w:t>
      </w:r>
      <w:r w:rsidRPr="009A3800">
        <w:rPr>
          <w:rFonts w:ascii="Times New Roman" w:hAnsi="Times New Roman" w:cs="Times New Roman"/>
          <w:bCs/>
          <w:sz w:val="24"/>
          <w:szCs w:val="24"/>
        </w:rPr>
        <w:t>, "suggest this option"</w:t>
      </w:r>
      <w:r w:rsidR="00774243" w:rsidRPr="009A3800">
        <w:rPr>
          <w:rFonts w:ascii="Times New Roman" w:hAnsi="Times New Roman" w:cs="Times New Roman"/>
          <w:bCs/>
          <w:sz w:val="24"/>
          <w:szCs w:val="24"/>
        </w:rPr>
        <w:t xml:space="preserve"> (i.e. </w:t>
      </w:r>
      <w:r w:rsidR="00033DE0" w:rsidRPr="009A3800">
        <w:rPr>
          <w:rFonts w:ascii="Times New Roman" w:hAnsi="Times New Roman" w:cs="Times New Roman"/>
          <w:bCs/>
          <w:sz w:val="24"/>
          <w:szCs w:val="24"/>
        </w:rPr>
        <w:t xml:space="preserve">agree with </w:t>
      </w:r>
      <w:r w:rsidR="00C87A94" w:rsidRPr="009A3800">
        <w:rPr>
          <w:rFonts w:ascii="Times New Roman" w:hAnsi="Times New Roman" w:cs="Times New Roman"/>
          <w:bCs/>
          <w:sz w:val="24"/>
          <w:szCs w:val="24"/>
        </w:rPr>
        <w:t xml:space="preserve">the </w:t>
      </w:r>
      <w:r w:rsidR="00270F1D">
        <w:rPr>
          <w:rFonts w:ascii="Times New Roman" w:hAnsi="Times New Roman" w:cs="Times New Roman"/>
          <w:bCs/>
          <w:sz w:val="24"/>
          <w:szCs w:val="24"/>
        </w:rPr>
        <w:t>proposed</w:t>
      </w:r>
      <w:r w:rsidR="00270F1D" w:rsidRPr="009A3800">
        <w:rPr>
          <w:rFonts w:ascii="Times New Roman" w:hAnsi="Times New Roman" w:cs="Times New Roman"/>
          <w:bCs/>
          <w:sz w:val="24"/>
          <w:szCs w:val="24"/>
        </w:rPr>
        <w:t xml:space="preserve"> </w:t>
      </w:r>
      <w:r w:rsidR="00C87A94" w:rsidRPr="009A3800">
        <w:rPr>
          <w:rFonts w:ascii="Times New Roman" w:hAnsi="Times New Roman" w:cs="Times New Roman"/>
          <w:bCs/>
          <w:sz w:val="24"/>
          <w:szCs w:val="24"/>
        </w:rPr>
        <w:t>CM intervention</w:t>
      </w:r>
      <w:r w:rsidR="00774243" w:rsidRPr="009A3800">
        <w:rPr>
          <w:rFonts w:ascii="Times New Roman" w:hAnsi="Times New Roman" w:cs="Times New Roman"/>
          <w:bCs/>
          <w:sz w:val="24"/>
          <w:szCs w:val="24"/>
        </w:rPr>
        <w:t>)</w:t>
      </w:r>
      <w:r w:rsidRPr="009A3800">
        <w:rPr>
          <w:rFonts w:ascii="Times New Roman" w:hAnsi="Times New Roman" w:cs="Times New Roman"/>
          <w:bCs/>
          <w:sz w:val="24"/>
          <w:szCs w:val="24"/>
        </w:rPr>
        <w:t>, to "recommend this option"</w:t>
      </w:r>
      <w:r w:rsidR="00774243" w:rsidRPr="009A3800">
        <w:rPr>
          <w:rFonts w:ascii="Times New Roman" w:hAnsi="Times New Roman" w:cs="Times New Roman"/>
          <w:bCs/>
          <w:sz w:val="24"/>
          <w:szCs w:val="24"/>
        </w:rPr>
        <w:t xml:space="preserve"> (i.e. strong</w:t>
      </w:r>
      <w:r w:rsidR="00033DE0" w:rsidRPr="009A3800">
        <w:rPr>
          <w:rFonts w:ascii="Times New Roman" w:hAnsi="Times New Roman" w:cs="Times New Roman"/>
          <w:bCs/>
          <w:sz w:val="24"/>
          <w:szCs w:val="24"/>
        </w:rPr>
        <w:t>ly</w:t>
      </w:r>
      <w:r w:rsidR="00774243" w:rsidRPr="009A3800">
        <w:rPr>
          <w:rFonts w:ascii="Times New Roman" w:hAnsi="Times New Roman" w:cs="Times New Roman"/>
          <w:bCs/>
          <w:sz w:val="24"/>
          <w:szCs w:val="24"/>
        </w:rPr>
        <w:t xml:space="preserve"> </w:t>
      </w:r>
      <w:r w:rsidR="00033DE0" w:rsidRPr="009A3800">
        <w:rPr>
          <w:rFonts w:ascii="Times New Roman" w:hAnsi="Times New Roman" w:cs="Times New Roman"/>
          <w:bCs/>
          <w:sz w:val="24"/>
          <w:szCs w:val="24"/>
        </w:rPr>
        <w:t xml:space="preserve">agree </w:t>
      </w:r>
      <w:r w:rsidR="00C87A94" w:rsidRPr="009A3800">
        <w:rPr>
          <w:rFonts w:ascii="Times New Roman" w:hAnsi="Times New Roman" w:cs="Times New Roman"/>
          <w:bCs/>
          <w:sz w:val="24"/>
          <w:szCs w:val="24"/>
        </w:rPr>
        <w:t xml:space="preserve">with the </w:t>
      </w:r>
      <w:r w:rsidR="00270F1D">
        <w:rPr>
          <w:rFonts w:ascii="Times New Roman" w:hAnsi="Times New Roman" w:cs="Times New Roman"/>
          <w:bCs/>
          <w:sz w:val="24"/>
          <w:szCs w:val="24"/>
        </w:rPr>
        <w:t>proposed</w:t>
      </w:r>
      <w:r w:rsidR="00270F1D" w:rsidRPr="009A3800">
        <w:rPr>
          <w:rFonts w:ascii="Times New Roman" w:hAnsi="Times New Roman" w:cs="Times New Roman"/>
          <w:bCs/>
          <w:sz w:val="24"/>
          <w:szCs w:val="24"/>
        </w:rPr>
        <w:t xml:space="preserve"> </w:t>
      </w:r>
      <w:r w:rsidR="00C87A94" w:rsidRPr="009A3800">
        <w:rPr>
          <w:rFonts w:ascii="Times New Roman" w:hAnsi="Times New Roman" w:cs="Times New Roman"/>
          <w:bCs/>
          <w:sz w:val="24"/>
          <w:szCs w:val="24"/>
        </w:rPr>
        <w:t>CM intervention</w:t>
      </w:r>
      <w:r w:rsidR="00774243" w:rsidRPr="009A3800">
        <w:rPr>
          <w:rFonts w:ascii="Times New Roman" w:hAnsi="Times New Roman" w:cs="Times New Roman"/>
          <w:bCs/>
          <w:sz w:val="24"/>
          <w:szCs w:val="24"/>
        </w:rPr>
        <w:t>)</w:t>
      </w:r>
      <w:r w:rsidRPr="009A3800">
        <w:rPr>
          <w:rFonts w:ascii="Times New Roman" w:hAnsi="Times New Roman" w:cs="Times New Roman"/>
          <w:bCs/>
          <w:sz w:val="24"/>
          <w:szCs w:val="24"/>
        </w:rPr>
        <w:t>.</w:t>
      </w:r>
      <w:r w:rsidR="008C6C17" w:rsidRPr="009A3800">
        <w:rPr>
          <w:rFonts w:ascii="Times New Roman" w:hAnsi="Times New Roman" w:cs="Times New Roman"/>
          <w:bCs/>
          <w:sz w:val="24"/>
          <w:szCs w:val="24"/>
          <w:vertAlign w:val="superscript"/>
        </w:rPr>
        <w:t>11,</w:t>
      </w:r>
      <w:r w:rsidR="00EC738F"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4</w:t>
      </w:r>
      <w:r w:rsidR="00621AED" w:rsidRPr="009A3800">
        <w:rPr>
          <w:rFonts w:ascii="Times New Roman" w:hAnsi="Times New Roman" w:cs="Times New Roman"/>
          <w:bCs/>
          <w:sz w:val="24"/>
          <w:szCs w:val="24"/>
          <w:vertAlign w:val="superscript"/>
        </w:rPr>
        <w:t xml:space="preserve"> </w:t>
      </w:r>
      <w:r w:rsidR="00774243" w:rsidRPr="009A3800">
        <w:rPr>
          <w:rFonts w:ascii="Times New Roman" w:hAnsi="Times New Roman" w:cs="Times New Roman"/>
          <w:bCs/>
          <w:sz w:val="24"/>
          <w:szCs w:val="24"/>
          <w:vertAlign w:val="superscript"/>
        </w:rPr>
        <w:t xml:space="preserve"> </w:t>
      </w:r>
      <w:r w:rsidR="00270F1D">
        <w:rPr>
          <w:rFonts w:ascii="Times New Roman" w:hAnsi="Times New Roman" w:cs="Times New Roman"/>
          <w:bCs/>
          <w:sz w:val="24"/>
          <w:szCs w:val="24"/>
        </w:rPr>
        <w:t>E</w:t>
      </w:r>
      <w:r w:rsidRPr="009A3800">
        <w:rPr>
          <w:rFonts w:ascii="Times New Roman" w:hAnsi="Times New Roman" w:cs="Times New Roman"/>
          <w:bCs/>
          <w:sz w:val="24"/>
          <w:szCs w:val="24"/>
        </w:rPr>
        <w:t xml:space="preserve">xperts were also invited to provide </w:t>
      </w:r>
      <w:r w:rsidR="00033DE0" w:rsidRPr="009A3800">
        <w:rPr>
          <w:rFonts w:ascii="Times New Roman" w:hAnsi="Times New Roman" w:cs="Times New Roman"/>
          <w:bCs/>
          <w:sz w:val="24"/>
          <w:szCs w:val="24"/>
        </w:rPr>
        <w:t xml:space="preserve">additional </w:t>
      </w:r>
      <w:r w:rsidRPr="009A3800">
        <w:rPr>
          <w:rFonts w:ascii="Times New Roman" w:hAnsi="Times New Roman" w:cs="Times New Roman"/>
          <w:bCs/>
          <w:sz w:val="24"/>
          <w:szCs w:val="24"/>
        </w:rPr>
        <w:t>qualitative comments on implementation, monitoring, evaluation and future research possibilities.</w:t>
      </w:r>
      <w:r w:rsidR="00621AED" w:rsidRPr="009A3800">
        <w:rPr>
          <w:rFonts w:ascii="Times New Roman" w:hAnsi="Times New Roman" w:cs="Times New Roman"/>
          <w:bCs/>
          <w:sz w:val="24"/>
          <w:szCs w:val="24"/>
          <w:vertAlign w:val="superscript"/>
        </w:rPr>
        <w:t>7,</w:t>
      </w:r>
      <w:r w:rsidR="00543E16"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1</w:t>
      </w:r>
      <w:r w:rsidR="00621AED" w:rsidRPr="009A3800">
        <w:rPr>
          <w:rFonts w:ascii="Times New Roman" w:hAnsi="Times New Roman" w:cs="Times New Roman"/>
          <w:bCs/>
          <w:sz w:val="24"/>
          <w:szCs w:val="24"/>
          <w:vertAlign w:val="superscript"/>
        </w:rPr>
        <w:t xml:space="preserve"> </w:t>
      </w:r>
      <w:proofErr w:type="spellStart"/>
      <w:r w:rsidR="00443ADA" w:rsidRPr="009A3800">
        <w:rPr>
          <w:rFonts w:ascii="Times New Roman" w:hAnsi="Times New Roman" w:cs="Times New Roman"/>
          <w:bCs/>
          <w:sz w:val="24"/>
          <w:szCs w:val="24"/>
        </w:rPr>
        <w:t>EtD</w:t>
      </w:r>
      <w:proofErr w:type="spellEnd"/>
      <w:r w:rsidR="00443ADA" w:rsidRPr="009A3800">
        <w:rPr>
          <w:rFonts w:ascii="Times New Roman" w:hAnsi="Times New Roman" w:cs="Times New Roman"/>
          <w:bCs/>
          <w:sz w:val="24"/>
          <w:szCs w:val="24"/>
        </w:rPr>
        <w:t xml:space="preserve"> framework</w:t>
      </w:r>
      <w:r w:rsidR="00653E2C" w:rsidRPr="009A3800">
        <w:rPr>
          <w:rFonts w:ascii="Times New Roman" w:hAnsi="Times New Roman" w:cs="Times New Roman"/>
          <w:bCs/>
          <w:sz w:val="24"/>
          <w:szCs w:val="24"/>
        </w:rPr>
        <w:t>s</w:t>
      </w:r>
      <w:r w:rsidR="00443ADA" w:rsidRPr="009A3800">
        <w:rPr>
          <w:rFonts w:ascii="Times New Roman" w:hAnsi="Times New Roman" w:cs="Times New Roman"/>
          <w:bCs/>
          <w:sz w:val="24"/>
          <w:szCs w:val="24"/>
        </w:rPr>
        <w:t xml:space="preserve"> </w:t>
      </w:r>
      <w:r w:rsidR="008F0980" w:rsidRPr="009A3800">
        <w:rPr>
          <w:rFonts w:ascii="Times New Roman" w:hAnsi="Times New Roman" w:cs="Times New Roman"/>
          <w:bCs/>
          <w:noProof/>
          <w:sz w:val="24"/>
          <w:szCs w:val="24"/>
        </w:rPr>
        <w:t xml:space="preserve">of the seven CM interventions </w:t>
      </w:r>
      <w:r w:rsidR="00653E2C" w:rsidRPr="009A3800">
        <w:rPr>
          <w:rFonts w:ascii="Times New Roman" w:hAnsi="Times New Roman" w:cs="Times New Roman"/>
          <w:bCs/>
          <w:sz w:val="24"/>
          <w:szCs w:val="24"/>
        </w:rPr>
        <w:t>are</w:t>
      </w:r>
      <w:r w:rsidR="00443ADA" w:rsidRPr="009A3800">
        <w:rPr>
          <w:rFonts w:ascii="Times New Roman" w:hAnsi="Times New Roman" w:cs="Times New Roman"/>
          <w:bCs/>
          <w:noProof/>
          <w:sz w:val="24"/>
          <w:szCs w:val="24"/>
        </w:rPr>
        <w:t xml:space="preserve"> shown in </w:t>
      </w:r>
      <w:r w:rsidR="00443ADA" w:rsidRPr="009A3800">
        <w:rPr>
          <w:rFonts w:ascii="Times New Roman" w:hAnsi="Times New Roman" w:cs="Times New Roman"/>
          <w:bCs/>
          <w:sz w:val="24"/>
          <w:szCs w:val="24"/>
        </w:rPr>
        <w:t xml:space="preserve">Appendix </w:t>
      </w:r>
      <w:r w:rsidR="006E2E52" w:rsidRPr="009A3800">
        <w:rPr>
          <w:rFonts w:ascii="Times New Roman" w:hAnsi="Times New Roman" w:cs="Times New Roman"/>
          <w:bCs/>
          <w:sz w:val="24"/>
          <w:szCs w:val="24"/>
        </w:rPr>
        <w:t>3</w:t>
      </w:r>
      <w:r w:rsidR="004D473F" w:rsidRPr="009A3800">
        <w:rPr>
          <w:rFonts w:ascii="Times New Roman" w:hAnsi="Times New Roman" w:cs="Times New Roman"/>
          <w:bCs/>
          <w:sz w:val="24"/>
          <w:szCs w:val="24"/>
        </w:rPr>
        <w:t xml:space="preserve"> </w:t>
      </w:r>
      <w:r w:rsidR="004D473F" w:rsidRPr="009A3800">
        <w:rPr>
          <w:rFonts w:ascii="Times New Roman" w:hAnsi="Times New Roman" w:cs="Times New Roman"/>
          <w:bCs/>
          <w:noProof/>
          <w:sz w:val="24"/>
          <w:szCs w:val="24"/>
        </w:rPr>
        <w:t>(Supplementary material</w:t>
      </w:r>
      <w:r w:rsidR="004D473F" w:rsidRPr="009A3800">
        <w:rPr>
          <w:rFonts w:ascii="Times New Roman" w:hAnsi="Times New Roman" w:cs="Times New Roman"/>
          <w:color w:val="222222"/>
          <w:sz w:val="24"/>
          <w:szCs w:val="24"/>
          <w:shd w:val="clear" w:color="auto" w:fill="FFFFFF"/>
        </w:rPr>
        <w:t>)</w:t>
      </w:r>
      <w:r w:rsidR="00443ADA" w:rsidRPr="009A3800">
        <w:rPr>
          <w:rFonts w:ascii="Times New Roman" w:hAnsi="Times New Roman" w:cs="Times New Roman"/>
          <w:bCs/>
          <w:sz w:val="24"/>
          <w:szCs w:val="24"/>
        </w:rPr>
        <w:t>.</w:t>
      </w:r>
    </w:p>
    <w:p w14:paraId="4FE84966" w14:textId="77777777" w:rsidR="004640E5" w:rsidRPr="009A3800" w:rsidRDefault="004640E5" w:rsidP="00822F57">
      <w:pPr>
        <w:spacing w:after="0" w:line="480" w:lineRule="auto"/>
        <w:rPr>
          <w:rFonts w:ascii="Times New Roman" w:hAnsi="Times New Roman" w:cs="Times New Roman"/>
          <w:bCs/>
          <w:sz w:val="24"/>
          <w:szCs w:val="24"/>
        </w:rPr>
      </w:pPr>
    </w:p>
    <w:p w14:paraId="1D54ABB8" w14:textId="77777777" w:rsidR="004640E5" w:rsidRPr="009A3800" w:rsidRDefault="004640E5" w:rsidP="00822F57">
      <w:pPr>
        <w:spacing w:after="0" w:line="480" w:lineRule="auto"/>
        <w:rPr>
          <w:rFonts w:ascii="Times New Roman" w:hAnsi="Times New Roman" w:cs="Times New Roman"/>
          <w:b/>
          <w:bCs/>
          <w:i/>
          <w:sz w:val="24"/>
          <w:szCs w:val="24"/>
        </w:rPr>
      </w:pPr>
      <w:r w:rsidRPr="009A3800">
        <w:rPr>
          <w:rFonts w:ascii="Times New Roman" w:hAnsi="Times New Roman" w:cs="Times New Roman"/>
          <w:b/>
          <w:bCs/>
          <w:i/>
          <w:sz w:val="24"/>
          <w:szCs w:val="24"/>
        </w:rPr>
        <w:t xml:space="preserve">Part 2: Sampling of experts </w:t>
      </w:r>
    </w:p>
    <w:p w14:paraId="544C6744" w14:textId="4BE148CB" w:rsidR="004640E5" w:rsidRPr="009A3800" w:rsidRDefault="00EA0FC5" w:rsidP="00822F57">
      <w:pPr>
        <w:spacing w:after="0" w:line="480" w:lineRule="auto"/>
        <w:rPr>
          <w:rFonts w:ascii="Times New Roman" w:hAnsi="Times New Roman" w:cs="Times New Roman"/>
          <w:bCs/>
          <w:sz w:val="24"/>
          <w:szCs w:val="24"/>
        </w:rPr>
      </w:pPr>
      <w:bookmarkStart w:id="22" w:name="_Hlk38617823"/>
      <w:r w:rsidRPr="00AB2311">
        <w:rPr>
          <w:rFonts w:ascii="Times New Roman" w:hAnsi="Times New Roman" w:cs="Times New Roman"/>
          <w:color w:val="222222"/>
          <w:sz w:val="24"/>
          <w:szCs w:val="24"/>
          <w:shd w:val="clear" w:color="auto" w:fill="FFFFFF"/>
        </w:rPr>
        <w:t>Purpos</w:t>
      </w:r>
      <w:r w:rsidR="009579C8" w:rsidRPr="00AB2311">
        <w:rPr>
          <w:rFonts w:ascii="Times New Roman" w:hAnsi="Times New Roman" w:cs="Times New Roman"/>
          <w:color w:val="222222"/>
          <w:sz w:val="24"/>
          <w:szCs w:val="24"/>
          <w:shd w:val="clear" w:color="auto" w:fill="FFFFFF"/>
        </w:rPr>
        <w:t>ive</w:t>
      </w:r>
      <w:r w:rsidRPr="00AB2311">
        <w:rPr>
          <w:rFonts w:ascii="Times New Roman" w:hAnsi="Times New Roman" w:cs="Times New Roman"/>
          <w:color w:val="222222"/>
          <w:sz w:val="24"/>
          <w:szCs w:val="24"/>
          <w:shd w:val="clear" w:color="auto" w:fill="FFFFFF"/>
        </w:rPr>
        <w:t xml:space="preserve"> sampling is a technique widely used to i</w:t>
      </w:r>
      <w:r w:rsidR="0097307D" w:rsidRPr="00AB2311">
        <w:rPr>
          <w:rFonts w:ascii="Times New Roman" w:hAnsi="Times New Roman" w:cs="Times New Roman"/>
          <w:color w:val="222222"/>
          <w:sz w:val="24"/>
          <w:szCs w:val="24"/>
          <w:shd w:val="clear" w:color="auto" w:fill="FFFFFF"/>
        </w:rPr>
        <w:t xml:space="preserve">dentify individuals who </w:t>
      </w:r>
      <w:r w:rsidRPr="00AB2311">
        <w:rPr>
          <w:rFonts w:ascii="Times New Roman" w:hAnsi="Times New Roman" w:cs="Times New Roman"/>
          <w:color w:val="222222"/>
          <w:sz w:val="24"/>
          <w:szCs w:val="24"/>
          <w:shd w:val="clear" w:color="auto" w:fill="FFFFFF"/>
        </w:rPr>
        <w:t>are especially knowledgeable about</w:t>
      </w:r>
      <w:r w:rsidR="009579C8" w:rsidRPr="00AB2311">
        <w:rPr>
          <w:rFonts w:ascii="Times New Roman" w:hAnsi="Times New Roman" w:cs="Times New Roman"/>
          <w:color w:val="222222"/>
          <w:sz w:val="24"/>
          <w:szCs w:val="24"/>
          <w:shd w:val="clear" w:color="auto" w:fill="FFFFFF"/>
        </w:rPr>
        <w:t>,</w:t>
      </w:r>
      <w:r w:rsidRPr="00AB2311">
        <w:rPr>
          <w:rFonts w:ascii="Times New Roman" w:hAnsi="Times New Roman" w:cs="Times New Roman"/>
          <w:color w:val="222222"/>
          <w:sz w:val="24"/>
          <w:szCs w:val="24"/>
          <w:shd w:val="clear" w:color="auto" w:fill="FFFFFF"/>
        </w:rPr>
        <w:t xml:space="preserve"> or experienced with</w:t>
      </w:r>
      <w:r w:rsidR="009579C8" w:rsidRPr="00AB2311">
        <w:rPr>
          <w:rFonts w:ascii="Times New Roman" w:hAnsi="Times New Roman" w:cs="Times New Roman"/>
          <w:color w:val="222222"/>
          <w:sz w:val="24"/>
          <w:szCs w:val="24"/>
          <w:shd w:val="clear" w:color="auto" w:fill="FFFFFF"/>
        </w:rPr>
        <w:t>,</w:t>
      </w:r>
      <w:r w:rsidRPr="00AB2311">
        <w:rPr>
          <w:rFonts w:ascii="Times New Roman" w:hAnsi="Times New Roman" w:cs="Times New Roman"/>
          <w:color w:val="222222"/>
          <w:sz w:val="24"/>
          <w:szCs w:val="24"/>
          <w:shd w:val="clear" w:color="auto" w:fill="FFFFFF"/>
        </w:rPr>
        <w:t xml:space="preserve"> a phenomenon of interest.</w:t>
      </w:r>
      <w:r w:rsidR="00543E16" w:rsidRPr="00AB2311">
        <w:rPr>
          <w:rFonts w:ascii="Times New Roman" w:hAnsi="Times New Roman" w:cs="Times New Roman"/>
          <w:color w:val="222222"/>
          <w:sz w:val="24"/>
          <w:szCs w:val="24"/>
          <w:shd w:val="clear" w:color="auto" w:fill="FFFFFF"/>
          <w:vertAlign w:val="superscript"/>
        </w:rPr>
        <w:t>3</w:t>
      </w:r>
      <w:r w:rsidR="00EE605B" w:rsidRPr="00AB2311">
        <w:rPr>
          <w:rFonts w:ascii="Times New Roman" w:hAnsi="Times New Roman" w:cs="Times New Roman"/>
          <w:color w:val="222222"/>
          <w:sz w:val="24"/>
          <w:szCs w:val="24"/>
          <w:shd w:val="clear" w:color="auto" w:fill="FFFFFF"/>
          <w:vertAlign w:val="superscript"/>
        </w:rPr>
        <w:t>5</w:t>
      </w:r>
      <w:r w:rsidRPr="00AB2311">
        <w:rPr>
          <w:rFonts w:ascii="Times New Roman" w:hAnsi="Times New Roman" w:cs="Times New Roman"/>
          <w:color w:val="222222"/>
          <w:sz w:val="24"/>
          <w:szCs w:val="24"/>
          <w:shd w:val="clear" w:color="auto" w:fill="FFFFFF"/>
        </w:rPr>
        <w:t xml:space="preserve"> </w:t>
      </w:r>
      <w:r w:rsidR="0097307D" w:rsidRPr="00AB2311">
        <w:rPr>
          <w:rFonts w:ascii="Times New Roman" w:hAnsi="Times New Roman" w:cs="Times New Roman"/>
          <w:color w:val="222222"/>
          <w:sz w:val="24"/>
          <w:szCs w:val="24"/>
          <w:shd w:val="clear" w:color="auto" w:fill="FFFFFF"/>
        </w:rPr>
        <w:t>In</w:t>
      </w:r>
      <w:r w:rsidR="009579C8" w:rsidRPr="00AB2311">
        <w:rPr>
          <w:rFonts w:ascii="Times New Roman" w:hAnsi="Times New Roman" w:cs="Times New Roman"/>
          <w:color w:val="222222"/>
          <w:sz w:val="24"/>
          <w:szCs w:val="24"/>
          <w:shd w:val="clear" w:color="auto" w:fill="FFFFFF"/>
        </w:rPr>
        <w:t xml:space="preserve"> the purposive sampling of</w:t>
      </w:r>
      <w:r w:rsidRPr="00AB2311">
        <w:rPr>
          <w:rFonts w:ascii="Times New Roman" w:hAnsi="Times New Roman" w:cs="Times New Roman"/>
          <w:color w:val="222222"/>
          <w:sz w:val="24"/>
          <w:szCs w:val="24"/>
          <w:shd w:val="clear" w:color="auto" w:fill="FFFFFF"/>
        </w:rPr>
        <w:t xml:space="preserve"> this study, </w:t>
      </w:r>
      <w:r w:rsidR="009579C8" w:rsidRPr="00AB2311">
        <w:rPr>
          <w:rFonts w:ascii="Times New Roman" w:hAnsi="Times New Roman" w:cs="Times New Roman"/>
          <w:color w:val="222222"/>
          <w:sz w:val="24"/>
          <w:szCs w:val="24"/>
          <w:shd w:val="clear" w:color="auto" w:fill="FFFFFF"/>
        </w:rPr>
        <w:t xml:space="preserve">we </w:t>
      </w:r>
      <w:r w:rsidR="00ED30AE" w:rsidRPr="00AB2311">
        <w:rPr>
          <w:rFonts w:ascii="Times New Roman" w:hAnsi="Times New Roman" w:cs="Times New Roman"/>
          <w:color w:val="222222"/>
          <w:sz w:val="24"/>
          <w:szCs w:val="24"/>
          <w:shd w:val="clear" w:color="auto" w:fill="FFFFFF"/>
        </w:rPr>
        <w:t>selected</w:t>
      </w:r>
      <w:r w:rsidRPr="00AB2311">
        <w:rPr>
          <w:rFonts w:ascii="Times New Roman" w:hAnsi="Times New Roman" w:cs="Times New Roman"/>
          <w:color w:val="222222"/>
          <w:sz w:val="24"/>
          <w:szCs w:val="24"/>
          <w:shd w:val="clear" w:color="auto" w:fill="FFFFFF"/>
        </w:rPr>
        <w:t xml:space="preserve"> a balanced number of conventionally</w:t>
      </w:r>
      <w:r w:rsidR="00A55E2A" w:rsidRPr="00AB2311">
        <w:rPr>
          <w:rFonts w:ascii="Times New Roman" w:hAnsi="Times New Roman" w:cs="Times New Roman"/>
          <w:color w:val="222222"/>
          <w:sz w:val="24"/>
          <w:szCs w:val="24"/>
          <w:shd w:val="clear" w:color="auto" w:fill="FFFFFF"/>
        </w:rPr>
        <w:t xml:space="preserve"> </w:t>
      </w:r>
      <w:r w:rsidRPr="00AB2311">
        <w:rPr>
          <w:rFonts w:ascii="Times New Roman" w:hAnsi="Times New Roman" w:cs="Times New Roman"/>
          <w:color w:val="222222"/>
          <w:sz w:val="24"/>
          <w:szCs w:val="24"/>
          <w:shd w:val="clear" w:color="auto" w:fill="FFFFFF"/>
        </w:rPr>
        <w:t>trained physicians, CMPs and nurses (four experts from each of the three professions) with at least one year of professional experience in cancer palliative care service</w:t>
      </w:r>
      <w:r w:rsidR="00ED30AE" w:rsidRPr="00AB2311">
        <w:rPr>
          <w:rFonts w:ascii="Times New Roman" w:hAnsi="Times New Roman" w:cs="Times New Roman"/>
          <w:color w:val="222222"/>
          <w:sz w:val="24"/>
          <w:szCs w:val="24"/>
          <w:shd w:val="clear" w:color="auto" w:fill="FFFFFF"/>
        </w:rPr>
        <w:t xml:space="preserve"> provision</w:t>
      </w:r>
      <w:r w:rsidRPr="00AB2311">
        <w:rPr>
          <w:rFonts w:ascii="Times New Roman" w:hAnsi="Times New Roman" w:cs="Times New Roman"/>
          <w:color w:val="222222"/>
          <w:sz w:val="24"/>
          <w:szCs w:val="24"/>
          <w:shd w:val="clear" w:color="auto" w:fill="FFFFFF"/>
        </w:rPr>
        <w:t xml:space="preserve"> within </w:t>
      </w:r>
      <w:r w:rsidR="009579C8" w:rsidRPr="00AB2311">
        <w:rPr>
          <w:rFonts w:ascii="Times New Roman" w:hAnsi="Times New Roman" w:cs="Times New Roman"/>
          <w:color w:val="222222"/>
          <w:sz w:val="24"/>
          <w:szCs w:val="24"/>
          <w:shd w:val="clear" w:color="auto" w:fill="FFFFFF"/>
        </w:rPr>
        <w:t xml:space="preserve">the </w:t>
      </w:r>
      <w:r w:rsidRPr="00AB2311">
        <w:rPr>
          <w:rFonts w:ascii="Times New Roman" w:hAnsi="Times New Roman" w:cs="Times New Roman"/>
          <w:color w:val="222222"/>
          <w:sz w:val="24"/>
          <w:szCs w:val="24"/>
          <w:shd w:val="clear" w:color="auto" w:fill="FFFFFF"/>
        </w:rPr>
        <w:t xml:space="preserve">Hong Kong </w:t>
      </w:r>
      <w:r w:rsidRPr="00AB2311">
        <w:rPr>
          <w:rFonts w:ascii="Times New Roman" w:hAnsi="Times New Roman" w:cs="Times New Roman"/>
          <w:color w:val="222222"/>
          <w:sz w:val="24"/>
          <w:szCs w:val="24"/>
          <w:shd w:val="clear" w:color="auto" w:fill="FFFFFF"/>
        </w:rPr>
        <w:lastRenderedPageBreak/>
        <w:t xml:space="preserve">health system. </w:t>
      </w:r>
      <w:r w:rsidR="009579C8" w:rsidRPr="00AB2311">
        <w:rPr>
          <w:rFonts w:ascii="Times New Roman" w:hAnsi="Times New Roman" w:cs="Times New Roman"/>
          <w:color w:val="222222"/>
          <w:sz w:val="24"/>
          <w:szCs w:val="24"/>
          <w:shd w:val="clear" w:color="auto" w:fill="FFFFFF"/>
        </w:rPr>
        <w:t>Under such</w:t>
      </w:r>
      <w:r w:rsidRPr="00AB2311">
        <w:rPr>
          <w:rFonts w:ascii="Times New Roman" w:hAnsi="Times New Roman" w:cs="Times New Roman"/>
          <w:color w:val="222222"/>
          <w:sz w:val="24"/>
          <w:szCs w:val="24"/>
          <w:shd w:val="clear" w:color="auto" w:fill="FFFFFF"/>
        </w:rPr>
        <w:t xml:space="preserve"> maximum variation</w:t>
      </w:r>
      <w:r w:rsidR="009579C8" w:rsidRPr="00AB2311">
        <w:rPr>
          <w:rFonts w:ascii="Times New Roman" w:hAnsi="Times New Roman" w:cs="Times New Roman"/>
          <w:color w:val="222222"/>
          <w:sz w:val="24"/>
          <w:szCs w:val="24"/>
          <w:shd w:val="clear" w:color="auto" w:fill="FFFFFF"/>
        </w:rPr>
        <w:t xml:space="preserve"> sampling</w:t>
      </w:r>
      <w:r w:rsidRPr="00AB2311">
        <w:rPr>
          <w:rFonts w:ascii="Times New Roman" w:hAnsi="Times New Roman" w:cs="Times New Roman"/>
          <w:color w:val="222222"/>
          <w:sz w:val="24"/>
          <w:szCs w:val="24"/>
          <w:shd w:val="clear" w:color="auto" w:fill="FFFFFF"/>
        </w:rPr>
        <w:t xml:space="preserve"> strategy, experts from different healthcare disciplines </w:t>
      </w:r>
      <w:r w:rsidR="00ED30AE" w:rsidRPr="00AB2311">
        <w:rPr>
          <w:rFonts w:ascii="Times New Roman" w:hAnsi="Times New Roman" w:cs="Times New Roman"/>
          <w:color w:val="222222"/>
          <w:sz w:val="24"/>
          <w:szCs w:val="24"/>
          <w:shd w:val="clear" w:color="auto" w:fill="FFFFFF"/>
        </w:rPr>
        <w:t>in cancer palliative care were identified</w:t>
      </w:r>
      <w:r w:rsidRPr="00AB2311">
        <w:rPr>
          <w:rFonts w:ascii="Times New Roman" w:hAnsi="Times New Roman" w:cs="Times New Roman"/>
          <w:color w:val="222222"/>
          <w:sz w:val="24"/>
          <w:szCs w:val="24"/>
          <w:shd w:val="clear" w:color="auto" w:fill="FFFFFF"/>
        </w:rPr>
        <w:t xml:space="preserve"> to provide unique and diverse insight </w:t>
      </w:r>
      <w:r w:rsidR="009579C8" w:rsidRPr="00AB2311">
        <w:rPr>
          <w:rFonts w:ascii="Times New Roman" w:hAnsi="Times New Roman" w:cs="Times New Roman"/>
          <w:color w:val="222222"/>
          <w:sz w:val="24"/>
          <w:szCs w:val="24"/>
          <w:shd w:val="clear" w:color="auto" w:fill="FFFFFF"/>
        </w:rPr>
        <w:t xml:space="preserve">on </w:t>
      </w:r>
      <w:r w:rsidR="002329FD" w:rsidRPr="00AB2311">
        <w:rPr>
          <w:rFonts w:ascii="Times New Roman" w:hAnsi="Times New Roman" w:cs="Times New Roman"/>
          <w:color w:val="222222"/>
          <w:sz w:val="24"/>
          <w:szCs w:val="24"/>
          <w:shd w:val="clear" w:color="auto" w:fill="FFFFFF"/>
        </w:rPr>
        <w:t>CM</w:t>
      </w:r>
      <w:r w:rsidRPr="00AB2311">
        <w:rPr>
          <w:rFonts w:ascii="Times New Roman" w:hAnsi="Times New Roman" w:cs="Times New Roman"/>
          <w:color w:val="222222"/>
          <w:sz w:val="24"/>
          <w:szCs w:val="24"/>
          <w:shd w:val="clear" w:color="auto" w:fill="FFFFFF"/>
        </w:rPr>
        <w:t xml:space="preserve"> service recommendations</w:t>
      </w:r>
      <w:r w:rsidR="009579C8" w:rsidRPr="00AB2311">
        <w:rPr>
          <w:rFonts w:ascii="Times New Roman" w:hAnsi="Times New Roman" w:cs="Times New Roman"/>
          <w:color w:val="222222"/>
          <w:sz w:val="24"/>
          <w:szCs w:val="24"/>
          <w:shd w:val="clear" w:color="auto" w:fill="FFFFFF"/>
        </w:rPr>
        <w:t xml:space="preserve">, </w:t>
      </w:r>
      <w:r w:rsidRPr="00AB2311">
        <w:rPr>
          <w:rFonts w:ascii="Times New Roman" w:hAnsi="Times New Roman" w:cs="Times New Roman"/>
          <w:color w:val="222222"/>
          <w:sz w:val="24"/>
          <w:szCs w:val="24"/>
          <w:shd w:val="clear" w:color="auto" w:fill="FFFFFF"/>
        </w:rPr>
        <w:t>ensur</w:t>
      </w:r>
      <w:r w:rsidR="009579C8" w:rsidRPr="00AB2311">
        <w:rPr>
          <w:rFonts w:ascii="Times New Roman" w:hAnsi="Times New Roman" w:cs="Times New Roman"/>
          <w:color w:val="222222"/>
          <w:sz w:val="24"/>
          <w:szCs w:val="24"/>
          <w:shd w:val="clear" w:color="auto" w:fill="FFFFFF"/>
        </w:rPr>
        <w:t xml:space="preserve">ing </w:t>
      </w:r>
      <w:r w:rsidR="00ED30AE" w:rsidRPr="00AB2311">
        <w:rPr>
          <w:rFonts w:ascii="Times New Roman" w:hAnsi="Times New Roman" w:cs="Times New Roman"/>
          <w:color w:val="222222"/>
          <w:sz w:val="24"/>
          <w:szCs w:val="24"/>
          <w:shd w:val="clear" w:color="auto" w:fill="FFFFFF"/>
        </w:rPr>
        <w:t>balanced</w:t>
      </w:r>
      <w:r w:rsidR="009579C8" w:rsidRPr="00AB2311">
        <w:rPr>
          <w:rFonts w:ascii="Times New Roman" w:hAnsi="Times New Roman" w:cs="Times New Roman"/>
          <w:color w:val="222222"/>
          <w:sz w:val="24"/>
          <w:szCs w:val="24"/>
          <w:shd w:val="clear" w:color="auto" w:fill="FFFFFF"/>
        </w:rPr>
        <w:t xml:space="preserve"> perspective</w:t>
      </w:r>
      <w:r w:rsidR="00ED30AE" w:rsidRPr="00AB2311">
        <w:rPr>
          <w:rFonts w:ascii="Times New Roman" w:hAnsi="Times New Roman" w:cs="Times New Roman"/>
          <w:color w:val="222222"/>
          <w:sz w:val="24"/>
          <w:szCs w:val="24"/>
          <w:shd w:val="clear" w:color="auto" w:fill="FFFFFF"/>
        </w:rPr>
        <w:t>s</w:t>
      </w:r>
      <w:r w:rsidR="009579C8" w:rsidRPr="00AB2311">
        <w:rPr>
          <w:rFonts w:ascii="Times New Roman" w:hAnsi="Times New Roman" w:cs="Times New Roman"/>
          <w:color w:val="222222"/>
          <w:sz w:val="24"/>
          <w:szCs w:val="24"/>
          <w:shd w:val="clear" w:color="auto" w:fill="FFFFFF"/>
        </w:rPr>
        <w:t xml:space="preserve"> </w:t>
      </w:r>
      <w:r w:rsidR="00ED30AE" w:rsidRPr="00AB2311">
        <w:rPr>
          <w:rFonts w:ascii="Times New Roman" w:hAnsi="Times New Roman" w:cs="Times New Roman"/>
          <w:color w:val="222222"/>
          <w:sz w:val="24"/>
          <w:szCs w:val="24"/>
          <w:shd w:val="clear" w:color="auto" w:fill="FFFFFF"/>
        </w:rPr>
        <w:t>across members in</w:t>
      </w:r>
      <w:r w:rsidRPr="00AB2311">
        <w:rPr>
          <w:rFonts w:ascii="Times New Roman" w:hAnsi="Times New Roman" w:cs="Times New Roman"/>
          <w:color w:val="222222"/>
          <w:sz w:val="24"/>
          <w:szCs w:val="24"/>
          <w:shd w:val="clear" w:color="auto" w:fill="FFFFFF"/>
        </w:rPr>
        <w:t xml:space="preserve"> the expert panel.</w:t>
      </w:r>
      <w:r w:rsidR="00543E16" w:rsidRPr="00AB2311">
        <w:rPr>
          <w:rFonts w:ascii="Times New Roman" w:hAnsi="Times New Roman" w:cs="Times New Roman"/>
          <w:color w:val="222222"/>
          <w:sz w:val="24"/>
          <w:szCs w:val="24"/>
          <w:shd w:val="clear" w:color="auto" w:fill="FFFFFF"/>
          <w:vertAlign w:val="superscript"/>
        </w:rPr>
        <w:t>3</w:t>
      </w:r>
      <w:r w:rsidR="00EE605B" w:rsidRPr="00AB2311">
        <w:rPr>
          <w:rFonts w:ascii="Times New Roman" w:hAnsi="Times New Roman" w:cs="Times New Roman"/>
          <w:color w:val="222222"/>
          <w:sz w:val="24"/>
          <w:szCs w:val="24"/>
          <w:shd w:val="clear" w:color="auto" w:fill="FFFFFF"/>
          <w:vertAlign w:val="superscript"/>
        </w:rPr>
        <w:t>5</w:t>
      </w:r>
      <w:r w:rsidRPr="009A3800">
        <w:rPr>
          <w:rFonts w:ascii="Times New Roman" w:hAnsi="Times New Roman" w:cs="Times New Roman"/>
          <w:i/>
          <w:iCs/>
          <w:color w:val="222222"/>
          <w:sz w:val="24"/>
          <w:szCs w:val="24"/>
          <w:shd w:val="clear" w:color="auto" w:fill="FFFFFF"/>
        </w:rPr>
        <w:t xml:space="preserve"> </w:t>
      </w:r>
      <w:bookmarkEnd w:id="22"/>
      <w:r w:rsidR="004640E5" w:rsidRPr="009A3800">
        <w:rPr>
          <w:rFonts w:ascii="Times New Roman" w:hAnsi="Times New Roman" w:cs="Times New Roman"/>
          <w:bCs/>
          <w:sz w:val="24"/>
          <w:szCs w:val="24"/>
        </w:rPr>
        <w:t xml:space="preserve">Since a smaller sample size </w:t>
      </w:r>
      <w:r w:rsidR="00ED30AE">
        <w:rPr>
          <w:rFonts w:ascii="Times New Roman" w:hAnsi="Times New Roman" w:cs="Times New Roman"/>
          <w:bCs/>
          <w:sz w:val="24"/>
          <w:szCs w:val="24"/>
        </w:rPr>
        <w:t>would enable higher response rate,</w:t>
      </w:r>
      <w:r w:rsidR="004640E5" w:rsidRPr="009A3800">
        <w:rPr>
          <w:rFonts w:ascii="Times New Roman" w:hAnsi="Times New Roman" w:cs="Times New Roman"/>
          <w:bCs/>
          <w:sz w:val="24"/>
          <w:szCs w:val="24"/>
        </w:rPr>
        <w:t xml:space="preserve"> total number of experts recruited was limited to twelve.</w:t>
      </w:r>
      <w:r w:rsidR="00EC738F"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6</w:t>
      </w:r>
      <w:r w:rsidR="004640E5" w:rsidRPr="009A3800">
        <w:rPr>
          <w:rFonts w:ascii="Times New Roman" w:hAnsi="Times New Roman" w:cs="Times New Roman"/>
          <w:bCs/>
          <w:sz w:val="24"/>
          <w:szCs w:val="24"/>
        </w:rPr>
        <w:t xml:space="preserve"> </w:t>
      </w:r>
      <w:r w:rsidR="004D1D5A" w:rsidRPr="009A3800">
        <w:rPr>
          <w:rFonts w:ascii="Times New Roman" w:hAnsi="Times New Roman" w:cs="Times New Roman"/>
          <w:bCs/>
          <w:sz w:val="24"/>
          <w:szCs w:val="24"/>
        </w:rPr>
        <w:t xml:space="preserve">All participating experts </w:t>
      </w:r>
      <w:r w:rsidR="001C4B4E">
        <w:rPr>
          <w:rFonts w:ascii="Times New Roman" w:hAnsi="Times New Roman" w:cs="Times New Roman"/>
          <w:bCs/>
          <w:sz w:val="24"/>
          <w:szCs w:val="24"/>
        </w:rPr>
        <w:t>were</w:t>
      </w:r>
      <w:r w:rsidR="004D1D5A" w:rsidRPr="009A3800">
        <w:rPr>
          <w:rFonts w:ascii="Times New Roman" w:hAnsi="Times New Roman" w:cs="Times New Roman"/>
          <w:bCs/>
          <w:sz w:val="24"/>
          <w:szCs w:val="24"/>
        </w:rPr>
        <w:t xml:space="preserve"> de-identified </w:t>
      </w:r>
      <w:r w:rsidR="004640E5" w:rsidRPr="009A3800">
        <w:rPr>
          <w:rFonts w:ascii="Times New Roman" w:hAnsi="Times New Roman" w:cs="Times New Roman"/>
          <w:bCs/>
          <w:sz w:val="24"/>
          <w:szCs w:val="24"/>
        </w:rPr>
        <w:t>to safeguard confidentiality and independence of judgements</w:t>
      </w:r>
      <w:r w:rsidR="004D1D5A" w:rsidRPr="009A3800">
        <w:rPr>
          <w:rFonts w:ascii="Times New Roman" w:hAnsi="Times New Roman" w:cs="Times New Roman"/>
          <w:bCs/>
          <w:sz w:val="24"/>
          <w:szCs w:val="24"/>
        </w:rPr>
        <w:t xml:space="preserve"> </w:t>
      </w:r>
      <w:r w:rsidR="00ED30AE">
        <w:rPr>
          <w:rFonts w:ascii="Times New Roman" w:hAnsi="Times New Roman" w:cs="Times New Roman"/>
          <w:bCs/>
          <w:sz w:val="24"/>
          <w:szCs w:val="24"/>
        </w:rPr>
        <w:t>during the process</w:t>
      </w:r>
      <w:r w:rsidR="004640E5" w:rsidRPr="009A3800">
        <w:rPr>
          <w:rFonts w:ascii="Times New Roman" w:hAnsi="Times New Roman" w:cs="Times New Roman"/>
          <w:bCs/>
          <w:sz w:val="24"/>
          <w:szCs w:val="24"/>
        </w:rPr>
        <w:t xml:space="preserve">. </w:t>
      </w:r>
    </w:p>
    <w:p w14:paraId="1222891A" w14:textId="77777777" w:rsidR="004640E5" w:rsidRPr="009A3800" w:rsidRDefault="004640E5" w:rsidP="00822F57">
      <w:pPr>
        <w:spacing w:after="0" w:line="480" w:lineRule="auto"/>
        <w:rPr>
          <w:rFonts w:ascii="Times New Roman" w:hAnsi="Times New Roman" w:cs="Times New Roman"/>
          <w:bCs/>
          <w:sz w:val="24"/>
          <w:szCs w:val="24"/>
        </w:rPr>
      </w:pPr>
    </w:p>
    <w:p w14:paraId="51F2656A" w14:textId="7B1B70E0" w:rsidR="004640E5" w:rsidRPr="009A3800" w:rsidRDefault="002D1DD1"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Thirteen p</w:t>
      </w:r>
      <w:r w:rsidR="00EA0FC5" w:rsidRPr="009A3800">
        <w:rPr>
          <w:rFonts w:ascii="Times New Roman" w:hAnsi="Times New Roman" w:cs="Times New Roman"/>
          <w:bCs/>
          <w:sz w:val="24"/>
          <w:szCs w:val="24"/>
        </w:rPr>
        <w:t xml:space="preserve">otential experts were approached </w:t>
      </w:r>
      <w:bookmarkStart w:id="23" w:name="_Hlk37317081"/>
      <w:r w:rsidR="00EA0FC5" w:rsidRPr="009A3800">
        <w:rPr>
          <w:rFonts w:ascii="Times New Roman" w:hAnsi="Times New Roman" w:cs="Times New Roman"/>
          <w:bCs/>
          <w:sz w:val="24"/>
          <w:szCs w:val="24"/>
        </w:rPr>
        <w:t xml:space="preserve">through the </w:t>
      </w:r>
      <w:r w:rsidR="00735E7B" w:rsidRPr="009A3800">
        <w:rPr>
          <w:rFonts w:ascii="Times New Roman" w:hAnsi="Times New Roman" w:cs="Times New Roman"/>
          <w:bCs/>
          <w:sz w:val="24"/>
          <w:szCs w:val="24"/>
        </w:rPr>
        <w:t>investigator</w:t>
      </w:r>
      <w:r w:rsidR="00EA0FC5" w:rsidRPr="009A3800">
        <w:rPr>
          <w:rFonts w:ascii="Times New Roman" w:hAnsi="Times New Roman" w:cs="Times New Roman"/>
          <w:bCs/>
          <w:sz w:val="24"/>
          <w:szCs w:val="24"/>
        </w:rPr>
        <w:t>s' professional network</w:t>
      </w:r>
      <w:r w:rsidR="001C4B4E">
        <w:rPr>
          <w:rFonts w:ascii="Times New Roman" w:hAnsi="Times New Roman" w:cs="Times New Roman"/>
          <w:bCs/>
          <w:sz w:val="24"/>
          <w:szCs w:val="24"/>
        </w:rPr>
        <w:t>s</w:t>
      </w:r>
      <w:r w:rsidR="00EA0FC5" w:rsidRPr="009A3800">
        <w:rPr>
          <w:rFonts w:ascii="Times New Roman" w:hAnsi="Times New Roman" w:cs="Times New Roman"/>
          <w:bCs/>
          <w:sz w:val="24"/>
          <w:szCs w:val="24"/>
        </w:rPr>
        <w:t xml:space="preserve">. </w:t>
      </w:r>
      <w:bookmarkStart w:id="24" w:name="_Hlk37316926"/>
      <w:bookmarkEnd w:id="23"/>
      <w:r w:rsidR="00EA0FC5" w:rsidRPr="009A3800">
        <w:rPr>
          <w:rFonts w:ascii="Times New Roman" w:hAnsi="Times New Roman" w:cs="Times New Roman"/>
          <w:bCs/>
          <w:sz w:val="24"/>
          <w:szCs w:val="24"/>
        </w:rPr>
        <w:t xml:space="preserve">The experts were </w:t>
      </w:r>
      <w:r w:rsidRPr="009A3800">
        <w:rPr>
          <w:rFonts w:ascii="Times New Roman" w:hAnsi="Times New Roman" w:cs="Times New Roman"/>
          <w:bCs/>
          <w:sz w:val="24"/>
          <w:szCs w:val="24"/>
        </w:rPr>
        <w:t>first</w:t>
      </w:r>
      <w:r w:rsidR="00EA0FC5"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contacted via email</w:t>
      </w:r>
      <w:r w:rsidR="00767CE8" w:rsidRPr="009A3800">
        <w:rPr>
          <w:rFonts w:ascii="Times New Roman" w:hAnsi="Times New Roman" w:cs="Times New Roman"/>
          <w:bCs/>
          <w:sz w:val="24"/>
          <w:szCs w:val="24"/>
        </w:rPr>
        <w:t xml:space="preserve"> in July 2018</w:t>
      </w:r>
      <w:r w:rsidR="004C3368">
        <w:rPr>
          <w:rFonts w:ascii="Times New Roman" w:hAnsi="Times New Roman" w:cs="Times New Roman"/>
          <w:bCs/>
          <w:sz w:val="24"/>
          <w:szCs w:val="24"/>
        </w:rPr>
        <w:t>, along with objectives, study</w:t>
      </w:r>
      <w:r w:rsidR="004640E5" w:rsidRPr="009A3800">
        <w:rPr>
          <w:rFonts w:ascii="Times New Roman" w:hAnsi="Times New Roman" w:cs="Times New Roman"/>
          <w:bCs/>
          <w:sz w:val="24"/>
          <w:szCs w:val="24"/>
        </w:rPr>
        <w:t xml:space="preserve"> details </w:t>
      </w:r>
      <w:r w:rsidR="004C3368">
        <w:rPr>
          <w:rFonts w:ascii="Times New Roman" w:hAnsi="Times New Roman" w:cs="Times New Roman"/>
          <w:bCs/>
          <w:sz w:val="24"/>
          <w:szCs w:val="24"/>
        </w:rPr>
        <w:t>and</w:t>
      </w:r>
      <w:r w:rsidR="004640E5" w:rsidRPr="009A3800">
        <w:rPr>
          <w:rFonts w:ascii="Times New Roman" w:hAnsi="Times New Roman" w:cs="Times New Roman"/>
          <w:bCs/>
          <w:sz w:val="24"/>
          <w:szCs w:val="24"/>
        </w:rPr>
        <w:t xml:space="preserve"> written informed consent forms. Online introduction to the Delphi survey </w:t>
      </w:r>
      <w:r w:rsidR="004C3368">
        <w:rPr>
          <w:rFonts w:ascii="Times New Roman" w:hAnsi="Times New Roman" w:cs="Times New Roman"/>
          <w:bCs/>
          <w:sz w:val="24"/>
          <w:szCs w:val="24"/>
        </w:rPr>
        <w:t>procedures was then provided to</w:t>
      </w:r>
      <w:r w:rsidR="004640E5" w:rsidRPr="009A3800">
        <w:rPr>
          <w:rFonts w:ascii="Times New Roman" w:hAnsi="Times New Roman" w:cs="Times New Roman"/>
          <w:bCs/>
          <w:sz w:val="24"/>
          <w:szCs w:val="24"/>
        </w:rPr>
        <w:t xml:space="preserve"> the </w:t>
      </w:r>
      <w:r w:rsidRPr="009A3800">
        <w:rPr>
          <w:rFonts w:ascii="Times New Roman" w:hAnsi="Times New Roman" w:cs="Times New Roman"/>
          <w:bCs/>
          <w:sz w:val="24"/>
          <w:szCs w:val="24"/>
        </w:rPr>
        <w:t xml:space="preserve">twelve </w:t>
      </w:r>
      <w:r w:rsidR="004640E5" w:rsidRPr="009A3800">
        <w:rPr>
          <w:rFonts w:ascii="Times New Roman" w:hAnsi="Times New Roman" w:cs="Times New Roman"/>
          <w:bCs/>
          <w:sz w:val="24"/>
          <w:szCs w:val="24"/>
        </w:rPr>
        <w:t>experts who returned their signed informed consent.</w:t>
      </w:r>
      <w:bookmarkEnd w:id="24"/>
      <w:r w:rsidR="004640E5" w:rsidRPr="009A3800">
        <w:rPr>
          <w:rFonts w:ascii="Times New Roman" w:hAnsi="Times New Roman" w:cs="Times New Roman"/>
          <w:bCs/>
          <w:sz w:val="24"/>
          <w:szCs w:val="24"/>
        </w:rPr>
        <w:t xml:space="preserve"> The introductory package included a narrated online presentation of the whole study process, an online video </w:t>
      </w:r>
      <w:r w:rsidR="004C3368">
        <w:rPr>
          <w:rFonts w:ascii="Times New Roman" w:hAnsi="Times New Roman" w:cs="Times New Roman"/>
          <w:bCs/>
          <w:sz w:val="24"/>
          <w:szCs w:val="24"/>
        </w:rPr>
        <w:t>on</w:t>
      </w:r>
      <w:r w:rsidR="004640E5" w:rsidRPr="009A3800">
        <w:rPr>
          <w:rFonts w:ascii="Times New Roman" w:hAnsi="Times New Roman" w:cs="Times New Roman"/>
          <w:bCs/>
          <w:sz w:val="24"/>
          <w:szCs w:val="24"/>
        </w:rPr>
        <w:t xml:space="preserve"> </w:t>
      </w:r>
      <w:r w:rsidR="007E5393" w:rsidRPr="009A3800">
        <w:rPr>
          <w:rFonts w:ascii="Times New Roman" w:hAnsi="Times New Roman" w:cs="Times New Roman"/>
          <w:bCs/>
          <w:sz w:val="24"/>
          <w:szCs w:val="24"/>
        </w:rPr>
        <w:t>interpre</w:t>
      </w:r>
      <w:r w:rsidR="007E5393">
        <w:rPr>
          <w:rFonts w:ascii="Times New Roman" w:hAnsi="Times New Roman" w:cs="Times New Roman"/>
          <w:bCs/>
          <w:sz w:val="24"/>
          <w:szCs w:val="24"/>
        </w:rPr>
        <w:t>tation</w:t>
      </w:r>
      <w:r w:rsidR="007E5393" w:rsidRPr="009A3800">
        <w:rPr>
          <w:rFonts w:ascii="Times New Roman" w:hAnsi="Times New Roman" w:cs="Times New Roman"/>
          <w:bCs/>
          <w:sz w:val="24"/>
          <w:szCs w:val="24"/>
        </w:rPr>
        <w:t xml:space="preserve"> </w:t>
      </w:r>
      <w:r w:rsidR="007E5393">
        <w:rPr>
          <w:rFonts w:ascii="Times New Roman" w:hAnsi="Times New Roman" w:cs="Times New Roman"/>
          <w:bCs/>
          <w:sz w:val="24"/>
          <w:szCs w:val="24"/>
        </w:rPr>
        <w:t xml:space="preserve">of </w:t>
      </w:r>
      <w:r w:rsidR="004C3368" w:rsidRPr="009A3800">
        <w:rPr>
          <w:rFonts w:ascii="Times New Roman" w:hAnsi="Times New Roman" w:cs="Times New Roman"/>
          <w:bCs/>
          <w:sz w:val="24"/>
          <w:szCs w:val="24"/>
        </w:rPr>
        <w:t>evidence profiles</w:t>
      </w:r>
      <w:r w:rsidR="004640E5" w:rsidRPr="009A3800">
        <w:rPr>
          <w:rFonts w:ascii="Times New Roman" w:hAnsi="Times New Roman" w:cs="Times New Roman"/>
          <w:bCs/>
          <w:sz w:val="24"/>
          <w:szCs w:val="24"/>
        </w:rPr>
        <w:t xml:space="preserve">, and an overview of the </w:t>
      </w:r>
      <w:proofErr w:type="spellStart"/>
      <w:r w:rsidR="004640E5" w:rsidRPr="009A3800">
        <w:rPr>
          <w:rFonts w:ascii="Times New Roman" w:hAnsi="Times New Roman" w:cs="Times New Roman"/>
          <w:bCs/>
          <w:sz w:val="24"/>
          <w:szCs w:val="24"/>
        </w:rPr>
        <w:t>EtD</w:t>
      </w:r>
      <w:proofErr w:type="spellEnd"/>
      <w:r w:rsidR="004640E5" w:rsidRPr="009A3800">
        <w:rPr>
          <w:rFonts w:ascii="Times New Roman" w:hAnsi="Times New Roman" w:cs="Times New Roman"/>
          <w:bCs/>
          <w:sz w:val="24"/>
          <w:szCs w:val="24"/>
        </w:rPr>
        <w:t xml:space="preserve"> framework.</w:t>
      </w:r>
      <w:r w:rsidR="006F73DF" w:rsidRPr="009A3800">
        <w:rPr>
          <w:rFonts w:ascii="Times New Roman" w:hAnsi="Times New Roman" w:cs="Times New Roman"/>
          <w:bCs/>
          <w:sz w:val="24"/>
          <w:szCs w:val="24"/>
        </w:rPr>
        <w:t xml:space="preserve"> </w:t>
      </w:r>
    </w:p>
    <w:p w14:paraId="5B296B79" w14:textId="77777777" w:rsidR="004640E5" w:rsidRPr="009A3800" w:rsidRDefault="004640E5" w:rsidP="00822F57">
      <w:pPr>
        <w:spacing w:after="0" w:line="480" w:lineRule="auto"/>
        <w:rPr>
          <w:rFonts w:ascii="Times New Roman" w:hAnsi="Times New Roman" w:cs="Times New Roman"/>
          <w:bCs/>
          <w:sz w:val="24"/>
          <w:szCs w:val="24"/>
        </w:rPr>
      </w:pPr>
    </w:p>
    <w:p w14:paraId="5F0CE43C" w14:textId="77777777" w:rsidR="004640E5" w:rsidRPr="009A3800" w:rsidRDefault="004640E5" w:rsidP="00822F57">
      <w:pPr>
        <w:spacing w:after="0" w:line="480" w:lineRule="auto"/>
        <w:rPr>
          <w:rFonts w:ascii="Times New Roman" w:hAnsi="Times New Roman" w:cs="Times New Roman"/>
          <w:b/>
          <w:bCs/>
          <w:i/>
          <w:sz w:val="24"/>
          <w:szCs w:val="24"/>
        </w:rPr>
      </w:pPr>
      <w:r w:rsidRPr="009A3800">
        <w:rPr>
          <w:rFonts w:ascii="Times New Roman" w:hAnsi="Times New Roman" w:cs="Times New Roman"/>
          <w:b/>
          <w:bCs/>
          <w:i/>
          <w:sz w:val="24"/>
          <w:szCs w:val="24"/>
        </w:rPr>
        <w:t>Part 3: Round 1 Delphi survey data collection and data analysis</w:t>
      </w:r>
    </w:p>
    <w:p w14:paraId="0C9CC57D" w14:textId="5F0DA721" w:rsidR="004640E5" w:rsidRPr="009A3800" w:rsidRDefault="006522C3"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T</w:t>
      </w:r>
      <w:r w:rsidR="004640E5" w:rsidRPr="009A3800">
        <w:rPr>
          <w:rFonts w:ascii="Times New Roman" w:hAnsi="Times New Roman" w:cs="Times New Roman"/>
          <w:bCs/>
          <w:sz w:val="24"/>
          <w:szCs w:val="24"/>
        </w:rPr>
        <w:t xml:space="preserve">he Round 1 Delphi survey package, which included </w:t>
      </w:r>
      <w:r w:rsidR="000746AB" w:rsidRPr="009A3800">
        <w:rPr>
          <w:rFonts w:ascii="Times New Roman" w:hAnsi="Times New Roman" w:cs="Times New Roman"/>
          <w:bCs/>
          <w:sz w:val="24"/>
          <w:szCs w:val="24"/>
        </w:rPr>
        <w:t xml:space="preserve">a </w:t>
      </w:r>
      <w:r w:rsidR="004640E5" w:rsidRPr="009A3800">
        <w:rPr>
          <w:rFonts w:ascii="Times New Roman" w:hAnsi="Times New Roman" w:cs="Times New Roman"/>
          <w:bCs/>
          <w:sz w:val="24"/>
          <w:szCs w:val="24"/>
        </w:rPr>
        <w:t xml:space="preserve">questionnaire </w:t>
      </w:r>
      <w:r w:rsidR="001E1032">
        <w:rPr>
          <w:rFonts w:ascii="Times New Roman" w:hAnsi="Times New Roman" w:cs="Times New Roman"/>
          <w:bCs/>
          <w:sz w:val="24"/>
          <w:szCs w:val="24"/>
        </w:rPr>
        <w:t>on</w:t>
      </w:r>
      <w:r w:rsidR="000746AB"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 xml:space="preserve">demographic and professional information, evidence profiles and </w:t>
      </w:r>
      <w:proofErr w:type="spellStart"/>
      <w:r w:rsidR="004640E5" w:rsidRPr="009A3800">
        <w:rPr>
          <w:rFonts w:ascii="Times New Roman" w:hAnsi="Times New Roman" w:cs="Times New Roman"/>
          <w:bCs/>
          <w:sz w:val="24"/>
          <w:szCs w:val="24"/>
        </w:rPr>
        <w:t>EtD</w:t>
      </w:r>
      <w:proofErr w:type="spellEnd"/>
      <w:r w:rsidR="004640E5" w:rsidRPr="009A3800">
        <w:rPr>
          <w:rFonts w:ascii="Times New Roman" w:hAnsi="Times New Roman" w:cs="Times New Roman"/>
          <w:bCs/>
          <w:sz w:val="24"/>
          <w:szCs w:val="24"/>
        </w:rPr>
        <w:t xml:space="preserve"> frameworks of evidence-based </w:t>
      </w:r>
      <w:r w:rsidR="00F60F1C" w:rsidRPr="009A3800">
        <w:rPr>
          <w:rFonts w:ascii="Times New Roman" w:hAnsi="Times New Roman" w:cs="Times New Roman"/>
          <w:bCs/>
          <w:sz w:val="24"/>
          <w:szCs w:val="24"/>
        </w:rPr>
        <w:t>CM</w:t>
      </w:r>
      <w:r w:rsidR="004640E5" w:rsidRPr="009A3800">
        <w:rPr>
          <w:rFonts w:ascii="Times New Roman" w:hAnsi="Times New Roman" w:cs="Times New Roman"/>
          <w:bCs/>
          <w:sz w:val="24"/>
          <w:szCs w:val="24"/>
        </w:rPr>
        <w:t xml:space="preserve"> interventions prepared in Part 1, was</w:t>
      </w:r>
      <w:r w:rsidRPr="009A3800">
        <w:rPr>
          <w:rFonts w:ascii="Times New Roman" w:hAnsi="Times New Roman" w:cs="Times New Roman"/>
          <w:bCs/>
          <w:sz w:val="24"/>
          <w:szCs w:val="24"/>
        </w:rPr>
        <w:t xml:space="preserve"> then</w:t>
      </w:r>
      <w:r w:rsidR="004640E5" w:rsidRPr="009A3800">
        <w:rPr>
          <w:rFonts w:ascii="Times New Roman" w:hAnsi="Times New Roman" w:cs="Times New Roman"/>
          <w:bCs/>
          <w:sz w:val="24"/>
          <w:szCs w:val="24"/>
        </w:rPr>
        <w:t xml:space="preserve"> </w:t>
      </w:r>
      <w:r w:rsidR="000746AB" w:rsidRPr="009A3800">
        <w:rPr>
          <w:rFonts w:ascii="Times New Roman" w:hAnsi="Times New Roman" w:cs="Times New Roman"/>
          <w:bCs/>
          <w:sz w:val="24"/>
          <w:szCs w:val="24"/>
        </w:rPr>
        <w:t xml:space="preserve">emailed </w:t>
      </w:r>
      <w:r w:rsidR="004640E5" w:rsidRPr="009A3800">
        <w:rPr>
          <w:rFonts w:ascii="Times New Roman" w:hAnsi="Times New Roman" w:cs="Times New Roman"/>
          <w:bCs/>
          <w:sz w:val="24"/>
          <w:szCs w:val="24"/>
        </w:rPr>
        <w:t xml:space="preserve">to </w:t>
      </w:r>
      <w:r w:rsidR="001E1032">
        <w:rPr>
          <w:rFonts w:ascii="Times New Roman" w:hAnsi="Times New Roman" w:cs="Times New Roman"/>
          <w:bCs/>
          <w:sz w:val="24"/>
          <w:szCs w:val="24"/>
        </w:rPr>
        <w:t>the participants</w:t>
      </w:r>
      <w:r w:rsidRPr="009A3800">
        <w:rPr>
          <w:rFonts w:ascii="Times New Roman" w:hAnsi="Times New Roman" w:cs="Times New Roman"/>
          <w:bCs/>
          <w:sz w:val="24"/>
          <w:szCs w:val="24"/>
        </w:rPr>
        <w:t xml:space="preserve">. Each expert was </w:t>
      </w:r>
      <w:r w:rsidR="004640E5" w:rsidRPr="009A3800">
        <w:rPr>
          <w:rFonts w:ascii="Times New Roman" w:hAnsi="Times New Roman" w:cs="Times New Roman"/>
          <w:bCs/>
          <w:sz w:val="24"/>
          <w:szCs w:val="24"/>
        </w:rPr>
        <w:t xml:space="preserve">invited to complete </w:t>
      </w:r>
      <w:r w:rsidR="000746AB" w:rsidRPr="009A3800">
        <w:rPr>
          <w:rFonts w:ascii="Times New Roman" w:hAnsi="Times New Roman" w:cs="Times New Roman"/>
          <w:bCs/>
          <w:sz w:val="24"/>
          <w:szCs w:val="24"/>
        </w:rPr>
        <w:t xml:space="preserve">and return </w:t>
      </w:r>
      <w:r w:rsidR="004640E5" w:rsidRPr="009A3800">
        <w:rPr>
          <w:rFonts w:ascii="Times New Roman" w:hAnsi="Times New Roman" w:cs="Times New Roman"/>
          <w:bCs/>
          <w:sz w:val="24"/>
          <w:szCs w:val="24"/>
        </w:rPr>
        <w:t xml:space="preserve">the </w:t>
      </w:r>
      <w:r w:rsidR="000746AB" w:rsidRPr="009A3800">
        <w:rPr>
          <w:rFonts w:ascii="Times New Roman" w:hAnsi="Times New Roman" w:cs="Times New Roman"/>
          <w:bCs/>
          <w:sz w:val="24"/>
          <w:szCs w:val="24"/>
        </w:rPr>
        <w:t>questionnaire</w:t>
      </w:r>
      <w:r w:rsidR="004640E5" w:rsidRPr="009A3800">
        <w:rPr>
          <w:rFonts w:ascii="Times New Roman" w:hAnsi="Times New Roman" w:cs="Times New Roman"/>
          <w:bCs/>
          <w:sz w:val="24"/>
          <w:szCs w:val="24"/>
        </w:rPr>
        <w:t xml:space="preserve"> by email.</w:t>
      </w:r>
    </w:p>
    <w:p w14:paraId="75511144" w14:textId="77777777" w:rsidR="004640E5" w:rsidRPr="009A3800" w:rsidRDefault="004640E5" w:rsidP="00822F57">
      <w:pPr>
        <w:spacing w:after="0" w:line="480" w:lineRule="auto"/>
        <w:rPr>
          <w:rFonts w:ascii="Times New Roman" w:hAnsi="Times New Roman" w:cs="Times New Roman"/>
          <w:bCs/>
          <w:sz w:val="24"/>
          <w:szCs w:val="24"/>
        </w:rPr>
      </w:pPr>
    </w:p>
    <w:p w14:paraId="71F301D0" w14:textId="5DC068AB" w:rsidR="004640E5"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For each </w:t>
      </w:r>
      <w:r w:rsidR="00F60F1C" w:rsidRPr="009A3800">
        <w:rPr>
          <w:rFonts w:ascii="Times New Roman" w:hAnsi="Times New Roman" w:cs="Times New Roman"/>
          <w:bCs/>
          <w:sz w:val="24"/>
          <w:szCs w:val="24"/>
        </w:rPr>
        <w:t>CM</w:t>
      </w:r>
      <w:r w:rsidR="00111549">
        <w:rPr>
          <w:rFonts w:ascii="Times New Roman" w:hAnsi="Times New Roman" w:cs="Times New Roman"/>
          <w:bCs/>
          <w:sz w:val="24"/>
          <w:szCs w:val="24"/>
        </w:rPr>
        <w:t xml:space="preserve"> intervention,</w:t>
      </w:r>
      <w:r w:rsidR="000746AB" w:rsidRPr="009A3800">
        <w:rPr>
          <w:rFonts w:ascii="Times New Roman" w:hAnsi="Times New Roman" w:cs="Times New Roman"/>
          <w:bCs/>
          <w:sz w:val="24"/>
          <w:szCs w:val="24"/>
        </w:rPr>
        <w:t xml:space="preserve"> </w:t>
      </w:r>
      <w:proofErr w:type="gramStart"/>
      <w:r w:rsidRPr="009A3800">
        <w:rPr>
          <w:rFonts w:ascii="Times New Roman" w:hAnsi="Times New Roman" w:cs="Times New Roman"/>
          <w:bCs/>
          <w:sz w:val="24"/>
          <w:szCs w:val="24"/>
        </w:rPr>
        <w:t>Round</w:t>
      </w:r>
      <w:proofErr w:type="gramEnd"/>
      <w:r w:rsidRPr="009A3800">
        <w:rPr>
          <w:rFonts w:ascii="Times New Roman" w:hAnsi="Times New Roman" w:cs="Times New Roman"/>
          <w:bCs/>
          <w:sz w:val="24"/>
          <w:szCs w:val="24"/>
        </w:rPr>
        <w:t xml:space="preserve"> 1 median rating of recommendation was calculated </w:t>
      </w:r>
      <w:r w:rsidR="00111549">
        <w:rPr>
          <w:rFonts w:ascii="Times New Roman" w:hAnsi="Times New Roman" w:cs="Times New Roman"/>
          <w:bCs/>
          <w:sz w:val="24"/>
          <w:szCs w:val="24"/>
        </w:rPr>
        <w:t>alongside</w:t>
      </w:r>
      <w:r w:rsidRPr="009A3800">
        <w:rPr>
          <w:rFonts w:ascii="Times New Roman" w:hAnsi="Times New Roman" w:cs="Times New Roman"/>
          <w:bCs/>
          <w:sz w:val="24"/>
          <w:szCs w:val="24"/>
        </w:rPr>
        <w:t xml:space="preserve"> interquartile range (IQR) to demonstrate magnitude of disagreement among experts</w:t>
      </w:r>
      <w:r w:rsidR="00111549">
        <w:rPr>
          <w:rFonts w:ascii="Times New Roman" w:hAnsi="Times New Roman" w:cs="Times New Roman"/>
          <w:bCs/>
          <w:sz w:val="24"/>
          <w:szCs w:val="24"/>
        </w:rPr>
        <w:t>. Median and IQR are preferred as they</w:t>
      </w:r>
      <w:r w:rsidRPr="009A3800">
        <w:rPr>
          <w:rFonts w:ascii="Times New Roman" w:hAnsi="Times New Roman" w:cs="Times New Roman"/>
          <w:bCs/>
          <w:sz w:val="24"/>
          <w:szCs w:val="24"/>
        </w:rPr>
        <w:t xml:space="preserve"> are less influenced by</w:t>
      </w:r>
      <w:r w:rsidR="00111549">
        <w:rPr>
          <w:rFonts w:ascii="Times New Roman" w:hAnsi="Times New Roman" w:cs="Times New Roman"/>
          <w:bCs/>
          <w:sz w:val="24"/>
          <w:szCs w:val="24"/>
        </w:rPr>
        <w:t xml:space="preserve"> outliers when compared to mean</w:t>
      </w:r>
      <w:r w:rsidRPr="009A3800">
        <w:rPr>
          <w:rFonts w:ascii="Times New Roman" w:hAnsi="Times New Roman" w:cs="Times New Roman"/>
          <w:bCs/>
          <w:sz w:val="24"/>
          <w:szCs w:val="24"/>
        </w:rPr>
        <w:t xml:space="preserve"> and standard deviation</w:t>
      </w:r>
      <w:r w:rsidRPr="009A3800">
        <w:rPr>
          <w:rFonts w:ascii="Times New Roman" w:hAnsi="Times New Roman" w:cs="Times New Roman"/>
          <w:bCs/>
          <w:noProof/>
          <w:sz w:val="24"/>
          <w:szCs w:val="24"/>
        </w:rPr>
        <w:t>.</w:t>
      </w:r>
      <w:r w:rsidR="00EC738F" w:rsidRPr="009A3800">
        <w:rPr>
          <w:rFonts w:ascii="Times New Roman" w:hAnsi="Times New Roman" w:cs="Times New Roman"/>
          <w:bCs/>
          <w:noProof/>
          <w:sz w:val="24"/>
          <w:szCs w:val="24"/>
          <w:vertAlign w:val="superscript"/>
        </w:rPr>
        <w:t>3</w:t>
      </w:r>
      <w:r w:rsidR="00EE605B" w:rsidRPr="009A3800">
        <w:rPr>
          <w:rFonts w:ascii="Times New Roman" w:hAnsi="Times New Roman" w:cs="Times New Roman"/>
          <w:bCs/>
          <w:noProof/>
          <w:sz w:val="24"/>
          <w:szCs w:val="24"/>
          <w:vertAlign w:val="superscript"/>
        </w:rPr>
        <w:t>6</w:t>
      </w:r>
      <w:r w:rsidR="00EC738F" w:rsidRPr="009A3800">
        <w:rPr>
          <w:rFonts w:ascii="Times New Roman" w:hAnsi="Times New Roman" w:cs="Times New Roman"/>
          <w:bCs/>
          <w:noProof/>
          <w:sz w:val="24"/>
          <w:szCs w:val="24"/>
          <w:vertAlign w:val="superscript"/>
        </w:rPr>
        <w:t>-3</w:t>
      </w:r>
      <w:r w:rsidR="00EE605B" w:rsidRPr="009A3800">
        <w:rPr>
          <w:rFonts w:ascii="Times New Roman" w:hAnsi="Times New Roman" w:cs="Times New Roman"/>
          <w:bCs/>
          <w:noProof/>
          <w:sz w:val="24"/>
          <w:szCs w:val="24"/>
          <w:vertAlign w:val="superscript"/>
        </w:rPr>
        <w:t>7</w:t>
      </w:r>
      <w:r w:rsidRPr="009A3800">
        <w:rPr>
          <w:rFonts w:ascii="Times New Roman" w:hAnsi="Times New Roman" w:cs="Times New Roman"/>
          <w:bCs/>
          <w:noProof/>
          <w:sz w:val="24"/>
          <w:szCs w:val="24"/>
        </w:rPr>
        <w:t xml:space="preserve"> </w:t>
      </w:r>
      <w:r w:rsidR="00111549">
        <w:rPr>
          <w:rFonts w:ascii="Times New Roman" w:hAnsi="Times New Roman" w:cs="Times New Roman"/>
          <w:bCs/>
          <w:sz w:val="24"/>
          <w:szCs w:val="24"/>
        </w:rPr>
        <w:t>A</w:t>
      </w:r>
      <w:r w:rsidRPr="009A3800">
        <w:rPr>
          <w:rFonts w:ascii="Times New Roman" w:hAnsi="Times New Roman" w:cs="Times New Roman"/>
          <w:bCs/>
          <w:sz w:val="24"/>
          <w:szCs w:val="24"/>
        </w:rPr>
        <w:t xml:space="preserve">greement on the recommendation was expressed in percentage (%). With reference to the agreement standard adopted in previous studies, the </w:t>
      </w:r>
      <w:r w:rsidRPr="009A3800">
        <w:rPr>
          <w:rFonts w:ascii="Times New Roman" w:hAnsi="Times New Roman" w:cs="Times New Roman"/>
          <w:bCs/>
          <w:sz w:val="24"/>
          <w:szCs w:val="24"/>
        </w:rPr>
        <w:lastRenderedPageBreak/>
        <w:t>consensus cut-off level of this study was set at 75%.</w:t>
      </w:r>
      <w:r w:rsidR="008C6C17"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8</w:t>
      </w:r>
      <w:r w:rsidRPr="009A3800">
        <w:rPr>
          <w:rFonts w:ascii="Times New Roman" w:hAnsi="Times New Roman" w:cs="Times New Roman"/>
          <w:bCs/>
          <w:sz w:val="24"/>
          <w:szCs w:val="24"/>
        </w:rPr>
        <w:t xml:space="preserve"> In other words, an intervention would reach positive consensus as a serv</w:t>
      </w:r>
      <w:r w:rsidR="00111549">
        <w:rPr>
          <w:rFonts w:ascii="Times New Roman" w:hAnsi="Times New Roman" w:cs="Times New Roman"/>
          <w:bCs/>
          <w:sz w:val="24"/>
          <w:szCs w:val="24"/>
        </w:rPr>
        <w:t xml:space="preserve">ice recommendation if ≥ 75% of </w:t>
      </w:r>
      <w:r w:rsidRPr="009A3800">
        <w:rPr>
          <w:rFonts w:ascii="Times New Roman" w:hAnsi="Times New Roman" w:cs="Times New Roman"/>
          <w:bCs/>
          <w:sz w:val="24"/>
          <w:szCs w:val="24"/>
        </w:rPr>
        <w:t>experts rated “suggest this option” or “recommend this option” on the 4-point Likert scale; while negative consensus would be attained when ≥ 75% rated “suggest not this option” or “recommend against this option”.</w:t>
      </w:r>
      <w:r w:rsidR="008C6C17" w:rsidRPr="009A3800">
        <w:rPr>
          <w:rFonts w:ascii="Times New Roman" w:hAnsi="Times New Roman" w:cs="Times New Roman"/>
          <w:bCs/>
          <w:sz w:val="24"/>
          <w:szCs w:val="24"/>
          <w:vertAlign w:val="superscript"/>
        </w:rPr>
        <w:t>3</w:t>
      </w:r>
      <w:r w:rsidR="00EE605B" w:rsidRPr="009A3800">
        <w:rPr>
          <w:rFonts w:ascii="Times New Roman" w:hAnsi="Times New Roman" w:cs="Times New Roman"/>
          <w:bCs/>
          <w:sz w:val="24"/>
          <w:szCs w:val="24"/>
          <w:vertAlign w:val="superscript"/>
        </w:rPr>
        <w:t>8</w:t>
      </w:r>
      <w:r w:rsidR="004C0F29" w:rsidRPr="009A3800">
        <w:rPr>
          <w:rFonts w:ascii="Times New Roman" w:hAnsi="Times New Roman" w:cs="Times New Roman"/>
          <w:bCs/>
          <w:sz w:val="24"/>
          <w:szCs w:val="24"/>
        </w:rPr>
        <w:t xml:space="preserve"> </w:t>
      </w:r>
      <w:r w:rsidR="00111549">
        <w:rPr>
          <w:rFonts w:ascii="Times New Roman" w:hAnsi="Times New Roman" w:cs="Times New Roman"/>
          <w:bCs/>
          <w:sz w:val="24"/>
          <w:szCs w:val="24"/>
        </w:rPr>
        <w:t xml:space="preserve">Interventions achieving </w:t>
      </w:r>
      <w:r w:rsidRPr="009A3800">
        <w:rPr>
          <w:rFonts w:ascii="Times New Roman" w:hAnsi="Times New Roman" w:cs="Times New Roman"/>
          <w:bCs/>
          <w:sz w:val="24"/>
          <w:szCs w:val="24"/>
        </w:rPr>
        <w:t>positive consensus in Round 1 were considered as service recommendations. For interventions without consensus, qualitative comments were summarized and presented for further eval</w:t>
      </w:r>
      <w:r w:rsidR="00111549">
        <w:rPr>
          <w:rFonts w:ascii="Times New Roman" w:hAnsi="Times New Roman" w:cs="Times New Roman"/>
          <w:bCs/>
          <w:sz w:val="24"/>
          <w:szCs w:val="24"/>
        </w:rPr>
        <w:t xml:space="preserve">uation in Round 2. Besides, </w:t>
      </w:r>
      <w:r w:rsidRPr="009A3800">
        <w:rPr>
          <w:rFonts w:ascii="Times New Roman" w:hAnsi="Times New Roman" w:cs="Times New Roman"/>
          <w:bCs/>
          <w:sz w:val="24"/>
          <w:szCs w:val="24"/>
        </w:rPr>
        <w:t xml:space="preserve">assessment results on each </w:t>
      </w:r>
      <w:proofErr w:type="spellStart"/>
      <w:r w:rsidRPr="009A3800">
        <w:rPr>
          <w:rFonts w:ascii="Times New Roman" w:hAnsi="Times New Roman" w:cs="Times New Roman"/>
          <w:bCs/>
          <w:sz w:val="24"/>
          <w:szCs w:val="24"/>
        </w:rPr>
        <w:t>EtD</w:t>
      </w:r>
      <w:proofErr w:type="spellEnd"/>
      <w:r w:rsidRPr="009A3800">
        <w:rPr>
          <w:rFonts w:ascii="Times New Roman" w:hAnsi="Times New Roman" w:cs="Times New Roman"/>
          <w:bCs/>
          <w:sz w:val="24"/>
          <w:szCs w:val="24"/>
        </w:rPr>
        <w:t xml:space="preserve"> framework</w:t>
      </w:r>
      <w:r w:rsidR="00111549">
        <w:rPr>
          <w:rFonts w:ascii="Times New Roman" w:hAnsi="Times New Roman" w:cs="Times New Roman"/>
          <w:bCs/>
          <w:sz w:val="24"/>
          <w:szCs w:val="24"/>
        </w:rPr>
        <w:t xml:space="preserve"> </w:t>
      </w:r>
      <w:r w:rsidR="007E5393">
        <w:rPr>
          <w:rFonts w:ascii="Times New Roman" w:hAnsi="Times New Roman" w:cs="Times New Roman"/>
          <w:bCs/>
          <w:sz w:val="24"/>
          <w:szCs w:val="24"/>
        </w:rPr>
        <w:t>criterion</w:t>
      </w:r>
      <w:r w:rsidR="007E5393" w:rsidRPr="009A3800">
        <w:rPr>
          <w:rFonts w:ascii="Times New Roman" w:hAnsi="Times New Roman" w:cs="Times New Roman"/>
          <w:bCs/>
          <w:sz w:val="24"/>
          <w:szCs w:val="24"/>
        </w:rPr>
        <w:t xml:space="preserve"> </w:t>
      </w:r>
      <w:r w:rsidRPr="009A3800">
        <w:rPr>
          <w:rFonts w:ascii="Times New Roman" w:hAnsi="Times New Roman" w:cs="Times New Roman"/>
          <w:bCs/>
          <w:sz w:val="24"/>
          <w:szCs w:val="24"/>
        </w:rPr>
        <w:t>were expressed in percentage (%)</w:t>
      </w:r>
      <w:r w:rsidR="00111549">
        <w:rPr>
          <w:rFonts w:ascii="Times New Roman" w:hAnsi="Times New Roman" w:cs="Times New Roman"/>
          <w:bCs/>
          <w:sz w:val="24"/>
          <w:szCs w:val="24"/>
        </w:rPr>
        <w:t>,</w:t>
      </w:r>
      <w:r w:rsidRPr="009A3800">
        <w:rPr>
          <w:rFonts w:ascii="Times New Roman" w:hAnsi="Times New Roman" w:cs="Times New Roman"/>
          <w:bCs/>
          <w:sz w:val="24"/>
          <w:szCs w:val="24"/>
        </w:rPr>
        <w:t xml:space="preserve"> based on the </w:t>
      </w:r>
      <w:r w:rsidR="00111549">
        <w:rPr>
          <w:rFonts w:ascii="Times New Roman" w:hAnsi="Times New Roman" w:cs="Times New Roman"/>
          <w:bCs/>
          <w:sz w:val="24"/>
          <w:szCs w:val="24"/>
        </w:rPr>
        <w:t>proportion of experts making a specific rating</w:t>
      </w:r>
      <w:r w:rsidRPr="009A3800">
        <w:rPr>
          <w:rFonts w:ascii="Times New Roman" w:hAnsi="Times New Roman" w:cs="Times New Roman"/>
          <w:bCs/>
          <w:sz w:val="24"/>
          <w:szCs w:val="24"/>
        </w:rPr>
        <w:t>.</w:t>
      </w:r>
    </w:p>
    <w:p w14:paraId="1D6532F1" w14:textId="77777777" w:rsidR="00B27E13" w:rsidRPr="009A3800" w:rsidRDefault="00B27E13" w:rsidP="00822F57">
      <w:pPr>
        <w:spacing w:after="0" w:line="480" w:lineRule="auto"/>
        <w:rPr>
          <w:rFonts w:ascii="Times New Roman" w:hAnsi="Times New Roman" w:cs="Times New Roman"/>
          <w:bCs/>
          <w:sz w:val="24"/>
          <w:szCs w:val="24"/>
        </w:rPr>
      </w:pPr>
    </w:p>
    <w:p w14:paraId="27D2D0EF" w14:textId="77777777" w:rsidR="004640E5" w:rsidRPr="009A3800" w:rsidRDefault="004640E5" w:rsidP="00822F57">
      <w:pPr>
        <w:spacing w:after="0" w:line="480" w:lineRule="auto"/>
        <w:rPr>
          <w:rFonts w:ascii="Times New Roman" w:hAnsi="Times New Roman" w:cs="Times New Roman"/>
          <w:b/>
          <w:bCs/>
          <w:i/>
          <w:sz w:val="24"/>
          <w:szCs w:val="24"/>
        </w:rPr>
      </w:pPr>
      <w:r w:rsidRPr="009A3800">
        <w:rPr>
          <w:rFonts w:ascii="Times New Roman" w:hAnsi="Times New Roman" w:cs="Times New Roman"/>
          <w:b/>
          <w:bCs/>
          <w:i/>
          <w:sz w:val="24"/>
          <w:szCs w:val="24"/>
        </w:rPr>
        <w:t>Part 4: Round 2 Delphi survey data collection and data analysis</w:t>
      </w:r>
    </w:p>
    <w:p w14:paraId="5DA627DB" w14:textId="70851A52" w:rsidR="004640E5" w:rsidRPr="009A3800" w:rsidRDefault="005662A5"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In Round 2, the same panel of </w:t>
      </w:r>
      <w:r w:rsidR="004640E5" w:rsidRPr="009A3800">
        <w:rPr>
          <w:rFonts w:ascii="Times New Roman" w:hAnsi="Times New Roman" w:cs="Times New Roman"/>
          <w:bCs/>
          <w:sz w:val="24"/>
          <w:szCs w:val="24"/>
        </w:rPr>
        <w:t xml:space="preserve">experts were asked to </w:t>
      </w:r>
      <w:r>
        <w:rPr>
          <w:rFonts w:ascii="Times New Roman" w:hAnsi="Times New Roman" w:cs="Times New Roman"/>
          <w:bCs/>
          <w:sz w:val="24"/>
          <w:szCs w:val="24"/>
        </w:rPr>
        <w:t>re</w:t>
      </w:r>
      <w:r w:rsidR="004640E5" w:rsidRPr="009A3800">
        <w:rPr>
          <w:rFonts w:ascii="Times New Roman" w:hAnsi="Times New Roman" w:cs="Times New Roman"/>
          <w:bCs/>
          <w:sz w:val="24"/>
          <w:szCs w:val="24"/>
        </w:rPr>
        <w:t xml:space="preserve">assess </w:t>
      </w:r>
      <w:r w:rsidR="00F60F1C" w:rsidRPr="009A3800">
        <w:rPr>
          <w:rFonts w:ascii="Times New Roman" w:hAnsi="Times New Roman" w:cs="Times New Roman"/>
          <w:bCs/>
          <w:sz w:val="24"/>
          <w:szCs w:val="24"/>
        </w:rPr>
        <w:t>CM</w:t>
      </w:r>
      <w:r w:rsidR="004640E5" w:rsidRPr="009A3800">
        <w:rPr>
          <w:rFonts w:ascii="Times New Roman" w:hAnsi="Times New Roman" w:cs="Times New Roman"/>
          <w:bCs/>
          <w:sz w:val="24"/>
          <w:szCs w:val="24"/>
        </w:rPr>
        <w:t xml:space="preserve"> interventions which neither reached positive nor negative consensus in Round 1. Delphi survey package for </w:t>
      </w:r>
      <w:r>
        <w:rPr>
          <w:rFonts w:ascii="Times New Roman" w:hAnsi="Times New Roman" w:cs="Times New Roman"/>
          <w:bCs/>
          <w:sz w:val="24"/>
          <w:szCs w:val="24"/>
        </w:rPr>
        <w:t>this round</w:t>
      </w:r>
      <w:r w:rsidR="004640E5" w:rsidRPr="009A3800">
        <w:rPr>
          <w:rFonts w:ascii="Times New Roman" w:hAnsi="Times New Roman" w:cs="Times New Roman"/>
          <w:bCs/>
          <w:sz w:val="24"/>
          <w:szCs w:val="24"/>
        </w:rPr>
        <w:t xml:space="preserve"> included</w:t>
      </w:r>
      <w:r w:rsidR="000746AB"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w:t>
      </w:r>
      <w:proofErr w:type="spellStart"/>
      <w:r w:rsidR="004640E5" w:rsidRPr="009A3800">
        <w:rPr>
          <w:rFonts w:ascii="Times New Roman" w:hAnsi="Times New Roman" w:cs="Times New Roman"/>
          <w:bCs/>
          <w:sz w:val="24"/>
          <w:szCs w:val="24"/>
        </w:rPr>
        <w:t>i</w:t>
      </w:r>
      <w:proofErr w:type="spellEnd"/>
      <w:r w:rsidR="004640E5" w:rsidRPr="009A3800">
        <w:rPr>
          <w:rFonts w:ascii="Times New Roman" w:hAnsi="Times New Roman" w:cs="Times New Roman"/>
          <w:bCs/>
          <w:sz w:val="24"/>
          <w:szCs w:val="24"/>
        </w:rPr>
        <w:t>) experts’ own rating in Round 1; ii) median ratings with IQRs and percentage agreement; iii) anonymous qualitative comments</w:t>
      </w:r>
      <w:r w:rsidR="000746AB"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as well as iv) assessment results </w:t>
      </w:r>
      <w:r>
        <w:rPr>
          <w:rFonts w:ascii="Times New Roman" w:hAnsi="Times New Roman" w:cs="Times New Roman"/>
          <w:bCs/>
          <w:sz w:val="24"/>
          <w:szCs w:val="24"/>
        </w:rPr>
        <w:t>on</w:t>
      </w:r>
      <w:r w:rsidR="004640E5" w:rsidRPr="009A3800">
        <w:rPr>
          <w:rFonts w:ascii="Times New Roman" w:hAnsi="Times New Roman" w:cs="Times New Roman"/>
          <w:bCs/>
          <w:sz w:val="24"/>
          <w:szCs w:val="24"/>
        </w:rPr>
        <w:t xml:space="preserve"> each </w:t>
      </w:r>
      <w:proofErr w:type="spellStart"/>
      <w:r w:rsidR="004640E5" w:rsidRPr="009A3800">
        <w:rPr>
          <w:rFonts w:ascii="Times New Roman" w:hAnsi="Times New Roman" w:cs="Times New Roman"/>
          <w:bCs/>
          <w:sz w:val="24"/>
          <w:szCs w:val="24"/>
        </w:rPr>
        <w:t>EtD</w:t>
      </w:r>
      <w:proofErr w:type="spellEnd"/>
      <w:r w:rsidR="004640E5" w:rsidRPr="009A3800">
        <w:rPr>
          <w:rFonts w:ascii="Times New Roman" w:hAnsi="Times New Roman" w:cs="Times New Roman"/>
          <w:bCs/>
          <w:sz w:val="24"/>
          <w:szCs w:val="24"/>
        </w:rPr>
        <w:t xml:space="preserve"> framework</w:t>
      </w:r>
      <w:r>
        <w:rPr>
          <w:rFonts w:ascii="Times New Roman" w:hAnsi="Times New Roman" w:cs="Times New Roman"/>
          <w:bCs/>
          <w:sz w:val="24"/>
          <w:szCs w:val="24"/>
        </w:rPr>
        <w:t xml:space="preserve"> </w:t>
      </w:r>
      <w:r w:rsidR="007E5393">
        <w:rPr>
          <w:rFonts w:ascii="Times New Roman" w:hAnsi="Times New Roman" w:cs="Times New Roman"/>
          <w:bCs/>
          <w:sz w:val="24"/>
          <w:szCs w:val="24"/>
        </w:rPr>
        <w:t>criterion</w:t>
      </w:r>
      <w:r w:rsidR="004640E5" w:rsidRPr="009A3800">
        <w:rPr>
          <w:rFonts w:ascii="Times New Roman" w:hAnsi="Times New Roman" w:cs="Times New Roman"/>
          <w:bCs/>
          <w:sz w:val="24"/>
          <w:szCs w:val="24"/>
        </w:rPr>
        <w:t xml:space="preserve"> from all other experts. Data collection and analysis similar to Round 1 were then performed. A list of finalized, local experts endorsed </w:t>
      </w:r>
      <w:r w:rsidR="00F60F1C" w:rsidRPr="009A3800">
        <w:rPr>
          <w:rFonts w:ascii="Times New Roman" w:hAnsi="Times New Roman" w:cs="Times New Roman"/>
          <w:bCs/>
          <w:sz w:val="24"/>
          <w:szCs w:val="24"/>
        </w:rPr>
        <w:t>CM</w:t>
      </w:r>
      <w:r w:rsidR="004640E5" w:rsidRPr="009A3800">
        <w:rPr>
          <w:rFonts w:ascii="Times New Roman" w:hAnsi="Times New Roman" w:cs="Times New Roman"/>
          <w:bCs/>
          <w:sz w:val="24"/>
          <w:szCs w:val="24"/>
        </w:rPr>
        <w:t xml:space="preserve"> clinical service recommendation</w:t>
      </w:r>
      <w:r w:rsidR="000746AB" w:rsidRPr="009A3800">
        <w:rPr>
          <w:rFonts w:ascii="Times New Roman" w:hAnsi="Times New Roman" w:cs="Times New Roman"/>
          <w:bCs/>
          <w:sz w:val="24"/>
          <w:szCs w:val="24"/>
        </w:rPr>
        <w:t>s</w:t>
      </w:r>
      <w:r w:rsidR="004640E5" w:rsidRPr="009A3800">
        <w:rPr>
          <w:rFonts w:ascii="Times New Roman" w:hAnsi="Times New Roman" w:cs="Times New Roman"/>
          <w:bCs/>
          <w:sz w:val="24"/>
          <w:szCs w:val="24"/>
        </w:rPr>
        <w:t xml:space="preserve"> was generated at the end of Round 2, including all interventions with positive consensus across both rounds.</w:t>
      </w:r>
    </w:p>
    <w:p w14:paraId="0E744BCC" w14:textId="4C72F620" w:rsidR="004640E5" w:rsidRPr="009A3800" w:rsidRDefault="004640E5" w:rsidP="00822F57">
      <w:pPr>
        <w:spacing w:after="0" w:line="480" w:lineRule="auto"/>
        <w:rPr>
          <w:rFonts w:ascii="Times New Roman" w:hAnsi="Times New Roman" w:cs="Times New Roman"/>
          <w:bCs/>
          <w:sz w:val="24"/>
          <w:szCs w:val="24"/>
        </w:rPr>
      </w:pPr>
    </w:p>
    <w:p w14:paraId="79ADF886" w14:textId="77777777" w:rsidR="00833A20" w:rsidRPr="009A3800" w:rsidRDefault="00833A20"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br w:type="page"/>
      </w:r>
    </w:p>
    <w:p w14:paraId="1E8C8E07" w14:textId="156FB636" w:rsidR="004640E5" w:rsidRPr="009A3800" w:rsidRDefault="004640E5"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lastRenderedPageBreak/>
        <w:t>Results</w:t>
      </w:r>
    </w:p>
    <w:p w14:paraId="11316FDF" w14:textId="6DA094B2" w:rsidR="004640E5" w:rsidRPr="009A3800" w:rsidRDefault="004640E5"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Participants</w:t>
      </w:r>
    </w:p>
    <w:p w14:paraId="309D82DF" w14:textId="3D4FA00B" w:rsidR="004640E5" w:rsidRPr="009A3800" w:rsidRDefault="00D5000C"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Twelve</w:t>
      </w:r>
      <w:r w:rsidR="004640E5" w:rsidRPr="009A3800">
        <w:rPr>
          <w:rFonts w:ascii="Times New Roman" w:hAnsi="Times New Roman" w:cs="Times New Roman"/>
          <w:bCs/>
          <w:sz w:val="24"/>
          <w:szCs w:val="24"/>
        </w:rPr>
        <w:t xml:space="preserve"> cancer palliative care </w:t>
      </w:r>
      <w:r w:rsidR="00892C9C" w:rsidRPr="009A3800">
        <w:rPr>
          <w:rFonts w:ascii="Times New Roman" w:hAnsi="Times New Roman" w:cs="Times New Roman"/>
          <w:bCs/>
          <w:sz w:val="24"/>
          <w:szCs w:val="24"/>
        </w:rPr>
        <w:t>experts</w:t>
      </w:r>
      <w:r w:rsidR="004640E5" w:rsidRPr="009A3800">
        <w:rPr>
          <w:rFonts w:ascii="Times New Roman" w:hAnsi="Times New Roman" w:cs="Times New Roman"/>
          <w:bCs/>
          <w:sz w:val="24"/>
          <w:szCs w:val="24"/>
        </w:rPr>
        <w:t xml:space="preserve"> agreed to take part in th</w:t>
      </w:r>
      <w:r w:rsidR="000746AB" w:rsidRPr="009A3800">
        <w:rPr>
          <w:rFonts w:ascii="Times New Roman" w:hAnsi="Times New Roman" w:cs="Times New Roman"/>
          <w:bCs/>
          <w:sz w:val="24"/>
          <w:szCs w:val="24"/>
        </w:rPr>
        <w:t>e</w:t>
      </w:r>
      <w:r w:rsidR="004640E5" w:rsidRPr="009A3800">
        <w:rPr>
          <w:rFonts w:ascii="Times New Roman" w:hAnsi="Times New Roman" w:cs="Times New Roman"/>
          <w:bCs/>
          <w:sz w:val="24"/>
          <w:szCs w:val="24"/>
        </w:rPr>
        <w:t xml:space="preserve"> two-round Delphi survey. The response ra</w:t>
      </w:r>
      <w:r>
        <w:rPr>
          <w:rFonts w:ascii="Times New Roman" w:hAnsi="Times New Roman" w:cs="Times New Roman"/>
          <w:bCs/>
          <w:sz w:val="24"/>
          <w:szCs w:val="24"/>
        </w:rPr>
        <w:t>tes of completing both rounds</w:t>
      </w:r>
      <w:r w:rsidR="004640E5" w:rsidRPr="009A3800">
        <w:rPr>
          <w:rFonts w:ascii="Times New Roman" w:hAnsi="Times New Roman" w:cs="Times New Roman"/>
          <w:bCs/>
          <w:sz w:val="24"/>
          <w:szCs w:val="24"/>
        </w:rPr>
        <w:t xml:space="preserve"> were 100.0%. The expert</w:t>
      </w:r>
      <w:r w:rsidR="001B4899" w:rsidRPr="009A3800">
        <w:rPr>
          <w:rFonts w:ascii="Times New Roman" w:hAnsi="Times New Roman" w:cs="Times New Roman"/>
          <w:bCs/>
          <w:sz w:val="24"/>
          <w:szCs w:val="24"/>
        </w:rPr>
        <w:t xml:space="preserve"> panel</w:t>
      </w:r>
      <w:r w:rsidR="004640E5" w:rsidRPr="009A3800">
        <w:rPr>
          <w:rFonts w:ascii="Times New Roman" w:hAnsi="Times New Roman" w:cs="Times New Roman"/>
          <w:bCs/>
          <w:sz w:val="24"/>
          <w:szCs w:val="24"/>
        </w:rPr>
        <w:t xml:space="preserve"> comprised physicians (</w:t>
      </w:r>
      <w:r w:rsidR="006522C3" w:rsidRPr="009A3800">
        <w:rPr>
          <w:rFonts w:ascii="Times New Roman" w:hAnsi="Times New Roman" w:cs="Times New Roman"/>
          <w:bCs/>
          <w:sz w:val="24"/>
          <w:szCs w:val="24"/>
        </w:rPr>
        <w:t>n=4</w:t>
      </w:r>
      <w:r w:rsidR="004640E5" w:rsidRPr="009A3800">
        <w:rPr>
          <w:rFonts w:ascii="Times New Roman" w:hAnsi="Times New Roman" w:cs="Times New Roman"/>
          <w:bCs/>
          <w:sz w:val="24"/>
          <w:szCs w:val="24"/>
        </w:rPr>
        <w:t xml:space="preserve">), CMPs </w:t>
      </w:r>
      <w:r w:rsidR="006522C3" w:rsidRPr="009A3800">
        <w:rPr>
          <w:rFonts w:ascii="Times New Roman" w:hAnsi="Times New Roman" w:cs="Times New Roman"/>
          <w:bCs/>
          <w:sz w:val="24"/>
          <w:szCs w:val="24"/>
        </w:rPr>
        <w:t xml:space="preserve">(n=4) </w:t>
      </w:r>
      <w:r w:rsidR="004640E5" w:rsidRPr="009A3800">
        <w:rPr>
          <w:rFonts w:ascii="Times New Roman" w:hAnsi="Times New Roman" w:cs="Times New Roman"/>
          <w:bCs/>
          <w:sz w:val="24"/>
          <w:szCs w:val="24"/>
        </w:rPr>
        <w:t xml:space="preserve">and nurses </w:t>
      </w:r>
      <w:r w:rsidR="006522C3" w:rsidRPr="009A3800">
        <w:rPr>
          <w:rFonts w:ascii="Times New Roman" w:hAnsi="Times New Roman" w:cs="Times New Roman"/>
          <w:bCs/>
          <w:sz w:val="24"/>
          <w:szCs w:val="24"/>
        </w:rPr>
        <w:t>(n=4)</w:t>
      </w:r>
      <w:r w:rsidR="004640E5" w:rsidRPr="009A3800">
        <w:rPr>
          <w:rFonts w:ascii="Times New Roman" w:hAnsi="Times New Roman" w:cs="Times New Roman"/>
          <w:bCs/>
          <w:sz w:val="24"/>
          <w:szCs w:val="24"/>
        </w:rPr>
        <w:t xml:space="preserve">, </w:t>
      </w:r>
      <w:r w:rsidR="007F6B87" w:rsidRPr="009A3800">
        <w:rPr>
          <w:rFonts w:ascii="Times New Roman" w:hAnsi="Times New Roman" w:cs="Times New Roman"/>
          <w:bCs/>
          <w:sz w:val="24"/>
          <w:szCs w:val="24"/>
        </w:rPr>
        <w:t>with</w:t>
      </w:r>
      <w:r w:rsidR="004640E5" w:rsidRPr="009A3800">
        <w:rPr>
          <w:rFonts w:ascii="Times New Roman" w:hAnsi="Times New Roman" w:cs="Times New Roman"/>
          <w:bCs/>
          <w:sz w:val="24"/>
          <w:szCs w:val="24"/>
        </w:rPr>
        <w:t xml:space="preserve"> </w:t>
      </w:r>
      <w:r w:rsidR="006522C3" w:rsidRPr="009A3800">
        <w:rPr>
          <w:rFonts w:ascii="Times New Roman" w:hAnsi="Times New Roman" w:cs="Times New Roman"/>
          <w:bCs/>
          <w:sz w:val="24"/>
          <w:szCs w:val="24"/>
        </w:rPr>
        <w:t>four</w:t>
      </w:r>
      <w:r>
        <w:rPr>
          <w:rFonts w:ascii="Times New Roman" w:hAnsi="Times New Roman" w:cs="Times New Roman"/>
          <w:bCs/>
          <w:sz w:val="24"/>
          <w:szCs w:val="24"/>
        </w:rPr>
        <w:t xml:space="preserve"> of them belonging to</w:t>
      </w:r>
      <w:r w:rsidR="004640E5" w:rsidRPr="009A3800">
        <w:rPr>
          <w:rFonts w:ascii="Times New Roman" w:hAnsi="Times New Roman" w:cs="Times New Roman"/>
          <w:bCs/>
          <w:sz w:val="24"/>
          <w:szCs w:val="24"/>
        </w:rPr>
        <w:t xml:space="preserve"> more than one profession. One-third of </w:t>
      </w:r>
      <w:r w:rsidR="000746AB" w:rsidRPr="009A3800">
        <w:rPr>
          <w:rFonts w:ascii="Times New Roman" w:hAnsi="Times New Roman" w:cs="Times New Roman"/>
          <w:bCs/>
          <w:sz w:val="24"/>
          <w:szCs w:val="24"/>
        </w:rPr>
        <w:t xml:space="preserve">the </w:t>
      </w:r>
      <w:r w:rsidR="00705262" w:rsidRPr="009A3800">
        <w:rPr>
          <w:rFonts w:ascii="Times New Roman" w:hAnsi="Times New Roman" w:cs="Times New Roman"/>
          <w:bCs/>
          <w:sz w:val="24"/>
          <w:szCs w:val="24"/>
        </w:rPr>
        <w:t>experts</w:t>
      </w:r>
      <w:r w:rsidR="000746AB" w:rsidRPr="009A3800">
        <w:rPr>
          <w:rFonts w:ascii="Times New Roman" w:hAnsi="Times New Roman" w:cs="Times New Roman"/>
          <w:bCs/>
          <w:sz w:val="24"/>
          <w:szCs w:val="24"/>
        </w:rPr>
        <w:t xml:space="preserve"> </w:t>
      </w:r>
      <w:r w:rsidR="007F6B87" w:rsidRPr="009A3800">
        <w:rPr>
          <w:rFonts w:ascii="Times New Roman" w:hAnsi="Times New Roman" w:cs="Times New Roman"/>
          <w:bCs/>
          <w:sz w:val="24"/>
          <w:szCs w:val="24"/>
        </w:rPr>
        <w:t>work</w:t>
      </w:r>
      <w:r w:rsidR="000746AB" w:rsidRPr="009A3800">
        <w:rPr>
          <w:rFonts w:ascii="Times New Roman" w:hAnsi="Times New Roman" w:cs="Times New Roman"/>
          <w:bCs/>
          <w:sz w:val="24"/>
          <w:szCs w:val="24"/>
        </w:rPr>
        <w:t>ed</w:t>
      </w:r>
      <w:r w:rsidR="007F6B87"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in public</w:t>
      </w:r>
      <w:r>
        <w:rPr>
          <w:rFonts w:ascii="Times New Roman" w:hAnsi="Times New Roman" w:cs="Times New Roman"/>
          <w:bCs/>
          <w:sz w:val="24"/>
          <w:szCs w:val="24"/>
        </w:rPr>
        <w:t xml:space="preserve"> tax funded</w:t>
      </w:r>
      <w:r w:rsidR="004640E5" w:rsidRPr="009A3800">
        <w:rPr>
          <w:rFonts w:ascii="Times New Roman" w:hAnsi="Times New Roman" w:cs="Times New Roman"/>
          <w:bCs/>
          <w:sz w:val="24"/>
          <w:szCs w:val="24"/>
        </w:rPr>
        <w:t xml:space="preserve"> hospitals (33.3%) </w:t>
      </w:r>
      <w:r w:rsidR="000746AB" w:rsidRPr="009A3800">
        <w:rPr>
          <w:rFonts w:ascii="Times New Roman" w:hAnsi="Times New Roman" w:cs="Times New Roman"/>
          <w:bCs/>
          <w:sz w:val="24"/>
          <w:szCs w:val="24"/>
        </w:rPr>
        <w:t>and one</w:t>
      </w:r>
      <w:r w:rsidR="00E6627C" w:rsidRPr="009A3800">
        <w:rPr>
          <w:rFonts w:ascii="Times New Roman" w:hAnsi="Times New Roman" w:cs="Times New Roman"/>
          <w:bCs/>
          <w:sz w:val="24"/>
          <w:szCs w:val="24"/>
        </w:rPr>
        <w:t xml:space="preserve">-fourth (25%) </w:t>
      </w:r>
      <w:r w:rsidR="000746AB" w:rsidRPr="009A3800">
        <w:rPr>
          <w:rFonts w:ascii="Times New Roman" w:hAnsi="Times New Roman" w:cs="Times New Roman"/>
          <w:bCs/>
          <w:sz w:val="24"/>
          <w:szCs w:val="24"/>
        </w:rPr>
        <w:t xml:space="preserve">in </w:t>
      </w:r>
      <w:r w:rsidR="004640E5" w:rsidRPr="009A3800">
        <w:rPr>
          <w:rFonts w:ascii="Times New Roman" w:hAnsi="Times New Roman" w:cs="Times New Roman"/>
          <w:bCs/>
          <w:sz w:val="24"/>
          <w:szCs w:val="24"/>
        </w:rPr>
        <w:t>private outpatient settings</w:t>
      </w:r>
      <w:r w:rsidR="007F6B87" w:rsidRPr="009A3800">
        <w:rPr>
          <w:rFonts w:ascii="Times New Roman" w:hAnsi="Times New Roman" w:cs="Times New Roman"/>
          <w:bCs/>
          <w:sz w:val="24"/>
          <w:szCs w:val="24"/>
        </w:rPr>
        <w:t xml:space="preserve"> at the time of the study</w:t>
      </w:r>
      <w:r w:rsidR="004640E5" w:rsidRPr="009A3800">
        <w:rPr>
          <w:rFonts w:ascii="Times New Roman" w:hAnsi="Times New Roman" w:cs="Times New Roman"/>
          <w:bCs/>
          <w:sz w:val="24"/>
          <w:szCs w:val="24"/>
        </w:rPr>
        <w:t xml:space="preserve">. </w:t>
      </w:r>
      <w:r>
        <w:rPr>
          <w:rFonts w:ascii="Times New Roman" w:hAnsi="Times New Roman" w:cs="Times New Roman"/>
          <w:bCs/>
          <w:sz w:val="24"/>
          <w:szCs w:val="24"/>
        </w:rPr>
        <w:t>M</w:t>
      </w:r>
      <w:r w:rsidR="004640E5" w:rsidRPr="009A3800">
        <w:rPr>
          <w:rFonts w:ascii="Times New Roman" w:hAnsi="Times New Roman" w:cs="Times New Roman"/>
          <w:bCs/>
          <w:sz w:val="24"/>
          <w:szCs w:val="24"/>
        </w:rPr>
        <w:t xml:space="preserve">ajority of </w:t>
      </w:r>
      <w:r w:rsidR="00705262" w:rsidRPr="009A3800">
        <w:rPr>
          <w:rFonts w:ascii="Times New Roman" w:hAnsi="Times New Roman" w:cs="Times New Roman"/>
          <w:bCs/>
          <w:sz w:val="24"/>
          <w:szCs w:val="24"/>
        </w:rPr>
        <w:t xml:space="preserve">experts </w:t>
      </w:r>
      <w:r w:rsidR="004640E5" w:rsidRPr="009A3800">
        <w:rPr>
          <w:rFonts w:ascii="Times New Roman" w:hAnsi="Times New Roman" w:cs="Times New Roman"/>
          <w:bCs/>
          <w:sz w:val="24"/>
          <w:szCs w:val="24"/>
        </w:rPr>
        <w:t xml:space="preserve">(66.7%) had professional experience in cancer palliative care for 7 years or </w:t>
      </w:r>
      <w:r w:rsidR="007F6B87" w:rsidRPr="009A3800">
        <w:rPr>
          <w:rFonts w:ascii="Times New Roman" w:hAnsi="Times New Roman" w:cs="Times New Roman"/>
          <w:bCs/>
          <w:sz w:val="24"/>
          <w:szCs w:val="24"/>
        </w:rPr>
        <w:t>more</w:t>
      </w:r>
      <w:r w:rsidR="004640E5" w:rsidRPr="009A3800">
        <w:rPr>
          <w:rFonts w:ascii="Times New Roman" w:hAnsi="Times New Roman" w:cs="Times New Roman"/>
          <w:bCs/>
          <w:sz w:val="24"/>
          <w:szCs w:val="24"/>
        </w:rPr>
        <w:t>, while 33.3% ha</w:t>
      </w:r>
      <w:r w:rsidR="00EF096B" w:rsidRPr="009A3800">
        <w:rPr>
          <w:rFonts w:ascii="Times New Roman" w:hAnsi="Times New Roman" w:cs="Times New Roman"/>
          <w:bCs/>
          <w:sz w:val="24"/>
          <w:szCs w:val="24"/>
        </w:rPr>
        <w:t>d</w:t>
      </w:r>
      <w:r w:rsidR="004640E5" w:rsidRPr="009A3800">
        <w:rPr>
          <w:rFonts w:ascii="Times New Roman" w:hAnsi="Times New Roman" w:cs="Times New Roman"/>
          <w:bCs/>
          <w:sz w:val="24"/>
          <w:szCs w:val="24"/>
        </w:rPr>
        <w:t xml:space="preserve"> been conducting relevant research for over 15 years. (Table 1). </w:t>
      </w:r>
    </w:p>
    <w:p w14:paraId="25B27C15" w14:textId="77777777" w:rsidR="004640E5" w:rsidRPr="009A3800" w:rsidRDefault="004640E5" w:rsidP="00822F57">
      <w:pPr>
        <w:spacing w:after="0" w:line="480" w:lineRule="auto"/>
        <w:rPr>
          <w:rFonts w:ascii="Times New Roman" w:hAnsi="Times New Roman" w:cs="Times New Roman"/>
          <w:bCs/>
          <w:sz w:val="24"/>
          <w:szCs w:val="24"/>
        </w:rPr>
      </w:pPr>
    </w:p>
    <w:p w14:paraId="7503B830" w14:textId="77777777" w:rsidR="00FF5A94" w:rsidRPr="009A3800" w:rsidRDefault="004640E5" w:rsidP="00822F57">
      <w:pPr>
        <w:spacing w:after="0" w:line="480" w:lineRule="auto"/>
        <w:rPr>
          <w:rFonts w:ascii="Times New Roman" w:hAnsi="Times New Roman" w:cs="Times New Roman"/>
          <w:b/>
          <w:i/>
          <w:iCs/>
          <w:sz w:val="24"/>
          <w:szCs w:val="24"/>
        </w:rPr>
      </w:pPr>
      <w:bookmarkStart w:id="25" w:name="_Hlk37860274"/>
      <w:r w:rsidRPr="009A3800">
        <w:rPr>
          <w:rFonts w:ascii="Times New Roman" w:hAnsi="Times New Roman" w:cs="Times New Roman"/>
          <w:b/>
          <w:i/>
          <w:iCs/>
          <w:sz w:val="24"/>
          <w:szCs w:val="24"/>
        </w:rPr>
        <w:t>Service recommendations developed in Round 1 Delphi survey</w:t>
      </w:r>
    </w:p>
    <w:bookmarkEnd w:id="25"/>
    <w:p w14:paraId="4B4EE7A7" w14:textId="04C7AEA6" w:rsidR="004640E5" w:rsidRPr="009A3800" w:rsidRDefault="00FF5A94"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Overall Rating Results</w:t>
      </w:r>
    </w:p>
    <w:p w14:paraId="2D19CA16" w14:textId="632923D3" w:rsidR="004640E5"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Three out of seven evidence-based </w:t>
      </w:r>
      <w:r w:rsidR="00F60F1C" w:rsidRPr="009A3800">
        <w:rPr>
          <w:rFonts w:ascii="Times New Roman" w:hAnsi="Times New Roman" w:cs="Times New Roman"/>
          <w:bCs/>
          <w:sz w:val="24"/>
          <w:szCs w:val="24"/>
        </w:rPr>
        <w:t>CM</w:t>
      </w:r>
      <w:r w:rsidRPr="009A3800">
        <w:rPr>
          <w:rFonts w:ascii="Times New Roman" w:hAnsi="Times New Roman" w:cs="Times New Roman"/>
          <w:bCs/>
          <w:sz w:val="24"/>
          <w:szCs w:val="24"/>
        </w:rPr>
        <w:t xml:space="preserve"> interventions reached positive consensus as service recommendations in Round 1. </w:t>
      </w:r>
      <w:r w:rsidR="004658BB" w:rsidRPr="009A3800">
        <w:rPr>
          <w:rFonts w:ascii="Times New Roman" w:hAnsi="Times New Roman" w:cs="Times New Roman"/>
          <w:bCs/>
          <w:sz w:val="24"/>
          <w:szCs w:val="24"/>
        </w:rPr>
        <w:t xml:space="preserve">Median rating of these three recommendations ranged from 2.5 to 3.0 (IQR: 0.00 to 1.00) on a 4-point Likert scale while the percentage agreement ranged from 83.4% to 91.7% (Table 2). </w:t>
      </w:r>
      <w:r w:rsidR="007F6B87" w:rsidRPr="009A3800">
        <w:rPr>
          <w:rFonts w:ascii="Times New Roman" w:hAnsi="Times New Roman" w:cs="Times New Roman"/>
          <w:bCs/>
          <w:sz w:val="24"/>
          <w:szCs w:val="24"/>
        </w:rPr>
        <w:t xml:space="preserve">Among the recommendations, </w:t>
      </w:r>
      <w:r w:rsidRPr="009A3800">
        <w:rPr>
          <w:rFonts w:ascii="Times New Roman" w:hAnsi="Times New Roman" w:cs="Times New Roman"/>
          <w:bCs/>
          <w:sz w:val="24"/>
          <w:szCs w:val="24"/>
        </w:rPr>
        <w:t xml:space="preserve">quality of evidence </w:t>
      </w:r>
      <w:r w:rsidR="007D0B01" w:rsidRPr="009A3800">
        <w:rPr>
          <w:rFonts w:ascii="Times New Roman" w:hAnsi="Times New Roman" w:cs="Times New Roman"/>
          <w:bCs/>
          <w:sz w:val="24"/>
          <w:szCs w:val="24"/>
        </w:rPr>
        <w:t xml:space="preserve">assessed by CHIMERAS </w:t>
      </w:r>
      <w:r w:rsidRPr="009A3800">
        <w:rPr>
          <w:rFonts w:ascii="Times New Roman" w:hAnsi="Times New Roman" w:cs="Times New Roman"/>
          <w:bCs/>
          <w:sz w:val="24"/>
          <w:szCs w:val="24"/>
        </w:rPr>
        <w:t xml:space="preserve">on </w:t>
      </w:r>
      <w:proofErr w:type="spellStart"/>
      <w:r w:rsidR="00560FDA" w:rsidRPr="009A3800">
        <w:rPr>
          <w:rFonts w:ascii="Times New Roman" w:hAnsi="Times New Roman" w:cs="Times New Roman"/>
          <w:bCs/>
          <w:sz w:val="24"/>
          <w:szCs w:val="24"/>
        </w:rPr>
        <w:t>i</w:t>
      </w:r>
      <w:proofErr w:type="spellEnd"/>
      <w:r w:rsidR="00560FDA" w:rsidRPr="009A3800">
        <w:rPr>
          <w:rFonts w:ascii="Times New Roman" w:hAnsi="Times New Roman" w:cs="Times New Roman"/>
          <w:bCs/>
          <w:sz w:val="24"/>
          <w:szCs w:val="24"/>
        </w:rPr>
        <w:t>) acupuncture for reducing fatigue among palliative cancer patients</w:t>
      </w:r>
      <w:r w:rsidRPr="009A3800">
        <w:rPr>
          <w:rFonts w:ascii="Times New Roman" w:hAnsi="Times New Roman" w:cs="Times New Roman"/>
          <w:bCs/>
          <w:sz w:val="24"/>
          <w:szCs w:val="24"/>
        </w:rPr>
        <w:t xml:space="preserve"> and ii) acupressure </w:t>
      </w:r>
      <w:r w:rsidR="008B7858" w:rsidRPr="009A3800">
        <w:rPr>
          <w:rFonts w:ascii="Times New Roman" w:hAnsi="Times New Roman" w:cs="Times New Roman"/>
          <w:bCs/>
          <w:sz w:val="24"/>
          <w:szCs w:val="24"/>
        </w:rPr>
        <w:t xml:space="preserve">for reducing fatigue </w:t>
      </w:r>
      <w:r w:rsidRPr="009A3800">
        <w:rPr>
          <w:rFonts w:ascii="Times New Roman" w:hAnsi="Times New Roman" w:cs="Times New Roman"/>
          <w:bCs/>
          <w:sz w:val="24"/>
          <w:szCs w:val="24"/>
        </w:rPr>
        <w:t xml:space="preserve">among palliative cancer patients were moderate; while the quality of evidence on iii) </w:t>
      </w:r>
      <w:proofErr w:type="spellStart"/>
      <w:r w:rsidRPr="009A3800">
        <w:rPr>
          <w:rFonts w:ascii="Times New Roman" w:hAnsi="Times New Roman" w:cs="Times New Roman"/>
          <w:bCs/>
          <w:sz w:val="24"/>
          <w:szCs w:val="24"/>
        </w:rPr>
        <w:t>moxibustion</w:t>
      </w:r>
      <w:proofErr w:type="spellEnd"/>
      <w:r w:rsidRPr="009A3800">
        <w:rPr>
          <w:rFonts w:ascii="Times New Roman" w:hAnsi="Times New Roman" w:cs="Times New Roman"/>
          <w:bCs/>
          <w:sz w:val="24"/>
          <w:szCs w:val="24"/>
        </w:rPr>
        <w:t xml:space="preserve"> </w:t>
      </w:r>
      <w:r w:rsidR="008B7858" w:rsidRPr="009A3800">
        <w:rPr>
          <w:rFonts w:ascii="Times New Roman" w:hAnsi="Times New Roman" w:cs="Times New Roman"/>
          <w:bCs/>
          <w:sz w:val="24"/>
          <w:szCs w:val="24"/>
        </w:rPr>
        <w:t xml:space="preserve">for reducing nausea and vomiting </w:t>
      </w:r>
      <w:r w:rsidRPr="009A3800">
        <w:rPr>
          <w:rFonts w:ascii="Times New Roman" w:hAnsi="Times New Roman" w:cs="Times New Roman"/>
          <w:bCs/>
          <w:sz w:val="24"/>
          <w:szCs w:val="24"/>
        </w:rPr>
        <w:t xml:space="preserve">among patients receiving chemotherapy was high. </w:t>
      </w:r>
    </w:p>
    <w:p w14:paraId="6AFF20C7" w14:textId="77777777" w:rsidR="00B27E13" w:rsidRPr="009A3800" w:rsidRDefault="00B27E13" w:rsidP="00822F57">
      <w:pPr>
        <w:spacing w:after="0" w:line="480" w:lineRule="auto"/>
        <w:rPr>
          <w:rFonts w:ascii="Times New Roman" w:hAnsi="Times New Roman" w:cs="Times New Roman"/>
          <w:bCs/>
          <w:sz w:val="24"/>
          <w:szCs w:val="24"/>
        </w:rPr>
      </w:pPr>
    </w:p>
    <w:p w14:paraId="516A6E5B" w14:textId="66138204" w:rsidR="004640E5" w:rsidRPr="009A3800" w:rsidRDefault="007F6B87"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 xml:space="preserve">Rating results from the </w:t>
      </w:r>
      <w:r w:rsidR="004640E5" w:rsidRPr="009A3800">
        <w:rPr>
          <w:rFonts w:ascii="Times New Roman" w:hAnsi="Times New Roman" w:cs="Times New Roman"/>
          <w:b/>
          <w:i/>
          <w:iCs/>
          <w:sz w:val="24"/>
          <w:szCs w:val="24"/>
        </w:rPr>
        <w:t xml:space="preserve">Evidence to Decision framework </w:t>
      </w:r>
    </w:p>
    <w:p w14:paraId="7B187405" w14:textId="77777777" w:rsidR="004640E5" w:rsidRPr="009A3800" w:rsidRDefault="004640E5" w:rsidP="00822F57">
      <w:pPr>
        <w:spacing w:after="0" w:line="480" w:lineRule="auto"/>
        <w:rPr>
          <w:rFonts w:ascii="Times New Roman" w:hAnsi="Times New Roman" w:cs="Times New Roman"/>
          <w:bCs/>
          <w:i/>
          <w:iCs/>
          <w:sz w:val="24"/>
          <w:szCs w:val="24"/>
        </w:rPr>
      </w:pPr>
      <w:r w:rsidRPr="009A3800">
        <w:rPr>
          <w:rFonts w:ascii="Times New Roman" w:hAnsi="Times New Roman" w:cs="Times New Roman"/>
          <w:bCs/>
          <w:i/>
          <w:iCs/>
          <w:sz w:val="24"/>
          <w:szCs w:val="24"/>
        </w:rPr>
        <w:t>Priority of the problem</w:t>
      </w:r>
    </w:p>
    <w:p w14:paraId="7427D149" w14:textId="719EF95C" w:rsidR="004640E5"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Over 70% of</w:t>
      </w:r>
      <w:r w:rsidR="00AC7D37" w:rsidRPr="009A3800">
        <w:rPr>
          <w:rFonts w:ascii="Times New Roman" w:hAnsi="Times New Roman" w:cs="Times New Roman"/>
          <w:bCs/>
          <w:sz w:val="24"/>
          <w:szCs w:val="24"/>
        </w:rPr>
        <w:t xml:space="preserve"> the</w:t>
      </w:r>
      <w:r w:rsidRPr="009A3800">
        <w:rPr>
          <w:rFonts w:ascii="Times New Roman" w:hAnsi="Times New Roman" w:cs="Times New Roman"/>
          <w:bCs/>
          <w:sz w:val="24"/>
          <w:szCs w:val="24"/>
        </w:rPr>
        <w:t xml:space="preserve"> </w:t>
      </w:r>
      <w:r w:rsidR="009E184D" w:rsidRPr="009A3800">
        <w:rPr>
          <w:rFonts w:ascii="Times New Roman" w:hAnsi="Times New Roman" w:cs="Times New Roman"/>
          <w:bCs/>
          <w:sz w:val="24"/>
          <w:szCs w:val="24"/>
        </w:rPr>
        <w:t xml:space="preserve">experts </w:t>
      </w:r>
      <w:r w:rsidR="003C02E7" w:rsidRPr="009A3800">
        <w:rPr>
          <w:rFonts w:ascii="Times New Roman" w:hAnsi="Times New Roman" w:cs="Times New Roman"/>
          <w:bCs/>
          <w:sz w:val="24"/>
          <w:szCs w:val="24"/>
        </w:rPr>
        <w:t xml:space="preserve">on the panel </w:t>
      </w:r>
      <w:r w:rsidRPr="009A3800">
        <w:rPr>
          <w:rFonts w:ascii="Times New Roman" w:hAnsi="Times New Roman" w:cs="Times New Roman"/>
          <w:bCs/>
          <w:sz w:val="24"/>
          <w:szCs w:val="24"/>
        </w:rPr>
        <w:t xml:space="preserve">agreed </w:t>
      </w:r>
      <w:r w:rsidR="00B949E5">
        <w:rPr>
          <w:rFonts w:ascii="Times New Roman" w:hAnsi="Times New Roman" w:cs="Times New Roman"/>
          <w:bCs/>
          <w:sz w:val="24"/>
          <w:szCs w:val="24"/>
        </w:rPr>
        <w:t>all</w:t>
      </w:r>
      <w:r w:rsidRPr="009A3800">
        <w:rPr>
          <w:rFonts w:ascii="Times New Roman" w:hAnsi="Times New Roman" w:cs="Times New Roman"/>
          <w:bCs/>
          <w:sz w:val="24"/>
          <w:szCs w:val="24"/>
        </w:rPr>
        <w:t xml:space="preserve"> three</w:t>
      </w:r>
      <w:r w:rsidR="00B949E5">
        <w:rPr>
          <w:rFonts w:ascii="Times New Roman" w:hAnsi="Times New Roman" w:cs="Times New Roman"/>
          <w:bCs/>
          <w:sz w:val="24"/>
          <w:szCs w:val="24"/>
        </w:rPr>
        <w:t xml:space="preserve"> recommended</w:t>
      </w:r>
      <w:r w:rsidRPr="009A3800">
        <w:rPr>
          <w:rFonts w:ascii="Times New Roman" w:hAnsi="Times New Roman" w:cs="Times New Roman"/>
          <w:bCs/>
          <w:sz w:val="24"/>
          <w:szCs w:val="24"/>
        </w:rPr>
        <w:t xml:space="preserve"> </w:t>
      </w:r>
      <w:r w:rsidR="00F60F1C" w:rsidRPr="009A3800">
        <w:rPr>
          <w:rFonts w:ascii="Times New Roman" w:hAnsi="Times New Roman" w:cs="Times New Roman"/>
          <w:bCs/>
          <w:sz w:val="24"/>
          <w:szCs w:val="24"/>
        </w:rPr>
        <w:t>CM</w:t>
      </w:r>
      <w:r w:rsidR="00B949E5">
        <w:rPr>
          <w:rFonts w:ascii="Times New Roman" w:hAnsi="Times New Roman" w:cs="Times New Roman"/>
          <w:bCs/>
          <w:sz w:val="24"/>
          <w:szCs w:val="24"/>
        </w:rPr>
        <w:t xml:space="preserve"> clinical services</w:t>
      </w:r>
      <w:r w:rsidR="00E47A86" w:rsidRPr="009A3800">
        <w:rPr>
          <w:rFonts w:ascii="Times New Roman" w:hAnsi="Times New Roman" w:cs="Times New Roman"/>
          <w:bCs/>
          <w:sz w:val="24"/>
          <w:szCs w:val="24"/>
        </w:rPr>
        <w:t xml:space="preserve"> were </w:t>
      </w:r>
      <w:r w:rsidR="001828FF" w:rsidRPr="009A3800">
        <w:rPr>
          <w:rFonts w:ascii="Times New Roman" w:hAnsi="Times New Roman" w:cs="Times New Roman"/>
          <w:bCs/>
          <w:sz w:val="24"/>
          <w:szCs w:val="24"/>
        </w:rPr>
        <w:t>‘</w:t>
      </w:r>
      <w:r w:rsidR="00E47A86" w:rsidRPr="009A3800">
        <w:rPr>
          <w:rFonts w:ascii="Times New Roman" w:hAnsi="Times New Roman" w:cs="Times New Roman"/>
          <w:bCs/>
          <w:sz w:val="24"/>
          <w:szCs w:val="24"/>
        </w:rPr>
        <w:t>a priority</w:t>
      </w:r>
      <w:r w:rsidR="001828FF" w:rsidRPr="009A3800">
        <w:rPr>
          <w:rFonts w:ascii="Times New Roman" w:hAnsi="Times New Roman" w:cs="Times New Roman"/>
          <w:bCs/>
          <w:sz w:val="24"/>
          <w:szCs w:val="24"/>
        </w:rPr>
        <w:t>’</w:t>
      </w:r>
      <w:r w:rsidR="00B949E5">
        <w:rPr>
          <w:rFonts w:ascii="Times New Roman" w:hAnsi="Times New Roman" w:cs="Times New Roman"/>
          <w:bCs/>
          <w:sz w:val="24"/>
          <w:szCs w:val="24"/>
        </w:rPr>
        <w:t xml:space="preserve"> from their perspective</w:t>
      </w:r>
      <w:r w:rsidR="005D09E0">
        <w:rPr>
          <w:rFonts w:ascii="Times New Roman" w:hAnsi="Times New Roman" w:cs="Times New Roman"/>
          <w:bCs/>
          <w:sz w:val="24"/>
          <w:szCs w:val="24"/>
        </w:rPr>
        <w:t>s</w:t>
      </w:r>
      <w:r w:rsidR="00B949E5">
        <w:rPr>
          <w:rFonts w:ascii="Times New Roman" w:hAnsi="Times New Roman" w:cs="Times New Roman"/>
          <w:bCs/>
          <w:sz w:val="24"/>
          <w:szCs w:val="24"/>
        </w:rPr>
        <w:t xml:space="preserve"> </w:t>
      </w:r>
      <w:r w:rsidRPr="009A3800">
        <w:rPr>
          <w:rFonts w:ascii="Times New Roman" w:hAnsi="Times New Roman" w:cs="Times New Roman"/>
          <w:bCs/>
          <w:sz w:val="24"/>
          <w:szCs w:val="24"/>
        </w:rPr>
        <w:t xml:space="preserve">(Figure </w:t>
      </w:r>
      <w:r w:rsidR="00345DFD" w:rsidRPr="009A3800">
        <w:rPr>
          <w:rFonts w:ascii="Times New Roman" w:hAnsi="Times New Roman" w:cs="Times New Roman"/>
          <w:bCs/>
          <w:sz w:val="24"/>
          <w:szCs w:val="24"/>
        </w:rPr>
        <w:t>2</w:t>
      </w:r>
      <w:r w:rsidRPr="009A3800">
        <w:rPr>
          <w:rFonts w:ascii="Times New Roman" w:hAnsi="Times New Roman" w:cs="Times New Roman"/>
          <w:bCs/>
          <w:sz w:val="24"/>
          <w:szCs w:val="24"/>
        </w:rPr>
        <w:t>)</w:t>
      </w:r>
      <w:r w:rsidR="00C770BF" w:rsidRPr="009A3800">
        <w:rPr>
          <w:rFonts w:ascii="Times New Roman" w:hAnsi="Times New Roman" w:cs="Times New Roman"/>
          <w:bCs/>
          <w:sz w:val="24"/>
          <w:szCs w:val="24"/>
        </w:rPr>
        <w:t>.</w:t>
      </w:r>
      <w:r w:rsidRPr="009A3800">
        <w:rPr>
          <w:rFonts w:ascii="Times New Roman" w:hAnsi="Times New Roman" w:cs="Times New Roman"/>
          <w:bCs/>
          <w:sz w:val="24"/>
          <w:szCs w:val="24"/>
        </w:rPr>
        <w:t xml:space="preserve"> </w:t>
      </w:r>
    </w:p>
    <w:p w14:paraId="3694C5E5" w14:textId="464A0D4A" w:rsidR="004640E5" w:rsidRPr="009A3800" w:rsidRDefault="004640E5" w:rsidP="00822F57">
      <w:pPr>
        <w:spacing w:after="0" w:line="480" w:lineRule="auto"/>
        <w:rPr>
          <w:rFonts w:ascii="Times New Roman" w:hAnsi="Times New Roman" w:cs="Times New Roman"/>
          <w:bCs/>
          <w:i/>
          <w:iCs/>
          <w:sz w:val="24"/>
          <w:szCs w:val="24"/>
        </w:rPr>
      </w:pPr>
      <w:r w:rsidRPr="009A3800">
        <w:rPr>
          <w:rFonts w:ascii="Times New Roman" w:hAnsi="Times New Roman" w:cs="Times New Roman"/>
          <w:bCs/>
          <w:i/>
          <w:iCs/>
          <w:sz w:val="24"/>
          <w:szCs w:val="24"/>
        </w:rPr>
        <w:lastRenderedPageBreak/>
        <w:t xml:space="preserve">Benefits and harms of the </w:t>
      </w:r>
      <w:r w:rsidR="00560FDA" w:rsidRPr="009A3800">
        <w:rPr>
          <w:rFonts w:ascii="Times New Roman" w:hAnsi="Times New Roman" w:cs="Times New Roman"/>
          <w:bCs/>
          <w:i/>
          <w:iCs/>
          <w:sz w:val="24"/>
          <w:szCs w:val="24"/>
        </w:rPr>
        <w:t>interventions</w:t>
      </w:r>
    </w:p>
    <w:p w14:paraId="26FA8EC5" w14:textId="700ECED5" w:rsidR="004640E5" w:rsidRDefault="0073268E"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More than 80% </w:t>
      </w:r>
      <w:r w:rsidR="005D09E0">
        <w:rPr>
          <w:rFonts w:ascii="Times New Roman" w:hAnsi="Times New Roman" w:cs="Times New Roman"/>
          <w:bCs/>
          <w:sz w:val="24"/>
          <w:szCs w:val="24"/>
        </w:rPr>
        <w:t>agreed that overall certainty of evidence among</w:t>
      </w:r>
      <w:r w:rsidR="004640E5" w:rsidRPr="009A3800">
        <w:rPr>
          <w:rFonts w:ascii="Times New Roman" w:hAnsi="Times New Roman" w:cs="Times New Roman"/>
          <w:bCs/>
          <w:sz w:val="24"/>
          <w:szCs w:val="24"/>
        </w:rPr>
        <w:t xml:space="preserve"> the three recommendations </w:t>
      </w:r>
      <w:r w:rsidR="00C770BF" w:rsidRPr="009A3800">
        <w:rPr>
          <w:rFonts w:ascii="Times New Roman" w:hAnsi="Times New Roman" w:cs="Times New Roman"/>
          <w:bCs/>
          <w:sz w:val="24"/>
          <w:szCs w:val="24"/>
        </w:rPr>
        <w:t>were</w:t>
      </w:r>
      <w:r w:rsidR="004640E5" w:rsidRPr="009A3800">
        <w:rPr>
          <w:rFonts w:ascii="Times New Roman" w:hAnsi="Times New Roman" w:cs="Times New Roman"/>
          <w:bCs/>
          <w:sz w:val="24"/>
          <w:szCs w:val="24"/>
        </w:rPr>
        <w:t xml:space="preserve"> moderate or high (Figure </w:t>
      </w:r>
      <w:r w:rsidR="00345DFD" w:rsidRPr="009A3800">
        <w:rPr>
          <w:rFonts w:ascii="Times New Roman" w:hAnsi="Times New Roman" w:cs="Times New Roman"/>
          <w:bCs/>
          <w:sz w:val="24"/>
          <w:szCs w:val="24"/>
        </w:rPr>
        <w:t>2</w:t>
      </w:r>
      <w:r w:rsidR="004640E5" w:rsidRPr="009A3800">
        <w:rPr>
          <w:rFonts w:ascii="Times New Roman" w:hAnsi="Times New Roman" w:cs="Times New Roman"/>
          <w:bCs/>
          <w:sz w:val="24"/>
          <w:szCs w:val="24"/>
        </w:rPr>
        <w:t xml:space="preserve">). However, </w:t>
      </w:r>
      <w:r w:rsidRPr="009A3800">
        <w:rPr>
          <w:rFonts w:ascii="Times New Roman" w:hAnsi="Times New Roman" w:cs="Times New Roman"/>
          <w:bCs/>
          <w:sz w:val="24"/>
          <w:szCs w:val="24"/>
        </w:rPr>
        <w:t>over</w:t>
      </w:r>
      <w:r w:rsidR="004640E5" w:rsidRPr="009A3800">
        <w:rPr>
          <w:rFonts w:ascii="Times New Roman" w:hAnsi="Times New Roman" w:cs="Times New Roman"/>
          <w:bCs/>
          <w:sz w:val="24"/>
          <w:szCs w:val="24"/>
        </w:rPr>
        <w:t xml:space="preserve"> </w:t>
      </w:r>
      <w:r w:rsidR="00EF096B" w:rsidRPr="009A3800">
        <w:rPr>
          <w:rFonts w:ascii="Times New Roman" w:hAnsi="Times New Roman" w:cs="Times New Roman"/>
          <w:bCs/>
          <w:sz w:val="24"/>
          <w:szCs w:val="24"/>
        </w:rPr>
        <w:t xml:space="preserve">half of </w:t>
      </w:r>
      <w:r w:rsidR="009E184D" w:rsidRPr="009A3800">
        <w:rPr>
          <w:rFonts w:ascii="Times New Roman" w:hAnsi="Times New Roman" w:cs="Times New Roman"/>
          <w:bCs/>
          <w:sz w:val="24"/>
          <w:szCs w:val="24"/>
        </w:rPr>
        <w:t>experts</w:t>
      </w:r>
      <w:r w:rsidR="00892C9C" w:rsidRPr="009A3800">
        <w:rPr>
          <w:rFonts w:ascii="Times New Roman" w:hAnsi="Times New Roman" w:cs="Times New Roman"/>
          <w:bCs/>
          <w:sz w:val="24"/>
          <w:szCs w:val="24"/>
        </w:rPr>
        <w:t xml:space="preserve"> </w:t>
      </w:r>
      <w:r w:rsidR="00C770BF" w:rsidRPr="009A3800">
        <w:rPr>
          <w:rFonts w:ascii="Times New Roman" w:hAnsi="Times New Roman" w:cs="Times New Roman"/>
          <w:bCs/>
          <w:sz w:val="24"/>
          <w:szCs w:val="24"/>
        </w:rPr>
        <w:t>believed that there w</w:t>
      </w:r>
      <w:r w:rsidR="000C5748" w:rsidRPr="009A3800">
        <w:rPr>
          <w:rFonts w:ascii="Times New Roman" w:hAnsi="Times New Roman" w:cs="Times New Roman"/>
          <w:bCs/>
          <w:sz w:val="24"/>
          <w:szCs w:val="24"/>
        </w:rPr>
        <w:t>as</w:t>
      </w:r>
      <w:r w:rsidR="004640E5" w:rsidRPr="009A3800">
        <w:rPr>
          <w:rFonts w:ascii="Times New Roman" w:hAnsi="Times New Roman" w:cs="Times New Roman"/>
          <w:bCs/>
          <w:sz w:val="24"/>
          <w:szCs w:val="24"/>
        </w:rPr>
        <w:t xml:space="preserve"> </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important</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or </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possibly important</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uncertainty about how much </w:t>
      </w:r>
      <w:r w:rsidR="00867039" w:rsidRPr="009A3800">
        <w:rPr>
          <w:rFonts w:ascii="Times New Roman" w:hAnsi="Times New Roman" w:cs="Times New Roman"/>
          <w:bCs/>
          <w:sz w:val="24"/>
          <w:szCs w:val="24"/>
        </w:rPr>
        <w:t xml:space="preserve">cancer patients </w:t>
      </w:r>
      <w:r w:rsidR="00F14C21">
        <w:rPr>
          <w:rFonts w:ascii="Times New Roman" w:hAnsi="Times New Roman" w:cs="Times New Roman"/>
          <w:bCs/>
          <w:sz w:val="24"/>
          <w:szCs w:val="24"/>
        </w:rPr>
        <w:t>might</w:t>
      </w:r>
      <w:r w:rsidR="00F14C21"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 xml:space="preserve">value the main outcomes (Figure </w:t>
      </w:r>
      <w:r w:rsidR="00345DFD" w:rsidRPr="009A3800">
        <w:rPr>
          <w:rFonts w:ascii="Times New Roman" w:hAnsi="Times New Roman" w:cs="Times New Roman"/>
          <w:bCs/>
          <w:sz w:val="24"/>
          <w:szCs w:val="24"/>
        </w:rPr>
        <w:t>2</w:t>
      </w:r>
      <w:r w:rsidR="004640E5" w:rsidRPr="009A3800">
        <w:rPr>
          <w:rFonts w:ascii="Times New Roman" w:hAnsi="Times New Roman" w:cs="Times New Roman"/>
          <w:bCs/>
          <w:sz w:val="24"/>
          <w:szCs w:val="24"/>
        </w:rPr>
        <w:t xml:space="preserve">). </w:t>
      </w:r>
      <w:r w:rsidRPr="009A3800">
        <w:rPr>
          <w:rFonts w:ascii="Times New Roman" w:hAnsi="Times New Roman" w:cs="Times New Roman"/>
          <w:bCs/>
          <w:sz w:val="24"/>
          <w:szCs w:val="24"/>
        </w:rPr>
        <w:t xml:space="preserve">More than 75% </w:t>
      </w:r>
      <w:r w:rsidR="005D09E0">
        <w:rPr>
          <w:rFonts w:ascii="Times New Roman" w:hAnsi="Times New Roman" w:cs="Times New Roman"/>
          <w:bCs/>
          <w:sz w:val="24"/>
          <w:szCs w:val="24"/>
        </w:rPr>
        <w:t xml:space="preserve">regarded </w:t>
      </w:r>
      <w:r w:rsidR="004640E5" w:rsidRPr="009A3800">
        <w:rPr>
          <w:rFonts w:ascii="Times New Roman" w:hAnsi="Times New Roman" w:cs="Times New Roman"/>
          <w:bCs/>
          <w:sz w:val="24"/>
          <w:szCs w:val="24"/>
        </w:rPr>
        <w:t xml:space="preserve">desirable anticipated effects of the three recommendations </w:t>
      </w:r>
      <w:r w:rsidR="00C770BF" w:rsidRPr="009A3800">
        <w:rPr>
          <w:rFonts w:ascii="Times New Roman" w:hAnsi="Times New Roman" w:cs="Times New Roman"/>
          <w:bCs/>
          <w:sz w:val="24"/>
          <w:szCs w:val="24"/>
        </w:rPr>
        <w:t>were</w:t>
      </w:r>
      <w:r w:rsidR="004640E5" w:rsidRPr="009A3800">
        <w:rPr>
          <w:rFonts w:ascii="Times New Roman" w:hAnsi="Times New Roman" w:cs="Times New Roman"/>
          <w:bCs/>
          <w:sz w:val="24"/>
          <w:szCs w:val="24"/>
        </w:rPr>
        <w:t xml:space="preserve"> </w:t>
      </w:r>
      <w:r w:rsidR="00EF096B"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probably large</w:t>
      </w:r>
      <w:r w:rsidR="00EF096B"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or </w:t>
      </w:r>
      <w:r w:rsidR="00EF096B"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large</w:t>
      </w:r>
      <w:r w:rsidR="00EF096B" w:rsidRPr="009A3800">
        <w:rPr>
          <w:rFonts w:ascii="Times New Roman" w:hAnsi="Times New Roman" w:cs="Times New Roman"/>
          <w:bCs/>
          <w:sz w:val="24"/>
          <w:szCs w:val="24"/>
        </w:rPr>
        <w:t>’</w:t>
      </w:r>
      <w:r w:rsidR="005D09E0">
        <w:rPr>
          <w:rFonts w:ascii="Times New Roman" w:hAnsi="Times New Roman" w:cs="Times New Roman"/>
          <w:bCs/>
          <w:sz w:val="24"/>
          <w:szCs w:val="24"/>
        </w:rPr>
        <w:t xml:space="preserve">. Over 50% </w:t>
      </w:r>
      <w:r w:rsidRPr="009A3800">
        <w:rPr>
          <w:rFonts w:ascii="Times New Roman" w:hAnsi="Times New Roman" w:cs="Times New Roman"/>
          <w:bCs/>
          <w:sz w:val="24"/>
          <w:szCs w:val="24"/>
        </w:rPr>
        <w:t>indicated that</w:t>
      </w:r>
      <w:r w:rsidR="005D09E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 xml:space="preserve">undesirable anticipated effects </w:t>
      </w:r>
      <w:r w:rsidR="004F719A" w:rsidRPr="009A3800">
        <w:rPr>
          <w:rFonts w:ascii="Times New Roman" w:hAnsi="Times New Roman" w:cs="Times New Roman"/>
          <w:bCs/>
          <w:sz w:val="24"/>
          <w:szCs w:val="24"/>
        </w:rPr>
        <w:t xml:space="preserve">of the three recommendations, except on acupuncture for reducing fatigue, </w:t>
      </w:r>
      <w:r w:rsidR="00C770BF" w:rsidRPr="009A3800">
        <w:rPr>
          <w:rFonts w:ascii="Times New Roman" w:hAnsi="Times New Roman" w:cs="Times New Roman"/>
          <w:bCs/>
          <w:sz w:val="24"/>
          <w:szCs w:val="24"/>
        </w:rPr>
        <w:t>were</w:t>
      </w:r>
      <w:r w:rsidR="004640E5" w:rsidRPr="009A3800">
        <w:rPr>
          <w:rFonts w:ascii="Times New Roman" w:hAnsi="Times New Roman" w:cs="Times New Roman"/>
          <w:bCs/>
          <w:sz w:val="24"/>
          <w:szCs w:val="24"/>
        </w:rPr>
        <w:t xml:space="preserve"> </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probably small</w:t>
      </w:r>
      <w:r w:rsidR="00C23A7E" w:rsidRPr="009A3800">
        <w:rPr>
          <w:rFonts w:ascii="Times New Roman" w:hAnsi="Times New Roman" w:cs="Times New Roman"/>
          <w:bCs/>
          <w:sz w:val="24"/>
          <w:szCs w:val="24"/>
        </w:rPr>
        <w:t>’</w:t>
      </w:r>
      <w:r w:rsidRPr="009A3800">
        <w:rPr>
          <w:rFonts w:ascii="Times New Roman" w:hAnsi="Times New Roman" w:cs="Times New Roman"/>
          <w:bCs/>
          <w:sz w:val="24"/>
          <w:szCs w:val="24"/>
        </w:rPr>
        <w:t xml:space="preserve"> or </w:t>
      </w:r>
      <w:r w:rsidR="00C23A7E" w:rsidRPr="009A3800">
        <w:rPr>
          <w:rFonts w:ascii="Times New Roman" w:hAnsi="Times New Roman" w:cs="Times New Roman"/>
          <w:bCs/>
          <w:sz w:val="24"/>
          <w:szCs w:val="24"/>
        </w:rPr>
        <w:t>‘</w:t>
      </w:r>
      <w:r w:rsidRPr="009A3800">
        <w:rPr>
          <w:rFonts w:ascii="Times New Roman" w:hAnsi="Times New Roman" w:cs="Times New Roman"/>
          <w:bCs/>
          <w:sz w:val="24"/>
          <w:szCs w:val="24"/>
        </w:rPr>
        <w:t>small</w:t>
      </w:r>
      <w:r w:rsidR="00C23A7E" w:rsidRPr="009A3800">
        <w:rPr>
          <w:rFonts w:ascii="Times New Roman" w:hAnsi="Times New Roman" w:cs="Times New Roman"/>
          <w:bCs/>
          <w:sz w:val="24"/>
          <w:szCs w:val="24"/>
        </w:rPr>
        <w:t>’</w:t>
      </w:r>
      <w:r w:rsidR="004640E5" w:rsidRPr="009A3800">
        <w:rPr>
          <w:rFonts w:ascii="Times New Roman" w:hAnsi="Times New Roman" w:cs="Times New Roman"/>
          <w:bCs/>
          <w:sz w:val="24"/>
          <w:szCs w:val="24"/>
        </w:rPr>
        <w:t xml:space="preserve"> (Figure</w:t>
      </w:r>
      <w:r w:rsidR="00AC4D6B" w:rsidRPr="009A3800">
        <w:rPr>
          <w:rFonts w:ascii="Times New Roman" w:hAnsi="Times New Roman" w:cs="Times New Roman"/>
          <w:bCs/>
          <w:sz w:val="24"/>
          <w:szCs w:val="24"/>
        </w:rPr>
        <w:t>s</w:t>
      </w:r>
      <w:r w:rsidR="004640E5" w:rsidRPr="009A3800">
        <w:rPr>
          <w:rFonts w:ascii="Times New Roman" w:hAnsi="Times New Roman" w:cs="Times New Roman"/>
          <w:bCs/>
          <w:sz w:val="24"/>
          <w:szCs w:val="24"/>
        </w:rPr>
        <w:t xml:space="preserve"> </w:t>
      </w:r>
      <w:r w:rsidR="00345DFD" w:rsidRPr="009A3800">
        <w:rPr>
          <w:rFonts w:ascii="Times New Roman" w:hAnsi="Times New Roman" w:cs="Times New Roman"/>
          <w:bCs/>
          <w:sz w:val="24"/>
          <w:szCs w:val="24"/>
        </w:rPr>
        <w:t>2</w:t>
      </w:r>
      <w:r w:rsidR="004640E5" w:rsidRPr="009A3800">
        <w:rPr>
          <w:rFonts w:ascii="Times New Roman" w:hAnsi="Times New Roman" w:cs="Times New Roman"/>
          <w:bCs/>
          <w:sz w:val="24"/>
          <w:szCs w:val="24"/>
        </w:rPr>
        <w:t xml:space="preserve"> and </w:t>
      </w:r>
      <w:r w:rsidR="00CC61DC" w:rsidRPr="009A3800">
        <w:rPr>
          <w:rFonts w:ascii="Times New Roman" w:hAnsi="Times New Roman" w:cs="Times New Roman"/>
          <w:bCs/>
          <w:sz w:val="24"/>
          <w:szCs w:val="24"/>
        </w:rPr>
        <w:t>3</w:t>
      </w:r>
      <w:r w:rsidR="004640E5" w:rsidRPr="009A3800">
        <w:rPr>
          <w:rFonts w:ascii="Times New Roman" w:hAnsi="Times New Roman" w:cs="Times New Roman"/>
          <w:bCs/>
          <w:sz w:val="24"/>
          <w:szCs w:val="24"/>
        </w:rPr>
        <w:t xml:space="preserve">). </w:t>
      </w:r>
      <w:r w:rsidR="004F719A" w:rsidRPr="009A3800">
        <w:rPr>
          <w:rFonts w:ascii="Times New Roman" w:hAnsi="Times New Roman" w:cs="Times New Roman"/>
          <w:bCs/>
          <w:sz w:val="24"/>
          <w:szCs w:val="24"/>
        </w:rPr>
        <w:t>M</w:t>
      </w:r>
      <w:r w:rsidR="00560FDA" w:rsidRPr="009A3800">
        <w:rPr>
          <w:rFonts w:ascii="Times New Roman" w:hAnsi="Times New Roman" w:cs="Times New Roman"/>
          <w:bCs/>
          <w:sz w:val="24"/>
          <w:szCs w:val="24"/>
        </w:rPr>
        <w:t>ore than</w:t>
      </w:r>
      <w:r w:rsidRPr="009A3800">
        <w:rPr>
          <w:rFonts w:ascii="Times New Roman" w:hAnsi="Times New Roman" w:cs="Times New Roman"/>
          <w:bCs/>
          <w:sz w:val="24"/>
          <w:szCs w:val="24"/>
        </w:rPr>
        <w:t xml:space="preserve"> 75%</w:t>
      </w:r>
      <w:r w:rsidR="009E184D" w:rsidRPr="009A3800">
        <w:rPr>
          <w:rFonts w:ascii="Times New Roman" w:hAnsi="Times New Roman" w:cs="Times New Roman"/>
          <w:bCs/>
          <w:sz w:val="24"/>
          <w:szCs w:val="24"/>
        </w:rPr>
        <w:t xml:space="preserve"> </w:t>
      </w:r>
      <w:r w:rsidR="005D09E0">
        <w:rPr>
          <w:rFonts w:ascii="Times New Roman" w:hAnsi="Times New Roman" w:cs="Times New Roman"/>
          <w:bCs/>
          <w:sz w:val="24"/>
          <w:szCs w:val="24"/>
        </w:rPr>
        <w:t>agreed that</w:t>
      </w:r>
      <w:r w:rsidR="004640E5" w:rsidRPr="009A3800">
        <w:rPr>
          <w:rFonts w:ascii="Times New Roman" w:hAnsi="Times New Roman" w:cs="Times New Roman"/>
          <w:bCs/>
          <w:sz w:val="24"/>
          <w:szCs w:val="24"/>
        </w:rPr>
        <w:t xml:space="preserve"> desirable effects </w:t>
      </w:r>
      <w:r w:rsidR="00C770BF" w:rsidRPr="009A3800">
        <w:rPr>
          <w:rFonts w:ascii="Times New Roman" w:hAnsi="Times New Roman" w:cs="Times New Roman"/>
          <w:bCs/>
          <w:sz w:val="24"/>
          <w:szCs w:val="24"/>
        </w:rPr>
        <w:t>were</w:t>
      </w:r>
      <w:r w:rsidR="004640E5" w:rsidRPr="009A3800">
        <w:rPr>
          <w:rFonts w:ascii="Times New Roman" w:hAnsi="Times New Roman" w:cs="Times New Roman"/>
          <w:bCs/>
          <w:sz w:val="24"/>
          <w:szCs w:val="24"/>
        </w:rPr>
        <w:t xml:space="preserve"> </w:t>
      </w:r>
      <w:r w:rsidR="009D1BD3" w:rsidRPr="009A3800">
        <w:rPr>
          <w:rFonts w:ascii="Times New Roman" w:hAnsi="Times New Roman" w:cs="Times New Roman"/>
          <w:bCs/>
          <w:sz w:val="24"/>
          <w:szCs w:val="24"/>
        </w:rPr>
        <w:t xml:space="preserve">large or </w:t>
      </w:r>
      <w:r w:rsidR="004640E5" w:rsidRPr="009A3800">
        <w:rPr>
          <w:rFonts w:ascii="Times New Roman" w:hAnsi="Times New Roman" w:cs="Times New Roman"/>
          <w:bCs/>
          <w:sz w:val="24"/>
          <w:szCs w:val="24"/>
        </w:rPr>
        <w:t>probably large</w:t>
      </w:r>
      <w:r w:rsidR="004F719A" w:rsidRPr="009A3800">
        <w:rPr>
          <w:rFonts w:ascii="Times New Roman" w:hAnsi="Times New Roman" w:cs="Times New Roman"/>
          <w:bCs/>
          <w:sz w:val="24"/>
          <w:szCs w:val="24"/>
        </w:rPr>
        <w:t xml:space="preserve"> relative to undesirable effects</w:t>
      </w:r>
      <w:r w:rsidR="004640E5" w:rsidRPr="009A3800">
        <w:rPr>
          <w:rFonts w:ascii="Times New Roman" w:hAnsi="Times New Roman" w:cs="Times New Roman"/>
          <w:bCs/>
          <w:sz w:val="24"/>
          <w:szCs w:val="24"/>
        </w:rPr>
        <w:t xml:space="preserve"> (Figure </w:t>
      </w:r>
      <w:r w:rsidR="00CC61DC" w:rsidRPr="009A3800">
        <w:rPr>
          <w:rFonts w:ascii="Times New Roman" w:hAnsi="Times New Roman" w:cs="Times New Roman"/>
          <w:bCs/>
          <w:sz w:val="24"/>
          <w:szCs w:val="24"/>
        </w:rPr>
        <w:t>3</w:t>
      </w:r>
      <w:r w:rsidR="004640E5" w:rsidRPr="009A3800">
        <w:rPr>
          <w:rFonts w:ascii="Times New Roman" w:hAnsi="Times New Roman" w:cs="Times New Roman"/>
          <w:bCs/>
          <w:sz w:val="24"/>
          <w:szCs w:val="24"/>
        </w:rPr>
        <w:t>).</w:t>
      </w:r>
    </w:p>
    <w:p w14:paraId="7BB26F90" w14:textId="77777777" w:rsidR="005D09E0" w:rsidRPr="009A3800" w:rsidRDefault="005D09E0" w:rsidP="00822F57">
      <w:pPr>
        <w:spacing w:after="0" w:line="480" w:lineRule="auto"/>
        <w:rPr>
          <w:rFonts w:ascii="Times New Roman" w:hAnsi="Times New Roman" w:cs="Times New Roman"/>
          <w:bCs/>
          <w:sz w:val="24"/>
          <w:szCs w:val="24"/>
        </w:rPr>
      </w:pPr>
    </w:p>
    <w:p w14:paraId="7543E19F" w14:textId="41D3671B" w:rsidR="004640E5" w:rsidRPr="009A3800" w:rsidRDefault="00893A10"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Some </w:t>
      </w:r>
      <w:r w:rsidR="00892C9C" w:rsidRPr="009A3800">
        <w:rPr>
          <w:rFonts w:ascii="Times New Roman" w:hAnsi="Times New Roman" w:cs="Times New Roman"/>
          <w:bCs/>
          <w:sz w:val="24"/>
          <w:szCs w:val="24"/>
        </w:rPr>
        <w:t>expert</w:t>
      </w:r>
      <w:r w:rsidR="009E184D" w:rsidRPr="009A3800">
        <w:rPr>
          <w:rFonts w:ascii="Times New Roman" w:hAnsi="Times New Roman" w:cs="Times New Roman"/>
          <w:bCs/>
          <w:sz w:val="24"/>
          <w:szCs w:val="24"/>
        </w:rPr>
        <w:t>s</w:t>
      </w:r>
      <w:r w:rsidRPr="009A3800">
        <w:rPr>
          <w:rFonts w:ascii="Times New Roman" w:hAnsi="Times New Roman" w:cs="Times New Roman"/>
          <w:bCs/>
          <w:sz w:val="24"/>
          <w:szCs w:val="24"/>
        </w:rPr>
        <w:t xml:space="preserve"> provided qualitative comments on benefits and harms of the</w:t>
      </w:r>
      <w:r w:rsidR="00F2544B" w:rsidRPr="009A3800">
        <w:rPr>
          <w:rFonts w:ascii="Times New Roman" w:hAnsi="Times New Roman" w:cs="Times New Roman"/>
          <w:bCs/>
          <w:sz w:val="24"/>
          <w:szCs w:val="24"/>
        </w:rPr>
        <w:t>se</w:t>
      </w:r>
      <w:r w:rsidRPr="009A3800">
        <w:rPr>
          <w:rFonts w:ascii="Times New Roman" w:hAnsi="Times New Roman" w:cs="Times New Roman"/>
          <w:bCs/>
          <w:sz w:val="24"/>
          <w:szCs w:val="24"/>
        </w:rPr>
        <w:t xml:space="preserve"> </w:t>
      </w:r>
      <w:r w:rsidR="00F464A1" w:rsidRPr="009A3800">
        <w:rPr>
          <w:rFonts w:ascii="Times New Roman" w:hAnsi="Times New Roman" w:cs="Times New Roman"/>
          <w:bCs/>
          <w:sz w:val="24"/>
          <w:szCs w:val="24"/>
        </w:rPr>
        <w:t xml:space="preserve">three </w:t>
      </w:r>
      <w:r w:rsidRPr="009A3800">
        <w:rPr>
          <w:rFonts w:ascii="Times New Roman" w:hAnsi="Times New Roman" w:cs="Times New Roman"/>
          <w:bCs/>
          <w:sz w:val="24"/>
          <w:szCs w:val="24"/>
        </w:rPr>
        <w:t xml:space="preserve">recommendations. </w:t>
      </w:r>
      <w:r w:rsidR="00753F11" w:rsidRPr="009A3800">
        <w:rPr>
          <w:rFonts w:ascii="Times New Roman" w:hAnsi="Times New Roman" w:cs="Times New Roman"/>
          <w:bCs/>
          <w:sz w:val="24"/>
          <w:szCs w:val="24"/>
        </w:rPr>
        <w:t xml:space="preserve">For </w:t>
      </w:r>
      <w:proofErr w:type="spellStart"/>
      <w:r w:rsidR="00753F11" w:rsidRPr="009A3800">
        <w:rPr>
          <w:rFonts w:ascii="Times New Roman" w:hAnsi="Times New Roman" w:cs="Times New Roman"/>
          <w:bCs/>
          <w:sz w:val="24"/>
          <w:szCs w:val="24"/>
        </w:rPr>
        <w:t>i</w:t>
      </w:r>
      <w:proofErr w:type="spellEnd"/>
      <w:r w:rsidR="00753F11" w:rsidRPr="009A3800">
        <w:rPr>
          <w:rFonts w:ascii="Times New Roman" w:hAnsi="Times New Roman" w:cs="Times New Roman"/>
          <w:bCs/>
          <w:sz w:val="24"/>
          <w:szCs w:val="24"/>
        </w:rPr>
        <w:t>) acupuncture, one physician believed that it brought less adverse effects than CHM</w:t>
      </w:r>
      <w:r w:rsidR="00F2544B" w:rsidRPr="009A3800">
        <w:rPr>
          <w:rFonts w:ascii="Times New Roman" w:hAnsi="Times New Roman" w:cs="Times New Roman"/>
          <w:bCs/>
          <w:sz w:val="24"/>
          <w:szCs w:val="24"/>
        </w:rPr>
        <w:t xml:space="preserve">, as the latter </w:t>
      </w:r>
      <w:r w:rsidR="00F14C21">
        <w:rPr>
          <w:rFonts w:ascii="Times New Roman" w:hAnsi="Times New Roman" w:cs="Times New Roman"/>
          <w:bCs/>
          <w:sz w:val="24"/>
          <w:szCs w:val="24"/>
        </w:rPr>
        <w:t>might</w:t>
      </w:r>
      <w:r w:rsidR="00F14C21" w:rsidRPr="009A3800">
        <w:rPr>
          <w:rFonts w:ascii="Times New Roman" w:hAnsi="Times New Roman" w:cs="Times New Roman"/>
          <w:bCs/>
          <w:sz w:val="24"/>
          <w:szCs w:val="24"/>
        </w:rPr>
        <w:t xml:space="preserve"> </w:t>
      </w:r>
      <w:r w:rsidR="00753F11" w:rsidRPr="009A3800">
        <w:rPr>
          <w:rFonts w:ascii="Times New Roman" w:hAnsi="Times New Roman" w:cs="Times New Roman"/>
          <w:bCs/>
          <w:sz w:val="24"/>
          <w:szCs w:val="24"/>
        </w:rPr>
        <w:t>induce herb-drug interaction</w:t>
      </w:r>
      <w:r w:rsidR="005D09E0">
        <w:rPr>
          <w:rFonts w:ascii="Times New Roman" w:hAnsi="Times New Roman" w:cs="Times New Roman"/>
          <w:bCs/>
          <w:sz w:val="24"/>
          <w:szCs w:val="24"/>
        </w:rPr>
        <w:t>s</w:t>
      </w:r>
      <w:r w:rsidR="00753F11" w:rsidRPr="009A3800">
        <w:rPr>
          <w:rFonts w:ascii="Times New Roman" w:hAnsi="Times New Roman" w:cs="Times New Roman"/>
          <w:bCs/>
          <w:sz w:val="24"/>
          <w:szCs w:val="24"/>
        </w:rPr>
        <w:t xml:space="preserve">. However, the physician </w:t>
      </w:r>
      <w:r w:rsidR="00F2544B" w:rsidRPr="009A3800">
        <w:rPr>
          <w:rFonts w:ascii="Times New Roman" w:hAnsi="Times New Roman" w:cs="Times New Roman"/>
          <w:bCs/>
          <w:sz w:val="24"/>
          <w:szCs w:val="24"/>
        </w:rPr>
        <w:t>also</w:t>
      </w:r>
      <w:r w:rsidR="00753F11" w:rsidRPr="009A3800">
        <w:rPr>
          <w:rFonts w:ascii="Times New Roman" w:hAnsi="Times New Roman" w:cs="Times New Roman"/>
          <w:bCs/>
          <w:sz w:val="24"/>
          <w:szCs w:val="24"/>
        </w:rPr>
        <w:t xml:space="preserve"> suggested that patients receiving chemotherapy were more vulnerable to infection and </w:t>
      </w:r>
      <w:r w:rsidR="005D09E0" w:rsidRPr="009A3800">
        <w:rPr>
          <w:rFonts w:ascii="Times New Roman" w:hAnsi="Times New Roman" w:cs="Times New Roman"/>
          <w:bCs/>
          <w:sz w:val="24"/>
          <w:szCs w:val="24"/>
        </w:rPr>
        <w:t xml:space="preserve">therefore </w:t>
      </w:r>
      <w:r w:rsidR="00753F11" w:rsidRPr="009A3800">
        <w:rPr>
          <w:rFonts w:ascii="Times New Roman" w:hAnsi="Times New Roman" w:cs="Times New Roman"/>
          <w:bCs/>
          <w:sz w:val="24"/>
          <w:szCs w:val="24"/>
        </w:rPr>
        <w:t>they should</w:t>
      </w:r>
      <w:r w:rsidR="00F2544B" w:rsidRPr="009A3800">
        <w:rPr>
          <w:rFonts w:ascii="Times New Roman" w:hAnsi="Times New Roman" w:cs="Times New Roman"/>
          <w:bCs/>
          <w:sz w:val="24"/>
          <w:szCs w:val="24"/>
        </w:rPr>
        <w:t xml:space="preserve"> </w:t>
      </w:r>
      <w:r w:rsidR="00753F11" w:rsidRPr="009A3800">
        <w:rPr>
          <w:rFonts w:ascii="Times New Roman" w:hAnsi="Times New Roman" w:cs="Times New Roman"/>
          <w:bCs/>
          <w:sz w:val="24"/>
          <w:szCs w:val="24"/>
        </w:rPr>
        <w:t xml:space="preserve">avoid receiving acupuncture treatment. For ii) acupressure, one physician pointed out that there was a lack of clinical evidence supporting its use for fatigue. Nonetheless, one CMP and one nurse regarded acupressure as safe and non-invasive under careful administration. For iii) moxibustion, one CMP highlighted that it </w:t>
      </w:r>
      <w:r w:rsidR="00F14C21">
        <w:rPr>
          <w:rFonts w:ascii="Times New Roman" w:hAnsi="Times New Roman" w:cs="Times New Roman"/>
          <w:bCs/>
          <w:sz w:val="24"/>
          <w:szCs w:val="24"/>
        </w:rPr>
        <w:t xml:space="preserve">was </w:t>
      </w:r>
      <w:r w:rsidR="005D09E0">
        <w:rPr>
          <w:rFonts w:ascii="Times New Roman" w:hAnsi="Times New Roman" w:cs="Times New Roman"/>
          <w:bCs/>
          <w:sz w:val="24"/>
          <w:szCs w:val="24"/>
        </w:rPr>
        <w:t xml:space="preserve">a very affordable </w:t>
      </w:r>
      <w:r w:rsidR="00753F11" w:rsidRPr="009A3800">
        <w:rPr>
          <w:rFonts w:ascii="Times New Roman" w:hAnsi="Times New Roman" w:cs="Times New Roman"/>
          <w:bCs/>
          <w:sz w:val="24"/>
          <w:szCs w:val="24"/>
        </w:rPr>
        <w:t>treatment. As recommended by one physician and one nurse, patients</w:t>
      </w:r>
      <w:r w:rsidR="00876627">
        <w:rPr>
          <w:rFonts w:ascii="Times New Roman" w:hAnsi="Times New Roman" w:cs="Times New Roman"/>
          <w:bCs/>
          <w:sz w:val="24"/>
          <w:szCs w:val="24"/>
        </w:rPr>
        <w:t xml:space="preserve"> receiving chemotherapy should be monitored for </w:t>
      </w:r>
      <w:r w:rsidR="00753F11" w:rsidRPr="009A3800">
        <w:rPr>
          <w:rFonts w:ascii="Times New Roman" w:hAnsi="Times New Roman" w:cs="Times New Roman"/>
          <w:bCs/>
          <w:sz w:val="24"/>
          <w:szCs w:val="24"/>
        </w:rPr>
        <w:t xml:space="preserve">possible burns induced by </w:t>
      </w:r>
      <w:proofErr w:type="spellStart"/>
      <w:r w:rsidR="00753F11" w:rsidRPr="009A3800">
        <w:rPr>
          <w:rFonts w:ascii="Times New Roman" w:hAnsi="Times New Roman" w:cs="Times New Roman"/>
          <w:bCs/>
          <w:sz w:val="24"/>
          <w:szCs w:val="24"/>
        </w:rPr>
        <w:t>moxibustion</w:t>
      </w:r>
      <w:proofErr w:type="spellEnd"/>
      <w:r w:rsidR="00AC2B60">
        <w:rPr>
          <w:rFonts w:ascii="Times New Roman" w:hAnsi="Times New Roman" w:cs="Times New Roman"/>
          <w:bCs/>
          <w:sz w:val="24"/>
          <w:szCs w:val="24"/>
        </w:rPr>
        <w:t>, as this</w:t>
      </w:r>
      <w:r w:rsidR="00F2544B" w:rsidRPr="009A3800">
        <w:rPr>
          <w:rFonts w:ascii="Times New Roman" w:hAnsi="Times New Roman" w:cs="Times New Roman"/>
          <w:bCs/>
          <w:sz w:val="24"/>
          <w:szCs w:val="24"/>
        </w:rPr>
        <w:t xml:space="preserve"> </w:t>
      </w:r>
      <w:r w:rsidR="00F14C21" w:rsidRPr="009A3800">
        <w:rPr>
          <w:rFonts w:ascii="Times New Roman" w:hAnsi="Times New Roman" w:cs="Times New Roman"/>
          <w:bCs/>
          <w:sz w:val="24"/>
          <w:szCs w:val="24"/>
        </w:rPr>
        <w:t>m</w:t>
      </w:r>
      <w:r w:rsidR="00F14C21">
        <w:rPr>
          <w:rFonts w:ascii="Times New Roman" w:hAnsi="Times New Roman" w:cs="Times New Roman"/>
          <w:bCs/>
          <w:sz w:val="24"/>
          <w:szCs w:val="24"/>
        </w:rPr>
        <w:t>ight</w:t>
      </w:r>
      <w:r w:rsidR="00F14C21" w:rsidRPr="009A3800">
        <w:rPr>
          <w:rFonts w:ascii="Times New Roman" w:hAnsi="Times New Roman" w:cs="Times New Roman"/>
          <w:bCs/>
          <w:sz w:val="24"/>
          <w:szCs w:val="24"/>
        </w:rPr>
        <w:t xml:space="preserve"> </w:t>
      </w:r>
      <w:r w:rsidR="00F2544B" w:rsidRPr="009A3800">
        <w:rPr>
          <w:rFonts w:ascii="Times New Roman" w:hAnsi="Times New Roman" w:cs="Times New Roman"/>
          <w:bCs/>
          <w:sz w:val="24"/>
          <w:szCs w:val="24"/>
        </w:rPr>
        <w:t>cause subsequent</w:t>
      </w:r>
      <w:r w:rsidR="00753F11" w:rsidRPr="009A3800">
        <w:rPr>
          <w:rFonts w:ascii="Times New Roman" w:hAnsi="Times New Roman" w:cs="Times New Roman"/>
          <w:bCs/>
          <w:sz w:val="24"/>
          <w:szCs w:val="24"/>
        </w:rPr>
        <w:t xml:space="preserve"> infection</w:t>
      </w:r>
      <w:r w:rsidR="00AC2B60">
        <w:rPr>
          <w:rFonts w:ascii="Times New Roman" w:hAnsi="Times New Roman" w:cs="Times New Roman"/>
          <w:bCs/>
          <w:sz w:val="24"/>
          <w:szCs w:val="24"/>
        </w:rPr>
        <w:t>s</w:t>
      </w:r>
      <w:r w:rsidR="00753F11" w:rsidRPr="009A3800">
        <w:rPr>
          <w:rFonts w:ascii="Times New Roman" w:hAnsi="Times New Roman" w:cs="Times New Roman"/>
          <w:bCs/>
          <w:sz w:val="24"/>
          <w:szCs w:val="24"/>
        </w:rPr>
        <w:t xml:space="preserve"> (Table 3).</w:t>
      </w:r>
    </w:p>
    <w:p w14:paraId="0EFBA438" w14:textId="77777777" w:rsidR="00B27E13" w:rsidRPr="009A3800" w:rsidRDefault="00B27E13" w:rsidP="00822F57">
      <w:pPr>
        <w:spacing w:after="0" w:line="480" w:lineRule="auto"/>
        <w:rPr>
          <w:rFonts w:ascii="Times New Roman" w:hAnsi="Times New Roman" w:cs="Times New Roman"/>
          <w:bCs/>
          <w:i/>
          <w:iCs/>
          <w:sz w:val="24"/>
          <w:szCs w:val="24"/>
        </w:rPr>
      </w:pPr>
    </w:p>
    <w:p w14:paraId="48338A98" w14:textId="3445DF56" w:rsidR="004640E5" w:rsidRPr="009A3800" w:rsidRDefault="004640E5" w:rsidP="00822F57">
      <w:pPr>
        <w:spacing w:after="0" w:line="480" w:lineRule="auto"/>
        <w:rPr>
          <w:rFonts w:ascii="Times New Roman" w:hAnsi="Times New Roman" w:cs="Times New Roman"/>
          <w:bCs/>
          <w:i/>
          <w:iCs/>
          <w:sz w:val="24"/>
          <w:szCs w:val="24"/>
        </w:rPr>
      </w:pPr>
      <w:r w:rsidRPr="009A3800">
        <w:rPr>
          <w:rFonts w:ascii="Times New Roman" w:hAnsi="Times New Roman" w:cs="Times New Roman"/>
          <w:bCs/>
          <w:i/>
          <w:iCs/>
          <w:sz w:val="24"/>
          <w:szCs w:val="24"/>
        </w:rPr>
        <w:t>Equity, Acceptability and Feasibility</w:t>
      </w:r>
      <w:r w:rsidR="00E47A86" w:rsidRPr="009A3800">
        <w:rPr>
          <w:rFonts w:ascii="Times New Roman" w:hAnsi="Times New Roman" w:cs="Times New Roman"/>
          <w:bCs/>
          <w:i/>
          <w:iCs/>
          <w:sz w:val="24"/>
          <w:szCs w:val="24"/>
        </w:rPr>
        <w:t xml:space="preserve"> of the interventions</w:t>
      </w:r>
    </w:p>
    <w:p w14:paraId="7C58D08B" w14:textId="5D6CEA73" w:rsidR="004640E5"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lastRenderedPageBreak/>
        <w:t xml:space="preserve">More than </w:t>
      </w:r>
      <w:r w:rsidR="0073268E" w:rsidRPr="009A3800">
        <w:rPr>
          <w:rFonts w:ascii="Times New Roman" w:hAnsi="Times New Roman" w:cs="Times New Roman"/>
          <w:bCs/>
          <w:sz w:val="24"/>
          <w:szCs w:val="24"/>
        </w:rPr>
        <w:t>40%</w:t>
      </w:r>
      <w:r w:rsidRPr="009A3800">
        <w:rPr>
          <w:rFonts w:ascii="Times New Roman" w:hAnsi="Times New Roman" w:cs="Times New Roman"/>
          <w:bCs/>
          <w:sz w:val="24"/>
          <w:szCs w:val="24"/>
        </w:rPr>
        <w:t xml:space="preserve"> believed that the three recommendations</w:t>
      </w:r>
      <w:r w:rsidR="00F2544B" w:rsidRPr="009A3800">
        <w:rPr>
          <w:rFonts w:ascii="Times New Roman" w:hAnsi="Times New Roman" w:cs="Times New Roman"/>
          <w:bCs/>
          <w:sz w:val="24"/>
          <w:szCs w:val="24"/>
        </w:rPr>
        <w:t xml:space="preserve"> </w:t>
      </w:r>
      <w:r w:rsidRPr="009A3800">
        <w:rPr>
          <w:rFonts w:ascii="Times New Roman" w:hAnsi="Times New Roman" w:cs="Times New Roman"/>
          <w:bCs/>
          <w:sz w:val="24"/>
          <w:szCs w:val="24"/>
        </w:rPr>
        <w:t xml:space="preserve">would </w:t>
      </w:r>
      <w:r w:rsidR="002D7D42" w:rsidRPr="009A3800">
        <w:rPr>
          <w:rFonts w:ascii="Times New Roman" w:hAnsi="Times New Roman" w:cs="Times New Roman"/>
          <w:bCs/>
          <w:sz w:val="24"/>
          <w:szCs w:val="24"/>
        </w:rPr>
        <w:t>‘</w:t>
      </w:r>
      <w:r w:rsidRPr="009A3800">
        <w:rPr>
          <w:rFonts w:ascii="Times New Roman" w:hAnsi="Times New Roman" w:cs="Times New Roman"/>
          <w:bCs/>
          <w:sz w:val="24"/>
          <w:szCs w:val="24"/>
        </w:rPr>
        <w:t>increase</w:t>
      </w:r>
      <w:r w:rsidR="002D7D42" w:rsidRPr="009A3800">
        <w:rPr>
          <w:rFonts w:ascii="Times New Roman" w:hAnsi="Times New Roman" w:cs="Times New Roman"/>
          <w:bCs/>
          <w:sz w:val="24"/>
          <w:szCs w:val="24"/>
        </w:rPr>
        <w:t>’</w:t>
      </w:r>
      <w:r w:rsidRPr="009A3800">
        <w:rPr>
          <w:rFonts w:ascii="Times New Roman" w:hAnsi="Times New Roman" w:cs="Times New Roman"/>
          <w:bCs/>
          <w:sz w:val="24"/>
          <w:szCs w:val="24"/>
        </w:rPr>
        <w:t xml:space="preserve"> </w:t>
      </w:r>
      <w:r w:rsidR="0073268E" w:rsidRPr="009A3800">
        <w:rPr>
          <w:rFonts w:ascii="Times New Roman" w:hAnsi="Times New Roman" w:cs="Times New Roman"/>
          <w:bCs/>
          <w:sz w:val="24"/>
          <w:szCs w:val="24"/>
        </w:rPr>
        <w:t xml:space="preserve">or </w:t>
      </w:r>
      <w:r w:rsidR="002D7D42" w:rsidRPr="009A3800">
        <w:rPr>
          <w:rFonts w:ascii="Times New Roman" w:hAnsi="Times New Roman" w:cs="Times New Roman"/>
          <w:bCs/>
          <w:sz w:val="24"/>
          <w:szCs w:val="24"/>
        </w:rPr>
        <w:t>‘</w:t>
      </w:r>
      <w:r w:rsidR="009D1BD3" w:rsidRPr="009A3800">
        <w:rPr>
          <w:rFonts w:ascii="Times New Roman" w:hAnsi="Times New Roman" w:cs="Times New Roman"/>
          <w:bCs/>
          <w:sz w:val="24"/>
          <w:szCs w:val="24"/>
        </w:rPr>
        <w:t xml:space="preserve">probably </w:t>
      </w:r>
      <w:r w:rsidR="0073268E" w:rsidRPr="009A3800">
        <w:rPr>
          <w:rFonts w:ascii="Times New Roman" w:hAnsi="Times New Roman" w:cs="Times New Roman"/>
          <w:bCs/>
          <w:sz w:val="24"/>
          <w:szCs w:val="24"/>
        </w:rPr>
        <w:t>increase</w:t>
      </w:r>
      <w:r w:rsidR="002D7D42" w:rsidRPr="009A3800">
        <w:rPr>
          <w:rFonts w:ascii="Times New Roman" w:hAnsi="Times New Roman" w:cs="Times New Roman"/>
          <w:bCs/>
          <w:sz w:val="24"/>
          <w:szCs w:val="24"/>
        </w:rPr>
        <w:t>’</w:t>
      </w:r>
      <w:r w:rsidR="0073268E" w:rsidRPr="009A3800">
        <w:rPr>
          <w:rFonts w:ascii="Times New Roman" w:hAnsi="Times New Roman" w:cs="Times New Roman"/>
          <w:bCs/>
          <w:sz w:val="24"/>
          <w:szCs w:val="24"/>
        </w:rPr>
        <w:t xml:space="preserve"> </w:t>
      </w:r>
      <w:r w:rsidR="00E47A86" w:rsidRPr="009A3800">
        <w:rPr>
          <w:rFonts w:ascii="Times New Roman" w:hAnsi="Times New Roman" w:cs="Times New Roman"/>
          <w:bCs/>
          <w:sz w:val="24"/>
          <w:szCs w:val="24"/>
        </w:rPr>
        <w:t xml:space="preserve">health inequities </w:t>
      </w:r>
      <w:r w:rsidRPr="009A3800">
        <w:rPr>
          <w:rFonts w:ascii="Times New Roman" w:hAnsi="Times New Roman" w:cs="Times New Roman"/>
          <w:bCs/>
          <w:sz w:val="24"/>
          <w:szCs w:val="24"/>
        </w:rPr>
        <w:t xml:space="preserve">(Figure </w:t>
      </w:r>
      <w:r w:rsidR="00CC61DC" w:rsidRPr="009A3800">
        <w:rPr>
          <w:rFonts w:ascii="Times New Roman" w:hAnsi="Times New Roman" w:cs="Times New Roman"/>
          <w:bCs/>
          <w:sz w:val="24"/>
          <w:szCs w:val="24"/>
        </w:rPr>
        <w:t>3</w:t>
      </w:r>
      <w:r w:rsidRPr="009A3800">
        <w:rPr>
          <w:rFonts w:ascii="Times New Roman" w:hAnsi="Times New Roman" w:cs="Times New Roman"/>
          <w:bCs/>
          <w:sz w:val="24"/>
          <w:szCs w:val="24"/>
        </w:rPr>
        <w:t xml:space="preserve">). However, </w:t>
      </w:r>
      <w:r w:rsidR="00006D0E">
        <w:rPr>
          <w:rFonts w:ascii="Times New Roman" w:hAnsi="Times New Roman" w:cs="Times New Roman"/>
          <w:bCs/>
          <w:sz w:val="24"/>
          <w:szCs w:val="24"/>
        </w:rPr>
        <w:t>they</w:t>
      </w:r>
      <w:r w:rsidR="00892C9C" w:rsidRPr="009A3800">
        <w:rPr>
          <w:rFonts w:ascii="Times New Roman" w:hAnsi="Times New Roman" w:cs="Times New Roman"/>
          <w:bCs/>
          <w:sz w:val="24"/>
          <w:szCs w:val="24"/>
        </w:rPr>
        <w:t xml:space="preserve"> </w:t>
      </w:r>
      <w:r w:rsidR="00C770BF" w:rsidRPr="009A3800">
        <w:rPr>
          <w:rFonts w:ascii="Times New Roman" w:hAnsi="Times New Roman" w:cs="Times New Roman"/>
          <w:bCs/>
          <w:sz w:val="24"/>
          <w:szCs w:val="24"/>
        </w:rPr>
        <w:t xml:space="preserve">provided no qualitative comments on </w:t>
      </w:r>
      <w:r w:rsidR="0096546B" w:rsidRPr="009A3800">
        <w:rPr>
          <w:rFonts w:ascii="Times New Roman" w:hAnsi="Times New Roman" w:cs="Times New Roman"/>
          <w:bCs/>
          <w:sz w:val="24"/>
          <w:szCs w:val="24"/>
        </w:rPr>
        <w:t>how s</w:t>
      </w:r>
      <w:r w:rsidR="000529AF" w:rsidRPr="009A3800">
        <w:rPr>
          <w:rFonts w:ascii="Times New Roman" w:hAnsi="Times New Roman" w:cs="Times New Roman"/>
          <w:bCs/>
          <w:sz w:val="24"/>
          <w:szCs w:val="24"/>
        </w:rPr>
        <w:t>uch inequities</w:t>
      </w:r>
      <w:r w:rsidR="00F2544B" w:rsidRPr="009A3800">
        <w:rPr>
          <w:rFonts w:ascii="Times New Roman" w:hAnsi="Times New Roman" w:cs="Times New Roman"/>
          <w:bCs/>
          <w:sz w:val="24"/>
          <w:szCs w:val="24"/>
        </w:rPr>
        <w:t xml:space="preserve"> m</w:t>
      </w:r>
      <w:r w:rsidR="00CE73B8" w:rsidRPr="009A3800">
        <w:rPr>
          <w:rFonts w:ascii="Times New Roman" w:hAnsi="Times New Roman" w:cs="Times New Roman"/>
          <w:bCs/>
          <w:sz w:val="24"/>
          <w:szCs w:val="24"/>
        </w:rPr>
        <w:t>ight</w:t>
      </w:r>
      <w:r w:rsidR="000529AF" w:rsidRPr="009A3800">
        <w:rPr>
          <w:rFonts w:ascii="Times New Roman" w:hAnsi="Times New Roman" w:cs="Times New Roman"/>
          <w:bCs/>
          <w:sz w:val="24"/>
          <w:szCs w:val="24"/>
        </w:rPr>
        <w:t xml:space="preserve"> arise, as well as </w:t>
      </w:r>
      <w:r w:rsidR="00E47A86" w:rsidRPr="009A3800">
        <w:rPr>
          <w:rFonts w:ascii="Times New Roman" w:hAnsi="Times New Roman" w:cs="Times New Roman"/>
          <w:bCs/>
          <w:sz w:val="24"/>
          <w:szCs w:val="24"/>
        </w:rPr>
        <w:t>the</w:t>
      </w:r>
      <w:r w:rsidR="00F2544B" w:rsidRPr="009A3800">
        <w:rPr>
          <w:rFonts w:ascii="Times New Roman" w:hAnsi="Times New Roman" w:cs="Times New Roman"/>
          <w:bCs/>
          <w:sz w:val="24"/>
          <w:szCs w:val="24"/>
        </w:rPr>
        <w:t xml:space="preserve"> potential</w:t>
      </w:r>
      <w:r w:rsidR="00E47A86" w:rsidRPr="009A3800">
        <w:rPr>
          <w:rFonts w:ascii="Times New Roman" w:hAnsi="Times New Roman" w:cs="Times New Roman"/>
          <w:bCs/>
          <w:sz w:val="24"/>
          <w:szCs w:val="24"/>
        </w:rPr>
        <w:t xml:space="preserve"> impact of such inequities. </w:t>
      </w:r>
    </w:p>
    <w:p w14:paraId="19AE7823" w14:textId="77777777" w:rsidR="00B27E13" w:rsidRPr="009A3800" w:rsidRDefault="00B27E13" w:rsidP="00822F57">
      <w:pPr>
        <w:spacing w:after="0" w:line="480" w:lineRule="auto"/>
        <w:rPr>
          <w:rFonts w:ascii="Times New Roman" w:hAnsi="Times New Roman" w:cs="Times New Roman"/>
          <w:bCs/>
          <w:sz w:val="24"/>
          <w:szCs w:val="24"/>
        </w:rPr>
      </w:pPr>
    </w:p>
    <w:p w14:paraId="764550D7" w14:textId="66275750" w:rsidR="004640E5" w:rsidRPr="009A3800" w:rsidRDefault="00006D0E"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Over 75%</w:t>
      </w:r>
      <w:r w:rsidR="004640E5" w:rsidRPr="009A3800">
        <w:rPr>
          <w:rFonts w:ascii="Times New Roman" w:hAnsi="Times New Roman" w:cs="Times New Roman"/>
          <w:bCs/>
          <w:sz w:val="24"/>
          <w:szCs w:val="24"/>
        </w:rPr>
        <w:t xml:space="preserve"> recognized that the</w:t>
      </w:r>
      <w:r w:rsidR="00C770BF" w:rsidRPr="009A3800">
        <w:rPr>
          <w:rFonts w:ascii="Times New Roman" w:hAnsi="Times New Roman" w:cs="Times New Roman"/>
          <w:bCs/>
          <w:sz w:val="24"/>
          <w:szCs w:val="24"/>
        </w:rPr>
        <w:t>se</w:t>
      </w:r>
      <w:r w:rsidR="004640E5" w:rsidRPr="009A3800">
        <w:rPr>
          <w:rFonts w:ascii="Times New Roman" w:hAnsi="Times New Roman" w:cs="Times New Roman"/>
          <w:bCs/>
          <w:sz w:val="24"/>
          <w:szCs w:val="24"/>
        </w:rPr>
        <w:t xml:space="preserve"> recommendations </w:t>
      </w:r>
      <w:r w:rsidR="00C770BF" w:rsidRPr="009A3800">
        <w:rPr>
          <w:rFonts w:ascii="Times New Roman" w:hAnsi="Times New Roman" w:cs="Times New Roman"/>
          <w:bCs/>
          <w:sz w:val="24"/>
          <w:szCs w:val="24"/>
        </w:rPr>
        <w:t xml:space="preserve">were </w:t>
      </w:r>
      <w:r w:rsidR="004640E5" w:rsidRPr="009A3800">
        <w:rPr>
          <w:rFonts w:ascii="Times New Roman" w:hAnsi="Times New Roman" w:cs="Times New Roman"/>
          <w:bCs/>
          <w:sz w:val="24"/>
          <w:szCs w:val="24"/>
        </w:rPr>
        <w:t xml:space="preserve">acceptable to key </w:t>
      </w:r>
      <w:r w:rsidR="009E184D" w:rsidRPr="009A3800">
        <w:rPr>
          <w:rFonts w:ascii="Times New Roman" w:hAnsi="Times New Roman" w:cs="Times New Roman"/>
          <w:bCs/>
          <w:sz w:val="24"/>
          <w:szCs w:val="24"/>
        </w:rPr>
        <w:t>stakeholders</w:t>
      </w:r>
      <w:r>
        <w:rPr>
          <w:rFonts w:ascii="Times New Roman" w:hAnsi="Times New Roman" w:cs="Times New Roman"/>
          <w:bCs/>
          <w:sz w:val="24"/>
          <w:szCs w:val="24"/>
        </w:rPr>
        <w:t>,</w:t>
      </w:r>
      <w:r w:rsidR="009E184D" w:rsidRPr="009A3800">
        <w:rPr>
          <w:rFonts w:ascii="Times New Roman" w:hAnsi="Times New Roman" w:cs="Times New Roman"/>
          <w:bCs/>
          <w:sz w:val="24"/>
          <w:szCs w:val="24"/>
        </w:rPr>
        <w:t xml:space="preserve"> and</w:t>
      </w:r>
      <w:r w:rsidR="004640E5" w:rsidRPr="009A3800">
        <w:rPr>
          <w:rFonts w:ascii="Times New Roman" w:hAnsi="Times New Roman" w:cs="Times New Roman"/>
          <w:bCs/>
          <w:sz w:val="24"/>
          <w:szCs w:val="24"/>
        </w:rPr>
        <w:t xml:space="preserve"> </w:t>
      </w:r>
      <w:r w:rsidR="00F2544B" w:rsidRPr="009A3800">
        <w:rPr>
          <w:rFonts w:ascii="Times New Roman" w:hAnsi="Times New Roman" w:cs="Times New Roman"/>
          <w:bCs/>
          <w:sz w:val="24"/>
          <w:szCs w:val="24"/>
        </w:rPr>
        <w:t xml:space="preserve">were </w:t>
      </w:r>
      <w:r w:rsidR="004640E5" w:rsidRPr="009A3800">
        <w:rPr>
          <w:rFonts w:ascii="Times New Roman" w:hAnsi="Times New Roman" w:cs="Times New Roman"/>
          <w:bCs/>
          <w:sz w:val="24"/>
          <w:szCs w:val="24"/>
        </w:rPr>
        <w:t>feasible to implement</w:t>
      </w:r>
      <w:r w:rsidR="00C770BF" w:rsidRPr="009A3800">
        <w:rPr>
          <w:rFonts w:ascii="Times New Roman" w:hAnsi="Times New Roman" w:cs="Times New Roman"/>
          <w:bCs/>
          <w:sz w:val="24"/>
          <w:szCs w:val="24"/>
        </w:rPr>
        <w:t xml:space="preserve"> in the Hong Kong health system</w:t>
      </w:r>
      <w:r w:rsidR="004640E5" w:rsidRPr="009A3800">
        <w:rPr>
          <w:rFonts w:ascii="Times New Roman" w:hAnsi="Times New Roman" w:cs="Times New Roman"/>
          <w:bCs/>
          <w:sz w:val="24"/>
          <w:szCs w:val="24"/>
        </w:rPr>
        <w:t xml:space="preserve"> (Figure</w:t>
      </w:r>
      <w:r w:rsidR="00CE73B8" w:rsidRPr="009A3800">
        <w:rPr>
          <w:rFonts w:ascii="Times New Roman" w:hAnsi="Times New Roman" w:cs="Times New Roman"/>
          <w:bCs/>
          <w:sz w:val="24"/>
          <w:szCs w:val="24"/>
        </w:rPr>
        <w:t>s</w:t>
      </w:r>
      <w:r w:rsidR="004640E5" w:rsidRPr="009A3800">
        <w:rPr>
          <w:rFonts w:ascii="Times New Roman" w:hAnsi="Times New Roman" w:cs="Times New Roman"/>
          <w:bCs/>
          <w:sz w:val="24"/>
          <w:szCs w:val="24"/>
        </w:rPr>
        <w:t xml:space="preserve"> </w:t>
      </w:r>
      <w:r w:rsidR="00CC61DC" w:rsidRPr="009A3800">
        <w:rPr>
          <w:rFonts w:ascii="Times New Roman" w:hAnsi="Times New Roman" w:cs="Times New Roman"/>
          <w:bCs/>
          <w:sz w:val="24"/>
          <w:szCs w:val="24"/>
        </w:rPr>
        <w:t>3</w:t>
      </w:r>
      <w:r w:rsidR="004640E5" w:rsidRPr="009A3800">
        <w:rPr>
          <w:rFonts w:ascii="Times New Roman" w:hAnsi="Times New Roman" w:cs="Times New Roman"/>
          <w:bCs/>
          <w:sz w:val="24"/>
          <w:szCs w:val="24"/>
        </w:rPr>
        <w:t xml:space="preserve"> to </w:t>
      </w:r>
      <w:r w:rsidR="00CC61DC" w:rsidRPr="009A3800">
        <w:rPr>
          <w:rFonts w:ascii="Times New Roman" w:hAnsi="Times New Roman" w:cs="Times New Roman"/>
          <w:bCs/>
          <w:sz w:val="24"/>
          <w:szCs w:val="24"/>
        </w:rPr>
        <w:t>4</w:t>
      </w:r>
      <w:r w:rsidR="004640E5" w:rsidRPr="009A3800">
        <w:rPr>
          <w:rFonts w:ascii="Times New Roman" w:hAnsi="Times New Roman" w:cs="Times New Roman"/>
          <w:bCs/>
          <w:sz w:val="24"/>
          <w:szCs w:val="24"/>
        </w:rPr>
        <w:t xml:space="preserve">). </w:t>
      </w:r>
      <w:r w:rsidR="00F2544B" w:rsidRPr="009A3800">
        <w:rPr>
          <w:rFonts w:ascii="Times New Roman" w:hAnsi="Times New Roman" w:cs="Times New Roman"/>
          <w:bCs/>
          <w:sz w:val="24"/>
          <w:szCs w:val="24"/>
        </w:rPr>
        <w:t>To this end, s</w:t>
      </w:r>
      <w:r w:rsidR="00893A10" w:rsidRPr="009A3800">
        <w:rPr>
          <w:rFonts w:ascii="Times New Roman" w:hAnsi="Times New Roman" w:cs="Times New Roman"/>
          <w:bCs/>
          <w:sz w:val="24"/>
          <w:szCs w:val="24"/>
        </w:rPr>
        <w:t>ome</w:t>
      </w:r>
      <w:r w:rsidR="00892C9C" w:rsidRPr="009A3800">
        <w:rPr>
          <w:rFonts w:ascii="Times New Roman" w:hAnsi="Times New Roman" w:cs="Times New Roman"/>
          <w:bCs/>
          <w:sz w:val="24"/>
          <w:szCs w:val="24"/>
        </w:rPr>
        <w:t xml:space="preserve"> </w:t>
      </w:r>
      <w:r w:rsidR="009E184D" w:rsidRPr="009A3800">
        <w:rPr>
          <w:rFonts w:ascii="Times New Roman" w:hAnsi="Times New Roman" w:cs="Times New Roman"/>
          <w:bCs/>
          <w:sz w:val="24"/>
          <w:szCs w:val="24"/>
        </w:rPr>
        <w:t>experts</w:t>
      </w:r>
      <w:r w:rsidR="00893A10" w:rsidRPr="009A3800">
        <w:rPr>
          <w:rFonts w:ascii="Times New Roman" w:hAnsi="Times New Roman" w:cs="Times New Roman"/>
          <w:bCs/>
          <w:sz w:val="24"/>
          <w:szCs w:val="24"/>
        </w:rPr>
        <w:t xml:space="preserve"> provided </w:t>
      </w:r>
      <w:r w:rsidR="00F2544B" w:rsidRPr="009A3800">
        <w:rPr>
          <w:rFonts w:ascii="Times New Roman" w:hAnsi="Times New Roman" w:cs="Times New Roman"/>
          <w:bCs/>
          <w:sz w:val="24"/>
          <w:szCs w:val="24"/>
        </w:rPr>
        <w:t xml:space="preserve">the following </w:t>
      </w:r>
      <w:r w:rsidR="00893A10" w:rsidRPr="009A3800">
        <w:rPr>
          <w:rFonts w:ascii="Times New Roman" w:hAnsi="Times New Roman" w:cs="Times New Roman"/>
          <w:bCs/>
          <w:sz w:val="24"/>
          <w:szCs w:val="24"/>
        </w:rPr>
        <w:t>qualitative comments</w:t>
      </w:r>
      <w:r w:rsidR="00F2544B" w:rsidRPr="009A3800">
        <w:rPr>
          <w:rFonts w:ascii="Times New Roman" w:hAnsi="Times New Roman" w:cs="Times New Roman"/>
          <w:bCs/>
          <w:sz w:val="24"/>
          <w:szCs w:val="24"/>
        </w:rPr>
        <w:t xml:space="preserve">: </w:t>
      </w:r>
      <w:proofErr w:type="spellStart"/>
      <w:r w:rsidR="00753F11" w:rsidRPr="009A3800">
        <w:rPr>
          <w:rFonts w:ascii="Times New Roman" w:hAnsi="Times New Roman" w:cs="Times New Roman"/>
          <w:bCs/>
          <w:sz w:val="24"/>
          <w:szCs w:val="24"/>
        </w:rPr>
        <w:t>i</w:t>
      </w:r>
      <w:proofErr w:type="spellEnd"/>
      <w:r w:rsidR="00753F11" w:rsidRPr="009A3800">
        <w:rPr>
          <w:rFonts w:ascii="Times New Roman" w:hAnsi="Times New Roman" w:cs="Times New Roman"/>
          <w:bCs/>
          <w:sz w:val="24"/>
          <w:szCs w:val="24"/>
        </w:rPr>
        <w:t xml:space="preserve">) </w:t>
      </w:r>
      <w:r w:rsidR="00705262" w:rsidRPr="009A3800">
        <w:rPr>
          <w:rFonts w:ascii="Times New Roman" w:hAnsi="Times New Roman" w:cs="Times New Roman"/>
          <w:bCs/>
          <w:sz w:val="24"/>
          <w:szCs w:val="24"/>
        </w:rPr>
        <w:t>t</w:t>
      </w:r>
      <w:r w:rsidR="00753F11" w:rsidRPr="009A3800">
        <w:rPr>
          <w:rFonts w:ascii="Times New Roman" w:hAnsi="Times New Roman" w:cs="Times New Roman"/>
          <w:bCs/>
          <w:sz w:val="24"/>
          <w:szCs w:val="24"/>
        </w:rPr>
        <w:t>wo CMP</w:t>
      </w:r>
      <w:r w:rsidR="00546448" w:rsidRPr="009A3800">
        <w:rPr>
          <w:rFonts w:ascii="Times New Roman" w:hAnsi="Times New Roman" w:cs="Times New Roman"/>
          <w:bCs/>
          <w:sz w:val="24"/>
          <w:szCs w:val="24"/>
        </w:rPr>
        <w:t>s</w:t>
      </w:r>
      <w:r w:rsidR="00753F11" w:rsidRPr="009A3800">
        <w:rPr>
          <w:rFonts w:ascii="Times New Roman" w:hAnsi="Times New Roman" w:cs="Times New Roman"/>
          <w:bCs/>
          <w:sz w:val="24"/>
          <w:szCs w:val="24"/>
        </w:rPr>
        <w:t xml:space="preserve"> and one nurse claimed that </w:t>
      </w:r>
      <w:r w:rsidR="00F2544B" w:rsidRPr="009A3800">
        <w:rPr>
          <w:rFonts w:ascii="Times New Roman" w:hAnsi="Times New Roman" w:cs="Times New Roman"/>
          <w:bCs/>
          <w:sz w:val="24"/>
          <w:szCs w:val="24"/>
        </w:rPr>
        <w:t>acupuncture would be</w:t>
      </w:r>
      <w:r w:rsidR="00753F11" w:rsidRPr="009A3800">
        <w:rPr>
          <w:rFonts w:ascii="Times New Roman" w:hAnsi="Times New Roman" w:cs="Times New Roman"/>
          <w:bCs/>
          <w:sz w:val="24"/>
          <w:szCs w:val="24"/>
        </w:rPr>
        <w:t xml:space="preserve"> more acceptable by the public </w:t>
      </w:r>
      <w:r w:rsidR="00F2544B" w:rsidRPr="009A3800">
        <w:rPr>
          <w:rFonts w:ascii="Times New Roman" w:hAnsi="Times New Roman" w:cs="Times New Roman"/>
          <w:bCs/>
          <w:sz w:val="24"/>
          <w:szCs w:val="24"/>
        </w:rPr>
        <w:t xml:space="preserve">as </w:t>
      </w:r>
      <w:r w:rsidR="00753F11" w:rsidRPr="009A3800">
        <w:rPr>
          <w:rFonts w:ascii="Times New Roman" w:hAnsi="Times New Roman" w:cs="Times New Roman"/>
          <w:bCs/>
          <w:sz w:val="24"/>
          <w:szCs w:val="24"/>
        </w:rPr>
        <w:t>compared to CHM</w:t>
      </w:r>
      <w:r w:rsidR="00F2544B" w:rsidRPr="009A3800">
        <w:rPr>
          <w:rFonts w:ascii="Times New Roman" w:hAnsi="Times New Roman" w:cs="Times New Roman"/>
          <w:bCs/>
          <w:sz w:val="24"/>
          <w:szCs w:val="24"/>
        </w:rPr>
        <w:t>,</w:t>
      </w:r>
      <w:r w:rsidR="00753F11" w:rsidRPr="009A3800">
        <w:rPr>
          <w:rFonts w:ascii="Times New Roman" w:hAnsi="Times New Roman" w:cs="Times New Roman"/>
          <w:bCs/>
          <w:sz w:val="24"/>
          <w:szCs w:val="24"/>
        </w:rPr>
        <w:t xml:space="preserve"> since</w:t>
      </w:r>
      <w:r w:rsidR="00F2544B" w:rsidRPr="009A3800">
        <w:rPr>
          <w:rFonts w:ascii="Times New Roman" w:hAnsi="Times New Roman" w:cs="Times New Roman"/>
          <w:bCs/>
          <w:sz w:val="24"/>
          <w:szCs w:val="24"/>
        </w:rPr>
        <w:t xml:space="preserve"> the former</w:t>
      </w:r>
      <w:r w:rsidR="00753F11" w:rsidRPr="009A3800">
        <w:rPr>
          <w:rFonts w:ascii="Times New Roman" w:hAnsi="Times New Roman" w:cs="Times New Roman"/>
          <w:bCs/>
          <w:sz w:val="24"/>
          <w:szCs w:val="24"/>
        </w:rPr>
        <w:t xml:space="preserve"> would not cause </w:t>
      </w:r>
      <w:r w:rsidR="00F2544B" w:rsidRPr="009A3800">
        <w:rPr>
          <w:rFonts w:ascii="Times New Roman" w:hAnsi="Times New Roman" w:cs="Times New Roman"/>
          <w:bCs/>
          <w:sz w:val="24"/>
          <w:szCs w:val="24"/>
        </w:rPr>
        <w:t xml:space="preserve">harmful </w:t>
      </w:r>
      <w:r w:rsidR="00753F11" w:rsidRPr="009A3800">
        <w:rPr>
          <w:rFonts w:ascii="Times New Roman" w:hAnsi="Times New Roman" w:cs="Times New Roman"/>
          <w:bCs/>
          <w:sz w:val="24"/>
          <w:szCs w:val="24"/>
        </w:rPr>
        <w:t>herb-drug interaction</w:t>
      </w:r>
      <w:r w:rsidR="00F2544B" w:rsidRPr="009A3800">
        <w:rPr>
          <w:rFonts w:ascii="Times New Roman" w:hAnsi="Times New Roman" w:cs="Times New Roman"/>
          <w:bCs/>
          <w:sz w:val="24"/>
          <w:szCs w:val="24"/>
        </w:rPr>
        <w:t>s</w:t>
      </w:r>
      <w:r w:rsidR="009E184D" w:rsidRPr="009A3800">
        <w:rPr>
          <w:rFonts w:ascii="Times New Roman" w:hAnsi="Times New Roman" w:cs="Times New Roman"/>
          <w:bCs/>
          <w:sz w:val="24"/>
          <w:szCs w:val="24"/>
        </w:rPr>
        <w:t xml:space="preserve">; </w:t>
      </w:r>
      <w:r w:rsidR="00753F11" w:rsidRPr="009A3800">
        <w:rPr>
          <w:rFonts w:ascii="Times New Roman" w:hAnsi="Times New Roman" w:cs="Times New Roman"/>
          <w:bCs/>
          <w:sz w:val="24"/>
          <w:szCs w:val="24"/>
        </w:rPr>
        <w:t xml:space="preserve">ii) </w:t>
      </w:r>
      <w:r w:rsidR="009E184D" w:rsidRPr="009A3800">
        <w:rPr>
          <w:rFonts w:ascii="Times New Roman" w:hAnsi="Times New Roman" w:cs="Times New Roman"/>
          <w:bCs/>
          <w:sz w:val="24"/>
          <w:szCs w:val="24"/>
        </w:rPr>
        <w:t>o</w:t>
      </w:r>
      <w:r w:rsidR="00753F11" w:rsidRPr="009A3800">
        <w:rPr>
          <w:rFonts w:ascii="Times New Roman" w:hAnsi="Times New Roman" w:cs="Times New Roman"/>
          <w:bCs/>
          <w:sz w:val="24"/>
          <w:szCs w:val="24"/>
        </w:rPr>
        <w:t xml:space="preserve">ne CMP suggested that </w:t>
      </w:r>
      <w:r w:rsidR="00F2544B" w:rsidRPr="009A3800">
        <w:rPr>
          <w:rFonts w:ascii="Times New Roman" w:hAnsi="Times New Roman" w:cs="Times New Roman"/>
          <w:bCs/>
          <w:sz w:val="24"/>
          <w:szCs w:val="24"/>
        </w:rPr>
        <w:t xml:space="preserve">acupressure </w:t>
      </w:r>
      <w:r w:rsidR="00CE73B8" w:rsidRPr="009A3800">
        <w:rPr>
          <w:rFonts w:ascii="Times New Roman" w:hAnsi="Times New Roman" w:cs="Times New Roman"/>
          <w:bCs/>
          <w:sz w:val="24"/>
          <w:szCs w:val="24"/>
        </w:rPr>
        <w:t>w</w:t>
      </w:r>
      <w:r w:rsidR="00753F11" w:rsidRPr="009A3800">
        <w:rPr>
          <w:rFonts w:ascii="Times New Roman" w:hAnsi="Times New Roman" w:cs="Times New Roman"/>
          <w:bCs/>
          <w:sz w:val="24"/>
          <w:szCs w:val="24"/>
        </w:rPr>
        <w:t xml:space="preserve">ould be widely used in hospital and home setting </w:t>
      </w:r>
      <w:r w:rsidR="009E2594" w:rsidRPr="009A3800">
        <w:rPr>
          <w:rFonts w:ascii="Times New Roman" w:hAnsi="Times New Roman" w:cs="Times New Roman"/>
          <w:bCs/>
          <w:sz w:val="24"/>
          <w:szCs w:val="24"/>
        </w:rPr>
        <w:t xml:space="preserve">because it </w:t>
      </w:r>
      <w:r w:rsidR="00F14C21">
        <w:rPr>
          <w:rFonts w:ascii="Times New Roman" w:hAnsi="Times New Roman" w:cs="Times New Roman"/>
          <w:bCs/>
          <w:sz w:val="24"/>
          <w:szCs w:val="24"/>
        </w:rPr>
        <w:t>was</w:t>
      </w:r>
      <w:r w:rsidR="00F14C21" w:rsidRPr="009A3800">
        <w:rPr>
          <w:rFonts w:ascii="Times New Roman" w:hAnsi="Times New Roman" w:cs="Times New Roman"/>
          <w:bCs/>
          <w:sz w:val="24"/>
          <w:szCs w:val="24"/>
        </w:rPr>
        <w:t xml:space="preserve"> </w:t>
      </w:r>
      <w:r w:rsidR="009E2594" w:rsidRPr="009A3800">
        <w:rPr>
          <w:rFonts w:ascii="Times New Roman" w:hAnsi="Times New Roman" w:cs="Times New Roman"/>
          <w:bCs/>
          <w:sz w:val="24"/>
          <w:szCs w:val="24"/>
        </w:rPr>
        <w:t>safe and non-invasive</w:t>
      </w:r>
      <w:r w:rsidR="009E184D" w:rsidRPr="009A3800">
        <w:rPr>
          <w:rFonts w:ascii="Times New Roman" w:hAnsi="Times New Roman" w:cs="Times New Roman"/>
          <w:bCs/>
          <w:sz w:val="24"/>
          <w:szCs w:val="24"/>
        </w:rPr>
        <w:t xml:space="preserve">; </w:t>
      </w:r>
      <w:r w:rsidR="00612862" w:rsidRPr="009A3800">
        <w:rPr>
          <w:rFonts w:ascii="Times New Roman" w:hAnsi="Times New Roman" w:cs="Times New Roman"/>
          <w:bCs/>
          <w:sz w:val="24"/>
          <w:szCs w:val="24"/>
        </w:rPr>
        <w:t xml:space="preserve">and </w:t>
      </w:r>
      <w:r w:rsidR="00753F11" w:rsidRPr="009A3800">
        <w:rPr>
          <w:rFonts w:ascii="Times New Roman" w:hAnsi="Times New Roman" w:cs="Times New Roman"/>
          <w:bCs/>
          <w:sz w:val="24"/>
          <w:szCs w:val="24"/>
        </w:rPr>
        <w:t>iii)</w:t>
      </w:r>
      <w:r w:rsidR="004962AA" w:rsidRPr="009A3800">
        <w:rPr>
          <w:rFonts w:ascii="Times New Roman" w:hAnsi="Times New Roman" w:cs="Times New Roman"/>
          <w:bCs/>
          <w:sz w:val="24"/>
          <w:szCs w:val="24"/>
        </w:rPr>
        <w:t xml:space="preserve"> </w:t>
      </w:r>
      <w:r w:rsidR="009E184D" w:rsidRPr="009A3800">
        <w:rPr>
          <w:rFonts w:ascii="Times New Roman" w:hAnsi="Times New Roman" w:cs="Times New Roman"/>
          <w:bCs/>
          <w:sz w:val="24"/>
          <w:szCs w:val="24"/>
        </w:rPr>
        <w:t>o</w:t>
      </w:r>
      <w:r w:rsidR="00753F11" w:rsidRPr="009A3800">
        <w:rPr>
          <w:rFonts w:ascii="Times New Roman" w:hAnsi="Times New Roman" w:cs="Times New Roman"/>
          <w:bCs/>
          <w:sz w:val="24"/>
          <w:szCs w:val="24"/>
        </w:rPr>
        <w:t>ne CMP</w:t>
      </w:r>
      <w:r w:rsidR="004962AA" w:rsidRPr="009A3800">
        <w:rPr>
          <w:rFonts w:ascii="Times New Roman" w:hAnsi="Times New Roman" w:cs="Times New Roman"/>
          <w:bCs/>
          <w:sz w:val="24"/>
          <w:szCs w:val="24"/>
        </w:rPr>
        <w:t xml:space="preserve"> </w:t>
      </w:r>
      <w:r w:rsidR="00753F11" w:rsidRPr="009A3800">
        <w:rPr>
          <w:rFonts w:ascii="Times New Roman" w:hAnsi="Times New Roman" w:cs="Times New Roman"/>
          <w:bCs/>
          <w:sz w:val="24"/>
          <w:szCs w:val="24"/>
        </w:rPr>
        <w:t>recommended that</w:t>
      </w:r>
      <w:r w:rsidR="004962AA" w:rsidRPr="009A3800">
        <w:rPr>
          <w:rFonts w:ascii="Times New Roman" w:hAnsi="Times New Roman" w:cs="Times New Roman"/>
          <w:bCs/>
          <w:sz w:val="24"/>
          <w:szCs w:val="24"/>
        </w:rPr>
        <w:t xml:space="preserve"> appropriate</w:t>
      </w:r>
      <w:r w:rsidR="00753F11" w:rsidRPr="009A3800">
        <w:rPr>
          <w:rFonts w:ascii="Times New Roman" w:hAnsi="Times New Roman" w:cs="Times New Roman"/>
          <w:bCs/>
          <w:sz w:val="24"/>
          <w:szCs w:val="24"/>
        </w:rPr>
        <w:t xml:space="preserve"> </w:t>
      </w:r>
      <w:r w:rsidR="004962AA" w:rsidRPr="009A3800">
        <w:rPr>
          <w:rFonts w:ascii="Times New Roman" w:hAnsi="Times New Roman" w:cs="Times New Roman"/>
          <w:bCs/>
          <w:sz w:val="24"/>
          <w:szCs w:val="24"/>
        </w:rPr>
        <w:t xml:space="preserve">ventilation of smoke particulates emitted during moxibustion </w:t>
      </w:r>
      <w:r w:rsidR="00CE73B8" w:rsidRPr="009A3800">
        <w:rPr>
          <w:rFonts w:ascii="Times New Roman" w:hAnsi="Times New Roman" w:cs="Times New Roman"/>
          <w:bCs/>
          <w:sz w:val="24"/>
          <w:szCs w:val="24"/>
        </w:rPr>
        <w:t>would be</w:t>
      </w:r>
      <w:r w:rsidR="004962AA" w:rsidRPr="009A3800">
        <w:rPr>
          <w:rFonts w:ascii="Times New Roman" w:hAnsi="Times New Roman" w:cs="Times New Roman"/>
          <w:bCs/>
          <w:sz w:val="24"/>
          <w:szCs w:val="24"/>
        </w:rPr>
        <w:t xml:space="preserve"> required during service provision</w:t>
      </w:r>
      <w:r w:rsidR="00753F11" w:rsidRPr="009A3800">
        <w:rPr>
          <w:rFonts w:ascii="Times New Roman" w:hAnsi="Times New Roman" w:cs="Times New Roman"/>
          <w:bCs/>
          <w:sz w:val="24"/>
          <w:szCs w:val="24"/>
        </w:rPr>
        <w:t>. When implementing these three recommendations, two CMP</w:t>
      </w:r>
      <w:r w:rsidR="00546448" w:rsidRPr="009A3800">
        <w:rPr>
          <w:rFonts w:ascii="Times New Roman" w:hAnsi="Times New Roman" w:cs="Times New Roman"/>
          <w:bCs/>
          <w:sz w:val="24"/>
          <w:szCs w:val="24"/>
        </w:rPr>
        <w:t>s</w:t>
      </w:r>
      <w:r w:rsidR="00753F11" w:rsidRPr="009A3800">
        <w:rPr>
          <w:rFonts w:ascii="Times New Roman" w:hAnsi="Times New Roman" w:cs="Times New Roman"/>
          <w:bCs/>
          <w:sz w:val="24"/>
          <w:szCs w:val="24"/>
        </w:rPr>
        <w:t>, one physician and one nurse suggested that close monitoring of patients’ health conditions would be of high importance</w:t>
      </w:r>
      <w:r w:rsidR="004962AA" w:rsidRPr="009A3800">
        <w:rPr>
          <w:rFonts w:ascii="Times New Roman" w:hAnsi="Times New Roman" w:cs="Times New Roman"/>
          <w:bCs/>
          <w:sz w:val="24"/>
          <w:szCs w:val="24"/>
        </w:rPr>
        <w:t xml:space="preserve">, given the vulnerability of </w:t>
      </w:r>
      <w:r w:rsidR="00753F11" w:rsidRPr="009A3800">
        <w:rPr>
          <w:rFonts w:ascii="Times New Roman" w:hAnsi="Times New Roman" w:cs="Times New Roman"/>
          <w:bCs/>
          <w:sz w:val="24"/>
          <w:szCs w:val="24"/>
        </w:rPr>
        <w:t>palliative cancer patients (Table 3).</w:t>
      </w:r>
    </w:p>
    <w:p w14:paraId="694A858E" w14:textId="77777777" w:rsidR="00DA0D19" w:rsidRPr="009A3800" w:rsidRDefault="00DA0D19" w:rsidP="00822F57">
      <w:pPr>
        <w:spacing w:after="0" w:line="480" w:lineRule="auto"/>
        <w:rPr>
          <w:rFonts w:ascii="Times New Roman" w:hAnsi="Times New Roman" w:cs="Times New Roman"/>
          <w:bCs/>
          <w:i/>
          <w:iCs/>
          <w:sz w:val="24"/>
          <w:szCs w:val="24"/>
        </w:rPr>
      </w:pPr>
    </w:p>
    <w:p w14:paraId="5C3B3B1E" w14:textId="05F6D4B3" w:rsidR="004640E5" w:rsidRPr="009A3800" w:rsidRDefault="004640E5" w:rsidP="00822F57">
      <w:pPr>
        <w:spacing w:after="0" w:line="480" w:lineRule="auto"/>
        <w:rPr>
          <w:rFonts w:ascii="Times New Roman" w:hAnsi="Times New Roman" w:cs="Times New Roman"/>
          <w:bCs/>
          <w:i/>
          <w:iCs/>
          <w:sz w:val="24"/>
          <w:szCs w:val="24"/>
        </w:rPr>
      </w:pPr>
      <w:r w:rsidRPr="009A3800">
        <w:rPr>
          <w:rFonts w:ascii="Times New Roman" w:hAnsi="Times New Roman" w:cs="Times New Roman"/>
          <w:bCs/>
          <w:i/>
          <w:iCs/>
          <w:sz w:val="24"/>
          <w:szCs w:val="24"/>
        </w:rPr>
        <w:t>Balance of Consequences</w:t>
      </w:r>
    </w:p>
    <w:p w14:paraId="6757E735" w14:textId="79E5524F" w:rsidR="004640E5" w:rsidRPr="009A3800" w:rsidRDefault="001A2A9E"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M</w:t>
      </w:r>
      <w:r w:rsidR="00D05FDD" w:rsidRPr="009A3800">
        <w:rPr>
          <w:rFonts w:ascii="Times New Roman" w:hAnsi="Times New Roman" w:cs="Times New Roman"/>
          <w:bCs/>
          <w:sz w:val="24"/>
          <w:szCs w:val="24"/>
        </w:rPr>
        <w:t>ore than</w:t>
      </w:r>
      <w:r w:rsidR="004235FF" w:rsidRPr="009A3800">
        <w:rPr>
          <w:rFonts w:ascii="Times New Roman" w:hAnsi="Times New Roman" w:cs="Times New Roman"/>
          <w:bCs/>
          <w:sz w:val="24"/>
          <w:szCs w:val="24"/>
        </w:rPr>
        <w:t xml:space="preserve"> </w:t>
      </w:r>
      <w:r w:rsidR="00D05FDD" w:rsidRPr="009A3800">
        <w:rPr>
          <w:rFonts w:ascii="Times New Roman" w:hAnsi="Times New Roman" w:cs="Times New Roman"/>
          <w:bCs/>
          <w:sz w:val="24"/>
          <w:szCs w:val="24"/>
        </w:rPr>
        <w:t>60</w:t>
      </w:r>
      <w:r w:rsidR="004235FF" w:rsidRPr="009A3800">
        <w:rPr>
          <w:rFonts w:ascii="Times New Roman" w:hAnsi="Times New Roman" w:cs="Times New Roman"/>
          <w:bCs/>
          <w:sz w:val="24"/>
          <w:szCs w:val="24"/>
        </w:rPr>
        <w:t>%</w:t>
      </w:r>
      <w:r w:rsidR="00006D0E">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 xml:space="preserve">agreed that desirable consequences of the three recommendations probably or clearly outweighed undesirable consequences (Figure </w:t>
      </w:r>
      <w:r w:rsidR="00CC61DC" w:rsidRPr="009A3800">
        <w:rPr>
          <w:rFonts w:ascii="Times New Roman" w:hAnsi="Times New Roman" w:cs="Times New Roman"/>
          <w:bCs/>
          <w:sz w:val="24"/>
          <w:szCs w:val="24"/>
        </w:rPr>
        <w:t>4</w:t>
      </w:r>
      <w:r w:rsidR="004640E5" w:rsidRPr="009A3800">
        <w:rPr>
          <w:rFonts w:ascii="Times New Roman" w:hAnsi="Times New Roman" w:cs="Times New Roman"/>
          <w:bCs/>
          <w:sz w:val="24"/>
          <w:szCs w:val="24"/>
        </w:rPr>
        <w:t>). Details of</w:t>
      </w:r>
      <w:r w:rsidR="00892C9C" w:rsidRPr="009A3800">
        <w:rPr>
          <w:rFonts w:ascii="Times New Roman" w:hAnsi="Times New Roman" w:cs="Times New Roman"/>
          <w:bCs/>
          <w:sz w:val="24"/>
          <w:szCs w:val="24"/>
        </w:rPr>
        <w:t xml:space="preserve"> </w:t>
      </w:r>
      <w:r w:rsidR="00705262" w:rsidRPr="009A3800">
        <w:rPr>
          <w:rFonts w:ascii="Times New Roman" w:hAnsi="Times New Roman" w:cs="Times New Roman"/>
          <w:bCs/>
          <w:sz w:val="24"/>
          <w:szCs w:val="24"/>
        </w:rPr>
        <w:t>experts</w:t>
      </w:r>
      <w:r w:rsidR="004640E5" w:rsidRPr="009A3800">
        <w:rPr>
          <w:rFonts w:ascii="Times New Roman" w:hAnsi="Times New Roman" w:cs="Times New Roman"/>
          <w:bCs/>
          <w:sz w:val="24"/>
          <w:szCs w:val="24"/>
        </w:rPr>
        <w:t>’</w:t>
      </w:r>
      <w:r w:rsidR="00541B04"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qualitative comments</w:t>
      </w:r>
      <w:r w:rsidR="00FF5A94" w:rsidRPr="009A3800">
        <w:rPr>
          <w:rFonts w:ascii="Times New Roman" w:hAnsi="Times New Roman" w:cs="Times New Roman"/>
          <w:bCs/>
          <w:sz w:val="24"/>
          <w:szCs w:val="24"/>
        </w:rPr>
        <w:t xml:space="preserve">, including recommendations for future research, </w:t>
      </w:r>
      <w:r w:rsidR="004640E5" w:rsidRPr="009A3800">
        <w:rPr>
          <w:rFonts w:ascii="Times New Roman" w:hAnsi="Times New Roman" w:cs="Times New Roman"/>
          <w:bCs/>
          <w:sz w:val="24"/>
          <w:szCs w:val="24"/>
        </w:rPr>
        <w:t>are shown in Table 3.</w:t>
      </w:r>
    </w:p>
    <w:p w14:paraId="0BF0007F" w14:textId="632A732E" w:rsidR="00612862" w:rsidRPr="009A3800" w:rsidRDefault="00612862" w:rsidP="00822F57">
      <w:pPr>
        <w:spacing w:after="0" w:line="480" w:lineRule="auto"/>
        <w:rPr>
          <w:rFonts w:ascii="Times New Roman" w:hAnsi="Times New Roman" w:cs="Times New Roman"/>
          <w:bCs/>
          <w:sz w:val="24"/>
          <w:szCs w:val="24"/>
        </w:rPr>
      </w:pPr>
    </w:p>
    <w:p w14:paraId="6E9196C8" w14:textId="2E9F761E" w:rsidR="00CB1F5A" w:rsidRDefault="00CB1F5A" w:rsidP="00822F57">
      <w:pPr>
        <w:spacing w:after="0" w:line="480" w:lineRule="auto"/>
        <w:rPr>
          <w:rFonts w:ascii="Times New Roman" w:hAnsi="Times New Roman" w:cs="Times New Roman"/>
          <w:bCs/>
          <w:sz w:val="24"/>
          <w:szCs w:val="24"/>
        </w:rPr>
      </w:pPr>
    </w:p>
    <w:p w14:paraId="36832248" w14:textId="5F69D6BB" w:rsidR="00006D0E" w:rsidRDefault="00006D0E" w:rsidP="00822F57">
      <w:pPr>
        <w:spacing w:after="0" w:line="480" w:lineRule="auto"/>
        <w:rPr>
          <w:rFonts w:ascii="Times New Roman" w:hAnsi="Times New Roman" w:cs="Times New Roman"/>
          <w:bCs/>
          <w:sz w:val="24"/>
          <w:szCs w:val="24"/>
        </w:rPr>
      </w:pPr>
    </w:p>
    <w:p w14:paraId="7A5FA350" w14:textId="54D38F59" w:rsidR="00006D0E" w:rsidRDefault="00006D0E" w:rsidP="00822F57">
      <w:pPr>
        <w:spacing w:after="0" w:line="480" w:lineRule="auto"/>
        <w:rPr>
          <w:rFonts w:ascii="Times New Roman" w:hAnsi="Times New Roman" w:cs="Times New Roman"/>
          <w:bCs/>
          <w:sz w:val="24"/>
          <w:szCs w:val="24"/>
        </w:rPr>
      </w:pPr>
    </w:p>
    <w:p w14:paraId="532F2DF6" w14:textId="77777777" w:rsidR="00006D0E" w:rsidRPr="009A3800" w:rsidRDefault="00006D0E" w:rsidP="00822F57">
      <w:pPr>
        <w:spacing w:after="0" w:line="480" w:lineRule="auto"/>
        <w:rPr>
          <w:rFonts w:ascii="Times New Roman" w:hAnsi="Times New Roman" w:cs="Times New Roman"/>
          <w:bCs/>
          <w:sz w:val="24"/>
          <w:szCs w:val="24"/>
        </w:rPr>
      </w:pPr>
    </w:p>
    <w:p w14:paraId="6ABFA358" w14:textId="391776CC" w:rsidR="004640E5" w:rsidRPr="009A3800" w:rsidRDefault="004640E5"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lastRenderedPageBreak/>
        <w:t>Interventions without consensus after the two-round Delphi survey</w:t>
      </w:r>
    </w:p>
    <w:p w14:paraId="543535B8" w14:textId="326D90A9" w:rsidR="00FF5A94" w:rsidRPr="009A3800" w:rsidRDefault="00FF5A94"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Overall rating results</w:t>
      </w:r>
    </w:p>
    <w:p w14:paraId="44056C9E" w14:textId="0E4D9678" w:rsidR="00220A8A" w:rsidRPr="009A3800" w:rsidRDefault="004640E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In </w:t>
      </w:r>
      <w:r w:rsidR="00EA7E0C" w:rsidRPr="009A3800">
        <w:rPr>
          <w:rFonts w:ascii="Times New Roman" w:hAnsi="Times New Roman" w:cs="Times New Roman"/>
          <w:bCs/>
          <w:sz w:val="24"/>
          <w:szCs w:val="24"/>
        </w:rPr>
        <w:t xml:space="preserve">the </w:t>
      </w:r>
      <w:r w:rsidRPr="009A3800">
        <w:rPr>
          <w:rFonts w:ascii="Times New Roman" w:hAnsi="Times New Roman" w:cs="Times New Roman"/>
          <w:bCs/>
          <w:sz w:val="24"/>
          <w:szCs w:val="24"/>
        </w:rPr>
        <w:t xml:space="preserve">Round 2 Delphi survey, evidence profiles and </w:t>
      </w:r>
      <w:proofErr w:type="spellStart"/>
      <w:r w:rsidRPr="009A3800">
        <w:rPr>
          <w:rFonts w:ascii="Times New Roman" w:hAnsi="Times New Roman" w:cs="Times New Roman"/>
          <w:bCs/>
          <w:sz w:val="24"/>
          <w:szCs w:val="24"/>
        </w:rPr>
        <w:t>EtD</w:t>
      </w:r>
      <w:proofErr w:type="spellEnd"/>
      <w:r w:rsidRPr="009A3800">
        <w:rPr>
          <w:rFonts w:ascii="Times New Roman" w:hAnsi="Times New Roman" w:cs="Times New Roman"/>
          <w:bCs/>
          <w:sz w:val="24"/>
          <w:szCs w:val="24"/>
        </w:rPr>
        <w:t xml:space="preserve"> frameworks of the remaining four interventions were </w:t>
      </w:r>
      <w:proofErr w:type="spellStart"/>
      <w:r w:rsidRPr="009A3800">
        <w:rPr>
          <w:rFonts w:ascii="Times New Roman" w:hAnsi="Times New Roman" w:cs="Times New Roman"/>
          <w:bCs/>
          <w:sz w:val="24"/>
          <w:szCs w:val="24"/>
        </w:rPr>
        <w:t>reevaluated</w:t>
      </w:r>
      <w:proofErr w:type="spellEnd"/>
      <w:r w:rsidRPr="009A3800">
        <w:rPr>
          <w:rFonts w:ascii="Times New Roman" w:hAnsi="Times New Roman" w:cs="Times New Roman"/>
          <w:bCs/>
          <w:sz w:val="24"/>
          <w:szCs w:val="24"/>
        </w:rPr>
        <w:t>.</w:t>
      </w:r>
      <w:r w:rsidR="00257DC7" w:rsidRPr="009A3800">
        <w:rPr>
          <w:rFonts w:ascii="Times New Roman" w:hAnsi="Times New Roman" w:cs="Times New Roman"/>
          <w:bCs/>
          <w:sz w:val="24"/>
          <w:szCs w:val="24"/>
        </w:rPr>
        <w:t xml:space="preserve"> None of these interventions reached positive or negative consensus. The median rating ranged from 2.00 to 3.00 (IQR: 1.00 to 1.75) while the percentage agreement ranged from 33.3% to 66.7% (Table 2).</w:t>
      </w:r>
      <w:r w:rsidR="00220A8A" w:rsidRPr="009A3800">
        <w:rPr>
          <w:rFonts w:ascii="Times New Roman" w:hAnsi="Times New Roman" w:cs="Times New Roman"/>
          <w:bCs/>
          <w:sz w:val="24"/>
          <w:szCs w:val="24"/>
        </w:rPr>
        <w:t xml:space="preserve"> </w:t>
      </w:r>
    </w:p>
    <w:p w14:paraId="73412E6B" w14:textId="77777777" w:rsidR="00672B5E" w:rsidRPr="009A3800" w:rsidRDefault="00672B5E" w:rsidP="00822F57">
      <w:pPr>
        <w:spacing w:after="0" w:line="480" w:lineRule="auto"/>
        <w:rPr>
          <w:rFonts w:ascii="Times New Roman" w:hAnsi="Times New Roman" w:cs="Times New Roman"/>
          <w:bCs/>
          <w:sz w:val="24"/>
          <w:szCs w:val="24"/>
        </w:rPr>
      </w:pPr>
    </w:p>
    <w:p w14:paraId="778B9FB3" w14:textId="4FF806C7" w:rsidR="00672B5E" w:rsidRPr="009A3800" w:rsidRDefault="00541B04"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Q</w:t>
      </w:r>
      <w:r w:rsidR="004640E5" w:rsidRPr="009A3800">
        <w:rPr>
          <w:rFonts w:ascii="Times New Roman" w:hAnsi="Times New Roman" w:cs="Times New Roman"/>
          <w:bCs/>
          <w:sz w:val="24"/>
          <w:szCs w:val="24"/>
        </w:rPr>
        <w:t xml:space="preserve">uality of evidence </w:t>
      </w:r>
      <w:r w:rsidR="007D0B01" w:rsidRPr="009A3800">
        <w:rPr>
          <w:rFonts w:ascii="Times New Roman" w:hAnsi="Times New Roman" w:cs="Times New Roman"/>
          <w:bCs/>
          <w:sz w:val="24"/>
          <w:szCs w:val="24"/>
        </w:rPr>
        <w:t xml:space="preserve">assessed by CHIMERAS </w:t>
      </w:r>
      <w:r w:rsidR="00EA7E0C" w:rsidRPr="009A3800">
        <w:rPr>
          <w:rFonts w:ascii="Times New Roman" w:hAnsi="Times New Roman" w:cs="Times New Roman"/>
          <w:bCs/>
          <w:sz w:val="24"/>
          <w:szCs w:val="24"/>
        </w:rPr>
        <w:t xml:space="preserve">regarding </w:t>
      </w:r>
      <w:bookmarkStart w:id="26" w:name="_Hlk37856611"/>
      <w:proofErr w:type="spellStart"/>
      <w:r w:rsidR="007D0B01" w:rsidRPr="009A3800">
        <w:rPr>
          <w:rFonts w:ascii="Times New Roman" w:hAnsi="Times New Roman" w:cs="Times New Roman"/>
          <w:bCs/>
          <w:sz w:val="24"/>
          <w:szCs w:val="24"/>
        </w:rPr>
        <w:t>i</w:t>
      </w:r>
      <w:proofErr w:type="spellEnd"/>
      <w:r w:rsidR="007D0B01" w:rsidRPr="009A3800">
        <w:rPr>
          <w:rFonts w:ascii="Times New Roman" w:hAnsi="Times New Roman" w:cs="Times New Roman"/>
          <w:bCs/>
          <w:sz w:val="24"/>
          <w:szCs w:val="24"/>
        </w:rPr>
        <w:t xml:space="preserve">) </w:t>
      </w:r>
      <w:proofErr w:type="spellStart"/>
      <w:r w:rsidR="007D0B01" w:rsidRPr="009A3800">
        <w:rPr>
          <w:rFonts w:ascii="Times New Roman" w:hAnsi="Times New Roman" w:cs="Times New Roman"/>
          <w:bCs/>
          <w:sz w:val="24"/>
          <w:szCs w:val="24"/>
        </w:rPr>
        <w:t>electroacupuncture</w:t>
      </w:r>
      <w:proofErr w:type="spellEnd"/>
      <w:r w:rsidR="007D0B01" w:rsidRPr="009A3800">
        <w:rPr>
          <w:rFonts w:ascii="Times New Roman" w:hAnsi="Times New Roman" w:cs="Times New Roman"/>
          <w:bCs/>
          <w:sz w:val="24"/>
          <w:szCs w:val="24"/>
        </w:rPr>
        <w:t xml:space="preserve"> plus </w:t>
      </w:r>
      <w:proofErr w:type="spellStart"/>
      <w:r w:rsidR="007D0B01" w:rsidRPr="009A3800">
        <w:rPr>
          <w:rFonts w:ascii="Times New Roman" w:hAnsi="Times New Roman" w:cs="Times New Roman"/>
          <w:bCs/>
          <w:sz w:val="24"/>
          <w:szCs w:val="24"/>
        </w:rPr>
        <w:t>antiemetics</w:t>
      </w:r>
      <w:proofErr w:type="spellEnd"/>
      <w:r w:rsidR="007D0B01" w:rsidRPr="009A3800">
        <w:rPr>
          <w:rFonts w:ascii="Times New Roman" w:hAnsi="Times New Roman" w:cs="Times New Roman"/>
          <w:bCs/>
          <w:sz w:val="24"/>
          <w:szCs w:val="24"/>
        </w:rPr>
        <w:t xml:space="preserve"> among palliative cancer patients for reducing nausea and vomiting and ii) hyperthermia plus </w:t>
      </w:r>
      <w:proofErr w:type="spellStart"/>
      <w:r w:rsidR="007D0B01" w:rsidRPr="009A3800">
        <w:rPr>
          <w:rFonts w:ascii="Times New Roman" w:hAnsi="Times New Roman" w:cs="Times New Roman"/>
          <w:bCs/>
          <w:i/>
          <w:iCs/>
          <w:sz w:val="24"/>
          <w:szCs w:val="24"/>
        </w:rPr>
        <w:t>Gui</w:t>
      </w:r>
      <w:proofErr w:type="spellEnd"/>
      <w:r w:rsidR="007D0B01" w:rsidRPr="009A3800">
        <w:rPr>
          <w:rFonts w:ascii="Times New Roman" w:hAnsi="Times New Roman" w:cs="Times New Roman"/>
          <w:bCs/>
          <w:i/>
          <w:iCs/>
          <w:sz w:val="24"/>
          <w:szCs w:val="24"/>
        </w:rPr>
        <w:t>-</w:t>
      </w:r>
      <w:proofErr w:type="spellStart"/>
      <w:r w:rsidR="007D0B01" w:rsidRPr="009A3800">
        <w:rPr>
          <w:rFonts w:ascii="Times New Roman" w:hAnsi="Times New Roman" w:cs="Times New Roman"/>
          <w:bCs/>
          <w:i/>
          <w:iCs/>
          <w:sz w:val="24"/>
          <w:szCs w:val="24"/>
        </w:rPr>
        <w:t>dan</w:t>
      </w:r>
      <w:proofErr w:type="spellEnd"/>
      <w:r w:rsidR="007D0B01" w:rsidRPr="009A3800">
        <w:rPr>
          <w:rFonts w:ascii="Times New Roman" w:hAnsi="Times New Roman" w:cs="Times New Roman"/>
          <w:bCs/>
          <w:i/>
          <w:iCs/>
          <w:sz w:val="24"/>
          <w:szCs w:val="24"/>
        </w:rPr>
        <w:t>-san-</w:t>
      </w:r>
      <w:proofErr w:type="spellStart"/>
      <w:r w:rsidR="007D0B01" w:rsidRPr="009A3800">
        <w:rPr>
          <w:rFonts w:ascii="Times New Roman" w:hAnsi="Times New Roman" w:cs="Times New Roman"/>
          <w:bCs/>
          <w:i/>
          <w:iCs/>
          <w:sz w:val="24"/>
          <w:szCs w:val="24"/>
        </w:rPr>
        <w:t>zi</w:t>
      </w:r>
      <w:proofErr w:type="spellEnd"/>
      <w:r w:rsidR="007D0B01" w:rsidRPr="009A3800">
        <w:rPr>
          <w:rFonts w:ascii="Times New Roman" w:hAnsi="Times New Roman" w:cs="Times New Roman"/>
          <w:bCs/>
          <w:i/>
          <w:iCs/>
          <w:sz w:val="24"/>
          <w:szCs w:val="24"/>
        </w:rPr>
        <w:t>-san</w:t>
      </w:r>
      <w:r w:rsidR="007D0B01" w:rsidRPr="009A3800">
        <w:rPr>
          <w:rFonts w:ascii="Times New Roman" w:hAnsi="Times New Roman" w:cs="Times New Roman"/>
          <w:bCs/>
          <w:sz w:val="24"/>
          <w:szCs w:val="24"/>
        </w:rPr>
        <w:t xml:space="preserve"> (</w:t>
      </w:r>
      <w:r w:rsidR="007D0B01" w:rsidRPr="009A3800">
        <w:rPr>
          <w:rFonts w:ascii="Times New Roman" w:hAnsi="Times New Roman" w:cs="Times New Roman"/>
          <w:bCs/>
          <w:sz w:val="24"/>
          <w:szCs w:val="24"/>
        </w:rPr>
        <w:t>桂丹三籽散</w:t>
      </w:r>
      <w:r w:rsidR="007D0B01" w:rsidRPr="009A3800">
        <w:rPr>
          <w:rFonts w:ascii="Times New Roman" w:hAnsi="Times New Roman" w:cs="Times New Roman"/>
          <w:bCs/>
          <w:sz w:val="24"/>
          <w:szCs w:val="24"/>
        </w:rPr>
        <w:t xml:space="preserve">) among patients receiving radiotherapy for reducing pain </w:t>
      </w:r>
      <w:r w:rsidR="00202647" w:rsidRPr="009A3800">
        <w:rPr>
          <w:rFonts w:ascii="Times New Roman" w:hAnsi="Times New Roman" w:cs="Times New Roman"/>
          <w:bCs/>
          <w:sz w:val="24"/>
          <w:szCs w:val="24"/>
        </w:rPr>
        <w:t>were moderate;</w:t>
      </w:r>
      <w:r w:rsidR="004640E5" w:rsidRPr="009A3800">
        <w:rPr>
          <w:rFonts w:ascii="Times New Roman" w:hAnsi="Times New Roman" w:cs="Times New Roman"/>
          <w:bCs/>
          <w:sz w:val="24"/>
          <w:szCs w:val="24"/>
        </w:rPr>
        <w:t xml:space="preserve"> while the quality of evidence </w:t>
      </w:r>
      <w:r w:rsidR="00867039" w:rsidRPr="009A3800">
        <w:rPr>
          <w:rFonts w:ascii="Times New Roman" w:hAnsi="Times New Roman" w:cs="Times New Roman"/>
          <w:bCs/>
          <w:sz w:val="24"/>
          <w:szCs w:val="24"/>
        </w:rPr>
        <w:t xml:space="preserve">on </w:t>
      </w:r>
      <w:r w:rsidR="004640E5" w:rsidRPr="009A3800">
        <w:rPr>
          <w:rFonts w:ascii="Times New Roman" w:hAnsi="Times New Roman" w:cs="Times New Roman"/>
          <w:bCs/>
          <w:sz w:val="24"/>
          <w:szCs w:val="24"/>
        </w:rPr>
        <w:t xml:space="preserve">iii) </w:t>
      </w:r>
      <w:proofErr w:type="spellStart"/>
      <w:r w:rsidR="004640E5" w:rsidRPr="009A3800">
        <w:rPr>
          <w:rFonts w:ascii="Times New Roman" w:hAnsi="Times New Roman" w:cs="Times New Roman"/>
          <w:bCs/>
          <w:i/>
          <w:iCs/>
          <w:sz w:val="24"/>
          <w:szCs w:val="24"/>
        </w:rPr>
        <w:t>Zi</w:t>
      </w:r>
      <w:proofErr w:type="spellEnd"/>
      <w:r w:rsidR="004640E5" w:rsidRPr="009A3800">
        <w:rPr>
          <w:rFonts w:ascii="Times New Roman" w:hAnsi="Times New Roman" w:cs="Times New Roman"/>
          <w:bCs/>
          <w:i/>
          <w:iCs/>
          <w:sz w:val="24"/>
          <w:szCs w:val="24"/>
        </w:rPr>
        <w:t>-long-</w:t>
      </w:r>
      <w:proofErr w:type="spellStart"/>
      <w:r w:rsidR="004640E5" w:rsidRPr="009A3800">
        <w:rPr>
          <w:rFonts w:ascii="Times New Roman" w:hAnsi="Times New Roman" w:cs="Times New Roman"/>
          <w:bCs/>
          <w:i/>
          <w:iCs/>
          <w:sz w:val="24"/>
          <w:szCs w:val="24"/>
        </w:rPr>
        <w:t>jing</w:t>
      </w:r>
      <w:proofErr w:type="spellEnd"/>
      <w:r w:rsidR="004640E5"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紫龍金</w:t>
      </w:r>
      <w:r w:rsidR="004640E5" w:rsidRPr="009A3800">
        <w:rPr>
          <w:rFonts w:ascii="Times New Roman" w:hAnsi="Times New Roman" w:cs="Times New Roman"/>
          <w:bCs/>
          <w:sz w:val="24"/>
          <w:szCs w:val="24"/>
        </w:rPr>
        <w:t xml:space="preserve">) among patients receiving chemotherapy and iv) </w:t>
      </w:r>
      <w:r w:rsidR="004640E5" w:rsidRPr="009A3800">
        <w:rPr>
          <w:rFonts w:ascii="Times New Roman" w:hAnsi="Times New Roman" w:cs="Times New Roman"/>
          <w:bCs/>
          <w:i/>
          <w:iCs/>
          <w:sz w:val="24"/>
          <w:szCs w:val="24"/>
        </w:rPr>
        <w:t>Ganoderma lucidum</w:t>
      </w:r>
      <w:r w:rsidR="004640E5"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t>靈芝</w:t>
      </w:r>
      <w:r w:rsidR="004640E5" w:rsidRPr="009A3800">
        <w:rPr>
          <w:rFonts w:ascii="Times New Roman" w:hAnsi="Times New Roman" w:cs="Times New Roman"/>
          <w:bCs/>
          <w:sz w:val="24"/>
          <w:szCs w:val="24"/>
        </w:rPr>
        <w:t>) extract among patients receiving chemotherapy or radiotherapy for improving quality of life</w:t>
      </w:r>
      <w:r w:rsidR="007D0B01" w:rsidRPr="009A3800">
        <w:rPr>
          <w:rFonts w:ascii="Times New Roman" w:hAnsi="Times New Roman" w:cs="Times New Roman"/>
          <w:bCs/>
          <w:sz w:val="24"/>
          <w:szCs w:val="24"/>
        </w:rPr>
        <w:t xml:space="preserve"> </w:t>
      </w:r>
      <w:bookmarkEnd w:id="26"/>
      <w:r w:rsidR="007D0B01" w:rsidRPr="009A3800">
        <w:rPr>
          <w:rFonts w:ascii="Times New Roman" w:hAnsi="Times New Roman" w:cs="Times New Roman"/>
          <w:bCs/>
          <w:sz w:val="24"/>
          <w:szCs w:val="24"/>
        </w:rPr>
        <w:t>were high</w:t>
      </w:r>
      <w:r w:rsidR="004640E5" w:rsidRPr="009A3800">
        <w:rPr>
          <w:rFonts w:ascii="Times New Roman" w:hAnsi="Times New Roman" w:cs="Times New Roman"/>
          <w:bCs/>
          <w:sz w:val="24"/>
          <w:szCs w:val="24"/>
        </w:rPr>
        <w:t>.</w:t>
      </w:r>
      <w:r w:rsidR="00501798" w:rsidRPr="009A3800">
        <w:rPr>
          <w:rFonts w:ascii="Times New Roman" w:hAnsi="Times New Roman" w:cs="Times New Roman"/>
          <w:bCs/>
          <w:sz w:val="24"/>
          <w:szCs w:val="24"/>
        </w:rPr>
        <w:t xml:space="preserve"> </w:t>
      </w:r>
      <w:bookmarkStart w:id="27" w:name="_Hlk37848368"/>
    </w:p>
    <w:p w14:paraId="34262170" w14:textId="77777777" w:rsidR="00672B5E" w:rsidRPr="009A3800" w:rsidRDefault="00672B5E" w:rsidP="00822F57">
      <w:pPr>
        <w:spacing w:after="0" w:line="480" w:lineRule="auto"/>
        <w:rPr>
          <w:rFonts w:ascii="Times New Roman" w:hAnsi="Times New Roman" w:cs="Times New Roman"/>
          <w:bCs/>
          <w:sz w:val="24"/>
          <w:szCs w:val="24"/>
        </w:rPr>
      </w:pPr>
    </w:p>
    <w:p w14:paraId="5985EA1E" w14:textId="6B4CAD1A" w:rsidR="00833A20" w:rsidRPr="009A3800" w:rsidRDefault="00541B04"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P</w:t>
      </w:r>
      <w:r w:rsidR="00672B5E" w:rsidRPr="009A3800">
        <w:rPr>
          <w:rFonts w:ascii="Times New Roman" w:hAnsi="Times New Roman" w:cs="Times New Roman"/>
          <w:bCs/>
          <w:sz w:val="24"/>
          <w:szCs w:val="24"/>
        </w:rPr>
        <w:t>anel</w:t>
      </w:r>
      <w:r w:rsidRPr="009A3800">
        <w:rPr>
          <w:rFonts w:ascii="Times New Roman" w:hAnsi="Times New Roman" w:cs="Times New Roman"/>
          <w:bCs/>
          <w:sz w:val="24"/>
          <w:szCs w:val="24"/>
        </w:rPr>
        <w:t xml:space="preserve"> experts</w:t>
      </w:r>
      <w:r w:rsidR="00672B5E" w:rsidRPr="009A3800">
        <w:rPr>
          <w:rFonts w:ascii="Times New Roman" w:hAnsi="Times New Roman" w:cs="Times New Roman"/>
          <w:bCs/>
          <w:sz w:val="24"/>
          <w:szCs w:val="24"/>
        </w:rPr>
        <w:t xml:space="preserve"> expressed concerns on the safety of these four interventions. For </w:t>
      </w:r>
      <w:proofErr w:type="spellStart"/>
      <w:r w:rsidR="00672B5E" w:rsidRPr="009A3800">
        <w:rPr>
          <w:rFonts w:ascii="Times New Roman" w:hAnsi="Times New Roman" w:cs="Times New Roman"/>
          <w:bCs/>
          <w:sz w:val="24"/>
          <w:szCs w:val="24"/>
        </w:rPr>
        <w:t>i</w:t>
      </w:r>
      <w:proofErr w:type="spellEnd"/>
      <w:r w:rsidR="00672B5E" w:rsidRPr="009A3800">
        <w:rPr>
          <w:rFonts w:ascii="Times New Roman" w:hAnsi="Times New Roman" w:cs="Times New Roman"/>
          <w:bCs/>
          <w:sz w:val="24"/>
          <w:szCs w:val="24"/>
        </w:rPr>
        <w:t xml:space="preserve">) </w:t>
      </w:r>
      <w:proofErr w:type="spellStart"/>
      <w:r w:rsidR="00672B5E" w:rsidRPr="009A3800">
        <w:rPr>
          <w:rFonts w:ascii="Times New Roman" w:hAnsi="Times New Roman" w:cs="Times New Roman"/>
          <w:bCs/>
          <w:sz w:val="24"/>
          <w:szCs w:val="24"/>
        </w:rPr>
        <w:t>electroacupuncture</w:t>
      </w:r>
      <w:proofErr w:type="spellEnd"/>
      <w:r w:rsidR="00672B5E" w:rsidRPr="009A3800">
        <w:rPr>
          <w:rFonts w:ascii="Times New Roman" w:hAnsi="Times New Roman" w:cs="Times New Roman"/>
          <w:bCs/>
          <w:sz w:val="24"/>
          <w:szCs w:val="24"/>
        </w:rPr>
        <w:t xml:space="preserve"> plus </w:t>
      </w:r>
      <w:proofErr w:type="spellStart"/>
      <w:r w:rsidR="00672B5E" w:rsidRPr="009A3800">
        <w:rPr>
          <w:rFonts w:ascii="Times New Roman" w:hAnsi="Times New Roman" w:cs="Times New Roman"/>
          <w:bCs/>
          <w:sz w:val="24"/>
          <w:szCs w:val="24"/>
        </w:rPr>
        <w:t>antiemetics</w:t>
      </w:r>
      <w:proofErr w:type="spellEnd"/>
      <w:r w:rsidR="00672B5E" w:rsidRPr="009A3800">
        <w:rPr>
          <w:rFonts w:ascii="Times New Roman" w:hAnsi="Times New Roman" w:cs="Times New Roman"/>
          <w:bCs/>
          <w:sz w:val="24"/>
          <w:szCs w:val="24"/>
        </w:rPr>
        <w:t xml:space="preserve">, one physician suggested the avoidance of electroacupuncture among patients with pacemaker, artificial joints, and neuropathy. For ii) hyperthermia plus </w:t>
      </w:r>
      <w:proofErr w:type="spellStart"/>
      <w:r w:rsidR="00672B5E" w:rsidRPr="009A3800">
        <w:rPr>
          <w:rFonts w:ascii="Times New Roman" w:hAnsi="Times New Roman" w:cs="Times New Roman"/>
          <w:bCs/>
          <w:i/>
          <w:iCs/>
          <w:sz w:val="24"/>
          <w:szCs w:val="24"/>
        </w:rPr>
        <w:t>Gui</w:t>
      </w:r>
      <w:proofErr w:type="spellEnd"/>
      <w:r w:rsidR="00672B5E" w:rsidRPr="009A3800">
        <w:rPr>
          <w:rFonts w:ascii="Times New Roman" w:hAnsi="Times New Roman" w:cs="Times New Roman"/>
          <w:bCs/>
          <w:i/>
          <w:iCs/>
          <w:sz w:val="24"/>
          <w:szCs w:val="24"/>
        </w:rPr>
        <w:t>-</w:t>
      </w:r>
      <w:proofErr w:type="spellStart"/>
      <w:r w:rsidR="00672B5E" w:rsidRPr="009A3800">
        <w:rPr>
          <w:rFonts w:ascii="Times New Roman" w:hAnsi="Times New Roman" w:cs="Times New Roman"/>
          <w:bCs/>
          <w:i/>
          <w:iCs/>
          <w:sz w:val="24"/>
          <w:szCs w:val="24"/>
        </w:rPr>
        <w:t>dan</w:t>
      </w:r>
      <w:proofErr w:type="spellEnd"/>
      <w:r w:rsidR="00672B5E" w:rsidRPr="009A3800">
        <w:rPr>
          <w:rFonts w:ascii="Times New Roman" w:hAnsi="Times New Roman" w:cs="Times New Roman"/>
          <w:bCs/>
          <w:i/>
          <w:iCs/>
          <w:sz w:val="24"/>
          <w:szCs w:val="24"/>
        </w:rPr>
        <w:t>-san-</w:t>
      </w:r>
      <w:proofErr w:type="spellStart"/>
      <w:r w:rsidR="00672B5E" w:rsidRPr="009A3800">
        <w:rPr>
          <w:rFonts w:ascii="Times New Roman" w:hAnsi="Times New Roman" w:cs="Times New Roman"/>
          <w:bCs/>
          <w:i/>
          <w:iCs/>
          <w:sz w:val="24"/>
          <w:szCs w:val="24"/>
        </w:rPr>
        <w:t>zi</w:t>
      </w:r>
      <w:proofErr w:type="spellEnd"/>
      <w:r w:rsidR="00672B5E" w:rsidRPr="009A3800">
        <w:rPr>
          <w:rFonts w:ascii="Times New Roman" w:hAnsi="Times New Roman" w:cs="Times New Roman"/>
          <w:bCs/>
          <w:i/>
          <w:iCs/>
          <w:sz w:val="24"/>
          <w:szCs w:val="24"/>
        </w:rPr>
        <w:t>-san</w:t>
      </w:r>
      <w:r w:rsidR="00672B5E" w:rsidRPr="009A3800">
        <w:rPr>
          <w:rFonts w:ascii="Times New Roman" w:hAnsi="Times New Roman" w:cs="Times New Roman"/>
          <w:bCs/>
          <w:sz w:val="24"/>
          <w:szCs w:val="24"/>
        </w:rPr>
        <w:t xml:space="preserve"> and iii) </w:t>
      </w:r>
      <w:proofErr w:type="spellStart"/>
      <w:r w:rsidR="00672B5E" w:rsidRPr="009A3800">
        <w:rPr>
          <w:rFonts w:ascii="Times New Roman" w:hAnsi="Times New Roman" w:cs="Times New Roman"/>
          <w:bCs/>
          <w:i/>
          <w:iCs/>
          <w:sz w:val="24"/>
          <w:szCs w:val="24"/>
        </w:rPr>
        <w:t>Zi</w:t>
      </w:r>
      <w:proofErr w:type="spellEnd"/>
      <w:r w:rsidR="00672B5E" w:rsidRPr="009A3800">
        <w:rPr>
          <w:rFonts w:ascii="Times New Roman" w:hAnsi="Times New Roman" w:cs="Times New Roman"/>
          <w:bCs/>
          <w:i/>
          <w:iCs/>
          <w:sz w:val="24"/>
          <w:szCs w:val="24"/>
        </w:rPr>
        <w:t>-long-</w:t>
      </w:r>
      <w:proofErr w:type="spellStart"/>
      <w:r w:rsidR="00672B5E" w:rsidRPr="009A3800">
        <w:rPr>
          <w:rFonts w:ascii="Times New Roman" w:hAnsi="Times New Roman" w:cs="Times New Roman"/>
          <w:bCs/>
          <w:i/>
          <w:iCs/>
          <w:sz w:val="24"/>
          <w:szCs w:val="24"/>
        </w:rPr>
        <w:t>jing</w:t>
      </w:r>
      <w:proofErr w:type="spellEnd"/>
      <w:r w:rsidR="00672B5E" w:rsidRPr="009A3800">
        <w:rPr>
          <w:rFonts w:ascii="Times New Roman" w:hAnsi="Times New Roman" w:cs="Times New Roman"/>
          <w:bCs/>
          <w:sz w:val="24"/>
          <w:szCs w:val="24"/>
        </w:rPr>
        <w:t xml:space="preserve">, safety of applying hyperthermia among patients receiving radiotherapy, as well as potentially harmful herb-drug interactions between </w:t>
      </w:r>
      <w:proofErr w:type="spellStart"/>
      <w:r w:rsidR="00672B5E" w:rsidRPr="009A3800">
        <w:rPr>
          <w:rFonts w:ascii="Times New Roman" w:hAnsi="Times New Roman" w:cs="Times New Roman"/>
          <w:bCs/>
          <w:i/>
          <w:iCs/>
          <w:sz w:val="24"/>
          <w:szCs w:val="24"/>
        </w:rPr>
        <w:t>Zi</w:t>
      </w:r>
      <w:proofErr w:type="spellEnd"/>
      <w:r w:rsidR="00672B5E" w:rsidRPr="009A3800">
        <w:rPr>
          <w:rFonts w:ascii="Times New Roman" w:hAnsi="Times New Roman" w:cs="Times New Roman"/>
          <w:bCs/>
          <w:i/>
          <w:iCs/>
          <w:sz w:val="24"/>
          <w:szCs w:val="24"/>
        </w:rPr>
        <w:t>-long-</w:t>
      </w:r>
      <w:proofErr w:type="spellStart"/>
      <w:r w:rsidR="00672B5E" w:rsidRPr="009A3800">
        <w:rPr>
          <w:rFonts w:ascii="Times New Roman" w:hAnsi="Times New Roman" w:cs="Times New Roman"/>
          <w:bCs/>
          <w:i/>
          <w:iCs/>
          <w:sz w:val="24"/>
          <w:szCs w:val="24"/>
        </w:rPr>
        <w:t>jing</w:t>
      </w:r>
      <w:proofErr w:type="spellEnd"/>
      <w:r w:rsidR="00672B5E" w:rsidRPr="009A3800">
        <w:rPr>
          <w:rFonts w:ascii="Times New Roman" w:hAnsi="Times New Roman" w:cs="Times New Roman"/>
          <w:bCs/>
          <w:sz w:val="24"/>
          <w:szCs w:val="24"/>
        </w:rPr>
        <w:t xml:space="preserve"> and chemotherapeutic agents</w:t>
      </w:r>
      <w:r w:rsidR="00CE73B8" w:rsidRPr="009A3800">
        <w:rPr>
          <w:rFonts w:ascii="Times New Roman" w:hAnsi="Times New Roman" w:cs="Times New Roman"/>
          <w:bCs/>
          <w:sz w:val="24"/>
          <w:szCs w:val="24"/>
        </w:rPr>
        <w:t>,</w:t>
      </w:r>
      <w:r w:rsidR="00672B5E" w:rsidRPr="009A3800">
        <w:rPr>
          <w:rFonts w:ascii="Times New Roman" w:hAnsi="Times New Roman" w:cs="Times New Roman"/>
          <w:bCs/>
          <w:sz w:val="24"/>
          <w:szCs w:val="24"/>
        </w:rPr>
        <w:t xml:space="preserve"> remained to be main concerns among </w:t>
      </w:r>
      <w:r w:rsidR="00705262" w:rsidRPr="009A3800">
        <w:rPr>
          <w:rFonts w:ascii="Times New Roman" w:hAnsi="Times New Roman" w:cs="Times New Roman"/>
          <w:bCs/>
          <w:sz w:val="24"/>
          <w:szCs w:val="24"/>
        </w:rPr>
        <w:t>experts</w:t>
      </w:r>
      <w:r w:rsidR="00672B5E" w:rsidRPr="009A3800">
        <w:rPr>
          <w:rFonts w:ascii="Times New Roman" w:hAnsi="Times New Roman" w:cs="Times New Roman"/>
          <w:bCs/>
          <w:sz w:val="24"/>
          <w:szCs w:val="24"/>
        </w:rPr>
        <w:t xml:space="preserve"> from all disciplines. For iv) </w:t>
      </w:r>
      <w:r w:rsidR="00672B5E" w:rsidRPr="009A3800">
        <w:rPr>
          <w:rFonts w:ascii="Times New Roman" w:hAnsi="Times New Roman" w:cs="Times New Roman"/>
          <w:bCs/>
          <w:i/>
          <w:iCs/>
          <w:sz w:val="24"/>
          <w:szCs w:val="24"/>
        </w:rPr>
        <w:t>Ganoderma lucidum</w:t>
      </w:r>
      <w:r w:rsidR="00672B5E" w:rsidRPr="009A3800">
        <w:rPr>
          <w:rFonts w:ascii="Times New Roman" w:hAnsi="Times New Roman" w:cs="Times New Roman"/>
          <w:bCs/>
          <w:sz w:val="24"/>
          <w:szCs w:val="24"/>
        </w:rPr>
        <w:t xml:space="preserve"> extract, one physician and one nurse expressed concerns </w:t>
      </w:r>
      <w:r w:rsidR="005C09EF">
        <w:rPr>
          <w:rFonts w:ascii="Times New Roman" w:hAnsi="Times New Roman" w:cs="Times New Roman"/>
          <w:bCs/>
          <w:sz w:val="24"/>
          <w:szCs w:val="24"/>
        </w:rPr>
        <w:t>on its</w:t>
      </w:r>
      <w:r w:rsidRPr="009A3800">
        <w:rPr>
          <w:rFonts w:ascii="Times New Roman" w:hAnsi="Times New Roman" w:cs="Times New Roman"/>
          <w:bCs/>
          <w:sz w:val="24"/>
          <w:szCs w:val="24"/>
        </w:rPr>
        <w:t xml:space="preserve"> negative impact on </w:t>
      </w:r>
      <w:r w:rsidR="00672B5E" w:rsidRPr="009A3800">
        <w:rPr>
          <w:rFonts w:ascii="Times New Roman" w:hAnsi="Times New Roman" w:cs="Times New Roman"/>
          <w:bCs/>
          <w:sz w:val="24"/>
          <w:szCs w:val="24"/>
        </w:rPr>
        <w:t>blood cell count</w:t>
      </w:r>
      <w:r w:rsidR="005C09EF">
        <w:rPr>
          <w:rFonts w:ascii="Times New Roman" w:hAnsi="Times New Roman" w:cs="Times New Roman"/>
          <w:bCs/>
          <w:sz w:val="24"/>
          <w:szCs w:val="24"/>
        </w:rPr>
        <w:t xml:space="preserve">, as well as </w:t>
      </w:r>
      <w:r w:rsidRPr="009A3800">
        <w:rPr>
          <w:rFonts w:ascii="Times New Roman" w:hAnsi="Times New Roman" w:cs="Times New Roman"/>
          <w:bCs/>
          <w:sz w:val="24"/>
          <w:szCs w:val="24"/>
        </w:rPr>
        <w:t>possible negative</w:t>
      </w:r>
      <w:r w:rsidR="00672B5E" w:rsidRPr="009A3800">
        <w:rPr>
          <w:rFonts w:ascii="Times New Roman" w:hAnsi="Times New Roman" w:cs="Times New Roman"/>
          <w:bCs/>
          <w:sz w:val="24"/>
          <w:szCs w:val="24"/>
        </w:rPr>
        <w:t xml:space="preserve"> herb-drug interaction</w:t>
      </w:r>
      <w:r w:rsidR="006157D6">
        <w:rPr>
          <w:rFonts w:ascii="Times New Roman" w:hAnsi="Times New Roman" w:cs="Times New Roman"/>
          <w:bCs/>
          <w:sz w:val="24"/>
          <w:szCs w:val="24"/>
        </w:rPr>
        <w:t>s</w:t>
      </w:r>
      <w:r w:rsidR="00672B5E" w:rsidRPr="009A3800">
        <w:rPr>
          <w:rFonts w:ascii="Times New Roman" w:hAnsi="Times New Roman" w:cs="Times New Roman"/>
          <w:bCs/>
          <w:sz w:val="24"/>
          <w:szCs w:val="24"/>
        </w:rPr>
        <w:t xml:space="preserve"> between </w:t>
      </w:r>
      <w:r w:rsidR="00672B5E" w:rsidRPr="009A3800">
        <w:rPr>
          <w:rFonts w:ascii="Times New Roman" w:hAnsi="Times New Roman" w:cs="Times New Roman"/>
          <w:bCs/>
          <w:i/>
          <w:iCs/>
          <w:sz w:val="24"/>
          <w:szCs w:val="24"/>
        </w:rPr>
        <w:t>Ganoderma lucidum</w:t>
      </w:r>
      <w:r w:rsidR="00672B5E" w:rsidRPr="009A3800">
        <w:rPr>
          <w:rFonts w:ascii="Times New Roman" w:hAnsi="Times New Roman" w:cs="Times New Roman"/>
          <w:bCs/>
          <w:sz w:val="24"/>
          <w:szCs w:val="24"/>
        </w:rPr>
        <w:t xml:space="preserve"> and chemotherapeutic agents. </w:t>
      </w:r>
      <w:r w:rsidR="00501798" w:rsidRPr="009A3800">
        <w:rPr>
          <w:rFonts w:ascii="Times New Roman" w:hAnsi="Times New Roman" w:cs="Times New Roman"/>
          <w:bCs/>
          <w:sz w:val="24"/>
          <w:szCs w:val="24"/>
        </w:rPr>
        <w:t xml:space="preserve">Detailed reporting of </w:t>
      </w:r>
      <w:r w:rsidR="00062EFB" w:rsidRPr="009A3800">
        <w:rPr>
          <w:rFonts w:ascii="Times New Roman" w:hAnsi="Times New Roman" w:cs="Times New Roman"/>
          <w:sz w:val="24"/>
          <w:szCs w:val="24"/>
        </w:rPr>
        <w:t>rating</w:t>
      </w:r>
      <w:r w:rsidR="00501798" w:rsidRPr="009A3800">
        <w:rPr>
          <w:rFonts w:ascii="Times New Roman" w:hAnsi="Times New Roman" w:cs="Times New Roman"/>
          <w:bCs/>
          <w:sz w:val="24"/>
          <w:szCs w:val="24"/>
        </w:rPr>
        <w:t xml:space="preserve"> results </w:t>
      </w:r>
      <w:r w:rsidR="005C09EF">
        <w:rPr>
          <w:rFonts w:ascii="Times New Roman" w:hAnsi="Times New Roman" w:cs="Times New Roman"/>
          <w:bCs/>
          <w:sz w:val="24"/>
          <w:szCs w:val="24"/>
        </w:rPr>
        <w:t>on the</w:t>
      </w:r>
      <w:r w:rsidR="00501798" w:rsidRPr="009A3800">
        <w:rPr>
          <w:rFonts w:ascii="Times New Roman" w:hAnsi="Times New Roman" w:cs="Times New Roman"/>
          <w:bCs/>
          <w:sz w:val="24"/>
          <w:szCs w:val="24"/>
        </w:rPr>
        <w:t xml:space="preserve"> </w:t>
      </w:r>
      <w:proofErr w:type="spellStart"/>
      <w:r w:rsidR="00501798" w:rsidRPr="009A3800">
        <w:rPr>
          <w:rFonts w:ascii="Times New Roman" w:hAnsi="Times New Roman" w:cs="Times New Roman"/>
          <w:bCs/>
          <w:sz w:val="24"/>
          <w:szCs w:val="24"/>
        </w:rPr>
        <w:t>EtD</w:t>
      </w:r>
      <w:proofErr w:type="spellEnd"/>
      <w:r w:rsidR="00501798" w:rsidRPr="009A3800">
        <w:rPr>
          <w:rFonts w:ascii="Times New Roman" w:hAnsi="Times New Roman" w:cs="Times New Roman"/>
          <w:bCs/>
          <w:sz w:val="24"/>
          <w:szCs w:val="24"/>
        </w:rPr>
        <w:t xml:space="preserve"> framework </w:t>
      </w:r>
      <w:bookmarkEnd w:id="27"/>
      <w:r w:rsidR="005C09EF">
        <w:rPr>
          <w:rFonts w:ascii="Times New Roman" w:hAnsi="Times New Roman" w:cs="Times New Roman"/>
          <w:bCs/>
          <w:sz w:val="24"/>
          <w:szCs w:val="24"/>
        </w:rPr>
        <w:t xml:space="preserve">criteria </w:t>
      </w:r>
      <w:r w:rsidR="00675695" w:rsidRPr="009A3800">
        <w:rPr>
          <w:rFonts w:ascii="Times New Roman" w:hAnsi="Times New Roman" w:cs="Times New Roman"/>
          <w:bCs/>
          <w:sz w:val="24"/>
          <w:szCs w:val="24"/>
        </w:rPr>
        <w:t xml:space="preserve">and other qualitative comments </w:t>
      </w:r>
      <w:r w:rsidR="00501798" w:rsidRPr="009A3800">
        <w:rPr>
          <w:rFonts w:ascii="Times New Roman" w:hAnsi="Times New Roman" w:cs="Times New Roman"/>
          <w:bCs/>
          <w:sz w:val="24"/>
          <w:szCs w:val="24"/>
        </w:rPr>
        <w:t>are presented in Appendix 4</w:t>
      </w:r>
      <w:r w:rsidR="004D473F" w:rsidRPr="009A3800">
        <w:rPr>
          <w:rFonts w:ascii="Times New Roman" w:hAnsi="Times New Roman" w:cs="Times New Roman"/>
          <w:bCs/>
          <w:sz w:val="24"/>
          <w:szCs w:val="24"/>
        </w:rPr>
        <w:t xml:space="preserve"> </w:t>
      </w:r>
      <w:r w:rsidR="004D473F" w:rsidRPr="009A3800">
        <w:rPr>
          <w:rFonts w:ascii="Times New Roman" w:hAnsi="Times New Roman" w:cs="Times New Roman"/>
          <w:bCs/>
          <w:noProof/>
          <w:sz w:val="24"/>
          <w:szCs w:val="24"/>
        </w:rPr>
        <w:t>(Supplementary material</w:t>
      </w:r>
      <w:r w:rsidR="004D473F" w:rsidRPr="009A3800">
        <w:rPr>
          <w:rFonts w:ascii="Times New Roman" w:hAnsi="Times New Roman" w:cs="Times New Roman"/>
          <w:color w:val="222222"/>
          <w:sz w:val="24"/>
          <w:szCs w:val="24"/>
          <w:shd w:val="clear" w:color="auto" w:fill="FFFFFF"/>
        </w:rPr>
        <w:t>)</w:t>
      </w:r>
      <w:r w:rsidR="004C5150" w:rsidRPr="009A3800">
        <w:rPr>
          <w:rFonts w:ascii="Times New Roman" w:hAnsi="Times New Roman" w:cs="Times New Roman"/>
          <w:bCs/>
          <w:sz w:val="24"/>
          <w:szCs w:val="24"/>
        </w:rPr>
        <w:t>.</w:t>
      </w:r>
      <w:r w:rsidR="00833A20" w:rsidRPr="009A3800">
        <w:rPr>
          <w:rFonts w:ascii="Times New Roman" w:hAnsi="Times New Roman" w:cs="Times New Roman"/>
          <w:bCs/>
          <w:sz w:val="24"/>
          <w:szCs w:val="24"/>
        </w:rPr>
        <w:br w:type="page"/>
      </w:r>
    </w:p>
    <w:p w14:paraId="2687DB26" w14:textId="6BECA9A7" w:rsidR="004640E5" w:rsidRPr="009A3800" w:rsidRDefault="004640E5"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lastRenderedPageBreak/>
        <w:t>Discussion</w:t>
      </w:r>
    </w:p>
    <w:p w14:paraId="706CAD29" w14:textId="4F2D2144" w:rsidR="00962C4D" w:rsidRPr="009A3800" w:rsidRDefault="00962C4D"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Summary of findings</w:t>
      </w:r>
    </w:p>
    <w:p w14:paraId="11621ED9" w14:textId="5686986E" w:rsidR="00962C4D" w:rsidRPr="009A3800" w:rsidRDefault="00962C4D"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Three out of seven evidence-based interventions reached positive consensus as service recommendations. These recommendations were </w:t>
      </w:r>
      <w:proofErr w:type="spellStart"/>
      <w:r w:rsidR="009828E6" w:rsidRPr="009A3800">
        <w:rPr>
          <w:rFonts w:ascii="Times New Roman" w:hAnsi="Times New Roman" w:cs="Times New Roman"/>
          <w:bCs/>
          <w:sz w:val="24"/>
          <w:szCs w:val="24"/>
        </w:rPr>
        <w:t>i</w:t>
      </w:r>
      <w:proofErr w:type="spellEnd"/>
      <w:r w:rsidR="009828E6" w:rsidRPr="009A3800">
        <w:rPr>
          <w:rFonts w:ascii="Times New Roman" w:hAnsi="Times New Roman" w:cs="Times New Roman"/>
          <w:bCs/>
          <w:sz w:val="24"/>
          <w:szCs w:val="24"/>
        </w:rPr>
        <w:t>) acupuncture for reducing fatigue among palliative cancer patients; ii) acupressure for reducing fatigue among palliative cancer patients; and iii) moxibustion for reducing nausea and vomiting among patients receiving chemotherapy.</w:t>
      </w:r>
    </w:p>
    <w:p w14:paraId="59AA3832" w14:textId="77777777" w:rsidR="00962C4D" w:rsidRPr="009A3800" w:rsidRDefault="00962C4D" w:rsidP="00822F57">
      <w:pPr>
        <w:spacing w:after="0" w:line="480" w:lineRule="auto"/>
        <w:rPr>
          <w:rFonts w:ascii="Times New Roman" w:hAnsi="Times New Roman" w:cs="Times New Roman"/>
          <w:b/>
          <w:i/>
          <w:iCs/>
          <w:sz w:val="24"/>
          <w:szCs w:val="24"/>
        </w:rPr>
      </w:pPr>
    </w:p>
    <w:p w14:paraId="39C4B27B" w14:textId="143BEAC5" w:rsidR="004640E5" w:rsidRPr="009A3800" w:rsidRDefault="006B3327"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 xml:space="preserve">Considering patients’ values </w:t>
      </w:r>
      <w:r w:rsidR="002413D2" w:rsidRPr="009A3800">
        <w:rPr>
          <w:rFonts w:ascii="Times New Roman" w:hAnsi="Times New Roman" w:cs="Times New Roman"/>
          <w:b/>
          <w:i/>
          <w:iCs/>
          <w:sz w:val="24"/>
          <w:szCs w:val="24"/>
        </w:rPr>
        <w:t xml:space="preserve">in </w:t>
      </w:r>
      <w:r w:rsidR="00E2677D" w:rsidRPr="009A3800">
        <w:rPr>
          <w:rFonts w:ascii="Times New Roman" w:hAnsi="Times New Roman" w:cs="Times New Roman"/>
          <w:b/>
          <w:i/>
          <w:iCs/>
          <w:sz w:val="24"/>
          <w:szCs w:val="24"/>
        </w:rPr>
        <w:t>developing future service recommendations</w:t>
      </w:r>
    </w:p>
    <w:p w14:paraId="1B84D597" w14:textId="724D60E3" w:rsidR="00BB51F0" w:rsidRPr="009A3800" w:rsidRDefault="00D27889"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Although palliative care </w:t>
      </w:r>
      <w:r w:rsidR="005C1BAD" w:rsidRPr="009A3800">
        <w:rPr>
          <w:rFonts w:ascii="Times New Roman" w:hAnsi="Times New Roman" w:cs="Times New Roman"/>
          <w:bCs/>
          <w:sz w:val="24"/>
          <w:szCs w:val="24"/>
        </w:rPr>
        <w:t xml:space="preserve">ideally should </w:t>
      </w:r>
      <w:r w:rsidRPr="009A3800">
        <w:rPr>
          <w:rFonts w:ascii="Times New Roman" w:hAnsi="Times New Roman" w:cs="Times New Roman"/>
          <w:bCs/>
          <w:sz w:val="24"/>
          <w:szCs w:val="24"/>
        </w:rPr>
        <w:t>align strongly with patient-centered principles,</w:t>
      </w:r>
      <w:r w:rsidR="00EE605B" w:rsidRPr="009A3800">
        <w:rPr>
          <w:rFonts w:ascii="Times New Roman" w:hAnsi="Times New Roman" w:cs="Times New Roman"/>
          <w:bCs/>
          <w:sz w:val="24"/>
          <w:szCs w:val="24"/>
          <w:vertAlign w:val="superscript"/>
        </w:rPr>
        <w:t>39</w:t>
      </w:r>
      <w:r w:rsidRPr="009A3800">
        <w:rPr>
          <w:rFonts w:ascii="Times New Roman" w:hAnsi="Times New Roman" w:cs="Times New Roman"/>
          <w:bCs/>
          <w:sz w:val="24"/>
          <w:szCs w:val="24"/>
        </w:rPr>
        <w:t xml:space="preserve"> o</w:t>
      </w:r>
      <w:r w:rsidR="001F3A7B" w:rsidRPr="009A3800">
        <w:rPr>
          <w:rFonts w:ascii="Times New Roman" w:hAnsi="Times New Roman" w:cs="Times New Roman"/>
          <w:bCs/>
          <w:sz w:val="24"/>
          <w:szCs w:val="24"/>
        </w:rPr>
        <w:t>ur findings indicate</w:t>
      </w:r>
      <w:r w:rsidR="00F01BD5">
        <w:rPr>
          <w:rFonts w:ascii="Times New Roman" w:hAnsi="Times New Roman" w:cs="Times New Roman"/>
          <w:bCs/>
          <w:sz w:val="24"/>
          <w:szCs w:val="24"/>
        </w:rPr>
        <w:t>d</w:t>
      </w:r>
      <w:r w:rsidR="001F3A7B" w:rsidRPr="009A3800">
        <w:rPr>
          <w:rFonts w:ascii="Times New Roman" w:hAnsi="Times New Roman" w:cs="Times New Roman"/>
          <w:bCs/>
          <w:sz w:val="24"/>
          <w:szCs w:val="24"/>
        </w:rPr>
        <w:t xml:space="preserve"> that the </w:t>
      </w:r>
      <w:r w:rsidR="00705262" w:rsidRPr="009A3800">
        <w:rPr>
          <w:rFonts w:ascii="Times New Roman" w:hAnsi="Times New Roman" w:cs="Times New Roman"/>
          <w:bCs/>
          <w:sz w:val="24"/>
          <w:szCs w:val="24"/>
        </w:rPr>
        <w:t xml:space="preserve">experts </w:t>
      </w:r>
      <w:r w:rsidR="00763A1C" w:rsidRPr="009A3800">
        <w:rPr>
          <w:rFonts w:ascii="Times New Roman" w:hAnsi="Times New Roman" w:cs="Times New Roman"/>
          <w:bCs/>
          <w:sz w:val="24"/>
          <w:szCs w:val="24"/>
        </w:rPr>
        <w:t>report</w:t>
      </w:r>
      <w:r w:rsidR="00630C74" w:rsidRPr="009A3800">
        <w:rPr>
          <w:rFonts w:ascii="Times New Roman" w:hAnsi="Times New Roman" w:cs="Times New Roman"/>
          <w:bCs/>
          <w:sz w:val="24"/>
          <w:szCs w:val="24"/>
        </w:rPr>
        <w:t>ed</w:t>
      </w:r>
      <w:r w:rsidR="00763A1C" w:rsidRPr="009A3800">
        <w:rPr>
          <w:rFonts w:ascii="Times New Roman" w:hAnsi="Times New Roman" w:cs="Times New Roman"/>
          <w:bCs/>
          <w:sz w:val="24"/>
          <w:szCs w:val="24"/>
        </w:rPr>
        <w:t xml:space="preserve"> substantial </w:t>
      </w:r>
      <w:r w:rsidR="001F3A7B" w:rsidRPr="009A3800">
        <w:rPr>
          <w:rFonts w:ascii="Times New Roman" w:hAnsi="Times New Roman" w:cs="Times New Roman"/>
          <w:bCs/>
          <w:sz w:val="24"/>
          <w:szCs w:val="24"/>
        </w:rPr>
        <w:t xml:space="preserve">uncertainty about how much patients </w:t>
      </w:r>
      <w:r w:rsidR="00F14C21">
        <w:rPr>
          <w:rFonts w:ascii="Times New Roman" w:hAnsi="Times New Roman" w:cs="Times New Roman"/>
          <w:bCs/>
          <w:sz w:val="24"/>
          <w:szCs w:val="24"/>
        </w:rPr>
        <w:t>might</w:t>
      </w:r>
      <w:r w:rsidR="00F14C21" w:rsidRPr="009A3800">
        <w:rPr>
          <w:rFonts w:ascii="Times New Roman" w:hAnsi="Times New Roman" w:cs="Times New Roman"/>
          <w:bCs/>
          <w:sz w:val="24"/>
          <w:szCs w:val="24"/>
        </w:rPr>
        <w:t xml:space="preserve"> </w:t>
      </w:r>
      <w:r w:rsidR="001F3A7B" w:rsidRPr="009A3800">
        <w:rPr>
          <w:rFonts w:ascii="Times New Roman" w:hAnsi="Times New Roman" w:cs="Times New Roman"/>
          <w:bCs/>
          <w:sz w:val="24"/>
          <w:szCs w:val="24"/>
        </w:rPr>
        <w:t xml:space="preserve">value the main outcomes attributable to CM clinical services that failed to reach consensus. This </w:t>
      </w:r>
      <w:r w:rsidR="00BC6120" w:rsidRPr="009A3800">
        <w:rPr>
          <w:rFonts w:ascii="Times New Roman" w:hAnsi="Times New Roman" w:cs="Times New Roman"/>
          <w:bCs/>
          <w:sz w:val="24"/>
          <w:szCs w:val="24"/>
        </w:rPr>
        <w:t xml:space="preserve">finding </w:t>
      </w:r>
      <w:r w:rsidR="00F01BD5">
        <w:rPr>
          <w:rFonts w:ascii="Times New Roman" w:hAnsi="Times New Roman" w:cs="Times New Roman"/>
          <w:bCs/>
          <w:sz w:val="24"/>
          <w:szCs w:val="24"/>
        </w:rPr>
        <w:t>wa</w:t>
      </w:r>
      <w:r w:rsidR="00F01BD5" w:rsidRPr="009A3800">
        <w:rPr>
          <w:rFonts w:ascii="Times New Roman" w:hAnsi="Times New Roman" w:cs="Times New Roman"/>
          <w:bCs/>
          <w:sz w:val="24"/>
          <w:szCs w:val="24"/>
        </w:rPr>
        <w:t xml:space="preserve">s </w:t>
      </w:r>
      <w:r w:rsidR="001F3A7B" w:rsidRPr="009A3800">
        <w:rPr>
          <w:rFonts w:ascii="Times New Roman" w:hAnsi="Times New Roman" w:cs="Times New Roman"/>
          <w:bCs/>
          <w:sz w:val="24"/>
          <w:szCs w:val="24"/>
        </w:rPr>
        <w:t xml:space="preserve">contradictory to the </w:t>
      </w:r>
      <w:r w:rsidR="00B82CC2" w:rsidRPr="009A3800">
        <w:rPr>
          <w:rFonts w:ascii="Times New Roman" w:hAnsi="Times New Roman" w:cs="Times New Roman"/>
          <w:bCs/>
          <w:sz w:val="24"/>
          <w:szCs w:val="24"/>
        </w:rPr>
        <w:t xml:space="preserve">result of </w:t>
      </w:r>
      <w:r w:rsidR="00D26C0F" w:rsidRPr="009A3800">
        <w:rPr>
          <w:rFonts w:ascii="Times New Roman" w:hAnsi="Times New Roman" w:cs="Times New Roman"/>
          <w:bCs/>
          <w:sz w:val="24"/>
          <w:szCs w:val="24"/>
        </w:rPr>
        <w:t>a representative</w:t>
      </w:r>
      <w:r w:rsidR="00B82CC2" w:rsidRPr="009A3800">
        <w:rPr>
          <w:rFonts w:ascii="Times New Roman" w:hAnsi="Times New Roman" w:cs="Times New Roman"/>
          <w:bCs/>
          <w:sz w:val="24"/>
          <w:szCs w:val="24"/>
        </w:rPr>
        <w:t xml:space="preserve"> survey showing </w:t>
      </w:r>
      <w:r w:rsidR="001F3A7B" w:rsidRPr="009A3800">
        <w:rPr>
          <w:rFonts w:ascii="Times New Roman" w:hAnsi="Times New Roman" w:cs="Times New Roman"/>
          <w:bCs/>
          <w:sz w:val="24"/>
          <w:szCs w:val="24"/>
        </w:rPr>
        <w:t xml:space="preserve">high prevalence of CM service usage in Hong Kong, with </w:t>
      </w:r>
      <w:r w:rsidR="00060A4B" w:rsidRPr="009A3800">
        <w:rPr>
          <w:rFonts w:ascii="Times New Roman" w:hAnsi="Times New Roman" w:cs="Times New Roman"/>
          <w:bCs/>
          <w:sz w:val="24"/>
          <w:szCs w:val="24"/>
        </w:rPr>
        <w:t>16.5</w:t>
      </w:r>
      <w:r w:rsidR="001F3A7B" w:rsidRPr="009A3800">
        <w:rPr>
          <w:rFonts w:ascii="Times New Roman" w:hAnsi="Times New Roman" w:cs="Times New Roman"/>
          <w:bCs/>
          <w:sz w:val="24"/>
          <w:szCs w:val="24"/>
        </w:rPr>
        <w:t>% of the population consult</w:t>
      </w:r>
      <w:r w:rsidR="00390834" w:rsidRPr="009A3800">
        <w:rPr>
          <w:rFonts w:ascii="Times New Roman" w:hAnsi="Times New Roman" w:cs="Times New Roman"/>
          <w:bCs/>
          <w:sz w:val="24"/>
          <w:szCs w:val="24"/>
        </w:rPr>
        <w:t>ing</w:t>
      </w:r>
      <w:r w:rsidR="001F3A7B" w:rsidRPr="009A3800">
        <w:rPr>
          <w:rFonts w:ascii="Times New Roman" w:hAnsi="Times New Roman" w:cs="Times New Roman"/>
          <w:bCs/>
          <w:sz w:val="24"/>
          <w:szCs w:val="24"/>
        </w:rPr>
        <w:t xml:space="preserve"> CMP at least once in a 12</w:t>
      </w:r>
      <w:r w:rsidR="00F241C3" w:rsidRPr="009A3800">
        <w:rPr>
          <w:rFonts w:ascii="Times New Roman" w:hAnsi="Times New Roman" w:cs="Times New Roman"/>
          <w:bCs/>
          <w:sz w:val="24"/>
          <w:szCs w:val="24"/>
        </w:rPr>
        <w:t>-</w:t>
      </w:r>
      <w:r w:rsidR="001F3A7B" w:rsidRPr="009A3800">
        <w:rPr>
          <w:rFonts w:ascii="Times New Roman" w:hAnsi="Times New Roman" w:cs="Times New Roman"/>
          <w:bCs/>
          <w:sz w:val="24"/>
          <w:szCs w:val="24"/>
        </w:rPr>
        <w:t>month time</w:t>
      </w:r>
      <w:r w:rsidR="00621AED" w:rsidRPr="009A3800">
        <w:rPr>
          <w:rFonts w:ascii="Times New Roman" w:hAnsi="Times New Roman" w:cs="Times New Roman"/>
          <w:bCs/>
          <w:sz w:val="24"/>
          <w:szCs w:val="24"/>
        </w:rPr>
        <w:t>-</w:t>
      </w:r>
      <w:r w:rsidR="001F3A7B" w:rsidRPr="009A3800">
        <w:rPr>
          <w:rFonts w:ascii="Times New Roman" w:hAnsi="Times New Roman" w:cs="Times New Roman"/>
          <w:bCs/>
          <w:sz w:val="24"/>
          <w:szCs w:val="24"/>
        </w:rPr>
        <w:t>frame.</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0</w:t>
      </w:r>
      <w:r w:rsidR="001F3A7B" w:rsidRPr="009A3800">
        <w:rPr>
          <w:rFonts w:ascii="Times New Roman" w:hAnsi="Times New Roman" w:cs="Times New Roman"/>
          <w:bCs/>
          <w:sz w:val="24"/>
          <w:szCs w:val="24"/>
        </w:rPr>
        <w:t xml:space="preserve"> </w:t>
      </w:r>
    </w:p>
    <w:p w14:paraId="51AD791B" w14:textId="77777777" w:rsidR="00BB51F0" w:rsidRPr="009A3800" w:rsidRDefault="00BB51F0" w:rsidP="00822F57">
      <w:pPr>
        <w:spacing w:after="0" w:line="480" w:lineRule="auto"/>
        <w:rPr>
          <w:rFonts w:ascii="Times New Roman" w:hAnsi="Times New Roman" w:cs="Times New Roman"/>
          <w:bCs/>
          <w:sz w:val="24"/>
          <w:szCs w:val="24"/>
        </w:rPr>
      </w:pPr>
    </w:p>
    <w:p w14:paraId="6C27EBE5" w14:textId="715CC95B" w:rsidR="00D27889" w:rsidRPr="009A3800" w:rsidRDefault="00B82CC2"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According to a previous </w:t>
      </w:r>
      <w:r w:rsidR="00013A70" w:rsidRPr="009A3800">
        <w:rPr>
          <w:rFonts w:ascii="Times New Roman" w:hAnsi="Times New Roman" w:cs="Times New Roman"/>
          <w:bCs/>
          <w:sz w:val="24"/>
          <w:szCs w:val="24"/>
        </w:rPr>
        <w:t>SR</w:t>
      </w:r>
      <w:r w:rsidRPr="009A3800">
        <w:rPr>
          <w:rFonts w:ascii="Times New Roman" w:hAnsi="Times New Roman" w:cs="Times New Roman"/>
          <w:bCs/>
          <w:sz w:val="24"/>
          <w:szCs w:val="24"/>
        </w:rPr>
        <w:t xml:space="preserve"> of qualitative and quantitative studies, s</w:t>
      </w:r>
      <w:r w:rsidR="00D27889" w:rsidRPr="009A3800">
        <w:rPr>
          <w:rFonts w:ascii="Times New Roman" w:hAnsi="Times New Roman" w:cs="Times New Roman"/>
          <w:bCs/>
          <w:sz w:val="24"/>
          <w:szCs w:val="24"/>
        </w:rPr>
        <w:t xml:space="preserve">ome patients with chronic or serious diseases, including cancer, chose to use CM because of its perceived strength in </w:t>
      </w:r>
      <w:proofErr w:type="spellStart"/>
      <w:r w:rsidR="00D27889" w:rsidRPr="009A3800">
        <w:rPr>
          <w:rFonts w:ascii="Times New Roman" w:hAnsi="Times New Roman" w:cs="Times New Roman"/>
          <w:bCs/>
          <w:sz w:val="24"/>
          <w:szCs w:val="24"/>
        </w:rPr>
        <w:t>i</w:t>
      </w:r>
      <w:proofErr w:type="spellEnd"/>
      <w:r w:rsidR="00D27889" w:rsidRPr="009A3800">
        <w:rPr>
          <w:rFonts w:ascii="Times New Roman" w:hAnsi="Times New Roman" w:cs="Times New Roman"/>
          <w:bCs/>
          <w:sz w:val="24"/>
          <w:szCs w:val="24"/>
        </w:rPr>
        <w:t xml:space="preserve">) providing tonic care; ii) individualizing treatment to address various health needs; iii) bringing few adverse effects; iv) guiding for health maintenance and health promotion; and v) improving health conditions which </w:t>
      </w:r>
      <w:r w:rsidR="002E6DD7">
        <w:rPr>
          <w:rFonts w:ascii="Times New Roman" w:hAnsi="Times New Roman" w:cs="Times New Roman"/>
          <w:bCs/>
          <w:sz w:val="24"/>
          <w:szCs w:val="24"/>
        </w:rPr>
        <w:t>could not</w:t>
      </w:r>
      <w:r w:rsidR="002E6DD7" w:rsidRPr="009A3800">
        <w:rPr>
          <w:rFonts w:ascii="Times New Roman" w:hAnsi="Times New Roman" w:cs="Times New Roman"/>
          <w:bCs/>
          <w:sz w:val="24"/>
          <w:szCs w:val="24"/>
        </w:rPr>
        <w:t xml:space="preserve"> </w:t>
      </w:r>
      <w:r w:rsidR="00D27889" w:rsidRPr="009A3800">
        <w:rPr>
          <w:rFonts w:ascii="Times New Roman" w:hAnsi="Times New Roman" w:cs="Times New Roman"/>
          <w:bCs/>
          <w:sz w:val="24"/>
          <w:szCs w:val="24"/>
        </w:rPr>
        <w:t>be cured completely by BM.</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1</w:t>
      </w:r>
      <w:r w:rsidR="001F3A7B" w:rsidRPr="009A3800">
        <w:rPr>
          <w:rFonts w:ascii="Times New Roman" w:hAnsi="Times New Roman" w:cs="Times New Roman"/>
          <w:bCs/>
          <w:sz w:val="24"/>
          <w:szCs w:val="24"/>
        </w:rPr>
        <w:t xml:space="preserve"> However, CM </w:t>
      </w:r>
      <w:r w:rsidR="00D75CF1" w:rsidRPr="009A3800">
        <w:rPr>
          <w:rFonts w:ascii="Times New Roman" w:hAnsi="Times New Roman" w:cs="Times New Roman"/>
          <w:bCs/>
          <w:sz w:val="24"/>
          <w:szCs w:val="24"/>
        </w:rPr>
        <w:t>was</w:t>
      </w:r>
      <w:r w:rsidR="001F3A7B" w:rsidRPr="009A3800">
        <w:rPr>
          <w:rFonts w:ascii="Times New Roman" w:hAnsi="Times New Roman" w:cs="Times New Roman"/>
          <w:bCs/>
          <w:sz w:val="24"/>
          <w:szCs w:val="24"/>
        </w:rPr>
        <w:t xml:space="preserve"> perceived to be less effective in managing serious dise</w:t>
      </w:r>
      <w:r w:rsidR="00EF358B">
        <w:rPr>
          <w:rFonts w:ascii="Times New Roman" w:hAnsi="Times New Roman" w:cs="Times New Roman"/>
          <w:bCs/>
          <w:sz w:val="24"/>
          <w:szCs w:val="24"/>
        </w:rPr>
        <w:t xml:space="preserve">ases and slow in demonstrating </w:t>
      </w:r>
      <w:r w:rsidR="001F3A7B" w:rsidRPr="009A3800">
        <w:rPr>
          <w:rFonts w:ascii="Times New Roman" w:hAnsi="Times New Roman" w:cs="Times New Roman"/>
          <w:bCs/>
          <w:sz w:val="24"/>
          <w:szCs w:val="24"/>
        </w:rPr>
        <w:t xml:space="preserve"> treatment effect when compared to BM.</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1</w:t>
      </w:r>
      <w:r w:rsidR="001F3A7B" w:rsidRPr="009A3800">
        <w:rPr>
          <w:rFonts w:ascii="Times New Roman" w:hAnsi="Times New Roman" w:cs="Times New Roman"/>
          <w:bCs/>
          <w:sz w:val="24"/>
          <w:szCs w:val="24"/>
        </w:rPr>
        <w:t xml:space="preserve"> As patients believe</w:t>
      </w:r>
      <w:r w:rsidR="00F241C3" w:rsidRPr="009A3800">
        <w:rPr>
          <w:rFonts w:ascii="Times New Roman" w:hAnsi="Times New Roman" w:cs="Times New Roman"/>
          <w:bCs/>
          <w:sz w:val="24"/>
          <w:szCs w:val="24"/>
        </w:rPr>
        <w:t>d</w:t>
      </w:r>
      <w:r w:rsidR="001F3A7B" w:rsidRPr="009A3800">
        <w:rPr>
          <w:rFonts w:ascii="Times New Roman" w:hAnsi="Times New Roman" w:cs="Times New Roman"/>
          <w:bCs/>
          <w:sz w:val="24"/>
          <w:szCs w:val="24"/>
        </w:rPr>
        <w:t xml:space="preserve"> that the co-use of BM and CM would offset weakness of both </w:t>
      </w:r>
      <w:r w:rsidR="00B7624A" w:rsidRPr="009A3800">
        <w:rPr>
          <w:rFonts w:ascii="Times New Roman" w:hAnsi="Times New Roman" w:cs="Times New Roman"/>
          <w:bCs/>
          <w:sz w:val="24"/>
          <w:szCs w:val="24"/>
        </w:rPr>
        <w:t xml:space="preserve">systems of medicine </w:t>
      </w:r>
      <w:r w:rsidR="001F3A7B" w:rsidRPr="009A3800">
        <w:rPr>
          <w:rFonts w:ascii="Times New Roman" w:hAnsi="Times New Roman" w:cs="Times New Roman"/>
          <w:bCs/>
          <w:sz w:val="24"/>
          <w:szCs w:val="24"/>
        </w:rPr>
        <w:t>while retaining their specific strengths, they intend</w:t>
      </w:r>
      <w:r w:rsidR="00F241C3" w:rsidRPr="009A3800">
        <w:rPr>
          <w:rFonts w:ascii="Times New Roman" w:hAnsi="Times New Roman" w:cs="Times New Roman"/>
          <w:bCs/>
          <w:sz w:val="24"/>
          <w:szCs w:val="24"/>
        </w:rPr>
        <w:t>ed</w:t>
      </w:r>
      <w:r w:rsidR="001F3A7B" w:rsidRPr="009A3800">
        <w:rPr>
          <w:rFonts w:ascii="Times New Roman" w:hAnsi="Times New Roman" w:cs="Times New Roman"/>
          <w:bCs/>
          <w:sz w:val="24"/>
          <w:szCs w:val="24"/>
        </w:rPr>
        <w:t xml:space="preserve"> to use BM and CM services simultaneously to address their complex needs in a </w:t>
      </w:r>
      <w:r w:rsidR="001F3A7B" w:rsidRPr="009A3800">
        <w:rPr>
          <w:rFonts w:ascii="Times New Roman" w:hAnsi="Times New Roman" w:cs="Times New Roman"/>
          <w:bCs/>
          <w:sz w:val="24"/>
          <w:szCs w:val="24"/>
        </w:rPr>
        <w:lastRenderedPageBreak/>
        <w:t>holistic way.</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1</w:t>
      </w:r>
      <w:r w:rsidR="001F3A7B" w:rsidRPr="009A3800">
        <w:rPr>
          <w:rFonts w:ascii="Times New Roman" w:hAnsi="Times New Roman" w:cs="Times New Roman"/>
          <w:bCs/>
          <w:sz w:val="24"/>
          <w:szCs w:val="24"/>
        </w:rPr>
        <w:t xml:space="preserve"> On the other hand, both physicians and CMPs agreed that patients should have the right to choose between BM and CM services</w:t>
      </w:r>
      <w:r w:rsidR="000A068E" w:rsidRPr="009A3800">
        <w:rPr>
          <w:rFonts w:ascii="Times New Roman" w:hAnsi="Times New Roman" w:cs="Times New Roman"/>
          <w:bCs/>
          <w:sz w:val="24"/>
          <w:szCs w:val="24"/>
        </w:rPr>
        <w:t xml:space="preserve"> in a focus group study</w:t>
      </w:r>
      <w:r w:rsidR="001F3A7B" w:rsidRPr="009A3800">
        <w:rPr>
          <w:rFonts w:ascii="Times New Roman" w:hAnsi="Times New Roman" w:cs="Times New Roman"/>
          <w:bCs/>
          <w:sz w:val="24"/>
          <w:szCs w:val="24"/>
        </w:rPr>
        <w:t>.</w:t>
      </w:r>
      <w:r w:rsidR="00EC2ED8" w:rsidRPr="009A3800">
        <w:rPr>
          <w:rFonts w:ascii="Times New Roman" w:hAnsi="Times New Roman" w:cs="Times New Roman"/>
          <w:bCs/>
          <w:sz w:val="24"/>
          <w:szCs w:val="24"/>
          <w:vertAlign w:val="superscript"/>
        </w:rPr>
        <w:t>2</w:t>
      </w:r>
      <w:r w:rsidR="00EC738F" w:rsidRPr="009A3800">
        <w:rPr>
          <w:rFonts w:ascii="Times New Roman" w:hAnsi="Times New Roman" w:cs="Times New Roman"/>
          <w:bCs/>
          <w:sz w:val="24"/>
          <w:szCs w:val="24"/>
          <w:vertAlign w:val="superscript"/>
        </w:rPr>
        <w:t>3</w:t>
      </w:r>
      <w:r w:rsidR="001F3A7B" w:rsidRPr="009A3800">
        <w:rPr>
          <w:rFonts w:ascii="Times New Roman" w:hAnsi="Times New Roman" w:cs="Times New Roman"/>
          <w:bCs/>
          <w:sz w:val="24"/>
          <w:szCs w:val="24"/>
        </w:rPr>
        <w:t xml:space="preserve"> </w:t>
      </w:r>
      <w:r w:rsidR="00FF5A94" w:rsidRPr="009A3800">
        <w:rPr>
          <w:rFonts w:ascii="Times New Roman" w:hAnsi="Times New Roman" w:cs="Times New Roman"/>
          <w:bCs/>
          <w:sz w:val="24"/>
          <w:szCs w:val="24"/>
        </w:rPr>
        <w:t>From the perspective of patient</w:t>
      </w:r>
      <w:r w:rsidR="00C74AA4" w:rsidRPr="009A3800">
        <w:rPr>
          <w:rFonts w:ascii="Times New Roman" w:hAnsi="Times New Roman" w:cs="Times New Roman"/>
          <w:bCs/>
          <w:sz w:val="24"/>
          <w:szCs w:val="24"/>
        </w:rPr>
        <w:t>-</w:t>
      </w:r>
      <w:r w:rsidR="00FF5A94" w:rsidRPr="009A3800">
        <w:rPr>
          <w:rFonts w:ascii="Times New Roman" w:hAnsi="Times New Roman" w:cs="Times New Roman"/>
          <w:bCs/>
          <w:sz w:val="24"/>
          <w:szCs w:val="24"/>
        </w:rPr>
        <w:t>centred care</w:t>
      </w:r>
      <w:r w:rsidR="001F3A7B" w:rsidRPr="009A3800">
        <w:rPr>
          <w:rFonts w:ascii="Times New Roman" w:hAnsi="Times New Roman" w:cs="Times New Roman"/>
          <w:bCs/>
          <w:sz w:val="24"/>
          <w:szCs w:val="24"/>
        </w:rPr>
        <w:t xml:space="preserve">, </w:t>
      </w:r>
      <w:r w:rsidR="007558C7" w:rsidRPr="009A3800">
        <w:rPr>
          <w:rFonts w:ascii="Times New Roman" w:hAnsi="Times New Roman" w:cs="Times New Roman"/>
          <w:bCs/>
          <w:sz w:val="24"/>
          <w:szCs w:val="24"/>
        </w:rPr>
        <w:t>our findings suggest</w:t>
      </w:r>
      <w:r w:rsidR="002F7DB7">
        <w:rPr>
          <w:rFonts w:ascii="Times New Roman" w:hAnsi="Times New Roman" w:cs="Times New Roman"/>
          <w:bCs/>
          <w:sz w:val="24"/>
          <w:szCs w:val="24"/>
        </w:rPr>
        <w:t>ed</w:t>
      </w:r>
      <w:r w:rsidR="007558C7" w:rsidRPr="009A3800">
        <w:rPr>
          <w:rFonts w:ascii="Times New Roman" w:hAnsi="Times New Roman" w:cs="Times New Roman"/>
          <w:bCs/>
          <w:sz w:val="24"/>
          <w:szCs w:val="24"/>
        </w:rPr>
        <w:t xml:space="preserve"> that </w:t>
      </w:r>
      <w:r w:rsidR="001F3A7B" w:rsidRPr="009A3800">
        <w:rPr>
          <w:rFonts w:ascii="Times New Roman" w:hAnsi="Times New Roman" w:cs="Times New Roman"/>
          <w:bCs/>
          <w:sz w:val="24"/>
          <w:szCs w:val="24"/>
        </w:rPr>
        <w:t xml:space="preserve">it </w:t>
      </w:r>
      <w:r w:rsidR="002F7DB7">
        <w:rPr>
          <w:rFonts w:ascii="Times New Roman" w:hAnsi="Times New Roman" w:cs="Times New Roman"/>
          <w:bCs/>
          <w:sz w:val="24"/>
          <w:szCs w:val="24"/>
        </w:rPr>
        <w:t>would be</w:t>
      </w:r>
      <w:r w:rsidR="002F7DB7" w:rsidRPr="009A3800">
        <w:rPr>
          <w:rFonts w:ascii="Times New Roman" w:hAnsi="Times New Roman" w:cs="Times New Roman"/>
          <w:bCs/>
          <w:sz w:val="24"/>
          <w:szCs w:val="24"/>
        </w:rPr>
        <w:t xml:space="preserve"> </w:t>
      </w:r>
      <w:r w:rsidR="001F3A7B" w:rsidRPr="009A3800">
        <w:rPr>
          <w:rFonts w:ascii="Times New Roman" w:hAnsi="Times New Roman" w:cs="Times New Roman"/>
          <w:bCs/>
          <w:sz w:val="24"/>
          <w:szCs w:val="24"/>
        </w:rPr>
        <w:t xml:space="preserve">important </w:t>
      </w:r>
      <w:r w:rsidR="000A068E" w:rsidRPr="009A3800">
        <w:rPr>
          <w:rFonts w:ascii="Times New Roman" w:hAnsi="Times New Roman" w:cs="Times New Roman"/>
          <w:bCs/>
          <w:sz w:val="24"/>
          <w:szCs w:val="24"/>
        </w:rPr>
        <w:t xml:space="preserve">to </w:t>
      </w:r>
      <w:r w:rsidR="00EF358B">
        <w:rPr>
          <w:rFonts w:ascii="Times New Roman" w:hAnsi="Times New Roman" w:cs="Times New Roman"/>
          <w:bCs/>
          <w:sz w:val="24"/>
          <w:szCs w:val="24"/>
        </w:rPr>
        <w:t xml:space="preserve">address </w:t>
      </w:r>
      <w:r w:rsidR="001F3A7B" w:rsidRPr="009A3800">
        <w:rPr>
          <w:rFonts w:ascii="Times New Roman" w:hAnsi="Times New Roman" w:cs="Times New Roman"/>
          <w:bCs/>
          <w:sz w:val="24"/>
          <w:szCs w:val="24"/>
        </w:rPr>
        <w:t xml:space="preserve"> healthcare professionals' uncertainty about patients' value in CM clinical services</w:t>
      </w:r>
      <w:r w:rsidR="000A068E" w:rsidRPr="009A3800">
        <w:rPr>
          <w:rFonts w:ascii="Times New Roman" w:hAnsi="Times New Roman" w:cs="Times New Roman"/>
          <w:bCs/>
          <w:sz w:val="24"/>
          <w:szCs w:val="24"/>
        </w:rPr>
        <w:t xml:space="preserve"> in the future</w:t>
      </w:r>
      <w:r w:rsidR="001F3A7B" w:rsidRPr="009A3800">
        <w:rPr>
          <w:rFonts w:ascii="Times New Roman" w:hAnsi="Times New Roman" w:cs="Times New Roman"/>
          <w:bCs/>
          <w:sz w:val="24"/>
          <w:szCs w:val="24"/>
        </w:rPr>
        <w:t xml:space="preserve">. </w:t>
      </w:r>
    </w:p>
    <w:p w14:paraId="662AA083" w14:textId="1E51F7F8" w:rsidR="00D27889" w:rsidRPr="009A3800" w:rsidRDefault="00D27889" w:rsidP="00822F57">
      <w:pPr>
        <w:spacing w:after="0" w:line="480" w:lineRule="auto"/>
        <w:rPr>
          <w:rFonts w:ascii="Times New Roman" w:hAnsi="Times New Roman" w:cs="Times New Roman"/>
          <w:bCs/>
          <w:sz w:val="24"/>
          <w:szCs w:val="24"/>
        </w:rPr>
      </w:pPr>
    </w:p>
    <w:p w14:paraId="446AD6E3" w14:textId="6ACA4CC8" w:rsidR="001F3A7B" w:rsidRPr="009A3800" w:rsidRDefault="00EF358B"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Since</w:t>
      </w:r>
      <w:r w:rsidR="00763A1C" w:rsidRPr="009A3800">
        <w:rPr>
          <w:rFonts w:ascii="Times New Roman" w:hAnsi="Times New Roman" w:cs="Times New Roman"/>
          <w:bCs/>
          <w:sz w:val="24"/>
          <w:szCs w:val="24"/>
        </w:rPr>
        <w:t xml:space="preserve"> </w:t>
      </w:r>
      <w:r>
        <w:rPr>
          <w:rFonts w:ascii="Times New Roman" w:hAnsi="Times New Roman" w:cs="Times New Roman"/>
          <w:bCs/>
          <w:sz w:val="24"/>
          <w:szCs w:val="24"/>
        </w:rPr>
        <w:t>patients’</w:t>
      </w:r>
      <w:r w:rsidR="00F159B7" w:rsidRPr="009A3800">
        <w:rPr>
          <w:rFonts w:ascii="Times New Roman" w:hAnsi="Times New Roman" w:cs="Times New Roman"/>
          <w:bCs/>
          <w:sz w:val="24"/>
          <w:szCs w:val="24"/>
        </w:rPr>
        <w:t xml:space="preserve"> </w:t>
      </w:r>
      <w:r w:rsidR="00D27889" w:rsidRPr="009A3800">
        <w:rPr>
          <w:rFonts w:ascii="Times New Roman" w:hAnsi="Times New Roman" w:cs="Times New Roman"/>
          <w:bCs/>
          <w:sz w:val="24"/>
          <w:szCs w:val="24"/>
        </w:rPr>
        <w:t>role in clinical decision making is becoming increasingly recognized,</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2</w:t>
      </w:r>
      <w:r w:rsidR="00D27889" w:rsidRPr="009A3800">
        <w:rPr>
          <w:rFonts w:ascii="Times New Roman" w:hAnsi="Times New Roman" w:cs="Times New Roman"/>
          <w:bCs/>
          <w:sz w:val="24"/>
          <w:szCs w:val="24"/>
        </w:rPr>
        <w:t xml:space="preserve"> future development of evidence-based clinical service recommendations may consider adding patients to the </w:t>
      </w:r>
      <w:r w:rsidR="00606596" w:rsidRPr="009A3800">
        <w:rPr>
          <w:rFonts w:ascii="Times New Roman" w:hAnsi="Times New Roman" w:cs="Times New Roman"/>
          <w:bCs/>
          <w:sz w:val="24"/>
          <w:szCs w:val="24"/>
        </w:rPr>
        <w:t xml:space="preserve">expert </w:t>
      </w:r>
      <w:r w:rsidR="005654FD" w:rsidRPr="009A3800">
        <w:rPr>
          <w:rFonts w:ascii="Times New Roman" w:hAnsi="Times New Roman" w:cs="Times New Roman"/>
          <w:bCs/>
          <w:sz w:val="24"/>
          <w:szCs w:val="24"/>
        </w:rPr>
        <w:t>panel</w:t>
      </w:r>
      <w:r w:rsidR="00D27889"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3</w:t>
      </w:r>
      <w:r w:rsidR="00D27889" w:rsidRPr="009A3800">
        <w:rPr>
          <w:rFonts w:ascii="Times New Roman" w:hAnsi="Times New Roman" w:cs="Times New Roman"/>
          <w:bCs/>
          <w:sz w:val="24"/>
          <w:szCs w:val="24"/>
        </w:rPr>
        <w:t xml:space="preserve"> Besides, </w:t>
      </w:r>
      <w:r w:rsidR="00705262" w:rsidRPr="009A3800">
        <w:rPr>
          <w:rFonts w:ascii="Times New Roman" w:hAnsi="Times New Roman" w:cs="Times New Roman"/>
          <w:bCs/>
          <w:sz w:val="24"/>
          <w:szCs w:val="24"/>
        </w:rPr>
        <w:t xml:space="preserve">experts </w:t>
      </w:r>
      <w:r w:rsidR="00D27889" w:rsidRPr="009A3800">
        <w:rPr>
          <w:rFonts w:ascii="Times New Roman" w:hAnsi="Times New Roman" w:cs="Times New Roman"/>
          <w:bCs/>
          <w:sz w:val="24"/>
          <w:szCs w:val="24"/>
        </w:rPr>
        <w:t xml:space="preserve">suggested </w:t>
      </w:r>
      <w:r w:rsidR="004D739E" w:rsidRPr="009A3800">
        <w:rPr>
          <w:rFonts w:ascii="Times New Roman" w:hAnsi="Times New Roman" w:cs="Times New Roman"/>
          <w:bCs/>
          <w:sz w:val="24"/>
          <w:szCs w:val="24"/>
        </w:rPr>
        <w:t>using</w:t>
      </w:r>
      <w:r w:rsidR="00D27889" w:rsidRPr="009A3800">
        <w:rPr>
          <w:rFonts w:ascii="Times New Roman" w:hAnsi="Times New Roman" w:cs="Times New Roman"/>
          <w:bCs/>
          <w:sz w:val="24"/>
          <w:szCs w:val="24"/>
        </w:rPr>
        <w:t xml:space="preserve"> validated </w:t>
      </w:r>
      <w:r w:rsidR="00FF5A94" w:rsidRPr="009A3800">
        <w:rPr>
          <w:rFonts w:ascii="Times New Roman" w:hAnsi="Times New Roman" w:cs="Times New Roman"/>
          <w:bCs/>
          <w:sz w:val="24"/>
          <w:szCs w:val="24"/>
        </w:rPr>
        <w:t>patient</w:t>
      </w:r>
      <w:r w:rsidR="00C74AA4" w:rsidRPr="009A3800">
        <w:rPr>
          <w:rFonts w:ascii="Times New Roman" w:hAnsi="Times New Roman" w:cs="Times New Roman"/>
          <w:bCs/>
          <w:sz w:val="24"/>
          <w:szCs w:val="24"/>
        </w:rPr>
        <w:t>-</w:t>
      </w:r>
      <w:r w:rsidR="00FF5A94" w:rsidRPr="009A3800">
        <w:rPr>
          <w:rFonts w:ascii="Times New Roman" w:hAnsi="Times New Roman" w:cs="Times New Roman"/>
          <w:bCs/>
          <w:sz w:val="24"/>
          <w:szCs w:val="24"/>
        </w:rPr>
        <w:t>reported outcome</w:t>
      </w:r>
      <w:r w:rsidR="002802ED" w:rsidRPr="009A3800">
        <w:rPr>
          <w:rFonts w:ascii="Times New Roman" w:hAnsi="Times New Roman" w:cs="Times New Roman"/>
          <w:bCs/>
          <w:sz w:val="24"/>
          <w:szCs w:val="24"/>
        </w:rPr>
        <w:t>s (PROs)</w:t>
      </w:r>
      <w:r w:rsidR="00FF5A94" w:rsidRPr="009A3800">
        <w:rPr>
          <w:rFonts w:ascii="Times New Roman" w:hAnsi="Times New Roman" w:cs="Times New Roman"/>
          <w:bCs/>
          <w:sz w:val="24"/>
          <w:szCs w:val="24"/>
        </w:rPr>
        <w:t xml:space="preserve"> tools to monitor</w:t>
      </w:r>
      <w:r w:rsidR="00D27889" w:rsidRPr="009A3800">
        <w:rPr>
          <w:rFonts w:ascii="Times New Roman" w:hAnsi="Times New Roman" w:cs="Times New Roman"/>
          <w:bCs/>
          <w:sz w:val="24"/>
          <w:szCs w:val="24"/>
        </w:rPr>
        <w:t xml:space="preserve"> responses to </w:t>
      </w:r>
      <w:r w:rsidR="00FF5A94" w:rsidRPr="009A3800">
        <w:rPr>
          <w:rFonts w:ascii="Times New Roman" w:hAnsi="Times New Roman" w:cs="Times New Roman"/>
          <w:bCs/>
          <w:sz w:val="24"/>
          <w:szCs w:val="24"/>
        </w:rPr>
        <w:t>CM treatments</w:t>
      </w:r>
      <w:r>
        <w:rPr>
          <w:rFonts w:ascii="Times New Roman" w:hAnsi="Times New Roman" w:cs="Times New Roman"/>
          <w:bCs/>
          <w:sz w:val="24"/>
          <w:szCs w:val="24"/>
        </w:rPr>
        <w:t>. This may help improving</w:t>
      </w:r>
      <w:r w:rsidR="00D27889" w:rsidRPr="009A3800">
        <w:rPr>
          <w:rFonts w:ascii="Times New Roman" w:hAnsi="Times New Roman" w:cs="Times New Roman"/>
          <w:bCs/>
          <w:sz w:val="24"/>
          <w:szCs w:val="24"/>
        </w:rPr>
        <w:t xml:space="preserve"> healthcare professionals' understanding </w:t>
      </w:r>
      <w:r>
        <w:rPr>
          <w:rFonts w:ascii="Times New Roman" w:hAnsi="Times New Roman" w:cs="Times New Roman"/>
          <w:bCs/>
          <w:sz w:val="24"/>
          <w:szCs w:val="24"/>
        </w:rPr>
        <w:t xml:space="preserve">on </w:t>
      </w:r>
      <w:r w:rsidR="00D27889" w:rsidRPr="009A3800">
        <w:rPr>
          <w:rFonts w:ascii="Times New Roman" w:hAnsi="Times New Roman" w:cs="Times New Roman"/>
          <w:bCs/>
          <w:sz w:val="24"/>
          <w:szCs w:val="24"/>
        </w:rPr>
        <w:t xml:space="preserve">impact </w:t>
      </w:r>
      <w:r>
        <w:rPr>
          <w:rFonts w:ascii="Times New Roman" w:hAnsi="Times New Roman" w:cs="Times New Roman"/>
          <w:bCs/>
          <w:sz w:val="24"/>
          <w:szCs w:val="24"/>
        </w:rPr>
        <w:t>from CM</w:t>
      </w:r>
      <w:r w:rsidR="00D27889" w:rsidRPr="009A3800">
        <w:rPr>
          <w:rFonts w:ascii="Times New Roman" w:hAnsi="Times New Roman" w:cs="Times New Roman"/>
          <w:bCs/>
          <w:sz w:val="24"/>
          <w:szCs w:val="24"/>
        </w:rPr>
        <w:t xml:space="preserve"> service delivered</w:t>
      </w:r>
      <w:r w:rsidR="007558C7"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4</w:t>
      </w:r>
      <w:r w:rsidR="00D27889" w:rsidRPr="009A3800">
        <w:rPr>
          <w:rFonts w:ascii="Times New Roman" w:hAnsi="Times New Roman" w:cs="Times New Roman"/>
          <w:bCs/>
          <w:sz w:val="24"/>
          <w:szCs w:val="24"/>
        </w:rPr>
        <w:t xml:space="preserve"> </w:t>
      </w:r>
      <w:r w:rsidR="002802ED" w:rsidRPr="009A3800">
        <w:rPr>
          <w:rFonts w:ascii="Times New Roman" w:hAnsi="Times New Roman" w:cs="Times New Roman"/>
          <w:bCs/>
          <w:sz w:val="24"/>
          <w:szCs w:val="24"/>
        </w:rPr>
        <w:t>particularly in</w:t>
      </w:r>
      <w:r w:rsidR="00D27889" w:rsidRPr="009A3800">
        <w:rPr>
          <w:rFonts w:ascii="Times New Roman" w:hAnsi="Times New Roman" w:cs="Times New Roman"/>
          <w:bCs/>
          <w:sz w:val="24"/>
          <w:szCs w:val="24"/>
        </w:rPr>
        <w:t xml:space="preserve"> enhancing patients' quality of life</w:t>
      </w:r>
      <w:r w:rsidR="002802ED" w:rsidRPr="009A3800">
        <w:rPr>
          <w:rFonts w:ascii="Times New Roman" w:hAnsi="Times New Roman" w:cs="Times New Roman"/>
          <w:bCs/>
          <w:sz w:val="24"/>
          <w:szCs w:val="24"/>
        </w:rPr>
        <w:t xml:space="preserve"> and functional performance. </w:t>
      </w:r>
    </w:p>
    <w:p w14:paraId="0C4422B3" w14:textId="77777777" w:rsidR="002802ED" w:rsidRPr="009A3800" w:rsidRDefault="002802ED" w:rsidP="00822F57">
      <w:pPr>
        <w:spacing w:after="0" w:line="480" w:lineRule="auto"/>
        <w:rPr>
          <w:rFonts w:ascii="Times New Roman" w:hAnsi="Times New Roman" w:cs="Times New Roman"/>
          <w:bCs/>
          <w:sz w:val="24"/>
          <w:szCs w:val="24"/>
        </w:rPr>
      </w:pPr>
    </w:p>
    <w:p w14:paraId="75DD409F" w14:textId="28362A3F" w:rsidR="004640E5" w:rsidRPr="009A3800" w:rsidRDefault="00146F5F"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Uncertainty on</w:t>
      </w:r>
      <w:r w:rsidR="00DE4667" w:rsidRPr="009A3800">
        <w:rPr>
          <w:rFonts w:ascii="Times New Roman" w:hAnsi="Times New Roman" w:cs="Times New Roman"/>
          <w:b/>
          <w:i/>
          <w:iCs/>
          <w:sz w:val="24"/>
          <w:szCs w:val="24"/>
        </w:rPr>
        <w:t xml:space="preserve"> adverse events </w:t>
      </w:r>
      <w:r w:rsidRPr="009A3800">
        <w:rPr>
          <w:rFonts w:ascii="Times New Roman" w:hAnsi="Times New Roman" w:cs="Times New Roman"/>
          <w:b/>
          <w:i/>
          <w:iCs/>
          <w:sz w:val="24"/>
          <w:szCs w:val="24"/>
        </w:rPr>
        <w:t>as a barrier to</w:t>
      </w:r>
      <w:r w:rsidR="00DE4667" w:rsidRPr="009A3800">
        <w:rPr>
          <w:rFonts w:ascii="Times New Roman" w:hAnsi="Times New Roman" w:cs="Times New Roman"/>
          <w:b/>
          <w:i/>
          <w:iCs/>
          <w:sz w:val="24"/>
          <w:szCs w:val="24"/>
        </w:rPr>
        <w:t xml:space="preserve"> interprofessional collaboration</w:t>
      </w:r>
    </w:p>
    <w:p w14:paraId="3C6DD3DD" w14:textId="0FA59635" w:rsidR="00036CB5" w:rsidRPr="009A3800" w:rsidRDefault="00AF2A5C" w:rsidP="00822F57">
      <w:pPr>
        <w:spacing w:after="0" w:line="480" w:lineRule="auto"/>
        <w:rPr>
          <w:rFonts w:ascii="Times New Roman" w:hAnsi="Times New Roman" w:cs="Times New Roman"/>
          <w:bCs/>
          <w:sz w:val="24"/>
          <w:szCs w:val="24"/>
        </w:rPr>
      </w:pPr>
      <w:r>
        <w:rPr>
          <w:rFonts w:ascii="Times New Roman" w:hAnsi="Times New Roman" w:cs="Times New Roman"/>
          <w:bCs/>
          <w:sz w:val="24"/>
          <w:szCs w:val="24"/>
        </w:rPr>
        <w:t>M</w:t>
      </w:r>
      <w:r w:rsidR="00146F5F" w:rsidRPr="009A3800">
        <w:rPr>
          <w:rFonts w:ascii="Times New Roman" w:hAnsi="Times New Roman" w:cs="Times New Roman"/>
          <w:bCs/>
          <w:sz w:val="24"/>
          <w:szCs w:val="24"/>
        </w:rPr>
        <w:t xml:space="preserve">odalities </w:t>
      </w:r>
      <w:r w:rsidR="00F159B7" w:rsidRPr="009A3800">
        <w:rPr>
          <w:rFonts w:ascii="Times New Roman" w:hAnsi="Times New Roman" w:cs="Times New Roman"/>
          <w:bCs/>
          <w:sz w:val="24"/>
          <w:szCs w:val="24"/>
        </w:rPr>
        <w:t xml:space="preserve">for which </w:t>
      </w:r>
      <w:r w:rsidR="00146F5F" w:rsidRPr="009A3800">
        <w:rPr>
          <w:rFonts w:ascii="Times New Roman" w:hAnsi="Times New Roman" w:cs="Times New Roman"/>
          <w:bCs/>
          <w:sz w:val="24"/>
          <w:szCs w:val="24"/>
        </w:rPr>
        <w:t>consensus</w:t>
      </w:r>
      <w:r w:rsidR="002869C0" w:rsidRPr="009A3800">
        <w:rPr>
          <w:rFonts w:ascii="Times New Roman" w:hAnsi="Times New Roman" w:cs="Times New Roman"/>
          <w:bCs/>
          <w:sz w:val="24"/>
          <w:szCs w:val="24"/>
        </w:rPr>
        <w:t xml:space="preserve"> </w:t>
      </w:r>
      <w:r w:rsidR="00F159B7" w:rsidRPr="009A3800">
        <w:rPr>
          <w:rFonts w:ascii="Times New Roman" w:hAnsi="Times New Roman" w:cs="Times New Roman"/>
          <w:bCs/>
          <w:sz w:val="24"/>
          <w:szCs w:val="24"/>
        </w:rPr>
        <w:t xml:space="preserve">was reached </w:t>
      </w:r>
      <w:r w:rsidR="002869C0" w:rsidRPr="009A3800">
        <w:rPr>
          <w:rFonts w:ascii="Times New Roman" w:hAnsi="Times New Roman" w:cs="Times New Roman"/>
          <w:bCs/>
          <w:sz w:val="24"/>
          <w:szCs w:val="24"/>
        </w:rPr>
        <w:t xml:space="preserve">in this study were acupuncture and related therapies, </w:t>
      </w:r>
      <w:r w:rsidR="00146F5F" w:rsidRPr="009A3800">
        <w:rPr>
          <w:rFonts w:ascii="Times New Roman" w:hAnsi="Times New Roman" w:cs="Times New Roman"/>
          <w:bCs/>
          <w:sz w:val="24"/>
          <w:szCs w:val="24"/>
        </w:rPr>
        <w:t xml:space="preserve">with the </w:t>
      </w:r>
      <w:r w:rsidR="002869C0" w:rsidRPr="009A3800">
        <w:rPr>
          <w:rFonts w:ascii="Times New Roman" w:hAnsi="Times New Roman" w:cs="Times New Roman"/>
          <w:bCs/>
          <w:sz w:val="24"/>
          <w:szCs w:val="24"/>
        </w:rPr>
        <w:t xml:space="preserve">use of </w:t>
      </w:r>
      <w:proofErr w:type="spellStart"/>
      <w:r w:rsidR="002869C0" w:rsidRPr="009A3800">
        <w:rPr>
          <w:rFonts w:ascii="Times New Roman" w:hAnsi="Times New Roman" w:cs="Times New Roman"/>
          <w:bCs/>
          <w:sz w:val="24"/>
          <w:szCs w:val="24"/>
        </w:rPr>
        <w:t>electroacupuncture</w:t>
      </w:r>
      <w:proofErr w:type="spellEnd"/>
      <w:r w:rsidR="002869C0" w:rsidRPr="009A3800">
        <w:rPr>
          <w:rFonts w:ascii="Times New Roman" w:hAnsi="Times New Roman" w:cs="Times New Roman"/>
          <w:bCs/>
          <w:sz w:val="24"/>
          <w:szCs w:val="24"/>
        </w:rPr>
        <w:t xml:space="preserve"> </w:t>
      </w:r>
      <w:r w:rsidR="005F67F4">
        <w:rPr>
          <w:rFonts w:ascii="Times New Roman" w:hAnsi="Times New Roman" w:cs="Times New Roman"/>
          <w:bCs/>
          <w:sz w:val="24"/>
          <w:szCs w:val="24"/>
        </w:rPr>
        <w:t xml:space="preserve">being </w:t>
      </w:r>
      <w:r w:rsidR="00DE4667" w:rsidRPr="009A3800">
        <w:rPr>
          <w:rFonts w:ascii="Times New Roman" w:hAnsi="Times New Roman" w:cs="Times New Roman"/>
          <w:bCs/>
          <w:sz w:val="24"/>
          <w:szCs w:val="24"/>
        </w:rPr>
        <w:t>r</w:t>
      </w:r>
      <w:r w:rsidR="00146F5F" w:rsidRPr="009A3800">
        <w:rPr>
          <w:rFonts w:ascii="Times New Roman" w:hAnsi="Times New Roman" w:cs="Times New Roman"/>
          <w:bCs/>
          <w:sz w:val="24"/>
          <w:szCs w:val="24"/>
        </w:rPr>
        <w:t xml:space="preserve">ejected by the </w:t>
      </w:r>
      <w:r w:rsidR="00705262" w:rsidRPr="009A3800">
        <w:rPr>
          <w:rFonts w:ascii="Times New Roman" w:hAnsi="Times New Roman" w:cs="Times New Roman"/>
          <w:bCs/>
          <w:sz w:val="24"/>
          <w:szCs w:val="24"/>
        </w:rPr>
        <w:t>experts</w:t>
      </w:r>
      <w:r w:rsidR="002869C0" w:rsidRPr="009A3800">
        <w:rPr>
          <w:rFonts w:ascii="Times New Roman" w:hAnsi="Times New Roman" w:cs="Times New Roman"/>
          <w:bCs/>
          <w:sz w:val="24"/>
          <w:szCs w:val="24"/>
        </w:rPr>
        <w:t>.</w:t>
      </w:r>
      <w:r w:rsidR="002F3BDA" w:rsidRPr="009A3800">
        <w:rPr>
          <w:rFonts w:ascii="Times New Roman" w:hAnsi="Times New Roman" w:cs="Times New Roman"/>
          <w:bCs/>
          <w:sz w:val="24"/>
          <w:szCs w:val="24"/>
        </w:rPr>
        <w:t xml:space="preserve"> </w:t>
      </w:r>
      <w:r w:rsidR="002802ED" w:rsidRPr="009A3800">
        <w:rPr>
          <w:rFonts w:ascii="Times New Roman" w:hAnsi="Times New Roman" w:cs="Times New Roman"/>
          <w:bCs/>
          <w:noProof/>
          <w:sz w:val="24"/>
          <w:szCs w:val="24"/>
        </w:rPr>
        <w:t>Despite evidence on the effectiveness of electroacupuncture for reducing nausea and vomiting,</w:t>
      </w:r>
      <w:r w:rsidR="002802ED" w:rsidRPr="009A3800">
        <w:rPr>
          <w:rFonts w:ascii="Times New Roman" w:hAnsi="Times New Roman" w:cs="Times New Roman"/>
          <w:bCs/>
          <w:noProof/>
          <w:sz w:val="24"/>
          <w:szCs w:val="24"/>
          <w:vertAlign w:val="superscript"/>
        </w:rPr>
        <w:t>3</w:t>
      </w:r>
      <w:r w:rsidR="002802ED" w:rsidRPr="009A3800">
        <w:rPr>
          <w:rFonts w:ascii="Times New Roman" w:hAnsi="Times New Roman" w:cs="Times New Roman"/>
          <w:bCs/>
          <w:noProof/>
          <w:sz w:val="24"/>
          <w:szCs w:val="24"/>
        </w:rPr>
        <w:t xml:space="preserve"> </w:t>
      </w:r>
      <w:r w:rsidR="002802ED" w:rsidRPr="009A3800">
        <w:rPr>
          <w:rFonts w:ascii="Times New Roman" w:hAnsi="Times New Roman" w:cs="Times New Roman"/>
          <w:bCs/>
          <w:sz w:val="24"/>
          <w:szCs w:val="24"/>
        </w:rPr>
        <w:t>th</w:t>
      </w:r>
      <w:r w:rsidR="005654FD" w:rsidRPr="009A3800">
        <w:rPr>
          <w:rFonts w:ascii="Times New Roman" w:hAnsi="Times New Roman" w:cs="Times New Roman"/>
          <w:bCs/>
          <w:sz w:val="24"/>
          <w:szCs w:val="24"/>
        </w:rPr>
        <w:t xml:space="preserve">is intervention </w:t>
      </w:r>
      <w:r w:rsidR="002F7DB7">
        <w:rPr>
          <w:rFonts w:ascii="Times New Roman" w:hAnsi="Times New Roman" w:cs="Times New Roman"/>
          <w:bCs/>
          <w:sz w:val="24"/>
          <w:szCs w:val="24"/>
        </w:rPr>
        <w:t>wa</w:t>
      </w:r>
      <w:r w:rsidR="002F7DB7" w:rsidRPr="009A3800">
        <w:rPr>
          <w:rFonts w:ascii="Times New Roman" w:hAnsi="Times New Roman" w:cs="Times New Roman"/>
          <w:bCs/>
          <w:sz w:val="24"/>
          <w:szCs w:val="24"/>
        </w:rPr>
        <w:t xml:space="preserve">s </w:t>
      </w:r>
      <w:r w:rsidR="002802ED" w:rsidRPr="009A3800">
        <w:rPr>
          <w:rFonts w:ascii="Times New Roman" w:hAnsi="Times New Roman" w:cs="Times New Roman"/>
          <w:bCs/>
          <w:sz w:val="24"/>
          <w:szCs w:val="24"/>
        </w:rPr>
        <w:t>rejected due to</w:t>
      </w:r>
      <w:r w:rsidR="0006446D" w:rsidRPr="009A3800">
        <w:rPr>
          <w:rFonts w:ascii="Times New Roman" w:hAnsi="Times New Roman" w:cs="Times New Roman"/>
          <w:bCs/>
          <w:sz w:val="24"/>
          <w:szCs w:val="24"/>
        </w:rPr>
        <w:t xml:space="preserve"> </w:t>
      </w:r>
      <w:r w:rsidR="0009757A" w:rsidRPr="009A3800">
        <w:rPr>
          <w:rFonts w:ascii="Times New Roman" w:hAnsi="Times New Roman" w:cs="Times New Roman"/>
          <w:bCs/>
          <w:sz w:val="24"/>
          <w:szCs w:val="24"/>
        </w:rPr>
        <w:t>physicians</w:t>
      </w:r>
      <w:r w:rsidR="002802ED" w:rsidRPr="009A3800">
        <w:rPr>
          <w:rFonts w:ascii="Times New Roman" w:hAnsi="Times New Roman" w:cs="Times New Roman"/>
          <w:bCs/>
          <w:sz w:val="24"/>
          <w:szCs w:val="24"/>
        </w:rPr>
        <w:t>’</w:t>
      </w:r>
      <w:r w:rsidR="0009757A" w:rsidRPr="009A3800">
        <w:rPr>
          <w:rFonts w:ascii="Times New Roman" w:hAnsi="Times New Roman" w:cs="Times New Roman"/>
          <w:bCs/>
          <w:sz w:val="24"/>
          <w:szCs w:val="24"/>
        </w:rPr>
        <w:t xml:space="preserve"> </w:t>
      </w:r>
      <w:r w:rsidR="0006446D" w:rsidRPr="009A3800">
        <w:rPr>
          <w:rFonts w:ascii="Times New Roman" w:hAnsi="Times New Roman" w:cs="Times New Roman"/>
          <w:bCs/>
          <w:sz w:val="24"/>
          <w:szCs w:val="24"/>
        </w:rPr>
        <w:t>perceived harm of performing</w:t>
      </w:r>
      <w:bookmarkStart w:id="28" w:name="_GoBack"/>
      <w:bookmarkEnd w:id="28"/>
      <w:r w:rsidR="0006446D" w:rsidRPr="009A3800">
        <w:rPr>
          <w:rFonts w:ascii="Times New Roman" w:hAnsi="Times New Roman" w:cs="Times New Roman"/>
          <w:bCs/>
          <w:sz w:val="24"/>
          <w:szCs w:val="24"/>
        </w:rPr>
        <w:t xml:space="preserve"> electroacupuncture among patients with</w:t>
      </w:r>
      <w:r w:rsidR="002802ED" w:rsidRPr="009A3800">
        <w:rPr>
          <w:rFonts w:ascii="Times New Roman" w:hAnsi="Times New Roman" w:cs="Times New Roman"/>
          <w:bCs/>
          <w:sz w:val="24"/>
          <w:szCs w:val="24"/>
        </w:rPr>
        <w:t xml:space="preserve"> cardiac</w:t>
      </w:r>
      <w:r w:rsidR="0006446D" w:rsidRPr="009A3800">
        <w:rPr>
          <w:rFonts w:ascii="Times New Roman" w:hAnsi="Times New Roman" w:cs="Times New Roman"/>
          <w:bCs/>
          <w:sz w:val="24"/>
          <w:szCs w:val="24"/>
        </w:rPr>
        <w:t xml:space="preserve"> pacemaker</w:t>
      </w:r>
      <w:r w:rsidR="00EC738F" w:rsidRPr="009A3800">
        <w:rPr>
          <w:rFonts w:ascii="Times New Roman" w:hAnsi="Times New Roman" w:cs="Times New Roman"/>
          <w:bCs/>
          <w:sz w:val="24"/>
          <w:szCs w:val="24"/>
          <w:vertAlign w:val="superscript"/>
        </w:rPr>
        <w:t>4</w:t>
      </w:r>
      <w:r w:rsidR="00EC2ED8" w:rsidRPr="009A3800">
        <w:rPr>
          <w:rFonts w:ascii="Times New Roman" w:hAnsi="Times New Roman" w:cs="Times New Roman"/>
          <w:bCs/>
          <w:sz w:val="24"/>
          <w:szCs w:val="24"/>
          <w:vertAlign w:val="superscript"/>
        </w:rPr>
        <w:t>5</w:t>
      </w:r>
      <w:r w:rsidR="0006446D" w:rsidRPr="009A3800">
        <w:rPr>
          <w:rFonts w:ascii="Times New Roman" w:hAnsi="Times New Roman" w:cs="Times New Roman"/>
          <w:bCs/>
          <w:sz w:val="24"/>
          <w:szCs w:val="24"/>
        </w:rPr>
        <w:t xml:space="preserve"> and </w:t>
      </w:r>
      <w:r w:rsidR="002802ED" w:rsidRPr="009A3800">
        <w:rPr>
          <w:rFonts w:ascii="Times New Roman" w:hAnsi="Times New Roman" w:cs="Times New Roman"/>
          <w:bCs/>
          <w:sz w:val="24"/>
          <w:szCs w:val="24"/>
        </w:rPr>
        <w:t>neuropathy</w:t>
      </w:r>
      <w:r w:rsidR="0006446D"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4</w:t>
      </w:r>
      <w:r w:rsidR="00EC2ED8" w:rsidRPr="009A3800">
        <w:rPr>
          <w:rFonts w:ascii="Times New Roman" w:hAnsi="Times New Roman" w:cs="Times New Roman"/>
          <w:bCs/>
          <w:sz w:val="24"/>
          <w:szCs w:val="24"/>
          <w:vertAlign w:val="superscript"/>
        </w:rPr>
        <w:t>6</w:t>
      </w:r>
      <w:r w:rsidR="00621AED" w:rsidRPr="009A3800">
        <w:rPr>
          <w:rFonts w:ascii="Times New Roman" w:hAnsi="Times New Roman" w:cs="Times New Roman"/>
          <w:bCs/>
          <w:sz w:val="24"/>
          <w:szCs w:val="24"/>
          <w:vertAlign w:val="superscript"/>
        </w:rPr>
        <w:t xml:space="preserve"> </w:t>
      </w:r>
      <w:r w:rsidR="00036CB5" w:rsidRPr="009A3800">
        <w:rPr>
          <w:rFonts w:ascii="Times New Roman" w:hAnsi="Times New Roman" w:cs="Times New Roman"/>
          <w:bCs/>
          <w:sz w:val="24"/>
          <w:szCs w:val="24"/>
        </w:rPr>
        <w:t>This may indicate an exaggeration of undesirable effects attributable to electroacupuncture</w:t>
      </w:r>
      <w:r w:rsidR="00036CB5" w:rsidRPr="009A3800">
        <w:rPr>
          <w:rFonts w:ascii="Times New Roman" w:hAnsi="Times New Roman" w:cs="Times New Roman"/>
          <w:bCs/>
          <w:sz w:val="24"/>
          <w:szCs w:val="24"/>
          <w:vertAlign w:val="superscript"/>
        </w:rPr>
        <w:t>4</w:t>
      </w:r>
      <w:r w:rsidR="00EC2ED8" w:rsidRPr="009A3800">
        <w:rPr>
          <w:rFonts w:ascii="Times New Roman" w:hAnsi="Times New Roman" w:cs="Times New Roman"/>
          <w:bCs/>
          <w:sz w:val="24"/>
          <w:szCs w:val="24"/>
          <w:vertAlign w:val="superscript"/>
        </w:rPr>
        <w:t>7</w:t>
      </w:r>
      <w:r w:rsidR="002802ED" w:rsidRPr="009A3800">
        <w:rPr>
          <w:rFonts w:ascii="Times New Roman" w:hAnsi="Times New Roman" w:cs="Times New Roman"/>
          <w:bCs/>
          <w:sz w:val="24"/>
          <w:szCs w:val="24"/>
        </w:rPr>
        <w:t xml:space="preserve">, </w:t>
      </w:r>
      <w:r>
        <w:rPr>
          <w:rFonts w:ascii="Times New Roman" w:hAnsi="Times New Roman" w:cs="Times New Roman"/>
          <w:bCs/>
          <w:sz w:val="24"/>
          <w:szCs w:val="24"/>
        </w:rPr>
        <w:t>since</w:t>
      </w:r>
      <w:r w:rsidR="002802ED" w:rsidRPr="009A3800">
        <w:rPr>
          <w:rFonts w:ascii="Times New Roman" w:hAnsi="Times New Roman" w:cs="Times New Roman"/>
          <w:bCs/>
          <w:noProof/>
          <w:sz w:val="24"/>
          <w:szCs w:val="24"/>
        </w:rPr>
        <w:t xml:space="preserve"> Delphi result concluded that </w:t>
      </w:r>
      <w:r w:rsidR="00036CB5" w:rsidRPr="009A3800">
        <w:rPr>
          <w:rFonts w:ascii="Times New Roman" w:hAnsi="Times New Roman" w:cs="Times New Roman"/>
          <w:bCs/>
          <w:noProof/>
          <w:sz w:val="24"/>
          <w:szCs w:val="24"/>
        </w:rPr>
        <w:t>the use of electroacupuncture</w:t>
      </w:r>
      <w:r w:rsidR="002802ED" w:rsidRPr="009A3800">
        <w:rPr>
          <w:rFonts w:ascii="Times New Roman" w:hAnsi="Times New Roman" w:cs="Times New Roman"/>
          <w:bCs/>
          <w:noProof/>
          <w:sz w:val="24"/>
          <w:szCs w:val="24"/>
        </w:rPr>
        <w:t xml:space="preserve"> should be rejected </w:t>
      </w:r>
      <w:r w:rsidR="00036CB5" w:rsidRPr="009A3800">
        <w:rPr>
          <w:rFonts w:ascii="Times New Roman" w:hAnsi="Times New Roman" w:cs="Times New Roman"/>
          <w:bCs/>
          <w:noProof/>
          <w:sz w:val="24"/>
          <w:szCs w:val="24"/>
        </w:rPr>
        <w:t>among</w:t>
      </w:r>
      <w:r w:rsidR="002802ED" w:rsidRPr="009A3800">
        <w:rPr>
          <w:rFonts w:ascii="Times New Roman" w:hAnsi="Times New Roman" w:cs="Times New Roman"/>
          <w:bCs/>
          <w:noProof/>
          <w:sz w:val="24"/>
          <w:szCs w:val="24"/>
        </w:rPr>
        <w:t xml:space="preserve"> all pallative care patients</w:t>
      </w:r>
      <w:r w:rsidR="00036CB5" w:rsidRPr="009A3800">
        <w:rPr>
          <w:rFonts w:ascii="Times New Roman" w:hAnsi="Times New Roman" w:cs="Times New Roman"/>
          <w:bCs/>
          <w:noProof/>
          <w:sz w:val="24"/>
          <w:szCs w:val="24"/>
        </w:rPr>
        <w:t>.</w:t>
      </w:r>
      <w:r w:rsidR="002802ED" w:rsidRPr="009A3800">
        <w:rPr>
          <w:rFonts w:ascii="Times New Roman" w:hAnsi="Times New Roman" w:cs="Times New Roman"/>
          <w:bCs/>
          <w:noProof/>
          <w:sz w:val="24"/>
          <w:szCs w:val="24"/>
        </w:rPr>
        <w:t xml:space="preserve"> </w:t>
      </w:r>
      <w:r w:rsidR="005654FD" w:rsidRPr="009A3800">
        <w:rPr>
          <w:rFonts w:ascii="Times New Roman" w:hAnsi="Times New Roman" w:cs="Times New Roman"/>
          <w:bCs/>
          <w:noProof/>
          <w:sz w:val="24"/>
          <w:szCs w:val="24"/>
        </w:rPr>
        <w:t>Such</w:t>
      </w:r>
      <w:r w:rsidR="00F159B7" w:rsidRPr="009A3800">
        <w:rPr>
          <w:rFonts w:ascii="Times New Roman" w:hAnsi="Times New Roman" w:cs="Times New Roman"/>
          <w:bCs/>
          <w:noProof/>
          <w:sz w:val="24"/>
          <w:szCs w:val="24"/>
        </w:rPr>
        <w:t xml:space="preserve"> potentially over-cautious view</w:t>
      </w:r>
      <w:r w:rsidR="002802ED" w:rsidRPr="009A3800">
        <w:rPr>
          <w:rFonts w:ascii="Times New Roman" w:hAnsi="Times New Roman" w:cs="Times New Roman"/>
          <w:bCs/>
          <w:noProof/>
          <w:sz w:val="24"/>
          <w:szCs w:val="24"/>
        </w:rPr>
        <w:t xml:space="preserve"> implies a need for disseminating </w:t>
      </w:r>
      <w:r w:rsidR="00036CB5" w:rsidRPr="009A3800">
        <w:rPr>
          <w:rFonts w:ascii="Times New Roman" w:hAnsi="Times New Roman" w:cs="Times New Roman"/>
          <w:bCs/>
          <w:sz w:val="24"/>
          <w:szCs w:val="24"/>
        </w:rPr>
        <w:t xml:space="preserve">evidence on safety of </w:t>
      </w:r>
      <w:r w:rsidR="002802ED" w:rsidRPr="009A3800">
        <w:rPr>
          <w:rFonts w:ascii="Times New Roman" w:hAnsi="Times New Roman" w:cs="Times New Roman"/>
          <w:bCs/>
          <w:sz w:val="24"/>
          <w:szCs w:val="24"/>
        </w:rPr>
        <w:t>acupuncture</w:t>
      </w:r>
      <w:r w:rsidR="00036CB5" w:rsidRPr="009A3800">
        <w:rPr>
          <w:rFonts w:ascii="Times New Roman" w:hAnsi="Times New Roman" w:cs="Times New Roman"/>
          <w:bCs/>
          <w:sz w:val="24"/>
          <w:szCs w:val="24"/>
        </w:rPr>
        <w:t xml:space="preserve"> treatments </w:t>
      </w:r>
      <w:r w:rsidR="002802ED" w:rsidRPr="009A3800">
        <w:rPr>
          <w:rFonts w:ascii="Times New Roman" w:hAnsi="Times New Roman" w:cs="Times New Roman"/>
          <w:bCs/>
          <w:sz w:val="24"/>
          <w:szCs w:val="24"/>
        </w:rPr>
        <w:t>among conventionally</w:t>
      </w:r>
      <w:r w:rsidR="00A55E2A" w:rsidRPr="009A3800">
        <w:rPr>
          <w:rFonts w:ascii="Times New Roman" w:hAnsi="Times New Roman" w:cs="Times New Roman"/>
          <w:bCs/>
          <w:sz w:val="24"/>
          <w:szCs w:val="24"/>
        </w:rPr>
        <w:t xml:space="preserve"> </w:t>
      </w:r>
      <w:r w:rsidR="002802ED" w:rsidRPr="009A3800">
        <w:rPr>
          <w:rFonts w:ascii="Times New Roman" w:hAnsi="Times New Roman" w:cs="Times New Roman"/>
          <w:bCs/>
          <w:sz w:val="24"/>
          <w:szCs w:val="24"/>
        </w:rPr>
        <w:t>trained healthcare professionals</w:t>
      </w:r>
      <w:r w:rsidR="00F159B7" w:rsidRPr="009A3800">
        <w:rPr>
          <w:rFonts w:ascii="Times New Roman" w:hAnsi="Times New Roman" w:cs="Times New Roman"/>
          <w:bCs/>
          <w:sz w:val="24"/>
          <w:szCs w:val="24"/>
        </w:rPr>
        <w:t>, rather than focusing dissemination solely on evidence of efficacy</w:t>
      </w:r>
      <w:r w:rsidR="002802ED" w:rsidRPr="009A3800">
        <w:rPr>
          <w:rFonts w:ascii="Times New Roman" w:hAnsi="Times New Roman" w:cs="Times New Roman"/>
          <w:bCs/>
          <w:sz w:val="24"/>
          <w:szCs w:val="24"/>
        </w:rPr>
        <w:t xml:space="preserve">. </w:t>
      </w:r>
    </w:p>
    <w:p w14:paraId="5EC4B13E" w14:textId="77777777" w:rsidR="00036CB5" w:rsidRPr="009A3800" w:rsidRDefault="00036CB5" w:rsidP="00822F57">
      <w:pPr>
        <w:spacing w:after="0" w:line="480" w:lineRule="auto"/>
        <w:rPr>
          <w:rFonts w:ascii="Times New Roman" w:hAnsi="Times New Roman" w:cs="Times New Roman"/>
          <w:bCs/>
          <w:sz w:val="24"/>
          <w:szCs w:val="24"/>
        </w:rPr>
      </w:pPr>
    </w:p>
    <w:p w14:paraId="1E66EC48" w14:textId="5E802354" w:rsidR="00275DC5" w:rsidRPr="009A3800" w:rsidRDefault="00275DC5"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lastRenderedPageBreak/>
        <w:t xml:space="preserve">Potential interprofessional conflicts over malpractice liability </w:t>
      </w:r>
      <w:r w:rsidR="00B66B13" w:rsidRPr="009A3800">
        <w:rPr>
          <w:rFonts w:ascii="Times New Roman" w:hAnsi="Times New Roman" w:cs="Times New Roman"/>
          <w:bCs/>
          <w:sz w:val="24"/>
          <w:szCs w:val="24"/>
        </w:rPr>
        <w:t>may</w:t>
      </w:r>
      <w:r w:rsidR="00F159B7" w:rsidRPr="009A3800">
        <w:rPr>
          <w:rFonts w:ascii="Times New Roman" w:hAnsi="Times New Roman" w:cs="Times New Roman"/>
          <w:bCs/>
          <w:sz w:val="24"/>
          <w:szCs w:val="24"/>
        </w:rPr>
        <w:t xml:space="preserve"> also</w:t>
      </w:r>
      <w:r w:rsidRPr="009A3800">
        <w:rPr>
          <w:rFonts w:ascii="Times New Roman" w:hAnsi="Times New Roman" w:cs="Times New Roman"/>
          <w:bCs/>
          <w:sz w:val="24"/>
          <w:szCs w:val="24"/>
        </w:rPr>
        <w:t xml:space="preserve"> be</w:t>
      </w:r>
      <w:r w:rsidR="00F159B7" w:rsidRPr="009A3800">
        <w:rPr>
          <w:rFonts w:ascii="Times New Roman" w:hAnsi="Times New Roman" w:cs="Times New Roman"/>
          <w:bCs/>
          <w:sz w:val="24"/>
          <w:szCs w:val="24"/>
        </w:rPr>
        <w:t xml:space="preserve"> a</w:t>
      </w:r>
      <w:r w:rsidRPr="009A3800">
        <w:rPr>
          <w:rFonts w:ascii="Times New Roman" w:hAnsi="Times New Roman" w:cs="Times New Roman"/>
          <w:bCs/>
          <w:sz w:val="24"/>
          <w:szCs w:val="24"/>
        </w:rPr>
        <w:t xml:space="preserve"> root cause for deep concerns on C</w:t>
      </w:r>
      <w:r w:rsidR="002802ED" w:rsidRPr="009A3800">
        <w:rPr>
          <w:rFonts w:ascii="Times New Roman" w:hAnsi="Times New Roman" w:cs="Times New Roman"/>
          <w:bCs/>
          <w:sz w:val="24"/>
          <w:szCs w:val="24"/>
        </w:rPr>
        <w:t>M</w:t>
      </w:r>
      <w:r w:rsidR="005F67F4">
        <w:rPr>
          <w:rFonts w:ascii="Times New Roman" w:hAnsi="Times New Roman" w:cs="Times New Roman"/>
          <w:bCs/>
          <w:sz w:val="24"/>
          <w:szCs w:val="24"/>
        </w:rPr>
        <w:t>-</w:t>
      </w:r>
      <w:r w:rsidRPr="009A3800">
        <w:rPr>
          <w:rFonts w:ascii="Times New Roman" w:hAnsi="Times New Roman" w:cs="Times New Roman"/>
          <w:bCs/>
          <w:sz w:val="24"/>
          <w:szCs w:val="24"/>
        </w:rPr>
        <w:t xml:space="preserve">related adverse events among the </w:t>
      </w:r>
      <w:r w:rsidR="00705262" w:rsidRPr="009A3800">
        <w:rPr>
          <w:rFonts w:ascii="Times New Roman" w:hAnsi="Times New Roman" w:cs="Times New Roman"/>
          <w:bCs/>
          <w:sz w:val="24"/>
          <w:szCs w:val="24"/>
        </w:rPr>
        <w:t>experts</w:t>
      </w:r>
      <w:r w:rsidRPr="009A3800">
        <w:rPr>
          <w:rFonts w:ascii="Times New Roman" w:hAnsi="Times New Roman" w:cs="Times New Roman"/>
          <w:bCs/>
          <w:sz w:val="24"/>
          <w:szCs w:val="24"/>
        </w:rPr>
        <w:t>. Existing literature suggested a number of strategies for reducing the uncertainty</w:t>
      </w:r>
      <w:r w:rsidR="00EC2ED8" w:rsidRPr="009A3800">
        <w:rPr>
          <w:rFonts w:ascii="Times New Roman" w:hAnsi="Times New Roman" w:cs="Times New Roman"/>
          <w:bCs/>
          <w:sz w:val="24"/>
          <w:szCs w:val="24"/>
          <w:vertAlign w:val="superscript"/>
        </w:rPr>
        <w:t>48</w:t>
      </w:r>
      <w:r w:rsidRPr="009A3800">
        <w:rPr>
          <w:rFonts w:ascii="Times New Roman" w:hAnsi="Times New Roman" w:cs="Times New Roman"/>
          <w:bCs/>
          <w:sz w:val="24"/>
          <w:szCs w:val="24"/>
        </w:rPr>
        <w:t xml:space="preserve"> among physicians, CMPs and nurses: </w:t>
      </w:r>
      <w:proofErr w:type="spellStart"/>
      <w:r w:rsidRPr="009A3800">
        <w:rPr>
          <w:rFonts w:ascii="Times New Roman" w:hAnsi="Times New Roman" w:cs="Times New Roman"/>
          <w:bCs/>
          <w:sz w:val="24"/>
          <w:szCs w:val="24"/>
        </w:rPr>
        <w:t>i</w:t>
      </w:r>
      <w:proofErr w:type="spellEnd"/>
      <w:r w:rsidRPr="009A3800">
        <w:rPr>
          <w:rFonts w:ascii="Times New Roman" w:hAnsi="Times New Roman" w:cs="Times New Roman"/>
          <w:bCs/>
          <w:sz w:val="24"/>
          <w:szCs w:val="24"/>
        </w:rPr>
        <w:t>) determine clinical risk level; ii) document evidence supporting the choice of BM and CM treatments in an appropriate manner; iii) elicit informed consent for patients before carrying out any integrative treatments; iv) closely monitor patients’ health conditions; and v) improve communications among different professions and arrange for interprofessional consultation if needed.</w:t>
      </w:r>
      <w:r w:rsidR="00EC2ED8" w:rsidRPr="009A3800">
        <w:rPr>
          <w:rFonts w:ascii="Times New Roman" w:hAnsi="Times New Roman" w:cs="Times New Roman"/>
          <w:bCs/>
          <w:sz w:val="24"/>
          <w:szCs w:val="24"/>
          <w:vertAlign w:val="superscript"/>
        </w:rPr>
        <w:t>48</w:t>
      </w:r>
      <w:r w:rsidRPr="009A3800">
        <w:rPr>
          <w:rFonts w:ascii="Times New Roman" w:hAnsi="Times New Roman" w:cs="Times New Roman"/>
          <w:bCs/>
          <w:sz w:val="24"/>
          <w:szCs w:val="24"/>
        </w:rPr>
        <w:t xml:space="preserve"> </w:t>
      </w:r>
    </w:p>
    <w:p w14:paraId="1D4DD5A5" w14:textId="77777777" w:rsidR="003400BE" w:rsidRPr="009A3800" w:rsidRDefault="003400BE" w:rsidP="00822F57">
      <w:pPr>
        <w:spacing w:after="0" w:line="480" w:lineRule="auto"/>
        <w:rPr>
          <w:rFonts w:ascii="Times New Roman" w:hAnsi="Times New Roman" w:cs="Times New Roman"/>
          <w:bCs/>
          <w:sz w:val="24"/>
          <w:szCs w:val="24"/>
        </w:rPr>
      </w:pPr>
    </w:p>
    <w:p w14:paraId="77B49815" w14:textId="7DA418F6" w:rsidR="008E361D" w:rsidRPr="009A3800" w:rsidRDefault="00F159B7"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However, t</w:t>
      </w:r>
      <w:r w:rsidR="00275DC5" w:rsidRPr="009A3800">
        <w:rPr>
          <w:rFonts w:ascii="Times New Roman" w:hAnsi="Times New Roman" w:cs="Times New Roman"/>
          <w:bCs/>
          <w:sz w:val="24"/>
          <w:szCs w:val="24"/>
        </w:rPr>
        <w:t>hese strategies for reducing uncertain</w:t>
      </w:r>
      <w:r w:rsidR="006A1474" w:rsidRPr="009A3800">
        <w:rPr>
          <w:rFonts w:ascii="Times New Roman" w:hAnsi="Times New Roman" w:cs="Times New Roman"/>
          <w:bCs/>
          <w:sz w:val="24"/>
          <w:szCs w:val="24"/>
        </w:rPr>
        <w:t>t</w:t>
      </w:r>
      <w:r w:rsidR="00275DC5" w:rsidRPr="009A3800">
        <w:rPr>
          <w:rFonts w:ascii="Times New Roman" w:hAnsi="Times New Roman" w:cs="Times New Roman"/>
          <w:bCs/>
          <w:sz w:val="24"/>
          <w:szCs w:val="24"/>
        </w:rPr>
        <w:t>y may not be applicable for the co-use of CHM</w:t>
      </w:r>
      <w:r w:rsidR="00AF2A5C">
        <w:rPr>
          <w:rFonts w:ascii="Times New Roman" w:hAnsi="Times New Roman" w:cs="Times New Roman"/>
          <w:bCs/>
          <w:sz w:val="24"/>
          <w:szCs w:val="24"/>
        </w:rPr>
        <w:t xml:space="preserve"> and conventional medications</w:t>
      </w:r>
      <w:r w:rsidR="00275DC5" w:rsidRPr="009A3800">
        <w:rPr>
          <w:rFonts w:ascii="Times New Roman" w:hAnsi="Times New Roman" w:cs="Times New Roman"/>
          <w:bCs/>
          <w:sz w:val="24"/>
          <w:szCs w:val="24"/>
        </w:rPr>
        <w:t xml:space="preserve"> in </w:t>
      </w:r>
      <w:r w:rsidR="00F241C3" w:rsidRPr="009A3800">
        <w:rPr>
          <w:rFonts w:ascii="Times New Roman" w:hAnsi="Times New Roman" w:cs="Times New Roman"/>
          <w:bCs/>
          <w:sz w:val="24"/>
          <w:szCs w:val="24"/>
        </w:rPr>
        <w:t>an</w:t>
      </w:r>
      <w:r w:rsidR="00AF2A5C">
        <w:rPr>
          <w:rFonts w:ascii="Times New Roman" w:hAnsi="Times New Roman" w:cs="Times New Roman"/>
          <w:bCs/>
          <w:sz w:val="24"/>
          <w:szCs w:val="24"/>
        </w:rPr>
        <w:t xml:space="preserve"> interprofessional collaborative</w:t>
      </w:r>
      <w:r w:rsidR="00275DC5" w:rsidRPr="009A3800">
        <w:rPr>
          <w:rFonts w:ascii="Times New Roman" w:hAnsi="Times New Roman" w:cs="Times New Roman"/>
          <w:bCs/>
          <w:sz w:val="24"/>
          <w:szCs w:val="24"/>
        </w:rPr>
        <w:t xml:space="preserve"> environment. In our study, c</w:t>
      </w:r>
      <w:r w:rsidR="002C5760" w:rsidRPr="009A3800">
        <w:rPr>
          <w:rFonts w:ascii="Times New Roman" w:hAnsi="Times New Roman" w:cs="Times New Roman"/>
          <w:bCs/>
          <w:sz w:val="24"/>
          <w:szCs w:val="24"/>
        </w:rPr>
        <w:t>oncerns over</w:t>
      </w:r>
      <w:r w:rsidR="003400BE" w:rsidRPr="009A3800">
        <w:rPr>
          <w:rFonts w:ascii="Times New Roman" w:hAnsi="Times New Roman" w:cs="Times New Roman"/>
          <w:bCs/>
          <w:sz w:val="24"/>
          <w:szCs w:val="24"/>
        </w:rPr>
        <w:t xml:space="preserve"> potentially harmful </w:t>
      </w:r>
      <w:r w:rsidR="002C5760" w:rsidRPr="009A3800">
        <w:rPr>
          <w:rFonts w:ascii="Times New Roman" w:hAnsi="Times New Roman" w:cs="Times New Roman"/>
          <w:bCs/>
          <w:sz w:val="24"/>
          <w:szCs w:val="24"/>
        </w:rPr>
        <w:t>herb-drug interaction</w:t>
      </w:r>
      <w:r w:rsidR="003400BE" w:rsidRPr="009A3800">
        <w:rPr>
          <w:rFonts w:ascii="Times New Roman" w:hAnsi="Times New Roman" w:cs="Times New Roman"/>
          <w:bCs/>
          <w:sz w:val="24"/>
          <w:szCs w:val="24"/>
        </w:rPr>
        <w:t>s</w:t>
      </w:r>
      <w:r w:rsidR="00EC2ED8" w:rsidRPr="009A3800">
        <w:rPr>
          <w:rFonts w:ascii="Times New Roman" w:hAnsi="Times New Roman" w:cs="Times New Roman"/>
          <w:bCs/>
          <w:sz w:val="24"/>
          <w:szCs w:val="24"/>
          <w:vertAlign w:val="superscript"/>
        </w:rPr>
        <w:t>49</w:t>
      </w:r>
      <w:r w:rsidR="009004D8" w:rsidRPr="009A3800">
        <w:rPr>
          <w:rFonts w:ascii="Times New Roman" w:hAnsi="Times New Roman" w:cs="Times New Roman"/>
          <w:bCs/>
          <w:sz w:val="24"/>
          <w:szCs w:val="24"/>
        </w:rPr>
        <w:t xml:space="preserve"> </w:t>
      </w:r>
      <w:r w:rsidR="002C5760" w:rsidRPr="009A3800">
        <w:rPr>
          <w:rFonts w:ascii="Times New Roman" w:hAnsi="Times New Roman" w:cs="Times New Roman"/>
          <w:bCs/>
          <w:sz w:val="24"/>
          <w:szCs w:val="24"/>
        </w:rPr>
        <w:t>w</w:t>
      </w:r>
      <w:r w:rsidR="003400BE" w:rsidRPr="009A3800">
        <w:rPr>
          <w:rFonts w:ascii="Times New Roman" w:hAnsi="Times New Roman" w:cs="Times New Roman"/>
          <w:bCs/>
          <w:sz w:val="24"/>
          <w:szCs w:val="24"/>
        </w:rPr>
        <w:t>ere</w:t>
      </w:r>
      <w:r w:rsidR="002C5760" w:rsidRPr="009A3800">
        <w:rPr>
          <w:rFonts w:ascii="Times New Roman" w:hAnsi="Times New Roman" w:cs="Times New Roman"/>
          <w:bCs/>
          <w:sz w:val="24"/>
          <w:szCs w:val="24"/>
        </w:rPr>
        <w:t xml:space="preserve"> </w:t>
      </w:r>
      <w:r w:rsidR="003400BE" w:rsidRPr="009A3800">
        <w:rPr>
          <w:rFonts w:ascii="Times New Roman" w:hAnsi="Times New Roman" w:cs="Times New Roman"/>
          <w:bCs/>
          <w:sz w:val="24"/>
          <w:szCs w:val="24"/>
        </w:rPr>
        <w:t xml:space="preserve">repeatedly expressed as a reason </w:t>
      </w:r>
      <w:r w:rsidR="002C5760" w:rsidRPr="009A3800">
        <w:rPr>
          <w:rFonts w:ascii="Times New Roman" w:hAnsi="Times New Roman" w:cs="Times New Roman"/>
          <w:bCs/>
          <w:sz w:val="24"/>
          <w:szCs w:val="24"/>
        </w:rPr>
        <w:t xml:space="preserve">for </w:t>
      </w:r>
      <w:r w:rsidR="00DE4667" w:rsidRPr="009A3800">
        <w:rPr>
          <w:rFonts w:ascii="Times New Roman" w:hAnsi="Times New Roman" w:cs="Times New Roman"/>
          <w:bCs/>
          <w:sz w:val="24"/>
          <w:szCs w:val="24"/>
        </w:rPr>
        <w:t xml:space="preserve">rejecting </w:t>
      </w:r>
      <w:r w:rsidR="002C5760" w:rsidRPr="009A3800">
        <w:rPr>
          <w:rFonts w:ascii="Times New Roman" w:hAnsi="Times New Roman" w:cs="Times New Roman"/>
          <w:bCs/>
          <w:sz w:val="24"/>
          <w:szCs w:val="24"/>
        </w:rPr>
        <w:t xml:space="preserve">CHM </w:t>
      </w:r>
      <w:r w:rsidR="00DE4667" w:rsidRPr="009A3800">
        <w:rPr>
          <w:rFonts w:ascii="Times New Roman" w:hAnsi="Times New Roman" w:cs="Times New Roman"/>
          <w:bCs/>
          <w:sz w:val="24"/>
          <w:szCs w:val="24"/>
        </w:rPr>
        <w:t>interventions</w:t>
      </w:r>
      <w:r w:rsidRPr="009A3800">
        <w:rPr>
          <w:rFonts w:ascii="Times New Roman" w:hAnsi="Times New Roman" w:cs="Times New Roman"/>
          <w:bCs/>
          <w:sz w:val="24"/>
          <w:szCs w:val="24"/>
        </w:rPr>
        <w:t xml:space="preserve">, even though </w:t>
      </w:r>
      <w:r w:rsidR="00705262" w:rsidRPr="009A3800">
        <w:rPr>
          <w:rFonts w:ascii="Times New Roman" w:hAnsi="Times New Roman" w:cs="Times New Roman"/>
          <w:bCs/>
          <w:sz w:val="24"/>
          <w:szCs w:val="24"/>
        </w:rPr>
        <w:t xml:space="preserve">experts </w:t>
      </w:r>
      <w:r w:rsidRPr="009A3800">
        <w:rPr>
          <w:rFonts w:ascii="Times New Roman" w:hAnsi="Times New Roman" w:cs="Times New Roman"/>
          <w:bCs/>
          <w:sz w:val="24"/>
          <w:szCs w:val="24"/>
        </w:rPr>
        <w:t>were unable to cite research supporting such concerns</w:t>
      </w:r>
      <w:r w:rsidR="00036CB5" w:rsidRPr="009A3800">
        <w:rPr>
          <w:rFonts w:ascii="Times New Roman" w:hAnsi="Times New Roman" w:cs="Times New Roman"/>
          <w:bCs/>
          <w:sz w:val="24"/>
          <w:szCs w:val="24"/>
        </w:rPr>
        <w:t xml:space="preserve">. </w:t>
      </w:r>
      <w:r w:rsidR="003400BE" w:rsidRPr="009A3800">
        <w:rPr>
          <w:rFonts w:ascii="Times New Roman" w:hAnsi="Times New Roman" w:cs="Times New Roman"/>
          <w:bCs/>
          <w:sz w:val="24"/>
          <w:szCs w:val="24"/>
        </w:rPr>
        <w:t>Existing evidence suggest</w:t>
      </w:r>
      <w:r w:rsidR="009036AF" w:rsidRPr="009A3800">
        <w:rPr>
          <w:rFonts w:ascii="Times New Roman" w:hAnsi="Times New Roman" w:cs="Times New Roman"/>
          <w:bCs/>
          <w:sz w:val="24"/>
          <w:szCs w:val="24"/>
        </w:rPr>
        <w:t>ed</w:t>
      </w:r>
      <w:r w:rsidR="00D91B56">
        <w:rPr>
          <w:rFonts w:ascii="Times New Roman" w:hAnsi="Times New Roman" w:cs="Times New Roman"/>
          <w:bCs/>
          <w:sz w:val="24"/>
          <w:szCs w:val="24"/>
        </w:rPr>
        <w:t xml:space="preserve"> that </w:t>
      </w:r>
      <w:r w:rsidR="00312868" w:rsidRPr="009A3800">
        <w:rPr>
          <w:rFonts w:ascii="Times New Roman" w:hAnsi="Times New Roman" w:cs="Times New Roman"/>
          <w:bCs/>
          <w:sz w:val="24"/>
          <w:szCs w:val="24"/>
        </w:rPr>
        <w:t>pharmacokinetic interaction</w:t>
      </w:r>
      <w:r w:rsidR="003400BE" w:rsidRPr="009A3800">
        <w:rPr>
          <w:rFonts w:ascii="Times New Roman" w:hAnsi="Times New Roman" w:cs="Times New Roman"/>
          <w:bCs/>
          <w:sz w:val="24"/>
          <w:szCs w:val="24"/>
        </w:rPr>
        <w:t>s</w:t>
      </w:r>
      <w:r w:rsidR="00312868" w:rsidRPr="009A3800">
        <w:rPr>
          <w:rFonts w:ascii="Times New Roman" w:hAnsi="Times New Roman" w:cs="Times New Roman"/>
          <w:bCs/>
          <w:sz w:val="24"/>
          <w:szCs w:val="24"/>
        </w:rPr>
        <w:t xml:space="preserve"> between CHM and chemotherapeutic</w:t>
      </w:r>
      <w:r w:rsidR="009B2137" w:rsidRPr="009A3800">
        <w:rPr>
          <w:rFonts w:ascii="Times New Roman" w:hAnsi="Times New Roman" w:cs="Times New Roman"/>
          <w:bCs/>
          <w:sz w:val="24"/>
          <w:szCs w:val="24"/>
        </w:rPr>
        <w:t>s</w:t>
      </w:r>
      <w:r w:rsidR="00EC738F" w:rsidRPr="009A3800">
        <w:rPr>
          <w:rFonts w:ascii="Times New Roman" w:hAnsi="Times New Roman" w:cs="Times New Roman"/>
          <w:bCs/>
          <w:sz w:val="24"/>
          <w:szCs w:val="24"/>
          <w:vertAlign w:val="superscript"/>
        </w:rPr>
        <w:t>5</w:t>
      </w:r>
      <w:r w:rsidR="00EC2ED8" w:rsidRPr="009A3800">
        <w:rPr>
          <w:rFonts w:ascii="Times New Roman" w:hAnsi="Times New Roman" w:cs="Times New Roman"/>
          <w:bCs/>
          <w:sz w:val="24"/>
          <w:szCs w:val="24"/>
          <w:vertAlign w:val="superscript"/>
        </w:rPr>
        <w:t>0</w:t>
      </w:r>
      <w:r w:rsidR="00621AED" w:rsidRPr="009A3800">
        <w:rPr>
          <w:rFonts w:ascii="Times New Roman" w:hAnsi="Times New Roman" w:cs="Times New Roman"/>
          <w:bCs/>
          <w:sz w:val="24"/>
          <w:szCs w:val="24"/>
          <w:vertAlign w:val="superscript"/>
        </w:rPr>
        <w:t xml:space="preserve"> </w:t>
      </w:r>
      <w:r w:rsidR="00612862" w:rsidRPr="009A3800">
        <w:rPr>
          <w:rFonts w:ascii="Times New Roman" w:hAnsi="Times New Roman" w:cs="Times New Roman"/>
          <w:bCs/>
          <w:sz w:val="24"/>
          <w:szCs w:val="24"/>
        </w:rPr>
        <w:t>might</w:t>
      </w:r>
      <w:r w:rsidR="002C5760" w:rsidRPr="009A3800">
        <w:rPr>
          <w:rFonts w:ascii="Times New Roman" w:hAnsi="Times New Roman" w:cs="Times New Roman"/>
          <w:bCs/>
          <w:sz w:val="24"/>
          <w:szCs w:val="24"/>
        </w:rPr>
        <w:t xml:space="preserve"> lead to unpredictable toxicities and even multi-organ failure</w:t>
      </w:r>
      <w:r w:rsidR="00275DC5"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5</w:t>
      </w:r>
      <w:r w:rsidR="00EC2ED8" w:rsidRPr="009A3800">
        <w:rPr>
          <w:rFonts w:ascii="Times New Roman" w:hAnsi="Times New Roman" w:cs="Times New Roman"/>
          <w:bCs/>
          <w:sz w:val="24"/>
          <w:szCs w:val="24"/>
          <w:vertAlign w:val="superscript"/>
        </w:rPr>
        <w:t>1</w:t>
      </w:r>
      <w:r w:rsidR="00DE4667" w:rsidRPr="009A3800">
        <w:rPr>
          <w:rFonts w:ascii="Times New Roman" w:hAnsi="Times New Roman" w:cs="Times New Roman"/>
          <w:bCs/>
          <w:sz w:val="24"/>
          <w:szCs w:val="24"/>
        </w:rPr>
        <w:t xml:space="preserve"> </w:t>
      </w:r>
      <w:r w:rsidR="00275DC5" w:rsidRPr="009A3800">
        <w:rPr>
          <w:rFonts w:ascii="Times New Roman" w:hAnsi="Times New Roman" w:cs="Times New Roman"/>
          <w:bCs/>
          <w:sz w:val="24"/>
          <w:szCs w:val="24"/>
        </w:rPr>
        <w:t>Building a strong evidence base on the safety of CHM, as well as herb-drug interactions using appropriate observational</w:t>
      </w:r>
      <w:r w:rsidR="00DE4667" w:rsidRPr="009A3800">
        <w:rPr>
          <w:rFonts w:ascii="Times New Roman" w:hAnsi="Times New Roman" w:cs="Times New Roman"/>
          <w:bCs/>
          <w:sz w:val="24"/>
          <w:szCs w:val="24"/>
        </w:rPr>
        <w:t xml:space="preserve"> studies </w:t>
      </w:r>
      <w:r w:rsidR="00D91B56">
        <w:rPr>
          <w:rFonts w:ascii="Times New Roman" w:hAnsi="Times New Roman" w:cs="Times New Roman"/>
          <w:bCs/>
          <w:sz w:val="24"/>
          <w:szCs w:val="24"/>
        </w:rPr>
        <w:t xml:space="preserve">should be regarded as a research priority. </w:t>
      </w:r>
      <w:r w:rsidR="00DE4667" w:rsidRPr="009A3800">
        <w:rPr>
          <w:rFonts w:ascii="Times New Roman" w:hAnsi="Times New Roman" w:cs="Times New Roman"/>
          <w:bCs/>
          <w:sz w:val="24"/>
          <w:szCs w:val="24"/>
        </w:rPr>
        <w:t xml:space="preserve"> </w:t>
      </w:r>
    </w:p>
    <w:p w14:paraId="4ECFCC3B" w14:textId="77777777" w:rsidR="009C2EB2" w:rsidRPr="009A3800" w:rsidRDefault="009C2EB2" w:rsidP="00822F57">
      <w:pPr>
        <w:spacing w:after="0" w:line="480" w:lineRule="auto"/>
        <w:rPr>
          <w:rFonts w:ascii="Times New Roman" w:hAnsi="Times New Roman" w:cs="Times New Roman"/>
          <w:bCs/>
          <w:sz w:val="24"/>
          <w:szCs w:val="24"/>
        </w:rPr>
      </w:pPr>
    </w:p>
    <w:p w14:paraId="2B2B5558" w14:textId="40FF6E28" w:rsidR="004640E5" w:rsidRPr="009A3800" w:rsidRDefault="00EE7A34"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Possible h</w:t>
      </w:r>
      <w:r w:rsidR="004640E5" w:rsidRPr="009A3800">
        <w:rPr>
          <w:rFonts w:ascii="Times New Roman" w:hAnsi="Times New Roman" w:cs="Times New Roman"/>
          <w:b/>
          <w:i/>
          <w:iCs/>
          <w:sz w:val="24"/>
          <w:szCs w:val="24"/>
        </w:rPr>
        <w:t xml:space="preserve">ealth inequities </w:t>
      </w:r>
      <w:r w:rsidRPr="009A3800">
        <w:rPr>
          <w:rFonts w:ascii="Times New Roman" w:hAnsi="Times New Roman" w:cs="Times New Roman"/>
          <w:b/>
          <w:i/>
          <w:iCs/>
          <w:sz w:val="24"/>
          <w:szCs w:val="24"/>
        </w:rPr>
        <w:t>caused by implementing the recommendations</w:t>
      </w:r>
    </w:p>
    <w:p w14:paraId="1E82890F" w14:textId="54C8FA80" w:rsidR="00EE7A34" w:rsidRPr="009A3800" w:rsidRDefault="00D91B56" w:rsidP="00822F57">
      <w:pPr>
        <w:spacing w:after="0" w:line="480" w:lineRule="auto"/>
        <w:rPr>
          <w:rFonts w:ascii="Times New Roman" w:hAnsi="Times New Roman" w:cs="Times New Roman"/>
          <w:bCs/>
          <w:sz w:val="24"/>
          <w:szCs w:val="24"/>
          <w:vertAlign w:val="superscript"/>
        </w:rPr>
      </w:pPr>
      <w:bookmarkStart w:id="29" w:name="_Hlk19648410"/>
      <w:r>
        <w:rPr>
          <w:rFonts w:ascii="Times New Roman" w:hAnsi="Times New Roman" w:cs="Times New Roman"/>
          <w:bCs/>
          <w:sz w:val="24"/>
          <w:szCs w:val="24"/>
        </w:rPr>
        <w:t>In Hong Kong,</w:t>
      </w:r>
      <w:r w:rsidR="0016314B" w:rsidRPr="009A3800">
        <w:rPr>
          <w:rFonts w:ascii="Times New Roman" w:hAnsi="Times New Roman" w:cs="Times New Roman"/>
          <w:bCs/>
          <w:sz w:val="24"/>
          <w:szCs w:val="24"/>
        </w:rPr>
        <w:t xml:space="preserve"> fees for CM general consultation service in non-private sector are regulated by the government at a standard</w:t>
      </w:r>
      <w:r>
        <w:rPr>
          <w:rFonts w:ascii="Times New Roman" w:hAnsi="Times New Roman" w:cs="Times New Roman"/>
          <w:bCs/>
          <w:sz w:val="24"/>
          <w:szCs w:val="24"/>
        </w:rPr>
        <w:t>ized</w:t>
      </w:r>
      <w:r w:rsidR="0016314B" w:rsidRPr="009A3800">
        <w:rPr>
          <w:rFonts w:ascii="Times New Roman" w:hAnsi="Times New Roman" w:cs="Times New Roman"/>
          <w:bCs/>
          <w:sz w:val="24"/>
          <w:szCs w:val="24"/>
        </w:rPr>
        <w:t xml:space="preserve"> and reasonable level</w:t>
      </w:r>
      <w:r w:rsidR="00F459C0" w:rsidRPr="009A3800">
        <w:rPr>
          <w:rFonts w:ascii="Times New Roman" w:hAnsi="Times New Roman" w:cs="Times New Roman"/>
          <w:bCs/>
          <w:sz w:val="24"/>
          <w:szCs w:val="24"/>
        </w:rPr>
        <w:t xml:space="preserve">, with </w:t>
      </w:r>
      <w:r w:rsidR="00130573">
        <w:rPr>
          <w:rFonts w:ascii="Times New Roman" w:hAnsi="Times New Roman" w:cs="Times New Roman"/>
          <w:bCs/>
          <w:sz w:val="24"/>
          <w:szCs w:val="24"/>
        </w:rPr>
        <w:t xml:space="preserve">provision of </w:t>
      </w:r>
      <w:r w:rsidR="0016314B" w:rsidRPr="009A3800">
        <w:rPr>
          <w:rFonts w:ascii="Times New Roman" w:hAnsi="Times New Roman" w:cs="Times New Roman"/>
          <w:bCs/>
          <w:sz w:val="24"/>
          <w:szCs w:val="24"/>
        </w:rPr>
        <w:t xml:space="preserve">subsidies </w:t>
      </w:r>
      <w:r>
        <w:rPr>
          <w:rFonts w:ascii="Times New Roman" w:hAnsi="Times New Roman" w:cs="Times New Roman"/>
          <w:bCs/>
          <w:sz w:val="24"/>
          <w:szCs w:val="24"/>
        </w:rPr>
        <w:t>for patients who are in need. P</w:t>
      </w:r>
      <w:r w:rsidR="0016314B" w:rsidRPr="009A3800">
        <w:rPr>
          <w:rFonts w:ascii="Times New Roman" w:hAnsi="Times New Roman" w:cs="Times New Roman"/>
          <w:bCs/>
          <w:sz w:val="24"/>
          <w:szCs w:val="24"/>
        </w:rPr>
        <w:t xml:space="preserve">rivate CM consultation fees are determined by the </w:t>
      </w:r>
      <w:r>
        <w:rPr>
          <w:rFonts w:ascii="Times New Roman" w:hAnsi="Times New Roman" w:cs="Times New Roman"/>
          <w:bCs/>
          <w:sz w:val="24"/>
          <w:szCs w:val="24"/>
        </w:rPr>
        <w:t>market without regulation</w:t>
      </w:r>
      <w:r w:rsidR="0016314B" w:rsidRPr="009A3800">
        <w:rPr>
          <w:rFonts w:ascii="Times New Roman" w:hAnsi="Times New Roman" w:cs="Times New Roman"/>
          <w:bCs/>
          <w:sz w:val="24"/>
          <w:szCs w:val="24"/>
        </w:rPr>
        <w:t>.</w:t>
      </w:r>
      <w:r w:rsidR="00EC2ED8" w:rsidRPr="009A3800">
        <w:rPr>
          <w:rFonts w:ascii="Times New Roman" w:hAnsi="Times New Roman" w:cs="Times New Roman"/>
          <w:bCs/>
          <w:sz w:val="24"/>
          <w:szCs w:val="24"/>
          <w:vertAlign w:val="superscript"/>
        </w:rPr>
        <w:t>52</w:t>
      </w:r>
      <w:r w:rsidR="0016314B" w:rsidRPr="009A3800">
        <w:rPr>
          <w:rFonts w:ascii="Times New Roman" w:hAnsi="Times New Roman" w:cs="Times New Roman"/>
          <w:bCs/>
          <w:sz w:val="24"/>
          <w:szCs w:val="24"/>
        </w:rPr>
        <w:t xml:space="preserve"> According to the</w:t>
      </w:r>
      <w:r>
        <w:rPr>
          <w:rFonts w:ascii="Times New Roman" w:hAnsi="Times New Roman" w:cs="Times New Roman"/>
          <w:bCs/>
          <w:sz w:val="24"/>
          <w:szCs w:val="24"/>
        </w:rPr>
        <w:t xml:space="preserve"> </w:t>
      </w:r>
      <w:r w:rsidR="0016314B" w:rsidRPr="009A3800">
        <w:rPr>
          <w:rFonts w:ascii="Times New Roman" w:hAnsi="Times New Roman" w:cs="Times New Roman"/>
          <w:bCs/>
          <w:sz w:val="24"/>
          <w:szCs w:val="24"/>
        </w:rPr>
        <w:t>2019 Thematic Household Survey, a repr</w:t>
      </w:r>
      <w:r>
        <w:rPr>
          <w:rFonts w:ascii="Times New Roman" w:hAnsi="Times New Roman" w:cs="Times New Roman"/>
          <w:bCs/>
          <w:sz w:val="24"/>
          <w:szCs w:val="24"/>
        </w:rPr>
        <w:t xml:space="preserve">esentative survey monitoring </w:t>
      </w:r>
      <w:r w:rsidR="0016314B" w:rsidRPr="009A3800">
        <w:rPr>
          <w:rFonts w:ascii="Times New Roman" w:hAnsi="Times New Roman" w:cs="Times New Roman"/>
          <w:bCs/>
          <w:sz w:val="24"/>
          <w:szCs w:val="24"/>
        </w:rPr>
        <w:t>health</w:t>
      </w:r>
      <w:r>
        <w:rPr>
          <w:rFonts w:ascii="Times New Roman" w:hAnsi="Times New Roman" w:cs="Times New Roman"/>
          <w:bCs/>
          <w:sz w:val="24"/>
          <w:szCs w:val="24"/>
        </w:rPr>
        <w:t xml:space="preserve"> service use among</w:t>
      </w:r>
      <w:r w:rsidR="0016314B" w:rsidRPr="009A3800">
        <w:rPr>
          <w:rFonts w:ascii="Times New Roman" w:hAnsi="Times New Roman" w:cs="Times New Roman"/>
          <w:bCs/>
          <w:sz w:val="24"/>
          <w:szCs w:val="24"/>
        </w:rPr>
        <w:t xml:space="preserve"> non-institutionalized Hong Kong population, only 0.5% </w:t>
      </w:r>
      <w:r w:rsidR="00F459C0" w:rsidRPr="009A3800">
        <w:rPr>
          <w:rFonts w:ascii="Times New Roman" w:hAnsi="Times New Roman" w:cs="Times New Roman"/>
          <w:bCs/>
          <w:sz w:val="24"/>
          <w:szCs w:val="24"/>
        </w:rPr>
        <w:t xml:space="preserve">of the interviewees </w:t>
      </w:r>
      <w:r w:rsidR="0016314B" w:rsidRPr="009A3800">
        <w:rPr>
          <w:rFonts w:ascii="Times New Roman" w:hAnsi="Times New Roman" w:cs="Times New Roman"/>
          <w:bCs/>
          <w:sz w:val="24"/>
          <w:szCs w:val="24"/>
        </w:rPr>
        <w:t>u</w:t>
      </w:r>
      <w:r>
        <w:rPr>
          <w:rFonts w:ascii="Times New Roman" w:hAnsi="Times New Roman" w:cs="Times New Roman"/>
          <w:bCs/>
          <w:sz w:val="24"/>
          <w:szCs w:val="24"/>
        </w:rPr>
        <w:t>tilized CM service delivered by</w:t>
      </w:r>
      <w:r w:rsidR="0016314B" w:rsidRPr="009A3800">
        <w:rPr>
          <w:rFonts w:ascii="Times New Roman" w:hAnsi="Times New Roman" w:cs="Times New Roman"/>
          <w:bCs/>
          <w:sz w:val="24"/>
          <w:szCs w:val="24"/>
        </w:rPr>
        <w:t xml:space="preserve"> non-private sector</w:t>
      </w:r>
      <w:r>
        <w:rPr>
          <w:rFonts w:ascii="Times New Roman" w:hAnsi="Times New Roman" w:cs="Times New Roman"/>
          <w:bCs/>
          <w:sz w:val="24"/>
          <w:szCs w:val="24"/>
        </w:rPr>
        <w:t>. M</w:t>
      </w:r>
      <w:r w:rsidR="00F459C0" w:rsidRPr="009A3800">
        <w:rPr>
          <w:rFonts w:ascii="Times New Roman" w:hAnsi="Times New Roman" w:cs="Times New Roman"/>
          <w:bCs/>
          <w:sz w:val="24"/>
          <w:szCs w:val="24"/>
        </w:rPr>
        <w:t xml:space="preserve">ajority (16.0%) </w:t>
      </w:r>
      <w:r w:rsidR="00F459C0" w:rsidRPr="009A3800">
        <w:rPr>
          <w:rFonts w:ascii="Times New Roman" w:hAnsi="Times New Roman" w:cs="Times New Roman"/>
          <w:bCs/>
          <w:sz w:val="24"/>
          <w:szCs w:val="24"/>
        </w:rPr>
        <w:lastRenderedPageBreak/>
        <w:t>consulted CMPs in the private sector</w:t>
      </w:r>
      <w:r w:rsidR="0016314B"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0</w:t>
      </w:r>
      <w:r w:rsidR="0016314B" w:rsidRPr="009A3800">
        <w:rPr>
          <w:rFonts w:ascii="Times New Roman" w:hAnsi="Times New Roman" w:cs="Times New Roman"/>
          <w:bCs/>
          <w:sz w:val="24"/>
          <w:szCs w:val="24"/>
        </w:rPr>
        <w:t xml:space="preserve"> </w:t>
      </w:r>
      <w:r w:rsidR="0064378A" w:rsidRPr="009A3800">
        <w:rPr>
          <w:rFonts w:ascii="Times New Roman" w:hAnsi="Times New Roman" w:cs="Times New Roman"/>
          <w:bCs/>
          <w:sz w:val="24"/>
          <w:szCs w:val="24"/>
        </w:rPr>
        <w:t>Therefore,</w:t>
      </w:r>
      <w:r w:rsidR="005D435D" w:rsidRPr="009A3800">
        <w:rPr>
          <w:rFonts w:ascii="Times New Roman" w:hAnsi="Times New Roman" w:cs="Times New Roman"/>
          <w:bCs/>
          <w:sz w:val="24"/>
          <w:szCs w:val="24"/>
        </w:rPr>
        <w:t xml:space="preserve"> </w:t>
      </w:r>
      <w:r>
        <w:rPr>
          <w:rFonts w:ascii="Times New Roman" w:hAnsi="Times New Roman" w:cs="Times New Roman"/>
          <w:bCs/>
          <w:sz w:val="24"/>
          <w:szCs w:val="24"/>
        </w:rPr>
        <w:t xml:space="preserve">if the recommended services </w:t>
      </w:r>
      <w:r w:rsidR="006157D6">
        <w:rPr>
          <w:rFonts w:ascii="Times New Roman" w:hAnsi="Times New Roman" w:cs="Times New Roman"/>
          <w:bCs/>
          <w:sz w:val="24"/>
          <w:szCs w:val="24"/>
        </w:rPr>
        <w:t>a</w:t>
      </w:r>
      <w:r>
        <w:rPr>
          <w:rFonts w:ascii="Times New Roman" w:hAnsi="Times New Roman" w:cs="Times New Roman"/>
          <w:bCs/>
          <w:sz w:val="24"/>
          <w:szCs w:val="24"/>
        </w:rPr>
        <w:t xml:space="preserve">re implemented, </w:t>
      </w:r>
      <w:r w:rsidR="0064378A" w:rsidRPr="009A3800">
        <w:rPr>
          <w:rFonts w:ascii="Times New Roman" w:hAnsi="Times New Roman" w:cs="Times New Roman"/>
          <w:bCs/>
          <w:sz w:val="24"/>
          <w:szCs w:val="24"/>
        </w:rPr>
        <w:t>most</w:t>
      </w:r>
      <w:r w:rsidR="005D435D" w:rsidRPr="009A3800">
        <w:rPr>
          <w:rFonts w:ascii="Times New Roman" w:hAnsi="Times New Roman" w:cs="Times New Roman"/>
          <w:bCs/>
          <w:sz w:val="24"/>
          <w:szCs w:val="24"/>
        </w:rPr>
        <w:t xml:space="preserve"> patients</w:t>
      </w:r>
      <w:r>
        <w:rPr>
          <w:rFonts w:ascii="Times New Roman" w:hAnsi="Times New Roman" w:cs="Times New Roman"/>
          <w:bCs/>
          <w:sz w:val="24"/>
          <w:szCs w:val="24"/>
        </w:rPr>
        <w:t xml:space="preserve"> will access them via private CMPs, which would</w:t>
      </w:r>
      <w:r w:rsidR="00D26C0F" w:rsidRPr="009A3800">
        <w:rPr>
          <w:rFonts w:ascii="Times New Roman" w:hAnsi="Times New Roman" w:cs="Times New Roman"/>
          <w:bCs/>
          <w:sz w:val="24"/>
          <w:szCs w:val="24"/>
        </w:rPr>
        <w:t xml:space="preserve"> </w:t>
      </w:r>
      <w:r w:rsidR="005D435D" w:rsidRPr="009A3800">
        <w:rPr>
          <w:rFonts w:ascii="Times New Roman" w:hAnsi="Times New Roman" w:cs="Times New Roman"/>
          <w:bCs/>
          <w:sz w:val="24"/>
          <w:szCs w:val="24"/>
        </w:rPr>
        <w:t xml:space="preserve">incur </w:t>
      </w:r>
      <w:r w:rsidR="0064378A" w:rsidRPr="009A3800">
        <w:rPr>
          <w:rFonts w:ascii="Times New Roman" w:hAnsi="Times New Roman" w:cs="Times New Roman"/>
          <w:bCs/>
          <w:sz w:val="24"/>
          <w:szCs w:val="24"/>
        </w:rPr>
        <w:t xml:space="preserve">much </w:t>
      </w:r>
      <w:r w:rsidR="005D435D" w:rsidRPr="009A3800">
        <w:rPr>
          <w:rFonts w:ascii="Times New Roman" w:hAnsi="Times New Roman" w:cs="Times New Roman"/>
          <w:bCs/>
          <w:sz w:val="24"/>
          <w:szCs w:val="24"/>
        </w:rPr>
        <w:t xml:space="preserve">more </w:t>
      </w:r>
      <w:r w:rsidR="00D26C0F" w:rsidRPr="009A3800">
        <w:rPr>
          <w:rFonts w:ascii="Times New Roman" w:hAnsi="Times New Roman" w:cs="Times New Roman"/>
          <w:bCs/>
          <w:sz w:val="24"/>
          <w:szCs w:val="24"/>
        </w:rPr>
        <w:t xml:space="preserve">out-of-pocket </w:t>
      </w:r>
      <w:r w:rsidR="005D435D" w:rsidRPr="009A3800">
        <w:rPr>
          <w:rFonts w:ascii="Times New Roman" w:hAnsi="Times New Roman" w:cs="Times New Roman"/>
          <w:bCs/>
          <w:sz w:val="24"/>
          <w:szCs w:val="24"/>
        </w:rPr>
        <w:t>expenses</w:t>
      </w:r>
      <w:r w:rsidR="00EE7A34" w:rsidRPr="009A3800">
        <w:rPr>
          <w:rFonts w:ascii="Times New Roman" w:hAnsi="Times New Roman" w:cs="Times New Roman"/>
          <w:bCs/>
          <w:sz w:val="24"/>
          <w:szCs w:val="24"/>
        </w:rPr>
        <w:t>.</w:t>
      </w:r>
      <w:bookmarkEnd w:id="29"/>
      <w:r w:rsidR="0064378A" w:rsidRPr="009A3800">
        <w:rPr>
          <w:rFonts w:ascii="Times New Roman" w:hAnsi="Times New Roman" w:cs="Times New Roman"/>
          <w:bCs/>
          <w:sz w:val="24"/>
          <w:szCs w:val="24"/>
        </w:rPr>
        <w:t xml:space="preserve"> </w:t>
      </w:r>
      <w:r w:rsidR="005D7E7C" w:rsidRPr="009A3800">
        <w:rPr>
          <w:rFonts w:ascii="Times New Roman" w:hAnsi="Times New Roman" w:cs="Times New Roman"/>
          <w:bCs/>
          <w:sz w:val="24"/>
          <w:szCs w:val="24"/>
        </w:rPr>
        <w:t xml:space="preserve">This could be the reason why </w:t>
      </w:r>
      <w:r>
        <w:rPr>
          <w:rFonts w:ascii="Times New Roman" w:hAnsi="Times New Roman" w:cs="Times New Roman"/>
          <w:bCs/>
          <w:sz w:val="24"/>
          <w:szCs w:val="24"/>
        </w:rPr>
        <w:t>our</w:t>
      </w:r>
      <w:r w:rsidR="005D7E7C" w:rsidRPr="009A3800">
        <w:rPr>
          <w:rFonts w:ascii="Times New Roman" w:hAnsi="Times New Roman" w:cs="Times New Roman"/>
          <w:bCs/>
          <w:sz w:val="24"/>
          <w:szCs w:val="24"/>
        </w:rPr>
        <w:t xml:space="preserve"> </w:t>
      </w:r>
      <w:r w:rsidR="00705262" w:rsidRPr="009A3800">
        <w:rPr>
          <w:rFonts w:ascii="Times New Roman" w:hAnsi="Times New Roman" w:cs="Times New Roman"/>
          <w:bCs/>
          <w:sz w:val="24"/>
          <w:szCs w:val="24"/>
        </w:rPr>
        <w:t xml:space="preserve">experts </w:t>
      </w:r>
      <w:r w:rsidR="00612862" w:rsidRPr="009A3800">
        <w:rPr>
          <w:rFonts w:ascii="Times New Roman" w:hAnsi="Times New Roman" w:cs="Times New Roman"/>
          <w:bCs/>
          <w:sz w:val="24"/>
          <w:szCs w:val="24"/>
        </w:rPr>
        <w:t>expressed</w:t>
      </w:r>
      <w:r w:rsidR="005D7E7C" w:rsidRPr="009A3800">
        <w:rPr>
          <w:rFonts w:ascii="Times New Roman" w:hAnsi="Times New Roman" w:cs="Times New Roman"/>
          <w:bCs/>
          <w:sz w:val="24"/>
          <w:szCs w:val="24"/>
        </w:rPr>
        <w:t xml:space="preserve"> concerns on widening inequities</w:t>
      </w:r>
      <w:r>
        <w:rPr>
          <w:rFonts w:ascii="Times New Roman" w:hAnsi="Times New Roman" w:cs="Times New Roman"/>
          <w:bCs/>
          <w:sz w:val="24"/>
          <w:szCs w:val="24"/>
        </w:rPr>
        <w:t xml:space="preserve"> on CM service access</w:t>
      </w:r>
      <w:r w:rsidR="00F67F90" w:rsidRPr="009A3800">
        <w:rPr>
          <w:rFonts w:ascii="Times New Roman" w:hAnsi="Times New Roman" w:cs="Times New Roman"/>
          <w:bCs/>
          <w:sz w:val="24"/>
          <w:szCs w:val="24"/>
        </w:rPr>
        <w:t xml:space="preserve">. </w:t>
      </w:r>
      <w:r w:rsidR="005D7E7C" w:rsidRPr="009A3800">
        <w:rPr>
          <w:rFonts w:ascii="Times New Roman" w:hAnsi="Times New Roman" w:cs="Times New Roman"/>
          <w:bCs/>
          <w:sz w:val="24"/>
          <w:szCs w:val="24"/>
        </w:rPr>
        <w:t xml:space="preserve">Policies to reduce financial barriers are needed prior to implementing our current recommendations, for example through </w:t>
      </w:r>
      <w:r w:rsidR="00953F4F" w:rsidRPr="009A3800">
        <w:rPr>
          <w:rFonts w:ascii="Times New Roman" w:hAnsi="Times New Roman" w:cs="Times New Roman"/>
          <w:bCs/>
          <w:sz w:val="24"/>
          <w:szCs w:val="24"/>
        </w:rPr>
        <w:t>enhanc</w:t>
      </w:r>
      <w:r w:rsidR="00441E42" w:rsidRPr="009A3800">
        <w:rPr>
          <w:rFonts w:ascii="Times New Roman" w:hAnsi="Times New Roman" w:cs="Times New Roman"/>
          <w:bCs/>
          <w:sz w:val="24"/>
          <w:szCs w:val="24"/>
        </w:rPr>
        <w:t>ing</w:t>
      </w:r>
      <w:r w:rsidR="00953F4F" w:rsidRPr="009A3800">
        <w:rPr>
          <w:rFonts w:ascii="Times New Roman" w:hAnsi="Times New Roman" w:cs="Times New Roman"/>
          <w:bCs/>
          <w:sz w:val="24"/>
          <w:szCs w:val="24"/>
        </w:rPr>
        <w:t xml:space="preserve"> </w:t>
      </w:r>
      <w:r w:rsidR="00F67F90" w:rsidRPr="009A3800">
        <w:rPr>
          <w:rFonts w:ascii="Times New Roman" w:hAnsi="Times New Roman" w:cs="Times New Roman"/>
          <w:bCs/>
          <w:sz w:val="24"/>
          <w:szCs w:val="24"/>
        </w:rPr>
        <w:t>public</w:t>
      </w:r>
      <w:r w:rsidR="00953F4F" w:rsidRPr="009A3800">
        <w:rPr>
          <w:rFonts w:ascii="Times New Roman" w:hAnsi="Times New Roman" w:cs="Times New Roman"/>
          <w:bCs/>
          <w:sz w:val="24"/>
          <w:szCs w:val="24"/>
        </w:rPr>
        <w:t>-</w:t>
      </w:r>
      <w:r w:rsidR="00F67F90" w:rsidRPr="009A3800">
        <w:rPr>
          <w:rFonts w:ascii="Times New Roman" w:hAnsi="Times New Roman" w:cs="Times New Roman"/>
          <w:bCs/>
          <w:sz w:val="24"/>
          <w:szCs w:val="24"/>
        </w:rPr>
        <w:t>private partnership</w:t>
      </w:r>
      <w:r w:rsidR="00FF2444" w:rsidRPr="009A3800">
        <w:rPr>
          <w:rFonts w:ascii="Times New Roman" w:hAnsi="Times New Roman" w:cs="Times New Roman"/>
          <w:bCs/>
          <w:sz w:val="24"/>
          <w:szCs w:val="24"/>
        </w:rPr>
        <w:t xml:space="preserve"> (PPP).</w:t>
      </w:r>
      <w:r w:rsidR="00543E16" w:rsidRPr="009A3800">
        <w:rPr>
          <w:rFonts w:ascii="Times New Roman" w:hAnsi="Times New Roman" w:cs="Times New Roman"/>
          <w:bCs/>
          <w:sz w:val="24"/>
          <w:szCs w:val="24"/>
          <w:vertAlign w:val="superscript"/>
        </w:rPr>
        <w:t>26</w:t>
      </w:r>
      <w:r w:rsidR="00953F4F" w:rsidRPr="009A3800">
        <w:rPr>
          <w:rFonts w:ascii="Times New Roman" w:hAnsi="Times New Roman" w:cs="Times New Roman"/>
          <w:bCs/>
          <w:sz w:val="24"/>
          <w:szCs w:val="24"/>
        </w:rPr>
        <w:t xml:space="preserve"> </w:t>
      </w:r>
      <w:r w:rsidR="00FF2444" w:rsidRPr="009A3800">
        <w:rPr>
          <w:rFonts w:ascii="Times New Roman" w:hAnsi="Times New Roman" w:cs="Times New Roman"/>
          <w:bCs/>
          <w:sz w:val="24"/>
          <w:szCs w:val="24"/>
        </w:rPr>
        <w:t>PPP can</w:t>
      </w:r>
      <w:r w:rsidR="00F67F90" w:rsidRPr="009A3800">
        <w:rPr>
          <w:rFonts w:ascii="Times New Roman" w:hAnsi="Times New Roman" w:cs="Times New Roman"/>
          <w:bCs/>
          <w:sz w:val="24"/>
          <w:szCs w:val="24"/>
        </w:rPr>
        <w:t xml:space="preserve"> </w:t>
      </w:r>
      <w:r w:rsidR="00953F4F" w:rsidRPr="009A3800">
        <w:rPr>
          <w:rFonts w:ascii="Times New Roman" w:hAnsi="Times New Roman" w:cs="Times New Roman"/>
          <w:bCs/>
          <w:sz w:val="24"/>
          <w:szCs w:val="24"/>
        </w:rPr>
        <w:t>facilitate</w:t>
      </w:r>
      <w:r w:rsidR="00F67F90" w:rsidRPr="009A3800">
        <w:rPr>
          <w:rFonts w:ascii="Times New Roman" w:hAnsi="Times New Roman" w:cs="Times New Roman"/>
          <w:bCs/>
          <w:sz w:val="24"/>
          <w:szCs w:val="24"/>
        </w:rPr>
        <w:t xml:space="preserve"> the contractual relationship between a public agency and a private entity</w:t>
      </w:r>
      <w:r w:rsidR="00953F4F" w:rsidRPr="009A3800">
        <w:rPr>
          <w:rFonts w:ascii="Times New Roman" w:hAnsi="Times New Roman" w:cs="Times New Roman"/>
          <w:bCs/>
          <w:sz w:val="24"/>
          <w:szCs w:val="24"/>
        </w:rPr>
        <w:t xml:space="preserve">, thus </w:t>
      </w:r>
      <w:r w:rsidR="00F67F90" w:rsidRPr="009A3800">
        <w:rPr>
          <w:rFonts w:ascii="Times New Roman" w:hAnsi="Times New Roman" w:cs="Times New Roman"/>
          <w:bCs/>
          <w:sz w:val="24"/>
          <w:szCs w:val="24"/>
        </w:rPr>
        <w:t xml:space="preserve">promoting greater private-sector participation in the </w:t>
      </w:r>
      <w:r>
        <w:rPr>
          <w:rFonts w:ascii="Times New Roman" w:hAnsi="Times New Roman" w:cs="Times New Roman"/>
          <w:bCs/>
          <w:sz w:val="24"/>
          <w:szCs w:val="24"/>
        </w:rPr>
        <w:t>provision</w:t>
      </w:r>
      <w:r w:rsidR="00F67F90" w:rsidRPr="009A3800">
        <w:rPr>
          <w:rFonts w:ascii="Times New Roman" w:hAnsi="Times New Roman" w:cs="Times New Roman"/>
          <w:bCs/>
          <w:sz w:val="24"/>
          <w:szCs w:val="24"/>
        </w:rPr>
        <w:t xml:space="preserve"> of </w:t>
      </w:r>
      <w:r w:rsidR="00FF2444" w:rsidRPr="009A3800">
        <w:rPr>
          <w:rFonts w:ascii="Times New Roman" w:hAnsi="Times New Roman" w:cs="Times New Roman"/>
          <w:bCs/>
          <w:sz w:val="24"/>
          <w:szCs w:val="24"/>
        </w:rPr>
        <w:t>evidence</w:t>
      </w:r>
      <w:r w:rsidR="00C621C7" w:rsidRPr="009A3800">
        <w:rPr>
          <w:rFonts w:ascii="Times New Roman" w:hAnsi="Times New Roman" w:cs="Times New Roman"/>
          <w:bCs/>
          <w:sz w:val="24"/>
          <w:szCs w:val="24"/>
        </w:rPr>
        <w:t>-</w:t>
      </w:r>
      <w:r w:rsidR="00FF2444" w:rsidRPr="009A3800">
        <w:rPr>
          <w:rFonts w:ascii="Times New Roman" w:hAnsi="Times New Roman" w:cs="Times New Roman"/>
          <w:bCs/>
          <w:sz w:val="24"/>
          <w:szCs w:val="24"/>
        </w:rPr>
        <w:t xml:space="preserve">based </w:t>
      </w:r>
      <w:r w:rsidR="00953F4F" w:rsidRPr="009A3800">
        <w:rPr>
          <w:rFonts w:ascii="Times New Roman" w:hAnsi="Times New Roman" w:cs="Times New Roman"/>
          <w:bCs/>
          <w:sz w:val="24"/>
          <w:szCs w:val="24"/>
        </w:rPr>
        <w:t xml:space="preserve">CM </w:t>
      </w:r>
      <w:r w:rsidR="00FF2444" w:rsidRPr="009A3800">
        <w:rPr>
          <w:rFonts w:ascii="Times New Roman" w:hAnsi="Times New Roman" w:cs="Times New Roman"/>
          <w:bCs/>
          <w:sz w:val="24"/>
          <w:szCs w:val="24"/>
        </w:rPr>
        <w:t>services for those who cannot afford</w:t>
      </w:r>
      <w:r w:rsidR="00953F4F" w:rsidRPr="009A3800">
        <w:rPr>
          <w:rFonts w:ascii="Times New Roman" w:hAnsi="Times New Roman" w:cs="Times New Roman"/>
          <w:bCs/>
          <w:sz w:val="24"/>
          <w:szCs w:val="24"/>
        </w:rPr>
        <w:t>.</w:t>
      </w:r>
      <w:r w:rsidR="00B600CF" w:rsidRPr="009A3800">
        <w:rPr>
          <w:rFonts w:ascii="Times New Roman" w:hAnsi="Times New Roman" w:cs="Times New Roman"/>
          <w:bCs/>
          <w:sz w:val="24"/>
          <w:szCs w:val="24"/>
          <w:vertAlign w:val="superscript"/>
        </w:rPr>
        <w:t>5</w:t>
      </w:r>
      <w:r w:rsidR="00EC2ED8" w:rsidRPr="009A3800">
        <w:rPr>
          <w:rFonts w:ascii="Times New Roman" w:hAnsi="Times New Roman" w:cs="Times New Roman"/>
          <w:bCs/>
          <w:sz w:val="24"/>
          <w:szCs w:val="24"/>
          <w:vertAlign w:val="superscript"/>
        </w:rPr>
        <w:t>3</w:t>
      </w:r>
    </w:p>
    <w:p w14:paraId="40A34BE1" w14:textId="77777777" w:rsidR="00B33BEE" w:rsidRPr="009A3800" w:rsidRDefault="00B33BEE" w:rsidP="00822F57">
      <w:pPr>
        <w:spacing w:after="0" w:line="480" w:lineRule="auto"/>
        <w:rPr>
          <w:rFonts w:ascii="Times New Roman" w:hAnsi="Times New Roman" w:cs="Times New Roman"/>
          <w:bCs/>
          <w:sz w:val="24"/>
          <w:szCs w:val="24"/>
        </w:rPr>
      </w:pPr>
    </w:p>
    <w:p w14:paraId="56B57696" w14:textId="2231C202" w:rsidR="004640E5" w:rsidRPr="009A3800" w:rsidRDefault="004640E5"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t xml:space="preserve">Tailoring implementation strategies to inform future </w:t>
      </w:r>
      <w:r w:rsidR="00FF2444" w:rsidRPr="009A3800">
        <w:rPr>
          <w:rFonts w:ascii="Times New Roman" w:hAnsi="Times New Roman" w:cs="Times New Roman"/>
          <w:b/>
          <w:i/>
          <w:iCs/>
          <w:sz w:val="24"/>
          <w:szCs w:val="24"/>
        </w:rPr>
        <w:t xml:space="preserve">interprofessional collaboration </w:t>
      </w:r>
    </w:p>
    <w:p w14:paraId="0A934597" w14:textId="7D4CDDE0" w:rsidR="004640E5" w:rsidRPr="009A3800" w:rsidRDefault="006E3900" w:rsidP="00822F57">
      <w:pPr>
        <w:spacing w:after="0" w:line="480" w:lineRule="auto"/>
        <w:rPr>
          <w:rFonts w:ascii="Times New Roman" w:hAnsi="Times New Roman" w:cs="Times New Roman"/>
          <w:bCs/>
          <w:sz w:val="24"/>
          <w:szCs w:val="24"/>
        </w:rPr>
      </w:pPr>
      <w:bookmarkStart w:id="30" w:name="_Hlk38618030"/>
      <w:r w:rsidRPr="00AB2311">
        <w:rPr>
          <w:rFonts w:ascii="Times New Roman" w:hAnsi="Times New Roman" w:cs="Times New Roman"/>
          <w:bCs/>
          <w:sz w:val="24"/>
          <w:szCs w:val="24"/>
        </w:rPr>
        <w:t xml:space="preserve">While </w:t>
      </w:r>
      <w:r w:rsidR="00705262" w:rsidRPr="00AB2311">
        <w:rPr>
          <w:rFonts w:ascii="Times New Roman" w:hAnsi="Times New Roman" w:cs="Times New Roman"/>
          <w:bCs/>
          <w:sz w:val="24"/>
          <w:szCs w:val="24"/>
        </w:rPr>
        <w:t xml:space="preserve">experts </w:t>
      </w:r>
      <w:r w:rsidR="00FF2444" w:rsidRPr="00AB2311">
        <w:rPr>
          <w:rFonts w:ascii="Times New Roman" w:hAnsi="Times New Roman" w:cs="Times New Roman"/>
          <w:bCs/>
          <w:sz w:val="24"/>
          <w:szCs w:val="24"/>
        </w:rPr>
        <w:t xml:space="preserve">were generally positive on the </w:t>
      </w:r>
      <w:r w:rsidR="00215438" w:rsidRPr="00AB2311">
        <w:rPr>
          <w:rFonts w:ascii="Times New Roman" w:hAnsi="Times New Roman" w:cs="Times New Roman"/>
          <w:bCs/>
          <w:sz w:val="24"/>
          <w:szCs w:val="24"/>
        </w:rPr>
        <w:t xml:space="preserve">recommendations’ </w:t>
      </w:r>
      <w:proofErr w:type="spellStart"/>
      <w:r w:rsidR="00FF2444" w:rsidRPr="00AB2311">
        <w:rPr>
          <w:rFonts w:ascii="Times New Roman" w:hAnsi="Times New Roman" w:cs="Times New Roman"/>
          <w:bCs/>
          <w:sz w:val="24"/>
          <w:szCs w:val="24"/>
        </w:rPr>
        <w:t>implemen</w:t>
      </w:r>
      <w:r w:rsidR="00D65BE4" w:rsidRPr="00AB2311">
        <w:rPr>
          <w:rFonts w:ascii="Times New Roman" w:hAnsi="Times New Roman" w:cs="Times New Roman"/>
          <w:bCs/>
          <w:sz w:val="24"/>
          <w:szCs w:val="24"/>
        </w:rPr>
        <w:t>t</w:t>
      </w:r>
      <w:r w:rsidR="00FF2444" w:rsidRPr="00AB2311">
        <w:rPr>
          <w:rFonts w:ascii="Times New Roman" w:hAnsi="Times New Roman" w:cs="Times New Roman"/>
          <w:bCs/>
          <w:sz w:val="24"/>
          <w:szCs w:val="24"/>
        </w:rPr>
        <w:t>ability</w:t>
      </w:r>
      <w:proofErr w:type="spellEnd"/>
      <w:r w:rsidR="00215438" w:rsidRPr="00AB2311">
        <w:rPr>
          <w:rFonts w:ascii="Times New Roman" w:hAnsi="Times New Roman" w:cs="Times New Roman"/>
          <w:bCs/>
          <w:sz w:val="24"/>
          <w:szCs w:val="24"/>
        </w:rPr>
        <w:t xml:space="preserve">, </w:t>
      </w:r>
      <w:r w:rsidRPr="00AB2311">
        <w:rPr>
          <w:rFonts w:ascii="Times New Roman" w:hAnsi="Times New Roman" w:cs="Times New Roman"/>
          <w:bCs/>
          <w:sz w:val="24"/>
          <w:szCs w:val="24"/>
        </w:rPr>
        <w:t xml:space="preserve">there is a need to </w:t>
      </w:r>
      <w:r w:rsidR="00215438" w:rsidRPr="00AB2311">
        <w:rPr>
          <w:rFonts w:ascii="Times New Roman" w:hAnsi="Times New Roman" w:cs="Times New Roman"/>
          <w:bCs/>
          <w:sz w:val="24"/>
          <w:szCs w:val="24"/>
        </w:rPr>
        <w:t>tailor practical</w:t>
      </w:r>
      <w:r w:rsidRPr="00AB2311">
        <w:rPr>
          <w:rFonts w:ascii="Times New Roman" w:hAnsi="Times New Roman" w:cs="Times New Roman"/>
          <w:bCs/>
          <w:sz w:val="24"/>
          <w:szCs w:val="24"/>
        </w:rPr>
        <w:t xml:space="preserve"> strategies for </w:t>
      </w:r>
      <w:r w:rsidR="00215438" w:rsidRPr="00AB2311">
        <w:rPr>
          <w:rFonts w:ascii="Times New Roman" w:hAnsi="Times New Roman" w:cs="Times New Roman"/>
          <w:bCs/>
          <w:sz w:val="24"/>
          <w:szCs w:val="24"/>
        </w:rPr>
        <w:t xml:space="preserve">promoting their </w:t>
      </w:r>
      <w:r w:rsidRPr="00AB2311">
        <w:rPr>
          <w:rFonts w:ascii="Times New Roman" w:hAnsi="Times New Roman" w:cs="Times New Roman"/>
          <w:bCs/>
          <w:sz w:val="24"/>
          <w:szCs w:val="24"/>
        </w:rPr>
        <w:t>actual implementation</w:t>
      </w:r>
      <w:r w:rsidR="004640E5" w:rsidRPr="00AB2311">
        <w:rPr>
          <w:rFonts w:ascii="Times New Roman" w:hAnsi="Times New Roman" w:cs="Times New Roman"/>
          <w:bCs/>
          <w:sz w:val="24"/>
          <w:szCs w:val="24"/>
        </w:rPr>
        <w:t xml:space="preserve">. </w:t>
      </w:r>
      <w:r w:rsidR="00215438" w:rsidRPr="00AB2311">
        <w:rPr>
          <w:rFonts w:ascii="Times New Roman" w:hAnsi="Times New Roman" w:cs="Times New Roman"/>
          <w:bCs/>
          <w:sz w:val="24"/>
          <w:szCs w:val="24"/>
        </w:rPr>
        <w:t xml:space="preserve">The design of implementation strategies may follow a </w:t>
      </w:r>
      <w:r w:rsidR="00292289" w:rsidRPr="00AB2311">
        <w:rPr>
          <w:rFonts w:ascii="Times New Roman" w:hAnsi="Times New Roman" w:cs="Times New Roman"/>
          <w:bCs/>
          <w:sz w:val="24"/>
          <w:szCs w:val="24"/>
        </w:rPr>
        <w:t xml:space="preserve">three-step approach </w:t>
      </w:r>
      <w:r w:rsidR="00215438" w:rsidRPr="00AB2311">
        <w:rPr>
          <w:rFonts w:ascii="Times New Roman" w:hAnsi="Times New Roman" w:cs="Times New Roman"/>
          <w:bCs/>
          <w:sz w:val="24"/>
          <w:szCs w:val="24"/>
        </w:rPr>
        <w:t>described as follow</w:t>
      </w:r>
      <w:r w:rsidR="00651FC6" w:rsidRPr="00AB2311">
        <w:rPr>
          <w:rFonts w:ascii="Times New Roman" w:hAnsi="Times New Roman" w:cs="Times New Roman"/>
          <w:bCs/>
          <w:sz w:val="24"/>
          <w:szCs w:val="24"/>
        </w:rPr>
        <w:t xml:space="preserve">. </w:t>
      </w:r>
      <w:bookmarkStart w:id="31" w:name="_Hlk37933074"/>
      <w:r w:rsidR="00604BF6" w:rsidRPr="00AB2311">
        <w:rPr>
          <w:rFonts w:ascii="Times New Roman" w:hAnsi="Times New Roman" w:cs="Times New Roman"/>
          <w:bCs/>
          <w:sz w:val="24"/>
          <w:szCs w:val="24"/>
        </w:rPr>
        <w:t xml:space="preserve">In Step 1, </w:t>
      </w:r>
      <w:r w:rsidR="00237A8B" w:rsidRPr="00AB2311">
        <w:rPr>
          <w:rFonts w:ascii="Times New Roman" w:hAnsi="Times New Roman" w:cs="Times New Roman"/>
          <w:bCs/>
          <w:sz w:val="24"/>
          <w:szCs w:val="24"/>
        </w:rPr>
        <w:t xml:space="preserve">contextual barriers and facilitators </w:t>
      </w:r>
      <w:r w:rsidR="00604BF6" w:rsidRPr="00AB2311">
        <w:rPr>
          <w:rFonts w:ascii="Times New Roman" w:hAnsi="Times New Roman" w:cs="Times New Roman"/>
          <w:bCs/>
          <w:sz w:val="24"/>
          <w:szCs w:val="24"/>
        </w:rPr>
        <w:t>of implementing the recommendations</w:t>
      </w:r>
      <w:r w:rsidR="00237A8B" w:rsidRPr="00AB2311">
        <w:rPr>
          <w:rFonts w:ascii="Times New Roman" w:hAnsi="Times New Roman" w:cs="Times New Roman"/>
          <w:bCs/>
          <w:sz w:val="24"/>
          <w:szCs w:val="24"/>
        </w:rPr>
        <w:t xml:space="preserve"> </w:t>
      </w:r>
      <w:r w:rsidR="00215438" w:rsidRPr="00AB2311">
        <w:rPr>
          <w:rFonts w:ascii="Times New Roman" w:hAnsi="Times New Roman" w:cs="Times New Roman"/>
          <w:bCs/>
          <w:sz w:val="24"/>
          <w:szCs w:val="24"/>
        </w:rPr>
        <w:t xml:space="preserve">can </w:t>
      </w:r>
      <w:r w:rsidR="00604BF6" w:rsidRPr="00AB2311">
        <w:rPr>
          <w:rFonts w:ascii="Times New Roman" w:hAnsi="Times New Roman" w:cs="Times New Roman"/>
          <w:bCs/>
          <w:sz w:val="24"/>
          <w:szCs w:val="24"/>
        </w:rPr>
        <w:t xml:space="preserve">be identified </w:t>
      </w:r>
      <w:r w:rsidR="00237A8B" w:rsidRPr="00AB2311">
        <w:rPr>
          <w:rFonts w:ascii="Times New Roman" w:hAnsi="Times New Roman" w:cs="Times New Roman"/>
          <w:bCs/>
          <w:sz w:val="24"/>
          <w:szCs w:val="24"/>
        </w:rPr>
        <w:t xml:space="preserve">through conducting qualitative studies guided by </w:t>
      </w:r>
      <w:r w:rsidR="00215438" w:rsidRPr="00AB2311">
        <w:rPr>
          <w:rFonts w:ascii="Times New Roman" w:hAnsi="Times New Roman" w:cs="Times New Roman"/>
          <w:bCs/>
          <w:sz w:val="24"/>
          <w:szCs w:val="24"/>
        </w:rPr>
        <w:t xml:space="preserve">the </w:t>
      </w:r>
      <w:r w:rsidR="00237A8B" w:rsidRPr="00AB2311">
        <w:rPr>
          <w:rFonts w:ascii="Times New Roman" w:hAnsi="Times New Roman" w:cs="Times New Roman"/>
          <w:bCs/>
          <w:sz w:val="24"/>
          <w:szCs w:val="24"/>
        </w:rPr>
        <w:t>Consolidated Framework for Implementation Research (CFIR)</w:t>
      </w:r>
      <w:r w:rsidR="00B33BEE" w:rsidRPr="00AB2311">
        <w:rPr>
          <w:rFonts w:ascii="Times New Roman" w:hAnsi="Times New Roman" w:cs="Times New Roman"/>
          <w:bCs/>
          <w:sz w:val="24"/>
          <w:szCs w:val="24"/>
        </w:rPr>
        <w:t>.</w:t>
      </w:r>
      <w:r w:rsidR="00B600CF" w:rsidRPr="00AB2311">
        <w:rPr>
          <w:rFonts w:ascii="Times New Roman" w:hAnsi="Times New Roman" w:cs="Times New Roman"/>
          <w:bCs/>
          <w:sz w:val="24"/>
          <w:szCs w:val="24"/>
          <w:vertAlign w:val="superscript"/>
        </w:rPr>
        <w:t>5</w:t>
      </w:r>
      <w:r w:rsidR="00EC2ED8" w:rsidRPr="00AB2311">
        <w:rPr>
          <w:rFonts w:ascii="Times New Roman" w:hAnsi="Times New Roman" w:cs="Times New Roman"/>
          <w:bCs/>
          <w:sz w:val="24"/>
          <w:szCs w:val="24"/>
          <w:vertAlign w:val="superscript"/>
        </w:rPr>
        <w:t>4</w:t>
      </w:r>
      <w:r w:rsidR="00237A8B" w:rsidRPr="00AB2311">
        <w:rPr>
          <w:rFonts w:ascii="Times New Roman" w:hAnsi="Times New Roman" w:cs="Times New Roman"/>
          <w:bCs/>
          <w:sz w:val="24"/>
          <w:szCs w:val="24"/>
        </w:rPr>
        <w:t xml:space="preserve"> </w:t>
      </w:r>
      <w:r w:rsidR="00604BF6" w:rsidRPr="00AB2311">
        <w:rPr>
          <w:rFonts w:ascii="Times New Roman" w:hAnsi="Times New Roman" w:cs="Times New Roman"/>
          <w:bCs/>
          <w:sz w:val="24"/>
          <w:szCs w:val="24"/>
        </w:rPr>
        <w:t>In Step 2</w:t>
      </w:r>
      <w:r w:rsidR="00237A8B" w:rsidRPr="00AB2311">
        <w:rPr>
          <w:rFonts w:ascii="Times New Roman" w:hAnsi="Times New Roman" w:cs="Times New Roman"/>
          <w:bCs/>
          <w:sz w:val="24"/>
          <w:szCs w:val="24"/>
        </w:rPr>
        <w:t xml:space="preserve">, </w:t>
      </w:r>
      <w:r w:rsidR="00215438" w:rsidRPr="00AB2311">
        <w:rPr>
          <w:rFonts w:ascii="Times New Roman" w:hAnsi="Times New Roman" w:cs="Times New Roman"/>
          <w:bCs/>
          <w:sz w:val="24"/>
          <w:szCs w:val="24"/>
        </w:rPr>
        <w:t xml:space="preserve">assessment </w:t>
      </w:r>
      <w:r w:rsidR="00604BF6" w:rsidRPr="00AB2311">
        <w:rPr>
          <w:rFonts w:ascii="Times New Roman" w:hAnsi="Times New Roman" w:cs="Times New Roman"/>
          <w:bCs/>
          <w:sz w:val="24"/>
          <w:szCs w:val="24"/>
        </w:rPr>
        <w:t xml:space="preserve">results from Step 1 </w:t>
      </w:r>
      <w:r w:rsidR="00215438" w:rsidRPr="00AB2311">
        <w:rPr>
          <w:rFonts w:ascii="Times New Roman" w:hAnsi="Times New Roman" w:cs="Times New Roman"/>
          <w:bCs/>
          <w:sz w:val="24"/>
          <w:szCs w:val="24"/>
        </w:rPr>
        <w:t xml:space="preserve">can </w:t>
      </w:r>
      <w:r w:rsidR="00E62E14" w:rsidRPr="00AB2311">
        <w:rPr>
          <w:rFonts w:ascii="Times New Roman" w:hAnsi="Times New Roman" w:cs="Times New Roman"/>
          <w:bCs/>
          <w:sz w:val="24"/>
          <w:szCs w:val="24"/>
        </w:rPr>
        <w:t xml:space="preserve">guide the generation of </w:t>
      </w:r>
      <w:r w:rsidR="00237A8B" w:rsidRPr="00AB2311">
        <w:rPr>
          <w:rFonts w:ascii="Times New Roman" w:hAnsi="Times New Roman" w:cs="Times New Roman"/>
          <w:bCs/>
          <w:sz w:val="24"/>
          <w:szCs w:val="24"/>
        </w:rPr>
        <w:t>implementation strategies</w:t>
      </w:r>
      <w:r w:rsidR="00E62E14" w:rsidRPr="00AB2311">
        <w:rPr>
          <w:rFonts w:ascii="Times New Roman" w:hAnsi="Times New Roman" w:cs="Times New Roman"/>
          <w:bCs/>
          <w:sz w:val="24"/>
          <w:szCs w:val="24"/>
        </w:rPr>
        <w:t xml:space="preserve">. These strategies should be </w:t>
      </w:r>
      <w:r w:rsidR="00215438" w:rsidRPr="00AB2311">
        <w:rPr>
          <w:rFonts w:ascii="Times New Roman" w:hAnsi="Times New Roman" w:cs="Times New Roman"/>
          <w:bCs/>
          <w:sz w:val="24"/>
          <w:szCs w:val="24"/>
        </w:rPr>
        <w:t xml:space="preserve">tailored </w:t>
      </w:r>
      <w:r w:rsidR="00604BF6" w:rsidRPr="00AB2311">
        <w:rPr>
          <w:rFonts w:ascii="Times New Roman" w:hAnsi="Times New Roman" w:cs="Times New Roman"/>
          <w:bCs/>
          <w:sz w:val="24"/>
          <w:szCs w:val="24"/>
        </w:rPr>
        <w:t>to address barriers</w:t>
      </w:r>
      <w:r w:rsidR="00215438" w:rsidRPr="00AB2311">
        <w:rPr>
          <w:rFonts w:ascii="Times New Roman" w:hAnsi="Times New Roman" w:cs="Times New Roman"/>
          <w:bCs/>
          <w:sz w:val="24"/>
          <w:szCs w:val="24"/>
        </w:rPr>
        <w:t>,</w:t>
      </w:r>
      <w:r w:rsidR="00604BF6" w:rsidRPr="00AB2311">
        <w:rPr>
          <w:rFonts w:ascii="Times New Roman" w:hAnsi="Times New Roman" w:cs="Times New Roman"/>
          <w:bCs/>
          <w:sz w:val="24"/>
          <w:szCs w:val="24"/>
        </w:rPr>
        <w:t xml:space="preserve"> and</w:t>
      </w:r>
      <w:r w:rsidR="00215438" w:rsidRPr="00AB2311">
        <w:rPr>
          <w:rFonts w:ascii="Times New Roman" w:hAnsi="Times New Roman" w:cs="Times New Roman"/>
          <w:bCs/>
          <w:sz w:val="24"/>
          <w:szCs w:val="24"/>
        </w:rPr>
        <w:t xml:space="preserve"> to</w:t>
      </w:r>
      <w:r w:rsidR="00604BF6" w:rsidRPr="00AB2311">
        <w:rPr>
          <w:rFonts w:ascii="Times New Roman" w:hAnsi="Times New Roman" w:cs="Times New Roman"/>
          <w:bCs/>
          <w:sz w:val="24"/>
          <w:szCs w:val="24"/>
        </w:rPr>
        <w:t xml:space="preserve"> enhance facilitators of implementation</w:t>
      </w:r>
      <w:r w:rsidR="00E62E14" w:rsidRPr="00AB2311">
        <w:rPr>
          <w:rFonts w:ascii="Times New Roman" w:hAnsi="Times New Roman" w:cs="Times New Roman"/>
          <w:bCs/>
          <w:sz w:val="24"/>
          <w:szCs w:val="24"/>
        </w:rPr>
        <w:t>. I</w:t>
      </w:r>
      <w:r w:rsidR="004F2D65" w:rsidRPr="00AB2311">
        <w:rPr>
          <w:rFonts w:ascii="Times New Roman" w:hAnsi="Times New Roman" w:cs="Times New Roman"/>
          <w:bCs/>
          <w:sz w:val="24"/>
          <w:szCs w:val="24"/>
        </w:rPr>
        <w:t xml:space="preserve">mplementation strategies </w:t>
      </w:r>
      <w:r w:rsidR="001371C7" w:rsidRPr="00AB2311">
        <w:rPr>
          <w:rFonts w:ascii="Times New Roman" w:hAnsi="Times New Roman" w:cs="Times New Roman"/>
          <w:bCs/>
          <w:sz w:val="24"/>
          <w:szCs w:val="24"/>
        </w:rPr>
        <w:t>catalogue</w:t>
      </w:r>
      <w:r w:rsidR="004F2D65" w:rsidRPr="00AB2311">
        <w:rPr>
          <w:rFonts w:ascii="Times New Roman" w:hAnsi="Times New Roman" w:cs="Times New Roman"/>
          <w:bCs/>
          <w:sz w:val="24"/>
          <w:szCs w:val="24"/>
        </w:rPr>
        <w:t xml:space="preserve">s developed </w:t>
      </w:r>
      <w:r w:rsidR="00215438" w:rsidRPr="00AB2311">
        <w:rPr>
          <w:rFonts w:ascii="Times New Roman" w:hAnsi="Times New Roman" w:cs="Times New Roman"/>
          <w:bCs/>
          <w:sz w:val="24"/>
          <w:szCs w:val="24"/>
        </w:rPr>
        <w:t xml:space="preserve">by </w:t>
      </w:r>
      <w:r w:rsidR="004640E5" w:rsidRPr="00AB2311">
        <w:rPr>
          <w:rFonts w:ascii="Times New Roman" w:hAnsi="Times New Roman" w:cs="Times New Roman"/>
          <w:bCs/>
          <w:sz w:val="24"/>
          <w:szCs w:val="24"/>
        </w:rPr>
        <w:t>the Expert Recommendations for Implementing Change (ERIC) study</w:t>
      </w:r>
      <w:r w:rsidR="00B600CF" w:rsidRPr="00AB2311">
        <w:rPr>
          <w:rFonts w:ascii="Times New Roman" w:hAnsi="Times New Roman" w:cs="Times New Roman"/>
          <w:bCs/>
          <w:sz w:val="24"/>
          <w:szCs w:val="24"/>
          <w:vertAlign w:val="superscript"/>
        </w:rPr>
        <w:t>5</w:t>
      </w:r>
      <w:r w:rsidR="00EC2ED8" w:rsidRPr="00AB2311">
        <w:rPr>
          <w:rFonts w:ascii="Times New Roman" w:hAnsi="Times New Roman" w:cs="Times New Roman"/>
          <w:bCs/>
          <w:sz w:val="24"/>
          <w:szCs w:val="24"/>
          <w:vertAlign w:val="superscript"/>
        </w:rPr>
        <w:t>5</w:t>
      </w:r>
      <w:r w:rsidR="00621AED" w:rsidRPr="00AB2311">
        <w:rPr>
          <w:rFonts w:ascii="Times New Roman" w:hAnsi="Times New Roman" w:cs="Times New Roman"/>
          <w:bCs/>
          <w:sz w:val="24"/>
          <w:szCs w:val="24"/>
          <w:vertAlign w:val="superscript"/>
        </w:rPr>
        <w:t xml:space="preserve"> </w:t>
      </w:r>
      <w:r w:rsidR="00E62E14" w:rsidRPr="00AB2311">
        <w:rPr>
          <w:rFonts w:ascii="Times New Roman" w:hAnsi="Times New Roman" w:cs="Times New Roman"/>
          <w:bCs/>
          <w:sz w:val="24"/>
          <w:szCs w:val="24"/>
        </w:rPr>
        <w:t xml:space="preserve">offer a wide range of possible interventions. In Step 3, </w:t>
      </w:r>
      <w:r w:rsidR="004640E5" w:rsidRPr="00AB2311">
        <w:rPr>
          <w:rFonts w:ascii="Times New Roman" w:hAnsi="Times New Roman" w:cs="Times New Roman"/>
          <w:bCs/>
          <w:sz w:val="24"/>
          <w:szCs w:val="24"/>
        </w:rPr>
        <w:t xml:space="preserve">proposed implementation strategies </w:t>
      </w:r>
      <w:r w:rsidR="00604BF6" w:rsidRPr="00AB2311">
        <w:rPr>
          <w:rFonts w:ascii="Times New Roman" w:hAnsi="Times New Roman" w:cs="Times New Roman"/>
          <w:bCs/>
          <w:sz w:val="24"/>
          <w:szCs w:val="24"/>
        </w:rPr>
        <w:t xml:space="preserve">identified in Step 2 </w:t>
      </w:r>
      <w:r w:rsidR="00215438" w:rsidRPr="00AB2311">
        <w:rPr>
          <w:rFonts w:ascii="Times New Roman" w:hAnsi="Times New Roman" w:cs="Times New Roman"/>
          <w:bCs/>
          <w:sz w:val="24"/>
          <w:szCs w:val="24"/>
        </w:rPr>
        <w:t>should</w:t>
      </w:r>
      <w:r w:rsidR="004640E5" w:rsidRPr="00AB2311">
        <w:rPr>
          <w:rFonts w:ascii="Times New Roman" w:hAnsi="Times New Roman" w:cs="Times New Roman"/>
          <w:bCs/>
          <w:sz w:val="24"/>
          <w:szCs w:val="24"/>
        </w:rPr>
        <w:t xml:space="preserve"> be finalized via establishing </w:t>
      </w:r>
      <w:r w:rsidR="00215438" w:rsidRPr="00AB2311">
        <w:rPr>
          <w:rFonts w:ascii="Times New Roman" w:hAnsi="Times New Roman" w:cs="Times New Roman"/>
          <w:bCs/>
          <w:sz w:val="24"/>
          <w:szCs w:val="24"/>
        </w:rPr>
        <w:t xml:space="preserve">local </w:t>
      </w:r>
      <w:r w:rsidR="004640E5" w:rsidRPr="00AB2311">
        <w:rPr>
          <w:rFonts w:ascii="Times New Roman" w:hAnsi="Times New Roman" w:cs="Times New Roman"/>
          <w:bCs/>
          <w:sz w:val="24"/>
          <w:szCs w:val="24"/>
        </w:rPr>
        <w:t xml:space="preserve">expert consensus using Delphi </w:t>
      </w:r>
      <w:r w:rsidR="004F2D65" w:rsidRPr="00AB2311">
        <w:rPr>
          <w:rFonts w:ascii="Times New Roman" w:hAnsi="Times New Roman" w:cs="Times New Roman"/>
          <w:bCs/>
          <w:sz w:val="24"/>
          <w:szCs w:val="24"/>
        </w:rPr>
        <w:t>techniques</w:t>
      </w:r>
      <w:r w:rsidR="00215438" w:rsidRPr="00AB2311">
        <w:rPr>
          <w:rFonts w:ascii="Times New Roman" w:hAnsi="Times New Roman" w:cs="Times New Roman"/>
          <w:bCs/>
          <w:sz w:val="24"/>
          <w:szCs w:val="24"/>
        </w:rPr>
        <w:t>, so as</w:t>
      </w:r>
      <w:r w:rsidR="00604BF6" w:rsidRPr="00AB2311">
        <w:rPr>
          <w:rFonts w:ascii="Times New Roman" w:hAnsi="Times New Roman" w:cs="Times New Roman"/>
          <w:bCs/>
          <w:sz w:val="24"/>
          <w:szCs w:val="24"/>
        </w:rPr>
        <w:t xml:space="preserve"> to increase stakeholders’ acceptability</w:t>
      </w:r>
      <w:r w:rsidR="004640E5" w:rsidRPr="00AB2311">
        <w:rPr>
          <w:rFonts w:ascii="Times New Roman" w:hAnsi="Times New Roman" w:cs="Times New Roman"/>
          <w:bCs/>
          <w:sz w:val="24"/>
          <w:szCs w:val="24"/>
        </w:rPr>
        <w:t>.</w:t>
      </w:r>
      <w:bookmarkEnd w:id="31"/>
      <w:r w:rsidR="00B600CF" w:rsidRPr="00AB2311">
        <w:rPr>
          <w:rFonts w:ascii="Times New Roman" w:hAnsi="Times New Roman" w:cs="Times New Roman"/>
          <w:bCs/>
          <w:sz w:val="24"/>
          <w:szCs w:val="24"/>
          <w:vertAlign w:val="superscript"/>
        </w:rPr>
        <w:t>5</w:t>
      </w:r>
      <w:r w:rsidR="00EC2ED8" w:rsidRPr="00AB2311">
        <w:rPr>
          <w:rFonts w:ascii="Times New Roman" w:hAnsi="Times New Roman" w:cs="Times New Roman"/>
          <w:bCs/>
          <w:sz w:val="24"/>
          <w:szCs w:val="24"/>
          <w:vertAlign w:val="superscript"/>
        </w:rPr>
        <w:t>6</w:t>
      </w:r>
      <w:r w:rsidR="004640E5" w:rsidRPr="009A3800">
        <w:rPr>
          <w:rFonts w:ascii="Times New Roman" w:hAnsi="Times New Roman" w:cs="Times New Roman"/>
          <w:bCs/>
          <w:sz w:val="24"/>
          <w:szCs w:val="24"/>
        </w:rPr>
        <w:t xml:space="preserve"> </w:t>
      </w:r>
    </w:p>
    <w:bookmarkEnd w:id="30"/>
    <w:p w14:paraId="4EE17750" w14:textId="14CB596C" w:rsidR="004640E5" w:rsidRDefault="004640E5" w:rsidP="00822F57">
      <w:pPr>
        <w:spacing w:after="0" w:line="480" w:lineRule="auto"/>
        <w:rPr>
          <w:rFonts w:ascii="Times New Roman" w:hAnsi="Times New Roman" w:cs="Times New Roman"/>
          <w:bCs/>
          <w:sz w:val="24"/>
          <w:szCs w:val="24"/>
        </w:rPr>
      </w:pPr>
    </w:p>
    <w:p w14:paraId="583230F7" w14:textId="60A2A63C" w:rsidR="009B30A3" w:rsidRDefault="009B30A3" w:rsidP="00822F57">
      <w:pPr>
        <w:spacing w:after="0" w:line="480" w:lineRule="auto"/>
        <w:rPr>
          <w:rFonts w:ascii="Times New Roman" w:hAnsi="Times New Roman" w:cs="Times New Roman"/>
          <w:bCs/>
          <w:sz w:val="24"/>
          <w:szCs w:val="24"/>
        </w:rPr>
      </w:pPr>
    </w:p>
    <w:p w14:paraId="5AD04182" w14:textId="77777777" w:rsidR="009B30A3" w:rsidRPr="009A3800" w:rsidRDefault="009B30A3" w:rsidP="00822F57">
      <w:pPr>
        <w:spacing w:after="0" w:line="480" w:lineRule="auto"/>
        <w:rPr>
          <w:rFonts w:ascii="Times New Roman" w:hAnsi="Times New Roman" w:cs="Times New Roman"/>
          <w:bCs/>
          <w:sz w:val="24"/>
          <w:szCs w:val="24"/>
        </w:rPr>
      </w:pPr>
    </w:p>
    <w:p w14:paraId="3AAB2083" w14:textId="69EC9985" w:rsidR="004640E5" w:rsidRPr="009A3800" w:rsidRDefault="004640E5" w:rsidP="00822F57">
      <w:pPr>
        <w:spacing w:after="0" w:line="480" w:lineRule="auto"/>
        <w:rPr>
          <w:rFonts w:ascii="Times New Roman" w:hAnsi="Times New Roman" w:cs="Times New Roman"/>
          <w:b/>
          <w:i/>
          <w:iCs/>
          <w:sz w:val="24"/>
          <w:szCs w:val="24"/>
        </w:rPr>
      </w:pPr>
      <w:r w:rsidRPr="009A3800">
        <w:rPr>
          <w:rFonts w:ascii="Times New Roman" w:hAnsi="Times New Roman" w:cs="Times New Roman"/>
          <w:b/>
          <w:i/>
          <w:iCs/>
          <w:sz w:val="24"/>
          <w:szCs w:val="24"/>
        </w:rPr>
        <w:lastRenderedPageBreak/>
        <w:t xml:space="preserve">Strengths and limitations </w:t>
      </w:r>
    </w:p>
    <w:p w14:paraId="2218CEAE" w14:textId="3D3ED565" w:rsidR="0093645E" w:rsidRPr="009A3800" w:rsidRDefault="007B5BF1" w:rsidP="00822F57">
      <w:pPr>
        <w:spacing w:after="0" w:line="480" w:lineRule="auto"/>
        <w:rPr>
          <w:rFonts w:ascii="Times New Roman" w:hAnsi="Times New Roman" w:cs="Times New Roman"/>
          <w:bCs/>
          <w:sz w:val="24"/>
          <w:szCs w:val="24"/>
        </w:rPr>
      </w:pPr>
      <w:r w:rsidRPr="009A3800">
        <w:rPr>
          <w:rFonts w:ascii="Times New Roman" w:hAnsi="Times New Roman" w:cs="Times New Roman"/>
          <w:bCs/>
          <w:sz w:val="24"/>
          <w:szCs w:val="24"/>
        </w:rPr>
        <w:t>A Delphi survey approach based on the</w:t>
      </w:r>
      <w:r w:rsidR="00237A8B" w:rsidRPr="009A3800">
        <w:rPr>
          <w:rFonts w:ascii="Times New Roman" w:hAnsi="Times New Roman" w:cs="Times New Roman"/>
          <w:bCs/>
          <w:sz w:val="24"/>
          <w:szCs w:val="24"/>
        </w:rPr>
        <w:t xml:space="preserve"> GRADE-ADOLOPMENT </w:t>
      </w:r>
      <w:r w:rsidRPr="009A3800">
        <w:rPr>
          <w:rFonts w:ascii="Times New Roman" w:hAnsi="Times New Roman" w:cs="Times New Roman"/>
          <w:bCs/>
          <w:sz w:val="24"/>
          <w:szCs w:val="24"/>
        </w:rPr>
        <w:t>framework</w:t>
      </w:r>
      <w:r w:rsidR="00237A8B" w:rsidRPr="009A3800">
        <w:rPr>
          <w:rFonts w:ascii="Times New Roman" w:hAnsi="Times New Roman" w:cs="Times New Roman"/>
          <w:bCs/>
          <w:sz w:val="24"/>
          <w:szCs w:val="24"/>
        </w:rPr>
        <w:t xml:space="preserve"> was first </w:t>
      </w:r>
      <w:r w:rsidR="009B30A3">
        <w:rPr>
          <w:rFonts w:ascii="Times New Roman" w:hAnsi="Times New Roman" w:cs="Times New Roman"/>
          <w:bCs/>
          <w:sz w:val="24"/>
          <w:szCs w:val="24"/>
        </w:rPr>
        <w:t>applied for</w:t>
      </w:r>
      <w:r w:rsidR="00237A8B" w:rsidRPr="009A3800">
        <w:rPr>
          <w:rFonts w:ascii="Times New Roman" w:hAnsi="Times New Roman" w:cs="Times New Roman"/>
          <w:bCs/>
          <w:sz w:val="24"/>
          <w:szCs w:val="24"/>
        </w:rPr>
        <w:t xml:space="preserve"> developing evidence-based CM </w:t>
      </w:r>
      <w:r w:rsidR="000546A4" w:rsidRPr="009A3800">
        <w:rPr>
          <w:rFonts w:ascii="Times New Roman" w:hAnsi="Times New Roman" w:cs="Times New Roman"/>
          <w:bCs/>
          <w:sz w:val="24"/>
          <w:szCs w:val="24"/>
        </w:rPr>
        <w:t xml:space="preserve">clinical </w:t>
      </w:r>
      <w:r w:rsidR="00237A8B" w:rsidRPr="009A3800">
        <w:rPr>
          <w:rFonts w:ascii="Times New Roman" w:hAnsi="Times New Roman" w:cs="Times New Roman"/>
          <w:bCs/>
          <w:sz w:val="24"/>
          <w:szCs w:val="24"/>
        </w:rPr>
        <w:t>service recommendations</w:t>
      </w:r>
      <w:r w:rsidR="000546A4" w:rsidRPr="009A3800">
        <w:rPr>
          <w:rFonts w:ascii="Times New Roman" w:hAnsi="Times New Roman" w:cs="Times New Roman"/>
          <w:bCs/>
          <w:sz w:val="24"/>
          <w:szCs w:val="24"/>
        </w:rPr>
        <w:t xml:space="preserve"> for cancer palliative care</w:t>
      </w:r>
      <w:r w:rsidR="009B30A3">
        <w:rPr>
          <w:rFonts w:ascii="Times New Roman" w:hAnsi="Times New Roman" w:cs="Times New Roman"/>
          <w:bCs/>
          <w:sz w:val="24"/>
          <w:szCs w:val="24"/>
        </w:rPr>
        <w:t xml:space="preserve">. These evidence-based recommendations </w:t>
      </w:r>
      <w:r w:rsidR="00130573">
        <w:rPr>
          <w:rFonts w:ascii="Times New Roman" w:hAnsi="Times New Roman" w:cs="Times New Roman"/>
          <w:bCs/>
          <w:sz w:val="24"/>
          <w:szCs w:val="24"/>
        </w:rPr>
        <w:t>have been</w:t>
      </w:r>
      <w:r w:rsidR="00130573" w:rsidRPr="009A3800">
        <w:rPr>
          <w:rFonts w:ascii="Times New Roman" w:hAnsi="Times New Roman" w:cs="Times New Roman"/>
          <w:bCs/>
          <w:sz w:val="24"/>
          <w:szCs w:val="24"/>
        </w:rPr>
        <w:t xml:space="preserve"> </w:t>
      </w:r>
      <w:r w:rsidR="0093645E" w:rsidRPr="009A3800">
        <w:rPr>
          <w:rFonts w:ascii="Times New Roman" w:hAnsi="Times New Roman" w:cs="Times New Roman"/>
          <w:bCs/>
          <w:sz w:val="24"/>
          <w:szCs w:val="24"/>
        </w:rPr>
        <w:t xml:space="preserve">contextualized to address relationship between </w:t>
      </w:r>
      <w:r w:rsidR="00F241C3" w:rsidRPr="009A3800">
        <w:rPr>
          <w:rFonts w:ascii="Times New Roman" w:hAnsi="Times New Roman" w:cs="Times New Roman"/>
          <w:bCs/>
          <w:sz w:val="24"/>
          <w:szCs w:val="24"/>
        </w:rPr>
        <w:t>BM</w:t>
      </w:r>
      <w:r w:rsidR="0093645E" w:rsidRPr="009A3800">
        <w:rPr>
          <w:rFonts w:ascii="Times New Roman" w:hAnsi="Times New Roman" w:cs="Times New Roman"/>
          <w:bCs/>
          <w:sz w:val="24"/>
          <w:szCs w:val="24"/>
        </w:rPr>
        <w:t xml:space="preserve"> and </w:t>
      </w:r>
      <w:r w:rsidR="00F241C3" w:rsidRPr="009A3800">
        <w:rPr>
          <w:rFonts w:ascii="Times New Roman" w:hAnsi="Times New Roman" w:cs="Times New Roman"/>
          <w:bCs/>
          <w:sz w:val="24"/>
          <w:szCs w:val="24"/>
        </w:rPr>
        <w:t>CM</w:t>
      </w:r>
      <w:r w:rsidR="009B30A3">
        <w:rPr>
          <w:rFonts w:ascii="Times New Roman" w:hAnsi="Times New Roman" w:cs="Times New Roman"/>
          <w:bCs/>
          <w:sz w:val="24"/>
          <w:szCs w:val="24"/>
        </w:rPr>
        <w:t>, as well as features of the</w:t>
      </w:r>
      <w:r w:rsidR="0093645E" w:rsidRPr="009A3800">
        <w:rPr>
          <w:rFonts w:ascii="Times New Roman" w:hAnsi="Times New Roman" w:cs="Times New Roman"/>
          <w:bCs/>
          <w:sz w:val="24"/>
          <w:szCs w:val="24"/>
        </w:rPr>
        <w:t xml:space="preserve"> </w:t>
      </w:r>
      <w:r w:rsidR="009B30A3">
        <w:rPr>
          <w:rFonts w:ascii="Times New Roman" w:hAnsi="Times New Roman" w:cs="Times New Roman"/>
          <w:bCs/>
          <w:sz w:val="24"/>
          <w:szCs w:val="24"/>
        </w:rPr>
        <w:t>Hong Kong health system</w:t>
      </w:r>
      <w:r w:rsidR="0093645E" w:rsidRPr="009A3800">
        <w:rPr>
          <w:rFonts w:ascii="Times New Roman" w:hAnsi="Times New Roman" w:cs="Times New Roman"/>
          <w:bCs/>
          <w:sz w:val="24"/>
          <w:szCs w:val="24"/>
        </w:rPr>
        <w:t xml:space="preserve">. </w:t>
      </w:r>
      <w:bookmarkStart w:id="32" w:name="_Hlk19712731"/>
      <w:r w:rsidR="0093645E" w:rsidRPr="009A3800">
        <w:rPr>
          <w:rFonts w:ascii="Times New Roman" w:hAnsi="Times New Roman" w:cs="Times New Roman"/>
          <w:bCs/>
          <w:sz w:val="24"/>
          <w:szCs w:val="24"/>
        </w:rPr>
        <w:t>T</w:t>
      </w:r>
      <w:r w:rsidR="009B30A3">
        <w:rPr>
          <w:rFonts w:ascii="Times New Roman" w:hAnsi="Times New Roman" w:cs="Times New Roman"/>
          <w:bCs/>
          <w:sz w:val="24"/>
          <w:szCs w:val="24"/>
        </w:rPr>
        <w:t xml:space="preserve">he use of </w:t>
      </w:r>
      <w:proofErr w:type="spellStart"/>
      <w:r w:rsidR="009B30A3">
        <w:rPr>
          <w:rFonts w:ascii="Times New Roman" w:hAnsi="Times New Roman" w:cs="Times New Roman"/>
          <w:bCs/>
          <w:sz w:val="24"/>
          <w:szCs w:val="24"/>
        </w:rPr>
        <w:t>EtD</w:t>
      </w:r>
      <w:proofErr w:type="spellEnd"/>
      <w:r w:rsidR="009B30A3">
        <w:rPr>
          <w:rFonts w:ascii="Times New Roman" w:hAnsi="Times New Roman" w:cs="Times New Roman"/>
          <w:bCs/>
          <w:sz w:val="24"/>
          <w:szCs w:val="24"/>
        </w:rPr>
        <w:t xml:space="preserve"> framework offered</w:t>
      </w:r>
      <w:r w:rsidR="0093645E" w:rsidRPr="009A3800">
        <w:rPr>
          <w:rFonts w:ascii="Times New Roman" w:hAnsi="Times New Roman" w:cs="Times New Roman"/>
          <w:bCs/>
          <w:sz w:val="24"/>
          <w:szCs w:val="24"/>
        </w:rPr>
        <w:t xml:space="preserve"> structured recording</w:t>
      </w:r>
      <w:r w:rsidR="009B30A3">
        <w:rPr>
          <w:rFonts w:ascii="Times New Roman" w:hAnsi="Times New Roman" w:cs="Times New Roman"/>
          <w:bCs/>
          <w:sz w:val="24"/>
          <w:szCs w:val="24"/>
        </w:rPr>
        <w:t>s</w:t>
      </w:r>
      <w:r w:rsidR="0093645E" w:rsidRPr="009A3800">
        <w:rPr>
          <w:rFonts w:ascii="Times New Roman" w:hAnsi="Times New Roman" w:cs="Times New Roman"/>
          <w:bCs/>
          <w:sz w:val="24"/>
          <w:szCs w:val="24"/>
        </w:rPr>
        <w:t xml:space="preserve"> of judgements in the process of reaching recommendations among </w:t>
      </w:r>
      <w:bookmarkStart w:id="33" w:name="_Hlk31213012"/>
      <w:r w:rsidR="009B30A3">
        <w:rPr>
          <w:rFonts w:ascii="Times New Roman" w:hAnsi="Times New Roman" w:cs="Times New Roman"/>
          <w:bCs/>
          <w:sz w:val="24"/>
          <w:szCs w:val="24"/>
        </w:rPr>
        <w:t xml:space="preserve">a multidisciplinary panel of </w:t>
      </w:r>
      <w:r w:rsidR="00705262" w:rsidRPr="009A3800">
        <w:rPr>
          <w:rFonts w:ascii="Times New Roman" w:hAnsi="Times New Roman" w:cs="Times New Roman"/>
          <w:bCs/>
          <w:sz w:val="24"/>
          <w:szCs w:val="24"/>
        </w:rPr>
        <w:t>experts</w:t>
      </w:r>
      <w:bookmarkEnd w:id="33"/>
      <w:r w:rsidR="0093645E" w:rsidRPr="009A3800">
        <w:rPr>
          <w:rFonts w:ascii="Times New Roman" w:hAnsi="Times New Roman" w:cs="Times New Roman"/>
          <w:bCs/>
          <w:sz w:val="24"/>
          <w:szCs w:val="24"/>
        </w:rPr>
        <w:t xml:space="preserve">. This inclusive approach would </w:t>
      </w:r>
      <w:r w:rsidR="007B1C25" w:rsidRPr="009A3800">
        <w:rPr>
          <w:rFonts w:ascii="Times New Roman" w:hAnsi="Times New Roman" w:cs="Times New Roman"/>
          <w:bCs/>
          <w:sz w:val="24"/>
          <w:szCs w:val="24"/>
        </w:rPr>
        <w:t>facilitate</w:t>
      </w:r>
      <w:r w:rsidR="009B30A3">
        <w:rPr>
          <w:rFonts w:ascii="Times New Roman" w:hAnsi="Times New Roman" w:cs="Times New Roman"/>
          <w:bCs/>
          <w:sz w:val="24"/>
          <w:szCs w:val="24"/>
        </w:rPr>
        <w:t xml:space="preserve"> interprofessional understanding</w:t>
      </w:r>
      <w:r w:rsidR="0093645E" w:rsidRPr="009A3800">
        <w:rPr>
          <w:rFonts w:ascii="Times New Roman" w:hAnsi="Times New Roman" w:cs="Times New Roman"/>
          <w:bCs/>
          <w:sz w:val="24"/>
          <w:szCs w:val="24"/>
        </w:rPr>
        <w:t xml:space="preserve"> in the future implementation of </w:t>
      </w:r>
      <w:r w:rsidR="006030E2" w:rsidRPr="009A3800">
        <w:rPr>
          <w:rFonts w:ascii="Times New Roman" w:hAnsi="Times New Roman" w:cs="Times New Roman"/>
          <w:bCs/>
          <w:sz w:val="24"/>
          <w:szCs w:val="24"/>
        </w:rPr>
        <w:t>these recommendations</w:t>
      </w:r>
      <w:r w:rsidR="0093645E" w:rsidRPr="009A3800">
        <w:rPr>
          <w:rFonts w:ascii="Times New Roman" w:hAnsi="Times New Roman" w:cs="Times New Roman"/>
          <w:bCs/>
          <w:sz w:val="24"/>
          <w:szCs w:val="24"/>
        </w:rPr>
        <w:t xml:space="preserve">. </w:t>
      </w:r>
      <w:bookmarkEnd w:id="32"/>
    </w:p>
    <w:p w14:paraId="0E25A470" w14:textId="77777777" w:rsidR="00CB1F5A" w:rsidRPr="009A3800" w:rsidRDefault="00CB1F5A" w:rsidP="00822F57">
      <w:pPr>
        <w:spacing w:after="0" w:line="480" w:lineRule="auto"/>
        <w:rPr>
          <w:rFonts w:ascii="Times New Roman" w:hAnsi="Times New Roman" w:cs="Times New Roman"/>
          <w:bCs/>
          <w:sz w:val="24"/>
          <w:szCs w:val="24"/>
        </w:rPr>
      </w:pPr>
    </w:p>
    <w:p w14:paraId="35C63268" w14:textId="1CC35455" w:rsidR="00B11542" w:rsidRPr="009A3800" w:rsidRDefault="004247E1" w:rsidP="00822F57">
      <w:pPr>
        <w:spacing w:after="0" w:line="480" w:lineRule="auto"/>
        <w:rPr>
          <w:rFonts w:ascii="Times New Roman" w:hAnsi="Times New Roman" w:cs="Times New Roman"/>
          <w:bCs/>
          <w:sz w:val="24"/>
          <w:szCs w:val="24"/>
        </w:rPr>
      </w:pPr>
      <w:r w:rsidRPr="00031D6D">
        <w:rPr>
          <w:rFonts w:ascii="Times New Roman" w:hAnsi="Times New Roman" w:cs="Times New Roman"/>
          <w:bCs/>
          <w:sz w:val="24"/>
          <w:szCs w:val="24"/>
        </w:rPr>
        <w:t xml:space="preserve">Since </w:t>
      </w:r>
      <w:r w:rsidR="003D2369" w:rsidRPr="00031D6D">
        <w:rPr>
          <w:rFonts w:ascii="Times New Roman" w:hAnsi="Times New Roman" w:cs="Times New Roman"/>
          <w:bCs/>
          <w:sz w:val="24"/>
          <w:szCs w:val="24"/>
        </w:rPr>
        <w:t xml:space="preserve">this study focused on CHM and acupuncture and related therapies identified from existing overviews of SRs </w:t>
      </w:r>
      <w:r w:rsidR="00B33BEE" w:rsidRPr="00031D6D">
        <w:rPr>
          <w:rFonts w:ascii="Times New Roman" w:hAnsi="Times New Roman" w:cs="Times New Roman"/>
          <w:bCs/>
          <w:sz w:val="24"/>
          <w:szCs w:val="24"/>
        </w:rPr>
        <w:t>and SRs</w:t>
      </w:r>
      <w:r w:rsidRPr="00031D6D">
        <w:rPr>
          <w:rFonts w:ascii="Times New Roman" w:hAnsi="Times New Roman" w:cs="Times New Roman"/>
          <w:bCs/>
          <w:sz w:val="24"/>
          <w:szCs w:val="24"/>
        </w:rPr>
        <w:t>,</w:t>
      </w:r>
      <w:r w:rsidR="00B33BEE" w:rsidRPr="00031D6D">
        <w:rPr>
          <w:rFonts w:ascii="Times New Roman" w:hAnsi="Times New Roman" w:cs="Times New Roman"/>
          <w:bCs/>
          <w:sz w:val="24"/>
          <w:szCs w:val="24"/>
          <w:vertAlign w:val="superscript"/>
        </w:rPr>
        <w:t>2-6</w:t>
      </w:r>
      <w:r w:rsidR="00B11542" w:rsidRPr="00031D6D">
        <w:rPr>
          <w:rFonts w:ascii="Times New Roman" w:hAnsi="Times New Roman" w:cs="Times New Roman"/>
          <w:bCs/>
          <w:sz w:val="24"/>
          <w:szCs w:val="24"/>
        </w:rPr>
        <w:t xml:space="preserve"> </w:t>
      </w:r>
      <w:r w:rsidR="009B30A3" w:rsidRPr="00031D6D">
        <w:rPr>
          <w:rFonts w:ascii="Times New Roman" w:hAnsi="Times New Roman" w:cs="Times New Roman"/>
          <w:bCs/>
          <w:sz w:val="24"/>
          <w:szCs w:val="24"/>
        </w:rPr>
        <w:t>we</w:t>
      </w:r>
      <w:r w:rsidR="0038745E" w:rsidRPr="00031D6D">
        <w:rPr>
          <w:rFonts w:ascii="Times New Roman" w:hAnsi="Times New Roman" w:cs="Times New Roman"/>
          <w:bCs/>
          <w:sz w:val="24"/>
          <w:szCs w:val="24"/>
        </w:rPr>
        <w:t xml:space="preserve"> </w:t>
      </w:r>
      <w:r w:rsidR="009B30A3" w:rsidRPr="00031D6D">
        <w:rPr>
          <w:rFonts w:ascii="Times New Roman" w:hAnsi="Times New Roman" w:cs="Times New Roman"/>
          <w:bCs/>
          <w:sz w:val="24"/>
          <w:szCs w:val="24"/>
        </w:rPr>
        <w:t>have omitted</w:t>
      </w:r>
      <w:r w:rsidR="007B1C25" w:rsidRPr="00031D6D">
        <w:rPr>
          <w:rFonts w:ascii="Times New Roman" w:hAnsi="Times New Roman" w:cs="Times New Roman"/>
          <w:bCs/>
          <w:sz w:val="24"/>
          <w:szCs w:val="24"/>
        </w:rPr>
        <w:t xml:space="preserve"> other important</w:t>
      </w:r>
      <w:r w:rsidR="003D2369" w:rsidRPr="00031D6D">
        <w:rPr>
          <w:rFonts w:ascii="Times New Roman" w:hAnsi="Times New Roman" w:cs="Times New Roman"/>
          <w:bCs/>
          <w:sz w:val="24"/>
          <w:szCs w:val="24"/>
        </w:rPr>
        <w:t xml:space="preserve"> interventions, such as Tai Chi</w:t>
      </w:r>
      <w:r w:rsidR="003D2369" w:rsidRPr="00031D6D">
        <w:rPr>
          <w:rFonts w:ascii="Times New Roman" w:hAnsi="Times New Roman" w:cs="Times New Roman"/>
          <w:bCs/>
          <w:sz w:val="24"/>
          <w:szCs w:val="24"/>
          <w:vertAlign w:val="superscript"/>
        </w:rPr>
        <w:t>5</w:t>
      </w:r>
      <w:r w:rsidR="00EC2ED8" w:rsidRPr="00031D6D">
        <w:rPr>
          <w:rFonts w:ascii="Times New Roman" w:hAnsi="Times New Roman" w:cs="Times New Roman"/>
          <w:bCs/>
          <w:sz w:val="24"/>
          <w:szCs w:val="24"/>
          <w:vertAlign w:val="superscript"/>
        </w:rPr>
        <w:t>7</w:t>
      </w:r>
      <w:r w:rsidR="003D2369" w:rsidRPr="00031D6D">
        <w:rPr>
          <w:rFonts w:ascii="Times New Roman" w:hAnsi="Times New Roman" w:cs="Times New Roman"/>
          <w:bCs/>
          <w:sz w:val="24"/>
          <w:szCs w:val="24"/>
          <w:vertAlign w:val="superscript"/>
        </w:rPr>
        <w:t>-</w:t>
      </w:r>
      <w:r w:rsidR="00B600CF" w:rsidRPr="00031D6D">
        <w:rPr>
          <w:rFonts w:ascii="Times New Roman" w:hAnsi="Times New Roman" w:cs="Times New Roman"/>
          <w:bCs/>
          <w:sz w:val="24"/>
          <w:szCs w:val="24"/>
          <w:vertAlign w:val="superscript"/>
        </w:rPr>
        <w:t>5</w:t>
      </w:r>
      <w:r w:rsidR="00EC2ED8" w:rsidRPr="00031D6D">
        <w:rPr>
          <w:rFonts w:ascii="Times New Roman" w:hAnsi="Times New Roman" w:cs="Times New Roman"/>
          <w:bCs/>
          <w:sz w:val="24"/>
          <w:szCs w:val="24"/>
          <w:vertAlign w:val="superscript"/>
        </w:rPr>
        <w:t>8</w:t>
      </w:r>
      <w:r w:rsidR="003D2369" w:rsidRPr="00031D6D">
        <w:rPr>
          <w:rFonts w:ascii="Times New Roman" w:hAnsi="Times New Roman" w:cs="Times New Roman"/>
          <w:bCs/>
          <w:sz w:val="24"/>
          <w:szCs w:val="24"/>
        </w:rPr>
        <w:t>, Qigong</w:t>
      </w:r>
      <w:r w:rsidR="003D2369" w:rsidRPr="00031D6D">
        <w:rPr>
          <w:rFonts w:ascii="Times New Roman" w:hAnsi="Times New Roman" w:cs="Times New Roman"/>
          <w:bCs/>
          <w:sz w:val="24"/>
          <w:szCs w:val="24"/>
          <w:vertAlign w:val="superscript"/>
        </w:rPr>
        <w:t>5</w:t>
      </w:r>
      <w:r w:rsidR="00EC2ED8" w:rsidRPr="00031D6D">
        <w:rPr>
          <w:rFonts w:ascii="Times New Roman" w:hAnsi="Times New Roman" w:cs="Times New Roman"/>
          <w:bCs/>
          <w:sz w:val="24"/>
          <w:szCs w:val="24"/>
          <w:vertAlign w:val="superscript"/>
        </w:rPr>
        <w:t>7</w:t>
      </w:r>
      <w:r w:rsidR="003D2369" w:rsidRPr="00031D6D">
        <w:rPr>
          <w:rFonts w:ascii="Times New Roman" w:hAnsi="Times New Roman" w:cs="Times New Roman"/>
          <w:bCs/>
          <w:sz w:val="24"/>
          <w:szCs w:val="24"/>
          <w:vertAlign w:val="superscript"/>
        </w:rPr>
        <w:t>-</w:t>
      </w:r>
      <w:r w:rsidR="00B600CF" w:rsidRPr="00031D6D">
        <w:rPr>
          <w:rFonts w:ascii="Times New Roman" w:hAnsi="Times New Roman" w:cs="Times New Roman"/>
          <w:bCs/>
          <w:sz w:val="24"/>
          <w:szCs w:val="24"/>
          <w:vertAlign w:val="superscript"/>
        </w:rPr>
        <w:t>5</w:t>
      </w:r>
      <w:r w:rsidR="00EC2ED8" w:rsidRPr="00031D6D">
        <w:rPr>
          <w:rFonts w:ascii="Times New Roman" w:hAnsi="Times New Roman" w:cs="Times New Roman"/>
          <w:bCs/>
          <w:sz w:val="24"/>
          <w:szCs w:val="24"/>
          <w:vertAlign w:val="superscript"/>
        </w:rPr>
        <w:t>8</w:t>
      </w:r>
      <w:r w:rsidR="003D2369" w:rsidRPr="00031D6D">
        <w:rPr>
          <w:rFonts w:ascii="Times New Roman" w:hAnsi="Times New Roman" w:cs="Times New Roman"/>
          <w:bCs/>
          <w:sz w:val="24"/>
          <w:szCs w:val="24"/>
        </w:rPr>
        <w:t>, Tuina</w:t>
      </w:r>
      <w:r w:rsidR="00B600CF" w:rsidRPr="00031D6D">
        <w:rPr>
          <w:rFonts w:ascii="Times New Roman" w:hAnsi="Times New Roman" w:cs="Times New Roman"/>
          <w:bCs/>
          <w:sz w:val="24"/>
          <w:szCs w:val="24"/>
          <w:vertAlign w:val="superscript"/>
        </w:rPr>
        <w:t>5</w:t>
      </w:r>
      <w:r w:rsidR="00EC2ED8" w:rsidRPr="00031D6D">
        <w:rPr>
          <w:rFonts w:ascii="Times New Roman" w:hAnsi="Times New Roman" w:cs="Times New Roman"/>
          <w:bCs/>
          <w:sz w:val="24"/>
          <w:szCs w:val="24"/>
          <w:vertAlign w:val="superscript"/>
        </w:rPr>
        <w:t>8</w:t>
      </w:r>
      <w:r w:rsidR="003D2369" w:rsidRPr="00031D6D">
        <w:rPr>
          <w:rFonts w:ascii="Times New Roman" w:hAnsi="Times New Roman" w:cs="Times New Roman"/>
          <w:bCs/>
          <w:sz w:val="24"/>
          <w:szCs w:val="24"/>
        </w:rPr>
        <w:t xml:space="preserve"> and cupping</w:t>
      </w:r>
      <w:r w:rsidR="00EC2ED8" w:rsidRPr="00031D6D">
        <w:rPr>
          <w:rFonts w:ascii="Times New Roman" w:hAnsi="Times New Roman" w:cs="Times New Roman"/>
          <w:bCs/>
          <w:sz w:val="24"/>
          <w:szCs w:val="24"/>
          <w:vertAlign w:val="superscript"/>
        </w:rPr>
        <w:t>59</w:t>
      </w:r>
      <w:r w:rsidR="003D2369" w:rsidRPr="00031D6D">
        <w:rPr>
          <w:rFonts w:ascii="Times New Roman" w:hAnsi="Times New Roman" w:cs="Times New Roman"/>
          <w:bCs/>
          <w:sz w:val="24"/>
          <w:szCs w:val="24"/>
        </w:rPr>
        <w:t>.</w:t>
      </w:r>
      <w:r w:rsidR="003D2369" w:rsidRPr="009A3800">
        <w:rPr>
          <w:rFonts w:ascii="Times New Roman" w:hAnsi="Times New Roman" w:cs="Times New Roman"/>
          <w:bCs/>
          <w:sz w:val="24"/>
          <w:szCs w:val="24"/>
        </w:rPr>
        <w:t xml:space="preserve"> </w:t>
      </w:r>
      <w:bookmarkStart w:id="34" w:name="_Hlk38618193"/>
      <w:bookmarkStart w:id="35" w:name="_Hlk37868813"/>
      <w:r w:rsidR="00CA779F" w:rsidRPr="00031D6D">
        <w:rPr>
          <w:rFonts w:ascii="Times New Roman" w:hAnsi="Times New Roman" w:cs="Times New Roman"/>
          <w:bCs/>
          <w:sz w:val="24"/>
          <w:szCs w:val="24"/>
        </w:rPr>
        <w:t>P</w:t>
      </w:r>
      <w:r w:rsidR="001E4D61" w:rsidRPr="00031D6D">
        <w:rPr>
          <w:rFonts w:ascii="Times New Roman" w:hAnsi="Times New Roman" w:cs="Times New Roman"/>
          <w:bCs/>
          <w:sz w:val="24"/>
          <w:szCs w:val="24"/>
        </w:rPr>
        <w:t xml:space="preserve">urposive sampling of </w:t>
      </w:r>
      <w:r w:rsidR="00705262" w:rsidRPr="00031D6D">
        <w:rPr>
          <w:rFonts w:ascii="Times New Roman" w:hAnsi="Times New Roman" w:cs="Times New Roman"/>
          <w:bCs/>
          <w:sz w:val="24"/>
          <w:szCs w:val="24"/>
        </w:rPr>
        <w:t>experts</w:t>
      </w:r>
      <w:r w:rsidR="001E4D61" w:rsidRPr="00031D6D">
        <w:rPr>
          <w:rFonts w:ascii="Times New Roman" w:hAnsi="Times New Roman" w:cs="Times New Roman"/>
          <w:bCs/>
          <w:sz w:val="24"/>
          <w:szCs w:val="24"/>
        </w:rPr>
        <w:t xml:space="preserve"> via the investigators’ professional network</w:t>
      </w:r>
      <w:r w:rsidR="00130573">
        <w:rPr>
          <w:rFonts w:ascii="Times New Roman" w:hAnsi="Times New Roman" w:cs="Times New Roman"/>
          <w:bCs/>
          <w:sz w:val="24"/>
          <w:szCs w:val="24"/>
        </w:rPr>
        <w:t>s</w:t>
      </w:r>
      <w:r w:rsidR="001E4D61" w:rsidRPr="00031D6D">
        <w:rPr>
          <w:rFonts w:ascii="Times New Roman" w:hAnsi="Times New Roman" w:cs="Times New Roman"/>
          <w:bCs/>
          <w:sz w:val="24"/>
          <w:szCs w:val="24"/>
        </w:rPr>
        <w:t xml:space="preserve"> m</w:t>
      </w:r>
      <w:r w:rsidR="00612862" w:rsidRPr="00031D6D">
        <w:rPr>
          <w:rFonts w:ascii="Times New Roman" w:hAnsi="Times New Roman" w:cs="Times New Roman"/>
          <w:bCs/>
          <w:sz w:val="24"/>
          <w:szCs w:val="24"/>
        </w:rPr>
        <w:t>ight</w:t>
      </w:r>
      <w:r w:rsidR="001E4D61" w:rsidRPr="00031D6D">
        <w:rPr>
          <w:rFonts w:ascii="Times New Roman" w:hAnsi="Times New Roman" w:cs="Times New Roman"/>
          <w:bCs/>
          <w:sz w:val="24"/>
          <w:szCs w:val="24"/>
        </w:rPr>
        <w:t xml:space="preserve"> induce researcher bias in the selection process.</w:t>
      </w:r>
      <w:r w:rsidRPr="00031D6D">
        <w:rPr>
          <w:rFonts w:ascii="Times New Roman" w:hAnsi="Times New Roman" w:cs="Times New Roman"/>
          <w:bCs/>
          <w:sz w:val="24"/>
          <w:szCs w:val="24"/>
          <w:vertAlign w:val="superscript"/>
        </w:rPr>
        <w:t>6</w:t>
      </w:r>
      <w:r w:rsidR="00EC2ED8" w:rsidRPr="00031D6D">
        <w:rPr>
          <w:rFonts w:ascii="Times New Roman" w:hAnsi="Times New Roman" w:cs="Times New Roman"/>
          <w:bCs/>
          <w:sz w:val="24"/>
          <w:szCs w:val="24"/>
          <w:vertAlign w:val="superscript"/>
        </w:rPr>
        <w:t>0</w:t>
      </w:r>
      <w:r w:rsidR="001E4D61" w:rsidRPr="00031D6D">
        <w:rPr>
          <w:rFonts w:ascii="Times New Roman" w:hAnsi="Times New Roman" w:cs="Times New Roman"/>
          <w:bCs/>
          <w:sz w:val="24"/>
          <w:szCs w:val="24"/>
        </w:rPr>
        <w:t xml:space="preserve"> Nevertheless, we believe that the impact of researcher bias would be small, as service recommendations </w:t>
      </w:r>
      <w:r w:rsidRPr="00031D6D">
        <w:rPr>
          <w:rFonts w:ascii="Times New Roman" w:hAnsi="Times New Roman" w:cs="Times New Roman"/>
          <w:bCs/>
          <w:sz w:val="24"/>
          <w:szCs w:val="24"/>
        </w:rPr>
        <w:t>could not be made unless experts across all discipline</w:t>
      </w:r>
      <w:r w:rsidR="005F67F4">
        <w:rPr>
          <w:rFonts w:ascii="Times New Roman" w:hAnsi="Times New Roman" w:cs="Times New Roman"/>
          <w:bCs/>
          <w:sz w:val="24"/>
          <w:szCs w:val="24"/>
        </w:rPr>
        <w:t>s</w:t>
      </w:r>
      <w:r w:rsidRPr="00031D6D">
        <w:rPr>
          <w:rFonts w:ascii="Times New Roman" w:hAnsi="Times New Roman" w:cs="Times New Roman"/>
          <w:bCs/>
          <w:sz w:val="24"/>
          <w:szCs w:val="24"/>
        </w:rPr>
        <w:t xml:space="preserve"> arrived at consensus.</w:t>
      </w:r>
      <w:r w:rsidR="001E4D61" w:rsidRPr="00031D6D">
        <w:rPr>
          <w:rFonts w:ascii="Times New Roman" w:hAnsi="Times New Roman" w:cs="Times New Roman"/>
          <w:bCs/>
          <w:sz w:val="24"/>
          <w:szCs w:val="24"/>
        </w:rPr>
        <w:t xml:space="preserve"> It is unlikely that researcher bias alone could foster cons</w:t>
      </w:r>
      <w:r w:rsidR="00CA779F" w:rsidRPr="00031D6D">
        <w:rPr>
          <w:rFonts w:ascii="Times New Roman" w:hAnsi="Times New Roman" w:cs="Times New Roman"/>
          <w:bCs/>
          <w:sz w:val="24"/>
          <w:szCs w:val="24"/>
        </w:rPr>
        <w:t>ensus at a high cut-off level of</w:t>
      </w:r>
      <w:r w:rsidR="001E4D61" w:rsidRPr="00031D6D">
        <w:rPr>
          <w:rFonts w:ascii="Times New Roman" w:hAnsi="Times New Roman" w:cs="Times New Roman"/>
          <w:bCs/>
          <w:sz w:val="24"/>
          <w:szCs w:val="24"/>
        </w:rPr>
        <w:t xml:space="preserve"> 75% during the Delphi process.</w:t>
      </w:r>
      <w:bookmarkEnd w:id="34"/>
      <w:r w:rsidR="001E4D61" w:rsidRPr="009A3800">
        <w:rPr>
          <w:rFonts w:ascii="Times New Roman" w:hAnsi="Times New Roman" w:cs="Times New Roman"/>
          <w:bCs/>
          <w:sz w:val="24"/>
          <w:szCs w:val="24"/>
        </w:rPr>
        <w:t xml:space="preserve"> </w:t>
      </w:r>
      <w:bookmarkEnd w:id="35"/>
      <w:r w:rsidR="001E4D61" w:rsidRPr="009A3800">
        <w:rPr>
          <w:rFonts w:ascii="Times New Roman" w:hAnsi="Times New Roman" w:cs="Times New Roman"/>
          <w:bCs/>
          <w:sz w:val="24"/>
          <w:szCs w:val="24"/>
        </w:rPr>
        <w:t>Lastly</w:t>
      </w:r>
      <w:r w:rsidR="00975EFC" w:rsidRPr="009A3800">
        <w:rPr>
          <w:rFonts w:ascii="Times New Roman" w:hAnsi="Times New Roman" w:cs="Times New Roman"/>
          <w:bCs/>
          <w:sz w:val="24"/>
          <w:szCs w:val="24"/>
        </w:rPr>
        <w:t xml:space="preserve">, </w:t>
      </w:r>
      <w:r w:rsidR="00902C22" w:rsidRPr="009A3800">
        <w:rPr>
          <w:rFonts w:ascii="Times New Roman" w:hAnsi="Times New Roman" w:cs="Times New Roman"/>
          <w:bCs/>
          <w:sz w:val="24"/>
          <w:szCs w:val="24"/>
        </w:rPr>
        <w:t xml:space="preserve">our </w:t>
      </w:r>
      <w:r w:rsidR="005654FD" w:rsidRPr="009A3800">
        <w:rPr>
          <w:rFonts w:ascii="Times New Roman" w:hAnsi="Times New Roman" w:cs="Times New Roman"/>
          <w:bCs/>
          <w:sz w:val="24"/>
          <w:szCs w:val="24"/>
        </w:rPr>
        <w:t>service recommendations</w:t>
      </w:r>
      <w:r w:rsidR="00902C22" w:rsidRPr="009A3800">
        <w:rPr>
          <w:rFonts w:ascii="Times New Roman" w:hAnsi="Times New Roman" w:cs="Times New Roman"/>
          <w:bCs/>
          <w:sz w:val="24"/>
          <w:szCs w:val="24"/>
        </w:rPr>
        <w:t xml:space="preserve"> </w:t>
      </w:r>
      <w:r w:rsidR="00CA779F">
        <w:rPr>
          <w:rFonts w:ascii="Times New Roman" w:hAnsi="Times New Roman" w:cs="Times New Roman"/>
          <w:bCs/>
          <w:sz w:val="24"/>
          <w:szCs w:val="24"/>
        </w:rPr>
        <w:t>were generated without</w:t>
      </w:r>
      <w:r w:rsidR="00902C22" w:rsidRPr="009A3800">
        <w:rPr>
          <w:rFonts w:ascii="Times New Roman" w:hAnsi="Times New Roman" w:cs="Times New Roman"/>
          <w:bCs/>
          <w:sz w:val="24"/>
          <w:szCs w:val="24"/>
        </w:rPr>
        <w:t xml:space="preserve"> involvement</w:t>
      </w:r>
      <w:r w:rsidR="00CA779F">
        <w:rPr>
          <w:rFonts w:ascii="Times New Roman" w:hAnsi="Times New Roman" w:cs="Times New Roman"/>
          <w:bCs/>
          <w:sz w:val="24"/>
          <w:szCs w:val="24"/>
        </w:rPr>
        <w:t xml:space="preserve"> of patients and caregivers</w:t>
      </w:r>
      <w:r w:rsidR="00902C22" w:rsidRPr="009A3800">
        <w:rPr>
          <w:rFonts w:ascii="Times New Roman" w:hAnsi="Times New Roman" w:cs="Times New Roman"/>
          <w:bCs/>
          <w:sz w:val="24"/>
          <w:szCs w:val="24"/>
        </w:rPr>
        <w:t xml:space="preserve">. </w:t>
      </w:r>
      <w:r w:rsidR="001E4D61" w:rsidRPr="009A3800">
        <w:rPr>
          <w:rFonts w:ascii="Times New Roman" w:hAnsi="Times New Roman" w:cs="Times New Roman"/>
          <w:bCs/>
          <w:sz w:val="24"/>
          <w:szCs w:val="24"/>
        </w:rPr>
        <w:t xml:space="preserve">Future Delphi studies should </w:t>
      </w:r>
      <w:r w:rsidR="0065392D" w:rsidRPr="009A3800">
        <w:rPr>
          <w:rFonts w:ascii="Times New Roman" w:hAnsi="Times New Roman" w:cs="Times New Roman"/>
          <w:bCs/>
          <w:sz w:val="24"/>
          <w:szCs w:val="24"/>
        </w:rPr>
        <w:t xml:space="preserve">consider </w:t>
      </w:r>
      <w:r w:rsidR="005654FD" w:rsidRPr="009A3800">
        <w:rPr>
          <w:rFonts w:ascii="Times New Roman" w:hAnsi="Times New Roman" w:cs="Times New Roman"/>
          <w:bCs/>
          <w:sz w:val="24"/>
          <w:szCs w:val="24"/>
        </w:rPr>
        <w:t xml:space="preserve">adding </w:t>
      </w:r>
      <w:r w:rsidR="00CA779F">
        <w:rPr>
          <w:rFonts w:ascii="Times New Roman" w:hAnsi="Times New Roman" w:cs="Times New Roman"/>
          <w:bCs/>
          <w:sz w:val="24"/>
          <w:szCs w:val="24"/>
        </w:rPr>
        <w:t>them</w:t>
      </w:r>
      <w:r w:rsidR="005654FD" w:rsidRPr="009A3800">
        <w:rPr>
          <w:rFonts w:ascii="Times New Roman" w:hAnsi="Times New Roman" w:cs="Times New Roman"/>
          <w:bCs/>
          <w:sz w:val="24"/>
          <w:szCs w:val="24"/>
        </w:rPr>
        <w:t xml:space="preserve"> to the expert panel</w:t>
      </w:r>
      <w:r w:rsidR="001E4D61" w:rsidRPr="009A3800">
        <w:rPr>
          <w:rFonts w:ascii="Times New Roman" w:hAnsi="Times New Roman" w:cs="Times New Roman"/>
          <w:bCs/>
          <w:sz w:val="24"/>
          <w:szCs w:val="24"/>
        </w:rPr>
        <w:t xml:space="preserve">, of </w:t>
      </w:r>
      <w:r w:rsidR="005654FD" w:rsidRPr="009A3800">
        <w:rPr>
          <w:rFonts w:ascii="Times New Roman" w:hAnsi="Times New Roman" w:cs="Times New Roman"/>
          <w:bCs/>
          <w:sz w:val="24"/>
          <w:szCs w:val="24"/>
        </w:rPr>
        <w:t>which</w:t>
      </w:r>
      <w:r w:rsidR="001E4D61" w:rsidRPr="009A3800">
        <w:rPr>
          <w:rFonts w:ascii="Times New Roman" w:hAnsi="Times New Roman" w:cs="Times New Roman"/>
          <w:bCs/>
          <w:sz w:val="24"/>
          <w:szCs w:val="24"/>
        </w:rPr>
        <w:t xml:space="preserve"> the process will </w:t>
      </w:r>
      <w:r w:rsidR="005654FD" w:rsidRPr="009A3800">
        <w:rPr>
          <w:rFonts w:ascii="Times New Roman" w:hAnsi="Times New Roman" w:cs="Times New Roman"/>
          <w:bCs/>
          <w:sz w:val="24"/>
          <w:szCs w:val="24"/>
        </w:rPr>
        <w:t xml:space="preserve">empower </w:t>
      </w:r>
      <w:r w:rsidR="007E26B7">
        <w:rPr>
          <w:rFonts w:ascii="Times New Roman" w:hAnsi="Times New Roman" w:cs="Times New Roman"/>
          <w:bCs/>
          <w:sz w:val="24"/>
          <w:szCs w:val="24"/>
        </w:rPr>
        <w:t xml:space="preserve">them </w:t>
      </w:r>
      <w:r w:rsidR="00CA779F">
        <w:rPr>
          <w:rFonts w:ascii="Times New Roman" w:hAnsi="Times New Roman" w:cs="Times New Roman"/>
          <w:bCs/>
          <w:sz w:val="24"/>
          <w:szCs w:val="24"/>
        </w:rPr>
        <w:t>in co-producing e</w:t>
      </w:r>
      <w:r w:rsidR="005654FD" w:rsidRPr="009A3800">
        <w:rPr>
          <w:rFonts w:ascii="Times New Roman" w:hAnsi="Times New Roman" w:cs="Times New Roman"/>
          <w:bCs/>
          <w:sz w:val="24"/>
          <w:szCs w:val="24"/>
        </w:rPr>
        <w:t xml:space="preserve">vidence-based </w:t>
      </w:r>
      <w:r w:rsidR="00CA779F">
        <w:rPr>
          <w:rFonts w:ascii="Times New Roman" w:hAnsi="Times New Roman" w:cs="Times New Roman"/>
          <w:bCs/>
          <w:sz w:val="24"/>
          <w:szCs w:val="24"/>
        </w:rPr>
        <w:t xml:space="preserve">guidelines </w:t>
      </w:r>
      <w:r w:rsidR="001E4D61" w:rsidRPr="009A3800">
        <w:rPr>
          <w:rFonts w:ascii="Times New Roman" w:hAnsi="Times New Roman" w:cs="Times New Roman"/>
          <w:bCs/>
          <w:sz w:val="24"/>
          <w:szCs w:val="24"/>
        </w:rPr>
        <w:t>meaningfully</w:t>
      </w:r>
      <w:r w:rsidR="005654FD" w:rsidRPr="009A3800">
        <w:rPr>
          <w:rFonts w:ascii="Times New Roman" w:hAnsi="Times New Roman" w:cs="Times New Roman"/>
          <w:bCs/>
          <w:sz w:val="24"/>
          <w:szCs w:val="24"/>
        </w:rPr>
        <w:t>.</w:t>
      </w:r>
      <w:r w:rsidR="00EC738F" w:rsidRPr="009A3800">
        <w:rPr>
          <w:rFonts w:ascii="Times New Roman" w:hAnsi="Times New Roman" w:cs="Times New Roman"/>
          <w:bCs/>
          <w:sz w:val="24"/>
          <w:szCs w:val="24"/>
          <w:vertAlign w:val="superscript"/>
        </w:rPr>
        <w:t>4</w:t>
      </w:r>
      <w:r w:rsidR="00EE605B" w:rsidRPr="009A3800">
        <w:rPr>
          <w:rFonts w:ascii="Times New Roman" w:hAnsi="Times New Roman" w:cs="Times New Roman"/>
          <w:bCs/>
          <w:sz w:val="24"/>
          <w:szCs w:val="24"/>
          <w:vertAlign w:val="superscript"/>
        </w:rPr>
        <w:t>3</w:t>
      </w:r>
    </w:p>
    <w:p w14:paraId="167F90AF" w14:textId="649DA360" w:rsidR="00AB64EF" w:rsidRDefault="00AB64EF">
      <w:pPr>
        <w:rPr>
          <w:rFonts w:ascii="Times New Roman" w:hAnsi="Times New Roman" w:cs="Times New Roman"/>
          <w:b/>
          <w:sz w:val="24"/>
          <w:szCs w:val="24"/>
        </w:rPr>
      </w:pPr>
      <w:r>
        <w:rPr>
          <w:rFonts w:ascii="Times New Roman" w:hAnsi="Times New Roman" w:cs="Times New Roman"/>
          <w:b/>
          <w:sz w:val="24"/>
          <w:szCs w:val="24"/>
        </w:rPr>
        <w:br w:type="page"/>
      </w:r>
    </w:p>
    <w:p w14:paraId="3A0724A7" w14:textId="55220DFD" w:rsidR="004640E5" w:rsidRPr="009A3800" w:rsidRDefault="004640E5" w:rsidP="00822F57">
      <w:pPr>
        <w:spacing w:after="0" w:line="480" w:lineRule="auto"/>
        <w:rPr>
          <w:rFonts w:ascii="Times New Roman" w:hAnsi="Times New Roman" w:cs="Times New Roman"/>
          <w:b/>
          <w:sz w:val="24"/>
          <w:szCs w:val="24"/>
        </w:rPr>
      </w:pPr>
      <w:r w:rsidRPr="009A3800">
        <w:rPr>
          <w:rFonts w:ascii="Times New Roman" w:hAnsi="Times New Roman" w:cs="Times New Roman"/>
          <w:b/>
          <w:sz w:val="24"/>
          <w:szCs w:val="24"/>
        </w:rPr>
        <w:lastRenderedPageBreak/>
        <w:t>Conclusion</w:t>
      </w:r>
    </w:p>
    <w:p w14:paraId="14EB80AA" w14:textId="7BB1D4E5" w:rsidR="00F138BC" w:rsidRPr="009A3800" w:rsidRDefault="00F138BC" w:rsidP="00822F57">
      <w:pPr>
        <w:spacing w:after="0" w:line="480" w:lineRule="auto"/>
        <w:rPr>
          <w:rFonts w:ascii="Times New Roman" w:hAnsi="Times New Roman" w:cs="Times New Roman"/>
          <w:iCs/>
          <w:sz w:val="24"/>
          <w:szCs w:val="24"/>
        </w:rPr>
      </w:pPr>
      <w:bookmarkStart w:id="36" w:name="_Hlk37947970"/>
      <w:bookmarkStart w:id="37" w:name="_Hlk38618237"/>
      <w:r w:rsidRPr="00031D6D">
        <w:rPr>
          <w:rFonts w:ascii="Times New Roman" w:hAnsi="Times New Roman" w:cs="Times New Roman"/>
          <w:iCs/>
          <w:sz w:val="24"/>
          <w:szCs w:val="24"/>
        </w:rPr>
        <w:t xml:space="preserve">Three evidence-based CM interventions reached positive consensus as service recommendations for cancer palliative care among experts in this GRADE-ADOLOPMENT based two-round Delphi survey. To implement these three service recommendations in the Hong Kong health system where BM and CM are practiced in a parallel manner, </w:t>
      </w:r>
      <w:r w:rsidRPr="00031D6D">
        <w:rPr>
          <w:rFonts w:ascii="Times New Roman" w:hAnsi="Times New Roman" w:cs="Times New Roman"/>
          <w:sz w:val="24"/>
          <w:szCs w:val="24"/>
        </w:rPr>
        <w:t>further study is needed for tailoring implementation strategies which address</w:t>
      </w:r>
      <w:r w:rsidR="00231867" w:rsidRPr="00031D6D">
        <w:rPr>
          <w:rFonts w:ascii="Times New Roman" w:hAnsi="Times New Roman" w:cs="Times New Roman"/>
          <w:sz w:val="24"/>
          <w:szCs w:val="24"/>
        </w:rPr>
        <w:t xml:space="preserve"> needs of</w:t>
      </w:r>
      <w:r w:rsidRPr="00031D6D">
        <w:rPr>
          <w:rFonts w:ascii="Times New Roman" w:hAnsi="Times New Roman" w:cs="Times New Roman"/>
          <w:sz w:val="24"/>
          <w:szCs w:val="24"/>
        </w:rPr>
        <w:t xml:space="preserve"> local context, </w:t>
      </w:r>
      <w:r w:rsidR="00231867" w:rsidRPr="00031D6D">
        <w:rPr>
          <w:rFonts w:ascii="Times New Roman" w:hAnsi="Times New Roman" w:cs="Times New Roman"/>
          <w:sz w:val="24"/>
          <w:szCs w:val="24"/>
        </w:rPr>
        <w:t>with strong</w:t>
      </w:r>
      <w:r w:rsidRPr="00031D6D">
        <w:rPr>
          <w:rFonts w:ascii="Times New Roman" w:hAnsi="Times New Roman" w:cs="Times New Roman"/>
          <w:sz w:val="24"/>
          <w:szCs w:val="24"/>
        </w:rPr>
        <w:t xml:space="preserve"> inputs from frontline clinicians across the two discipline</w:t>
      </w:r>
      <w:r w:rsidR="00C7462E" w:rsidRPr="00031D6D">
        <w:rPr>
          <w:rFonts w:ascii="Times New Roman" w:hAnsi="Times New Roman" w:cs="Times New Roman"/>
          <w:sz w:val="24"/>
          <w:szCs w:val="24"/>
        </w:rPr>
        <w:t>s</w:t>
      </w:r>
      <w:r w:rsidRPr="00031D6D">
        <w:rPr>
          <w:rFonts w:ascii="Times New Roman" w:hAnsi="Times New Roman" w:cs="Times New Roman"/>
          <w:sz w:val="24"/>
          <w:szCs w:val="24"/>
        </w:rPr>
        <w:t>.</w:t>
      </w:r>
      <w:bookmarkEnd w:id="36"/>
    </w:p>
    <w:bookmarkEnd w:id="37"/>
    <w:p w14:paraId="46FB3418" w14:textId="2E0A44A7" w:rsidR="00541F7A" w:rsidRPr="009A3800" w:rsidRDefault="00541F7A">
      <w:pPr>
        <w:rPr>
          <w:rFonts w:ascii="Times New Roman" w:hAnsi="Times New Roman" w:cs="Times New Roman"/>
          <w:b/>
          <w:bCs/>
          <w:sz w:val="24"/>
          <w:szCs w:val="24"/>
        </w:rPr>
      </w:pPr>
      <w:r w:rsidRPr="009A3800">
        <w:rPr>
          <w:rFonts w:ascii="Times New Roman" w:hAnsi="Times New Roman" w:cs="Times New Roman"/>
          <w:b/>
          <w:bCs/>
          <w:sz w:val="24"/>
          <w:szCs w:val="24"/>
        </w:rPr>
        <w:br w:type="page"/>
      </w:r>
    </w:p>
    <w:p w14:paraId="0CC4936A" w14:textId="59DB23D9" w:rsidR="00350143" w:rsidRPr="009A3800" w:rsidRDefault="00350143" w:rsidP="00CB1F5A">
      <w:pPr>
        <w:spacing w:line="480" w:lineRule="auto"/>
        <w:rPr>
          <w:rFonts w:ascii="Times New Roman" w:hAnsi="Times New Roman" w:cs="Times New Roman"/>
          <w:b/>
          <w:bCs/>
          <w:sz w:val="24"/>
          <w:szCs w:val="24"/>
        </w:rPr>
      </w:pPr>
      <w:r w:rsidRPr="009A3800">
        <w:rPr>
          <w:rFonts w:ascii="Times New Roman" w:hAnsi="Times New Roman" w:cs="Times New Roman"/>
          <w:b/>
          <w:bCs/>
          <w:sz w:val="24"/>
          <w:szCs w:val="24"/>
        </w:rPr>
        <w:lastRenderedPageBreak/>
        <w:t>Acknowledgements</w:t>
      </w:r>
    </w:p>
    <w:p w14:paraId="36EAFF17" w14:textId="666EC2D6" w:rsidR="00503F98" w:rsidRPr="009A3800" w:rsidRDefault="00503F98" w:rsidP="00CB1F5A">
      <w:pPr>
        <w:spacing w:line="480" w:lineRule="auto"/>
        <w:rPr>
          <w:rFonts w:ascii="Times New Roman" w:hAnsi="Times New Roman" w:cs="Times New Roman"/>
          <w:sz w:val="24"/>
          <w:szCs w:val="24"/>
        </w:rPr>
      </w:pPr>
      <w:r w:rsidRPr="009A3800">
        <w:rPr>
          <w:rFonts w:ascii="Times New Roman" w:hAnsi="Times New Roman" w:cs="Times New Roman"/>
          <w:sz w:val="24"/>
          <w:szCs w:val="24"/>
        </w:rPr>
        <w:t xml:space="preserve">The following contributed to this work. Study concept and design: CHLW, IXYW and VCHC. Acquisition of data: CHLW and VCHC. Interpretation of data: </w:t>
      </w:r>
      <w:r w:rsidR="00C70865" w:rsidRPr="009A3800">
        <w:rPr>
          <w:rFonts w:ascii="Times New Roman" w:hAnsi="Times New Roman" w:cs="Times New Roman"/>
          <w:sz w:val="24"/>
          <w:szCs w:val="24"/>
        </w:rPr>
        <w:t xml:space="preserve">CHLW, IXYW and VCHC. </w:t>
      </w:r>
      <w:r w:rsidRPr="009A3800">
        <w:rPr>
          <w:rFonts w:ascii="Times New Roman" w:hAnsi="Times New Roman" w:cs="Times New Roman"/>
          <w:sz w:val="24"/>
          <w:szCs w:val="24"/>
        </w:rPr>
        <w:t xml:space="preserve">Figures 1–4 preparation: </w:t>
      </w:r>
      <w:r w:rsidR="00002A18" w:rsidRPr="009A3800">
        <w:rPr>
          <w:rFonts w:ascii="Times New Roman" w:hAnsi="Times New Roman" w:cs="Times New Roman"/>
          <w:sz w:val="24"/>
          <w:szCs w:val="24"/>
        </w:rPr>
        <w:t>CHLW</w:t>
      </w:r>
      <w:r w:rsidRPr="009A3800">
        <w:rPr>
          <w:rFonts w:ascii="Times New Roman" w:hAnsi="Times New Roman" w:cs="Times New Roman"/>
          <w:sz w:val="24"/>
          <w:szCs w:val="24"/>
        </w:rPr>
        <w:t>. Tables 1–3 preparation: CHLW and IXYW. Appendix 1–4 (Supplementary materials) preparation: CHLW. Drafting of the manuscript: CHLW. Critical revision of the manuscript for important intellectual content: IXYW, JA, AS, JW, JCYW, THL and VCHC. Administrative, technical, or material support: CHLW. All authors reviewed the manuscript, agreed to all the contents and agreed the submission.</w:t>
      </w:r>
    </w:p>
    <w:p w14:paraId="6C58054C" w14:textId="7048E779" w:rsidR="00350143" w:rsidRPr="009A3800" w:rsidRDefault="00350143" w:rsidP="00CB1F5A">
      <w:pPr>
        <w:spacing w:line="480" w:lineRule="auto"/>
        <w:rPr>
          <w:rFonts w:ascii="Times New Roman" w:hAnsi="Times New Roman" w:cs="Times New Roman"/>
          <w:b/>
          <w:bCs/>
          <w:sz w:val="24"/>
          <w:szCs w:val="24"/>
        </w:rPr>
      </w:pPr>
      <w:r w:rsidRPr="009A3800">
        <w:rPr>
          <w:rFonts w:ascii="Times New Roman" w:hAnsi="Times New Roman" w:cs="Times New Roman"/>
          <w:b/>
          <w:bCs/>
          <w:sz w:val="24"/>
          <w:szCs w:val="24"/>
        </w:rPr>
        <w:t>Declaration of Conflicting Interests</w:t>
      </w:r>
    </w:p>
    <w:p w14:paraId="07D032DE" w14:textId="77777777" w:rsidR="00350143" w:rsidRPr="009A3800" w:rsidRDefault="00350143" w:rsidP="00CB1F5A">
      <w:pPr>
        <w:spacing w:line="480" w:lineRule="auto"/>
        <w:rPr>
          <w:rFonts w:ascii="Times New Roman" w:hAnsi="Times New Roman" w:cs="Times New Roman"/>
          <w:sz w:val="24"/>
          <w:szCs w:val="24"/>
        </w:rPr>
      </w:pPr>
      <w:r w:rsidRPr="009A3800">
        <w:rPr>
          <w:rFonts w:ascii="Times New Roman" w:hAnsi="Times New Roman" w:cs="Times New Roman"/>
          <w:sz w:val="24"/>
          <w:szCs w:val="24"/>
        </w:rPr>
        <w:t>The authors have declared no conflicts of interest.</w:t>
      </w:r>
    </w:p>
    <w:p w14:paraId="7357B2E6" w14:textId="77777777" w:rsidR="00350143" w:rsidRPr="009A3800" w:rsidRDefault="00350143" w:rsidP="00CB1F5A">
      <w:pPr>
        <w:spacing w:line="480" w:lineRule="auto"/>
        <w:rPr>
          <w:rFonts w:ascii="Times New Roman" w:hAnsi="Times New Roman" w:cs="Times New Roman"/>
          <w:b/>
          <w:bCs/>
          <w:sz w:val="24"/>
          <w:szCs w:val="24"/>
        </w:rPr>
      </w:pPr>
      <w:r w:rsidRPr="009A3800">
        <w:rPr>
          <w:rFonts w:ascii="Times New Roman" w:hAnsi="Times New Roman" w:cs="Times New Roman"/>
          <w:b/>
          <w:bCs/>
          <w:sz w:val="24"/>
          <w:szCs w:val="24"/>
        </w:rPr>
        <w:t>Funding</w:t>
      </w:r>
    </w:p>
    <w:p w14:paraId="06770849" w14:textId="77777777" w:rsidR="00350143" w:rsidRPr="009A3800" w:rsidRDefault="00350143" w:rsidP="00CB1F5A">
      <w:pPr>
        <w:spacing w:line="480" w:lineRule="auto"/>
        <w:rPr>
          <w:rFonts w:ascii="Times New Roman" w:hAnsi="Times New Roman" w:cs="Times New Roman"/>
          <w:sz w:val="24"/>
          <w:szCs w:val="24"/>
        </w:rPr>
      </w:pPr>
      <w:r w:rsidRPr="009A3800">
        <w:rPr>
          <w:rFonts w:ascii="Times New Roman" w:hAnsi="Times New Roman" w:cs="Times New Roman"/>
          <w:sz w:val="24"/>
          <w:szCs w:val="24"/>
        </w:rPr>
        <w:t xml:space="preserve">This research was supported by </w:t>
      </w:r>
      <w:bookmarkStart w:id="38" w:name="OLE_LINK46"/>
      <w:bookmarkStart w:id="39" w:name="OLE_LINK47"/>
      <w:r w:rsidRPr="009A3800">
        <w:rPr>
          <w:rFonts w:ascii="Times New Roman" w:hAnsi="Times New Roman" w:cs="Times New Roman"/>
          <w:sz w:val="24"/>
          <w:szCs w:val="24"/>
        </w:rPr>
        <w:t>the High-level Talents Introduction Plan from Central South University</w:t>
      </w:r>
      <w:bookmarkEnd w:id="38"/>
      <w:bookmarkEnd w:id="39"/>
      <w:r w:rsidRPr="009A3800">
        <w:rPr>
          <w:rFonts w:ascii="Times New Roman" w:hAnsi="Times New Roman" w:cs="Times New Roman"/>
          <w:sz w:val="24"/>
          <w:szCs w:val="24"/>
        </w:rPr>
        <w:t xml:space="preserve"> (No. 502045003).</w:t>
      </w:r>
    </w:p>
    <w:p w14:paraId="6186853D" w14:textId="77777777" w:rsidR="00350143" w:rsidRPr="009A3800" w:rsidRDefault="00350143" w:rsidP="00CB1F5A">
      <w:pPr>
        <w:spacing w:line="480" w:lineRule="auto"/>
        <w:rPr>
          <w:rFonts w:ascii="Times New Roman" w:hAnsi="Times New Roman" w:cs="Times New Roman"/>
          <w:b/>
          <w:bCs/>
          <w:sz w:val="24"/>
          <w:szCs w:val="24"/>
        </w:rPr>
      </w:pPr>
      <w:r w:rsidRPr="009A3800">
        <w:rPr>
          <w:rFonts w:ascii="Times New Roman" w:hAnsi="Times New Roman" w:cs="Times New Roman"/>
          <w:b/>
          <w:bCs/>
          <w:sz w:val="24"/>
          <w:szCs w:val="24"/>
        </w:rPr>
        <w:t>Ethics Approval</w:t>
      </w:r>
    </w:p>
    <w:p w14:paraId="2729445C" w14:textId="00B25958" w:rsidR="004366E4" w:rsidRPr="009A3800" w:rsidRDefault="00350143" w:rsidP="00CB1F5A">
      <w:pPr>
        <w:spacing w:line="480" w:lineRule="auto"/>
        <w:rPr>
          <w:rFonts w:ascii="Times New Roman" w:hAnsi="Times New Roman" w:cs="Times New Roman"/>
          <w:sz w:val="24"/>
          <w:szCs w:val="24"/>
        </w:rPr>
      </w:pPr>
      <w:r w:rsidRPr="009A3800">
        <w:rPr>
          <w:rFonts w:ascii="Times New Roman" w:hAnsi="Times New Roman" w:cs="Times New Roman"/>
          <w:sz w:val="24"/>
          <w:szCs w:val="24"/>
        </w:rPr>
        <w:t>Ethical approval was obtained from</w:t>
      </w:r>
      <w:bookmarkStart w:id="40" w:name="OLE_LINK48"/>
      <w:bookmarkStart w:id="41" w:name="OLE_LINK49"/>
      <w:r w:rsidRPr="009A3800">
        <w:rPr>
          <w:rFonts w:ascii="Times New Roman" w:hAnsi="Times New Roman" w:cs="Times New Roman"/>
          <w:sz w:val="24"/>
          <w:szCs w:val="24"/>
        </w:rPr>
        <w:t xml:space="preserve"> the Survey and Behavioural Research Ethics Committee, The Chinese University of Hong Kong </w:t>
      </w:r>
      <w:bookmarkEnd w:id="40"/>
      <w:bookmarkEnd w:id="41"/>
      <w:r w:rsidRPr="009A3800">
        <w:rPr>
          <w:rFonts w:ascii="Times New Roman" w:hAnsi="Times New Roman" w:cs="Times New Roman"/>
          <w:sz w:val="24"/>
          <w:szCs w:val="24"/>
        </w:rPr>
        <w:t xml:space="preserve">(reference no.: </w:t>
      </w:r>
      <w:bookmarkStart w:id="42" w:name="OLE_LINK50"/>
      <w:bookmarkStart w:id="43" w:name="OLE_LINK51"/>
      <w:r w:rsidRPr="009A3800">
        <w:rPr>
          <w:rFonts w:ascii="Times New Roman" w:hAnsi="Times New Roman" w:cs="Times New Roman"/>
          <w:sz w:val="24"/>
          <w:szCs w:val="24"/>
        </w:rPr>
        <w:t>023-17</w:t>
      </w:r>
      <w:bookmarkEnd w:id="42"/>
      <w:bookmarkEnd w:id="43"/>
      <w:r w:rsidRPr="009A3800">
        <w:rPr>
          <w:rFonts w:ascii="Times New Roman" w:hAnsi="Times New Roman" w:cs="Times New Roman"/>
          <w:sz w:val="24"/>
          <w:szCs w:val="24"/>
        </w:rPr>
        <w:t>).</w:t>
      </w:r>
    </w:p>
    <w:p w14:paraId="5219FE0B" w14:textId="74B39CE0" w:rsidR="004640E5" w:rsidRPr="009A3800" w:rsidRDefault="004366E4" w:rsidP="004366E4">
      <w:pPr>
        <w:spacing w:line="480" w:lineRule="auto"/>
        <w:rPr>
          <w:rFonts w:ascii="Times New Roman" w:hAnsi="Times New Roman" w:cs="Times New Roman"/>
          <w:bCs/>
          <w:sz w:val="24"/>
          <w:szCs w:val="24"/>
        </w:rPr>
      </w:pPr>
      <w:r w:rsidRPr="009A3800">
        <w:rPr>
          <w:rFonts w:ascii="Times New Roman" w:hAnsi="Times New Roman" w:cs="Times New Roman"/>
          <w:bCs/>
          <w:sz w:val="24"/>
          <w:szCs w:val="24"/>
        </w:rPr>
        <w:t xml:space="preserve"> </w:t>
      </w:r>
      <w:r w:rsidR="004640E5" w:rsidRPr="009A3800">
        <w:rPr>
          <w:rFonts w:ascii="Times New Roman" w:hAnsi="Times New Roman" w:cs="Times New Roman"/>
          <w:bCs/>
          <w:sz w:val="24"/>
          <w:szCs w:val="24"/>
        </w:rPr>
        <w:br w:type="page"/>
      </w:r>
    </w:p>
    <w:p w14:paraId="703EDBDD" w14:textId="77777777" w:rsidR="00467F57" w:rsidRPr="009A3800" w:rsidRDefault="00467F57" w:rsidP="004640E5">
      <w:pPr>
        <w:rPr>
          <w:rFonts w:ascii="Times New Roman" w:hAnsi="Times New Roman" w:cs="Times New Roman"/>
          <w:bCs/>
        </w:rPr>
        <w:sectPr w:rsidR="00467F57" w:rsidRPr="009A3800" w:rsidSect="00CA1673">
          <w:pgSz w:w="11906" w:h="16838" w:code="9"/>
          <w:pgMar w:top="1440" w:right="1440" w:bottom="1440" w:left="1440" w:header="708" w:footer="708" w:gutter="0"/>
          <w:cols w:space="708"/>
          <w:docGrid w:linePitch="360"/>
        </w:sectPr>
      </w:pPr>
    </w:p>
    <w:p w14:paraId="6927BF4E" w14:textId="71AC0B6A" w:rsidR="004640E5" w:rsidRPr="009A3800" w:rsidRDefault="004640E5" w:rsidP="00467F57">
      <w:pPr>
        <w:spacing w:after="0" w:line="240" w:lineRule="auto"/>
        <w:rPr>
          <w:rFonts w:ascii="Times New Roman" w:hAnsi="Times New Roman" w:cs="Times New Roman"/>
          <w:b/>
          <w:sz w:val="23"/>
          <w:szCs w:val="23"/>
        </w:rPr>
      </w:pPr>
      <w:r w:rsidRPr="009A3800">
        <w:rPr>
          <w:rFonts w:ascii="Times New Roman" w:hAnsi="Times New Roman" w:cs="Times New Roman"/>
          <w:b/>
          <w:sz w:val="23"/>
          <w:szCs w:val="23"/>
        </w:rPr>
        <w:lastRenderedPageBreak/>
        <w:t>References:</w:t>
      </w:r>
    </w:p>
    <w:p w14:paraId="4334FE7C" w14:textId="1633E902" w:rsidR="00C97AF5" w:rsidRPr="009A3800" w:rsidRDefault="00C97AF5" w:rsidP="00467F57">
      <w:pPr>
        <w:pStyle w:val="EndNoteBibliography"/>
        <w:spacing w:after="0"/>
        <w:rPr>
          <w:rFonts w:ascii="Times New Roman" w:hAnsi="Times New Roman" w:cs="Times New Roman"/>
          <w:bCs/>
          <w:sz w:val="23"/>
          <w:szCs w:val="23"/>
        </w:rPr>
      </w:pPr>
      <w:bookmarkStart w:id="44" w:name="_ENREF_7"/>
      <w:bookmarkStart w:id="45" w:name="_ENREF_1"/>
      <w:r w:rsidRPr="009A3800">
        <w:rPr>
          <w:rFonts w:ascii="Times New Roman" w:hAnsi="Times New Roman" w:cs="Times New Roman"/>
          <w:bCs/>
          <w:sz w:val="23"/>
          <w:szCs w:val="23"/>
        </w:rPr>
        <w:t>1.</w:t>
      </w:r>
      <w:r w:rsidRPr="009A3800">
        <w:rPr>
          <w:rFonts w:ascii="Times New Roman" w:hAnsi="Times New Roman" w:cs="Times New Roman"/>
          <w:bCs/>
          <w:sz w:val="23"/>
          <w:szCs w:val="23"/>
        </w:rPr>
        <w:tab/>
        <w:t xml:space="preserve">World Health Organization. </w:t>
      </w:r>
      <w:r w:rsidRPr="009A3800">
        <w:rPr>
          <w:rFonts w:ascii="Times New Roman" w:hAnsi="Times New Roman" w:cs="Times New Roman"/>
          <w:bCs/>
          <w:i/>
          <w:iCs/>
          <w:sz w:val="23"/>
          <w:szCs w:val="23"/>
        </w:rPr>
        <w:t>WHO traditional medicine strategy 2014-23</w:t>
      </w:r>
      <w:r w:rsidRPr="009A3800">
        <w:rPr>
          <w:rFonts w:ascii="Times New Roman" w:hAnsi="Times New Roman" w:cs="Times New Roman"/>
          <w:bCs/>
          <w:sz w:val="23"/>
          <w:szCs w:val="23"/>
        </w:rPr>
        <w:t>. World Health Organization. 2013.</w:t>
      </w:r>
      <w:bookmarkEnd w:id="44"/>
    </w:p>
    <w:p w14:paraId="1D82EE29" w14:textId="79B1837C" w:rsidR="00A17123" w:rsidRPr="009A3800" w:rsidRDefault="00A17123" w:rsidP="00467F57">
      <w:pPr>
        <w:pStyle w:val="EndNoteBibliography"/>
        <w:spacing w:after="0"/>
        <w:rPr>
          <w:rFonts w:ascii="Times New Roman" w:hAnsi="Times New Roman" w:cs="Times New Roman"/>
          <w:bCs/>
          <w:sz w:val="23"/>
          <w:szCs w:val="23"/>
        </w:rPr>
      </w:pPr>
      <w:bookmarkStart w:id="46" w:name="_ENREF_12"/>
      <w:bookmarkStart w:id="47" w:name="_Hlk37935066"/>
      <w:r w:rsidRPr="009A3800">
        <w:rPr>
          <w:rFonts w:ascii="Times New Roman" w:hAnsi="Times New Roman" w:cs="Times New Roman"/>
          <w:bCs/>
          <w:sz w:val="23"/>
          <w:szCs w:val="23"/>
        </w:rPr>
        <w:t>2.</w:t>
      </w:r>
      <w:r w:rsidRPr="009A3800">
        <w:rPr>
          <w:rFonts w:ascii="Times New Roman" w:hAnsi="Times New Roman" w:cs="Times New Roman"/>
          <w:bCs/>
          <w:sz w:val="23"/>
          <w:szCs w:val="23"/>
        </w:rPr>
        <w:tab/>
        <w:t xml:space="preserve">Chung VC, Wu X, Lu P, et al. Chinese herbal medicine for symptom management in cancer palliative care: systematic review and meta-analysis. </w:t>
      </w:r>
      <w:r w:rsidR="00322AA3" w:rsidRPr="009A3800">
        <w:rPr>
          <w:rFonts w:ascii="Times New Roman" w:hAnsi="Times New Roman" w:cs="Times New Roman"/>
          <w:bCs/>
          <w:i/>
          <w:iCs/>
          <w:sz w:val="23"/>
          <w:szCs w:val="23"/>
        </w:rPr>
        <w:t>Medicine (Baltimore)</w:t>
      </w:r>
      <w:r w:rsidRPr="009A3800">
        <w:rPr>
          <w:rFonts w:ascii="Times New Roman" w:hAnsi="Times New Roman" w:cs="Times New Roman"/>
          <w:bCs/>
          <w:sz w:val="23"/>
          <w:szCs w:val="23"/>
        </w:rPr>
        <w:t>. 2016;95(7).</w:t>
      </w:r>
      <w:bookmarkEnd w:id="46"/>
    </w:p>
    <w:p w14:paraId="42F7611A" w14:textId="0F0CB3FD" w:rsidR="00A17123" w:rsidRPr="009A3800" w:rsidRDefault="00A17123" w:rsidP="00467F57">
      <w:pPr>
        <w:pStyle w:val="EndNoteBibliography"/>
        <w:spacing w:after="0"/>
        <w:rPr>
          <w:rFonts w:ascii="Times New Roman" w:hAnsi="Times New Roman" w:cs="Times New Roman"/>
          <w:bCs/>
          <w:sz w:val="23"/>
          <w:szCs w:val="23"/>
        </w:rPr>
      </w:pPr>
      <w:bookmarkStart w:id="48" w:name="_ENREF_13"/>
      <w:r w:rsidRPr="009A3800">
        <w:rPr>
          <w:rFonts w:ascii="Times New Roman" w:hAnsi="Times New Roman" w:cs="Times New Roman"/>
          <w:bCs/>
          <w:sz w:val="23"/>
          <w:szCs w:val="23"/>
        </w:rPr>
        <w:t>3.</w:t>
      </w:r>
      <w:r w:rsidRPr="009A3800">
        <w:rPr>
          <w:rFonts w:ascii="Times New Roman" w:hAnsi="Times New Roman" w:cs="Times New Roman"/>
          <w:bCs/>
          <w:sz w:val="23"/>
          <w:szCs w:val="23"/>
        </w:rPr>
        <w:tab/>
        <w:t xml:space="preserve">Lau CH, Wu X, Chung VC, et al. Acupuncture and related therapies for symptom management in palliative cancer care: systematic review and meta-analysis. </w:t>
      </w:r>
      <w:bookmarkStart w:id="49" w:name="_Hlk38534009"/>
      <w:r w:rsidR="00322AA3" w:rsidRPr="009A3800">
        <w:rPr>
          <w:rFonts w:ascii="Times New Roman" w:hAnsi="Times New Roman" w:cs="Times New Roman"/>
          <w:bCs/>
          <w:i/>
          <w:iCs/>
          <w:sz w:val="23"/>
          <w:szCs w:val="23"/>
        </w:rPr>
        <w:t>Medicine (Baltimore)</w:t>
      </w:r>
      <w:bookmarkEnd w:id="49"/>
      <w:r w:rsidRPr="009A3800">
        <w:rPr>
          <w:rFonts w:ascii="Times New Roman" w:hAnsi="Times New Roman" w:cs="Times New Roman"/>
          <w:bCs/>
          <w:sz w:val="23"/>
          <w:szCs w:val="23"/>
        </w:rPr>
        <w:t>. 2016;95(9).</w:t>
      </w:r>
      <w:bookmarkEnd w:id="48"/>
    </w:p>
    <w:p w14:paraId="275503DB" w14:textId="42EA54CE" w:rsidR="00A17123" w:rsidRPr="009A3800" w:rsidRDefault="00A17123" w:rsidP="00467F57">
      <w:pPr>
        <w:pStyle w:val="EndNoteBibliography"/>
        <w:spacing w:after="0"/>
        <w:rPr>
          <w:rFonts w:ascii="Times New Roman" w:hAnsi="Times New Roman" w:cs="Times New Roman"/>
          <w:bCs/>
          <w:sz w:val="23"/>
          <w:szCs w:val="23"/>
        </w:rPr>
      </w:pPr>
      <w:bookmarkStart w:id="50" w:name="_ENREF_14"/>
      <w:r w:rsidRPr="009A3800">
        <w:rPr>
          <w:rFonts w:ascii="Times New Roman" w:hAnsi="Times New Roman" w:cs="Times New Roman"/>
          <w:bCs/>
          <w:sz w:val="23"/>
          <w:szCs w:val="23"/>
        </w:rPr>
        <w:t>4.</w:t>
      </w:r>
      <w:r w:rsidRPr="009A3800">
        <w:rPr>
          <w:rFonts w:ascii="Times New Roman" w:hAnsi="Times New Roman" w:cs="Times New Roman"/>
          <w:bCs/>
          <w:sz w:val="23"/>
          <w:szCs w:val="23"/>
        </w:rPr>
        <w:tab/>
        <w:t xml:space="preserve">Wu X, Chung VC, Lu P, et al. Chinese herbal medicine for improving quality of life among nonsmall cell lung cancer patients: overview of systematic reviews and network meta-analysis. </w:t>
      </w:r>
      <w:r w:rsidR="00322AA3" w:rsidRPr="009A3800">
        <w:rPr>
          <w:rFonts w:ascii="Times New Roman" w:hAnsi="Times New Roman" w:cs="Times New Roman"/>
          <w:bCs/>
          <w:i/>
          <w:iCs/>
          <w:sz w:val="23"/>
          <w:szCs w:val="23"/>
        </w:rPr>
        <w:t>Medicine (Baltimore)</w:t>
      </w:r>
      <w:r w:rsidRPr="009A3800">
        <w:rPr>
          <w:rFonts w:ascii="Times New Roman" w:hAnsi="Times New Roman" w:cs="Times New Roman"/>
          <w:bCs/>
          <w:sz w:val="23"/>
          <w:szCs w:val="23"/>
        </w:rPr>
        <w:t>. 2016;95(1).</w:t>
      </w:r>
      <w:bookmarkEnd w:id="50"/>
    </w:p>
    <w:p w14:paraId="0381A122" w14:textId="672A5C8C" w:rsidR="00A17123" w:rsidRPr="009A3800" w:rsidRDefault="00A17123" w:rsidP="00467F57">
      <w:pPr>
        <w:pStyle w:val="EndNoteBibliography"/>
        <w:spacing w:after="0"/>
        <w:rPr>
          <w:rFonts w:ascii="Times New Roman" w:hAnsi="Times New Roman" w:cs="Times New Roman"/>
          <w:bCs/>
          <w:sz w:val="23"/>
          <w:szCs w:val="23"/>
        </w:rPr>
      </w:pPr>
      <w:bookmarkStart w:id="51" w:name="_ENREF_15"/>
      <w:r w:rsidRPr="009A3800">
        <w:rPr>
          <w:rFonts w:ascii="Times New Roman" w:hAnsi="Times New Roman" w:cs="Times New Roman"/>
          <w:bCs/>
          <w:sz w:val="23"/>
          <w:szCs w:val="23"/>
        </w:rPr>
        <w:t>5.</w:t>
      </w:r>
      <w:r w:rsidRPr="009A3800">
        <w:rPr>
          <w:rFonts w:ascii="Times New Roman" w:hAnsi="Times New Roman" w:cs="Times New Roman"/>
          <w:bCs/>
          <w:sz w:val="23"/>
          <w:szCs w:val="23"/>
        </w:rPr>
        <w:tab/>
        <w:t xml:space="preserve">Chung VC, Wu X, Hui EP, et al. Effectiveness of Chinese herbal medicine for cancer palliative care: overview of systematic reviews with meta-analyses. </w:t>
      </w:r>
      <w:r w:rsidR="002E0C48" w:rsidRPr="009A3800">
        <w:rPr>
          <w:rFonts w:ascii="Times New Roman" w:hAnsi="Times New Roman" w:cs="Times New Roman"/>
          <w:bCs/>
          <w:i/>
          <w:iCs/>
          <w:sz w:val="23"/>
          <w:szCs w:val="23"/>
        </w:rPr>
        <w:t>Sci Rep</w:t>
      </w:r>
      <w:r w:rsidRPr="009A3800">
        <w:rPr>
          <w:rFonts w:ascii="Times New Roman" w:hAnsi="Times New Roman" w:cs="Times New Roman"/>
          <w:bCs/>
          <w:sz w:val="23"/>
          <w:szCs w:val="23"/>
        </w:rPr>
        <w:t>. 2015;5:18111.</w:t>
      </w:r>
      <w:bookmarkEnd w:id="51"/>
    </w:p>
    <w:p w14:paraId="1F0F4E26" w14:textId="34C9F7CC" w:rsidR="00A17123" w:rsidRPr="009A3800" w:rsidRDefault="00A17123" w:rsidP="00467F57">
      <w:pPr>
        <w:pStyle w:val="EndNoteBibliography"/>
        <w:spacing w:after="0"/>
        <w:rPr>
          <w:rFonts w:ascii="Times New Roman" w:hAnsi="Times New Roman" w:cs="Times New Roman"/>
          <w:bCs/>
          <w:sz w:val="23"/>
          <w:szCs w:val="23"/>
        </w:rPr>
      </w:pPr>
      <w:bookmarkStart w:id="52" w:name="_ENREF_16"/>
      <w:r w:rsidRPr="009A3800">
        <w:rPr>
          <w:rFonts w:ascii="Times New Roman" w:hAnsi="Times New Roman" w:cs="Times New Roman"/>
          <w:bCs/>
          <w:sz w:val="23"/>
          <w:szCs w:val="23"/>
        </w:rPr>
        <w:t>6.</w:t>
      </w:r>
      <w:r w:rsidRPr="009A3800">
        <w:rPr>
          <w:rFonts w:ascii="Times New Roman" w:hAnsi="Times New Roman" w:cs="Times New Roman"/>
          <w:bCs/>
          <w:sz w:val="23"/>
          <w:szCs w:val="23"/>
        </w:rPr>
        <w:tab/>
        <w:t xml:space="preserve">Wu X, Chung VC, Hui EP, et al. Effectiveness of acupuncture and related therapies for palliative care of cancer: overview of systematic reviews. </w:t>
      </w:r>
      <w:r w:rsidR="002E0C48" w:rsidRPr="009A3800">
        <w:rPr>
          <w:rFonts w:ascii="Times New Roman" w:hAnsi="Times New Roman" w:cs="Times New Roman"/>
          <w:bCs/>
          <w:i/>
          <w:iCs/>
          <w:sz w:val="23"/>
          <w:szCs w:val="23"/>
        </w:rPr>
        <w:t>Sci Rep</w:t>
      </w:r>
      <w:r w:rsidRPr="009A3800">
        <w:rPr>
          <w:rFonts w:ascii="Times New Roman" w:hAnsi="Times New Roman" w:cs="Times New Roman"/>
          <w:bCs/>
          <w:sz w:val="23"/>
          <w:szCs w:val="23"/>
        </w:rPr>
        <w:t>. 2015;5:16776.</w:t>
      </w:r>
      <w:bookmarkEnd w:id="52"/>
    </w:p>
    <w:p w14:paraId="50F21B36" w14:textId="65434742" w:rsidR="008C6C17" w:rsidRPr="009A3800" w:rsidRDefault="008C6C17" w:rsidP="00467F57">
      <w:pPr>
        <w:pStyle w:val="EndNoteBibliography"/>
        <w:spacing w:after="0"/>
        <w:rPr>
          <w:rFonts w:ascii="Times New Roman" w:hAnsi="Times New Roman" w:cs="Times New Roman"/>
          <w:bCs/>
          <w:sz w:val="23"/>
          <w:szCs w:val="23"/>
        </w:rPr>
      </w:pPr>
      <w:bookmarkStart w:id="53" w:name="_ENREF_26"/>
      <w:bookmarkStart w:id="54" w:name="_ENREF_3"/>
      <w:bookmarkEnd w:id="45"/>
      <w:bookmarkEnd w:id="47"/>
      <w:r w:rsidRPr="009A3800">
        <w:rPr>
          <w:rFonts w:ascii="Times New Roman" w:hAnsi="Times New Roman" w:cs="Times New Roman"/>
          <w:bCs/>
          <w:sz w:val="23"/>
          <w:szCs w:val="23"/>
        </w:rPr>
        <w:t xml:space="preserve">7.         </w:t>
      </w:r>
      <w:r w:rsidR="00BA5CAC" w:rsidRPr="009A3800">
        <w:rPr>
          <w:rFonts w:ascii="Times New Roman" w:hAnsi="Times New Roman" w:cs="Times New Roman"/>
          <w:bCs/>
          <w:sz w:val="23"/>
          <w:szCs w:val="23"/>
        </w:rPr>
        <w:t xml:space="preserve">National Comprehensive Cancer Network. NCCN Clinical Practice Guidelines in Oncology: Palliative Care. Version 2. 2019. </w:t>
      </w:r>
      <w:hyperlink r:id="rId13" w:history="1">
        <w:r w:rsidR="00BA5CAC" w:rsidRPr="009A3800">
          <w:rPr>
            <w:rStyle w:val="Hyperlink"/>
            <w:rFonts w:ascii="Times New Roman" w:hAnsi="Times New Roman" w:cs="Times New Roman"/>
            <w:bCs/>
            <w:sz w:val="23"/>
            <w:szCs w:val="23"/>
          </w:rPr>
          <w:t>https://www.nccn.org/professionals/physician_gls/pdf/palliative.pdf</w:t>
        </w:r>
      </w:hyperlink>
      <w:r w:rsidR="00BA5CAC" w:rsidRPr="009A3800">
        <w:rPr>
          <w:rFonts w:ascii="Times New Roman" w:hAnsi="Times New Roman" w:cs="Times New Roman"/>
          <w:bCs/>
          <w:sz w:val="23"/>
          <w:szCs w:val="23"/>
        </w:rPr>
        <w:t xml:space="preserve">   (accessed 10 May 2019).</w:t>
      </w:r>
    </w:p>
    <w:p w14:paraId="2C1D47D5" w14:textId="02D0CBD0" w:rsidR="00BA5CAC" w:rsidRPr="009A3800" w:rsidRDefault="008C6C17" w:rsidP="00467F57">
      <w:pPr>
        <w:pStyle w:val="EndNoteBibliography"/>
        <w:spacing w:after="0"/>
        <w:rPr>
          <w:rFonts w:ascii="Times New Roman" w:hAnsi="Times New Roman" w:cs="Times New Roman"/>
          <w:sz w:val="23"/>
          <w:szCs w:val="23"/>
        </w:rPr>
      </w:pPr>
      <w:r w:rsidRPr="009A3800">
        <w:rPr>
          <w:rFonts w:ascii="Times New Roman" w:hAnsi="Times New Roman" w:cs="Times New Roman"/>
          <w:bCs/>
          <w:sz w:val="23"/>
          <w:szCs w:val="23"/>
        </w:rPr>
        <w:t xml:space="preserve">8.         </w:t>
      </w:r>
      <w:r w:rsidR="00BA5CAC" w:rsidRPr="009A3800">
        <w:rPr>
          <w:rFonts w:ascii="Times New Roman" w:hAnsi="Times New Roman" w:cs="Times New Roman"/>
          <w:bCs/>
          <w:sz w:val="23"/>
          <w:szCs w:val="23"/>
        </w:rPr>
        <w:t>National Comprehensive Cancer Network. NCCN Clinical Practice Guidelines in Oncology: Adult Cancer Pain. Version 1. 2019.</w:t>
      </w:r>
      <w:r w:rsidR="00BA5CAC" w:rsidRPr="009A3800">
        <w:rPr>
          <w:rFonts w:ascii="Times New Roman" w:hAnsi="Times New Roman" w:cs="Times New Roman"/>
          <w:sz w:val="23"/>
          <w:szCs w:val="23"/>
        </w:rPr>
        <w:t xml:space="preserve"> </w:t>
      </w:r>
      <w:hyperlink r:id="rId14" w:history="1">
        <w:r w:rsidR="00BA5CAC" w:rsidRPr="009A3800">
          <w:rPr>
            <w:rStyle w:val="Hyperlink"/>
            <w:rFonts w:ascii="Times New Roman" w:hAnsi="Times New Roman" w:cs="Times New Roman"/>
            <w:sz w:val="23"/>
            <w:szCs w:val="23"/>
          </w:rPr>
          <w:t>https://www.nccn.org/professionals/physician_gls/pdf/pain.pdf</w:t>
        </w:r>
      </w:hyperlink>
      <w:r w:rsidR="00BA5CAC" w:rsidRPr="009A3800">
        <w:rPr>
          <w:rFonts w:ascii="Times New Roman" w:hAnsi="Times New Roman" w:cs="Times New Roman"/>
          <w:sz w:val="23"/>
          <w:szCs w:val="23"/>
        </w:rPr>
        <w:t xml:space="preserve"> </w:t>
      </w:r>
    </w:p>
    <w:p w14:paraId="6B250C8A" w14:textId="77C74194" w:rsidR="008C6C17" w:rsidRPr="009A3800" w:rsidRDefault="00BA5CAC"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sz w:val="23"/>
          <w:szCs w:val="23"/>
        </w:rPr>
        <w:t>(accessed 22 Feb 2019).</w:t>
      </w:r>
    </w:p>
    <w:p w14:paraId="73FEA98B" w14:textId="676402EA" w:rsidR="008C6C17" w:rsidRPr="009A3800" w:rsidRDefault="008C6C17"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9.         </w:t>
      </w:r>
      <w:r w:rsidR="00BA5CAC" w:rsidRPr="009A3800">
        <w:rPr>
          <w:rFonts w:ascii="Times New Roman" w:hAnsi="Times New Roman" w:cs="Times New Roman"/>
          <w:sz w:val="23"/>
          <w:szCs w:val="23"/>
        </w:rPr>
        <w:t xml:space="preserve">Sackett DL, Rosenberg WM, Gray JM, et al. Evidence based medicine: what it is and what it isn't. </w:t>
      </w:r>
      <w:r w:rsidR="002E0C48" w:rsidRPr="009A3800">
        <w:rPr>
          <w:rFonts w:ascii="Times New Roman" w:hAnsi="Times New Roman" w:cs="Times New Roman"/>
          <w:i/>
          <w:sz w:val="23"/>
          <w:szCs w:val="23"/>
        </w:rPr>
        <w:t>BMJ</w:t>
      </w:r>
      <w:r w:rsidR="00BA5CAC" w:rsidRPr="009A3800">
        <w:rPr>
          <w:rFonts w:ascii="Times New Roman" w:hAnsi="Times New Roman" w:cs="Times New Roman"/>
          <w:sz w:val="23"/>
          <w:szCs w:val="23"/>
        </w:rPr>
        <w:t>. 1996.</w:t>
      </w:r>
    </w:p>
    <w:p w14:paraId="4C85600C" w14:textId="35F3B370" w:rsidR="00C97AF5" w:rsidRPr="009A3800" w:rsidRDefault="008C6C17"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10</w:t>
      </w:r>
      <w:r w:rsidR="00C97AF5" w:rsidRPr="009A3800">
        <w:rPr>
          <w:rFonts w:ascii="Times New Roman" w:hAnsi="Times New Roman" w:cs="Times New Roman"/>
          <w:bCs/>
          <w:sz w:val="23"/>
          <w:szCs w:val="23"/>
        </w:rPr>
        <w:t>.</w:t>
      </w:r>
      <w:r w:rsidR="00C97AF5" w:rsidRPr="009A3800">
        <w:rPr>
          <w:rFonts w:ascii="Times New Roman" w:hAnsi="Times New Roman" w:cs="Times New Roman"/>
          <w:bCs/>
          <w:sz w:val="23"/>
          <w:szCs w:val="23"/>
        </w:rPr>
        <w:tab/>
        <w:t xml:space="preserve">Neumann I, Brignardello-Petersen R, Wiercioch W, et al. The GRADE evidence-to-decision framework: a report of its testing and application in 15 international guideline panels. </w:t>
      </w:r>
      <w:r w:rsidR="002E0C48" w:rsidRPr="009A3800">
        <w:rPr>
          <w:rFonts w:ascii="Times New Roman" w:hAnsi="Times New Roman" w:cs="Times New Roman"/>
          <w:bCs/>
          <w:i/>
          <w:iCs/>
          <w:sz w:val="23"/>
          <w:szCs w:val="23"/>
        </w:rPr>
        <w:t>Implement Sci</w:t>
      </w:r>
      <w:r w:rsidR="00C97AF5" w:rsidRPr="009A3800">
        <w:rPr>
          <w:rFonts w:ascii="Times New Roman" w:hAnsi="Times New Roman" w:cs="Times New Roman"/>
          <w:bCs/>
          <w:sz w:val="23"/>
          <w:szCs w:val="23"/>
        </w:rPr>
        <w:t>. 2015;11(1):93.</w:t>
      </w:r>
      <w:bookmarkEnd w:id="53"/>
    </w:p>
    <w:p w14:paraId="6934AA64" w14:textId="18B37994" w:rsidR="00C97AF5" w:rsidRPr="009A3800" w:rsidRDefault="008C6C17" w:rsidP="00467F57">
      <w:pPr>
        <w:pStyle w:val="EndNoteBibliography"/>
        <w:spacing w:after="0"/>
        <w:rPr>
          <w:rFonts w:ascii="Times New Roman" w:hAnsi="Times New Roman" w:cs="Times New Roman"/>
          <w:bCs/>
          <w:sz w:val="23"/>
          <w:szCs w:val="23"/>
        </w:rPr>
      </w:pPr>
      <w:bookmarkStart w:id="55" w:name="_ENREF_17"/>
      <w:r w:rsidRPr="009A3800">
        <w:rPr>
          <w:rFonts w:ascii="Times New Roman" w:hAnsi="Times New Roman" w:cs="Times New Roman"/>
          <w:bCs/>
          <w:sz w:val="23"/>
          <w:szCs w:val="23"/>
        </w:rPr>
        <w:t>11</w:t>
      </w:r>
      <w:r w:rsidR="00C97AF5" w:rsidRPr="009A3800">
        <w:rPr>
          <w:rFonts w:ascii="Times New Roman" w:hAnsi="Times New Roman" w:cs="Times New Roman"/>
          <w:bCs/>
          <w:sz w:val="23"/>
          <w:szCs w:val="23"/>
        </w:rPr>
        <w:t>.</w:t>
      </w:r>
      <w:r w:rsidR="00C97AF5" w:rsidRPr="009A3800">
        <w:rPr>
          <w:rFonts w:ascii="Times New Roman" w:hAnsi="Times New Roman" w:cs="Times New Roman"/>
          <w:bCs/>
          <w:sz w:val="23"/>
          <w:szCs w:val="23"/>
        </w:rPr>
        <w:tab/>
        <w:t xml:space="preserve">Schünemann HJ, Wiercioch W, Brozek J, et al. GRADE Evidence to Decision (EtD) frameworks for adoption, adaptation, and de novo development of trustworthy recommendations: GRADE-ADOLOPMENT. </w:t>
      </w:r>
      <w:r w:rsidR="002E0C48" w:rsidRPr="009A3800">
        <w:rPr>
          <w:rFonts w:ascii="Times New Roman" w:hAnsi="Times New Roman" w:cs="Times New Roman"/>
          <w:bCs/>
          <w:i/>
          <w:iCs/>
          <w:sz w:val="23"/>
          <w:szCs w:val="23"/>
        </w:rPr>
        <w:t>J Clin Epidemiol</w:t>
      </w:r>
      <w:r w:rsidR="00C97AF5" w:rsidRPr="009A3800">
        <w:rPr>
          <w:rFonts w:ascii="Times New Roman" w:hAnsi="Times New Roman" w:cs="Times New Roman"/>
          <w:bCs/>
          <w:sz w:val="23"/>
          <w:szCs w:val="23"/>
        </w:rPr>
        <w:t>. 2017;81:101-10.</w:t>
      </w:r>
      <w:bookmarkEnd w:id="55"/>
    </w:p>
    <w:p w14:paraId="715C09FD" w14:textId="3D63D4F3" w:rsidR="00382894" w:rsidRPr="009A3800" w:rsidRDefault="005616DA" w:rsidP="00382894">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12</w:t>
      </w:r>
      <w:r w:rsidR="00382894" w:rsidRPr="009A3800">
        <w:rPr>
          <w:rFonts w:ascii="Times New Roman" w:hAnsi="Times New Roman" w:cs="Times New Roman"/>
          <w:bCs/>
          <w:sz w:val="23"/>
          <w:szCs w:val="23"/>
        </w:rPr>
        <w:t>.</w:t>
      </w:r>
      <w:r w:rsidR="00382894" w:rsidRPr="009A3800">
        <w:rPr>
          <w:rFonts w:ascii="Times New Roman" w:hAnsi="Times New Roman" w:cs="Times New Roman"/>
          <w:bCs/>
          <w:sz w:val="23"/>
          <w:szCs w:val="23"/>
        </w:rPr>
        <w:tab/>
        <w:t xml:space="preserve">Alonso-Coello P, Oxman AD, Moberg J, et al. GRADE Evidence to Decision (EtD) frameworks: a systematic and transparent approach to making well informed healthcare choices. 2: Clinical practice guidelines. </w:t>
      </w:r>
      <w:r w:rsidR="00382894" w:rsidRPr="009A3800">
        <w:rPr>
          <w:rFonts w:ascii="Times New Roman" w:hAnsi="Times New Roman" w:cs="Times New Roman"/>
          <w:i/>
          <w:sz w:val="23"/>
          <w:szCs w:val="23"/>
        </w:rPr>
        <w:t>BMJ</w:t>
      </w:r>
      <w:r w:rsidR="00382894" w:rsidRPr="009A3800">
        <w:rPr>
          <w:rFonts w:ascii="Times New Roman" w:hAnsi="Times New Roman" w:cs="Times New Roman"/>
          <w:sz w:val="23"/>
          <w:szCs w:val="23"/>
        </w:rPr>
        <w:t>.</w:t>
      </w:r>
      <w:r w:rsidR="00382894" w:rsidRPr="009A3800">
        <w:rPr>
          <w:rFonts w:ascii="Times New Roman" w:hAnsi="Times New Roman" w:cs="Times New Roman"/>
          <w:bCs/>
          <w:sz w:val="23"/>
          <w:szCs w:val="23"/>
        </w:rPr>
        <w:t xml:space="preserve"> 2016;353:i2089.</w:t>
      </w:r>
    </w:p>
    <w:p w14:paraId="384BDB1D" w14:textId="75961962" w:rsidR="002E0C48" w:rsidRPr="009A3800" w:rsidRDefault="00382894"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13. </w:t>
      </w:r>
      <w:r w:rsidRPr="009A3800">
        <w:rPr>
          <w:rFonts w:ascii="Times New Roman" w:hAnsi="Times New Roman" w:cs="Times New Roman"/>
          <w:bCs/>
          <w:sz w:val="23"/>
          <w:szCs w:val="23"/>
        </w:rPr>
        <w:tab/>
        <w:t xml:space="preserve">Moberg J, Oxman AD, Rosenbaum S, et al. The GRADE Evidence to Decision (EtD) framework for health system and public health decisions. </w:t>
      </w:r>
      <w:r w:rsidRPr="009A3800">
        <w:rPr>
          <w:rFonts w:ascii="Times New Roman" w:hAnsi="Times New Roman" w:cs="Times New Roman"/>
          <w:bCs/>
          <w:i/>
          <w:iCs/>
          <w:sz w:val="23"/>
          <w:szCs w:val="23"/>
        </w:rPr>
        <w:t>Health Res Policy Syst</w:t>
      </w:r>
      <w:r w:rsidRPr="009A3800">
        <w:rPr>
          <w:rFonts w:ascii="Times New Roman" w:hAnsi="Times New Roman" w:cs="Times New Roman"/>
          <w:bCs/>
          <w:sz w:val="23"/>
          <w:szCs w:val="23"/>
        </w:rPr>
        <w:t xml:space="preserve">. 2018;16(1):45. </w:t>
      </w:r>
    </w:p>
    <w:p w14:paraId="0218DC16" w14:textId="769FB15C" w:rsidR="00A17123" w:rsidRPr="009A3800" w:rsidRDefault="008C6C17"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1</w:t>
      </w:r>
      <w:r w:rsidR="005616DA" w:rsidRPr="009A3800">
        <w:rPr>
          <w:rFonts w:ascii="Times New Roman" w:hAnsi="Times New Roman" w:cs="Times New Roman"/>
          <w:bCs/>
          <w:sz w:val="23"/>
          <w:szCs w:val="23"/>
        </w:rPr>
        <w:t>4</w:t>
      </w:r>
      <w:r w:rsidR="00A17123" w:rsidRPr="009A3800">
        <w:rPr>
          <w:rFonts w:ascii="Times New Roman" w:hAnsi="Times New Roman" w:cs="Times New Roman"/>
          <w:bCs/>
          <w:sz w:val="23"/>
          <w:szCs w:val="23"/>
        </w:rPr>
        <w:t>.       Tremblay MS, Chaput J-P, Adamo KB</w:t>
      </w:r>
      <w:r w:rsidR="00672B2B" w:rsidRPr="009A3800">
        <w:rPr>
          <w:rFonts w:ascii="Times New Roman" w:hAnsi="Times New Roman" w:cs="Times New Roman"/>
          <w:bCs/>
          <w:sz w:val="23"/>
          <w:szCs w:val="23"/>
        </w:rPr>
        <w:t xml:space="preserve">, </w:t>
      </w:r>
      <w:r w:rsidR="00A17123" w:rsidRPr="009A3800">
        <w:rPr>
          <w:rFonts w:ascii="Times New Roman" w:hAnsi="Times New Roman" w:cs="Times New Roman"/>
          <w:bCs/>
          <w:sz w:val="23"/>
          <w:szCs w:val="23"/>
        </w:rPr>
        <w:t xml:space="preserve">et al. Canadian 24-hour movement guidelines for the early years (0–4 years): an integration of physical activity, sedentary behaviour, and sleep. </w:t>
      </w:r>
      <w:r w:rsidR="00A17123" w:rsidRPr="009A3800">
        <w:rPr>
          <w:rFonts w:ascii="Times New Roman" w:hAnsi="Times New Roman" w:cs="Times New Roman"/>
          <w:bCs/>
          <w:i/>
          <w:iCs/>
          <w:sz w:val="23"/>
          <w:szCs w:val="23"/>
        </w:rPr>
        <w:t>BMC Public Health</w:t>
      </w:r>
      <w:r w:rsidR="00A17123" w:rsidRPr="009A3800">
        <w:rPr>
          <w:rFonts w:ascii="Times New Roman" w:hAnsi="Times New Roman" w:cs="Times New Roman"/>
          <w:bCs/>
          <w:sz w:val="23"/>
          <w:szCs w:val="23"/>
        </w:rPr>
        <w:t>. 2017;17(5):874.</w:t>
      </w:r>
    </w:p>
    <w:p w14:paraId="05881F22" w14:textId="3390F6D3" w:rsidR="00A17123" w:rsidRPr="009A3800" w:rsidRDefault="008C6C17"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1</w:t>
      </w:r>
      <w:r w:rsidR="005616DA" w:rsidRPr="009A3800">
        <w:rPr>
          <w:rFonts w:ascii="Times New Roman" w:hAnsi="Times New Roman" w:cs="Times New Roman"/>
          <w:bCs/>
          <w:sz w:val="23"/>
          <w:szCs w:val="23"/>
        </w:rPr>
        <w:t>5</w:t>
      </w:r>
      <w:r w:rsidR="00A17123" w:rsidRPr="009A3800">
        <w:rPr>
          <w:rFonts w:ascii="Times New Roman" w:hAnsi="Times New Roman" w:cs="Times New Roman"/>
          <w:bCs/>
          <w:sz w:val="23"/>
          <w:szCs w:val="23"/>
        </w:rPr>
        <w:t xml:space="preserve">.       Okely AD, Ghersi D, Hesketh KD, et al. A collaborative approach to adopting/adapting guidelines-The Australian 24-Hour Movement Guidelines for the early years (Birth to 5 years): an integration of physical activity, sedentary behavior, and sleep. </w:t>
      </w:r>
      <w:r w:rsidR="00A17123" w:rsidRPr="009A3800">
        <w:rPr>
          <w:rFonts w:ascii="Times New Roman" w:hAnsi="Times New Roman" w:cs="Times New Roman"/>
          <w:bCs/>
          <w:i/>
          <w:iCs/>
          <w:sz w:val="23"/>
          <w:szCs w:val="23"/>
        </w:rPr>
        <w:t>BMC Public Health</w:t>
      </w:r>
      <w:r w:rsidR="00A17123" w:rsidRPr="009A3800">
        <w:rPr>
          <w:rFonts w:ascii="Times New Roman" w:hAnsi="Times New Roman" w:cs="Times New Roman"/>
          <w:bCs/>
          <w:sz w:val="23"/>
          <w:szCs w:val="23"/>
        </w:rPr>
        <w:t>. 2017;17(5):869.</w:t>
      </w:r>
    </w:p>
    <w:p w14:paraId="05294E05" w14:textId="217C2B2C" w:rsidR="005954E5" w:rsidRPr="009A3800" w:rsidRDefault="008C6C17"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1</w:t>
      </w:r>
      <w:r w:rsidR="005616DA" w:rsidRPr="009A3800">
        <w:rPr>
          <w:rFonts w:ascii="Times New Roman" w:hAnsi="Times New Roman" w:cs="Times New Roman"/>
          <w:bCs/>
          <w:sz w:val="23"/>
          <w:szCs w:val="23"/>
        </w:rPr>
        <w:t>6</w:t>
      </w:r>
      <w:r w:rsidR="005954E5" w:rsidRPr="009A3800">
        <w:rPr>
          <w:rFonts w:ascii="Times New Roman" w:hAnsi="Times New Roman" w:cs="Times New Roman"/>
          <w:bCs/>
          <w:sz w:val="23"/>
          <w:szCs w:val="23"/>
        </w:rPr>
        <w:t>.       Schunemann H, Mustafa R, Brozek J</w:t>
      </w:r>
      <w:r w:rsidR="00672B2B" w:rsidRPr="009A3800">
        <w:rPr>
          <w:rFonts w:ascii="Times New Roman" w:hAnsi="Times New Roman" w:cs="Times New Roman"/>
          <w:bCs/>
          <w:sz w:val="23"/>
          <w:szCs w:val="23"/>
        </w:rPr>
        <w:t>, et al.</w:t>
      </w:r>
      <w:r w:rsidR="005954E5" w:rsidRPr="009A3800">
        <w:rPr>
          <w:rFonts w:ascii="Times New Roman" w:hAnsi="Times New Roman" w:cs="Times New Roman"/>
          <w:bCs/>
          <w:sz w:val="23"/>
          <w:szCs w:val="23"/>
        </w:rPr>
        <w:t xml:space="preserve"> Saudi Arabian Handbook for Healthcare Guideline Development Version 1.0.</w:t>
      </w:r>
      <w:r w:rsidR="00A94756" w:rsidRPr="009A3800">
        <w:rPr>
          <w:rFonts w:ascii="Times New Roman" w:hAnsi="Times New Roman" w:cs="Times New Roman"/>
          <w:bCs/>
          <w:sz w:val="23"/>
          <w:szCs w:val="23"/>
        </w:rPr>
        <w:t xml:space="preserve"> 2014.</w:t>
      </w:r>
      <w:r w:rsidR="005954E5" w:rsidRPr="009A3800">
        <w:rPr>
          <w:rFonts w:ascii="Times New Roman" w:hAnsi="Times New Roman" w:cs="Times New Roman"/>
          <w:bCs/>
          <w:sz w:val="23"/>
          <w:szCs w:val="23"/>
        </w:rPr>
        <w:t xml:space="preserve"> </w:t>
      </w:r>
      <w:hyperlink r:id="rId15" w:history="1">
        <w:r w:rsidR="00520942" w:rsidRPr="009A3800">
          <w:rPr>
            <w:rStyle w:val="Hyperlink"/>
            <w:rFonts w:ascii="Times New Roman" w:hAnsi="Times New Roman" w:cs="Times New Roman"/>
            <w:bCs/>
            <w:sz w:val="23"/>
            <w:szCs w:val="23"/>
          </w:rPr>
          <w:t>https://www.moh.gov.sa/depten/TCP/Documents/Saudi%20Arabian%20Handbook%20for%20Healthcare%20Guideline%20Development-updated20-7.pdf</w:t>
        </w:r>
      </w:hyperlink>
      <w:r w:rsidR="00520942" w:rsidRPr="009A3800">
        <w:rPr>
          <w:rFonts w:ascii="Times New Roman" w:hAnsi="Times New Roman" w:cs="Times New Roman"/>
          <w:bCs/>
          <w:sz w:val="23"/>
          <w:szCs w:val="23"/>
        </w:rPr>
        <w:t xml:space="preserve"> (accessed 9 Sept 2019).</w:t>
      </w:r>
    </w:p>
    <w:p w14:paraId="3CC6B349" w14:textId="4E3C8970" w:rsidR="00A94756" w:rsidRPr="009A3800" w:rsidRDefault="00A94756" w:rsidP="00467F57">
      <w:pPr>
        <w:pStyle w:val="EndNoteBibliography"/>
        <w:spacing w:after="0"/>
        <w:rPr>
          <w:rFonts w:ascii="Times New Roman" w:hAnsi="Times New Roman" w:cs="Times New Roman"/>
          <w:bCs/>
          <w:sz w:val="23"/>
          <w:szCs w:val="23"/>
        </w:rPr>
      </w:pPr>
      <w:bookmarkStart w:id="56" w:name="_ENREF_20"/>
      <w:r w:rsidRPr="009A3800">
        <w:rPr>
          <w:rFonts w:ascii="Times New Roman" w:hAnsi="Times New Roman" w:cs="Times New Roman"/>
          <w:bCs/>
          <w:sz w:val="23"/>
          <w:szCs w:val="23"/>
        </w:rPr>
        <w:t>1</w:t>
      </w:r>
      <w:r w:rsidR="005A099C" w:rsidRPr="009A3800">
        <w:rPr>
          <w:rFonts w:ascii="Times New Roman" w:hAnsi="Times New Roman" w:cs="Times New Roman"/>
          <w:bCs/>
          <w:sz w:val="23"/>
          <w:szCs w:val="23"/>
        </w:rPr>
        <w:t>7</w:t>
      </w:r>
      <w:r w:rsidRPr="009A3800">
        <w:rPr>
          <w:rFonts w:ascii="Times New Roman" w:hAnsi="Times New Roman" w:cs="Times New Roman"/>
          <w:bCs/>
          <w:sz w:val="23"/>
          <w:szCs w:val="23"/>
        </w:rPr>
        <w:t>.</w:t>
      </w:r>
      <w:r w:rsidRPr="009A3800">
        <w:rPr>
          <w:rFonts w:ascii="Times New Roman" w:hAnsi="Times New Roman" w:cs="Times New Roman"/>
          <w:bCs/>
          <w:sz w:val="23"/>
          <w:szCs w:val="23"/>
        </w:rPr>
        <w:tab/>
        <w:t>Hong Kong Cancer Registry, Hospital Authority. Overview of Hong Kong Cancer Statistics of 2016. 2016</w:t>
      </w:r>
      <w:r w:rsidR="00520942" w:rsidRPr="009A3800">
        <w:rPr>
          <w:rFonts w:ascii="Times New Roman" w:hAnsi="Times New Roman" w:cs="Times New Roman"/>
          <w:bCs/>
          <w:sz w:val="23"/>
          <w:szCs w:val="23"/>
        </w:rPr>
        <w:t xml:space="preserve">. </w:t>
      </w:r>
      <w:hyperlink r:id="rId16" w:history="1">
        <w:r w:rsidR="00520942" w:rsidRPr="009A3800">
          <w:rPr>
            <w:rStyle w:val="Hyperlink"/>
            <w:rFonts w:ascii="Times New Roman" w:hAnsi="Times New Roman" w:cs="Times New Roman"/>
            <w:bCs/>
            <w:sz w:val="23"/>
            <w:szCs w:val="23"/>
          </w:rPr>
          <w:t>http://www3.ha.org.hk/cancereg/pdf/overview/Summary%20of%20CanStat%202016.pdf</w:t>
        </w:r>
      </w:hyperlink>
      <w:r w:rsidRPr="009A3800">
        <w:rPr>
          <w:rFonts w:ascii="Times New Roman" w:hAnsi="Times New Roman" w:cs="Times New Roman"/>
          <w:bCs/>
          <w:sz w:val="23"/>
          <w:szCs w:val="23"/>
        </w:rPr>
        <w:t>.</w:t>
      </w:r>
      <w:r w:rsidR="00520942" w:rsidRPr="009A3800">
        <w:rPr>
          <w:rFonts w:ascii="Times New Roman" w:hAnsi="Times New Roman" w:cs="Times New Roman"/>
          <w:bCs/>
          <w:sz w:val="23"/>
          <w:szCs w:val="23"/>
        </w:rPr>
        <w:t xml:space="preserve"> (accessed 12 Feb 2019).</w:t>
      </w:r>
    </w:p>
    <w:p w14:paraId="0C309994" w14:textId="1B76392D" w:rsidR="008C6C17" w:rsidRPr="009A3800" w:rsidRDefault="008C6C17" w:rsidP="00467F57">
      <w:pPr>
        <w:pStyle w:val="EndNoteBibliography"/>
        <w:spacing w:after="0"/>
        <w:rPr>
          <w:rFonts w:ascii="Times New Roman" w:hAnsi="Times New Roman" w:cs="Times New Roman"/>
          <w:sz w:val="23"/>
          <w:szCs w:val="23"/>
        </w:rPr>
      </w:pPr>
      <w:r w:rsidRPr="009A3800">
        <w:rPr>
          <w:rFonts w:ascii="Times New Roman" w:hAnsi="Times New Roman" w:cs="Times New Roman"/>
          <w:bCs/>
          <w:sz w:val="23"/>
          <w:szCs w:val="23"/>
        </w:rPr>
        <w:t>1</w:t>
      </w:r>
      <w:r w:rsidR="005A099C" w:rsidRPr="009A3800">
        <w:rPr>
          <w:rFonts w:ascii="Times New Roman" w:hAnsi="Times New Roman" w:cs="Times New Roman"/>
          <w:bCs/>
          <w:sz w:val="23"/>
          <w:szCs w:val="23"/>
        </w:rPr>
        <w:t>8</w:t>
      </w:r>
      <w:r w:rsidRPr="009A3800">
        <w:rPr>
          <w:rFonts w:ascii="Times New Roman" w:hAnsi="Times New Roman" w:cs="Times New Roman"/>
          <w:bCs/>
          <w:sz w:val="23"/>
          <w:szCs w:val="23"/>
        </w:rPr>
        <w:t xml:space="preserve">.       </w:t>
      </w:r>
      <w:r w:rsidR="00BA5CAC" w:rsidRPr="009A3800">
        <w:rPr>
          <w:rFonts w:ascii="Times New Roman" w:hAnsi="Times New Roman" w:cs="Times New Roman"/>
          <w:sz w:val="23"/>
          <w:szCs w:val="23"/>
        </w:rPr>
        <w:t xml:space="preserve">Lee V, Lam T, Jing H, et al. Integrative palliative cancer care in Hong Kong: an overview and an example from the East. </w:t>
      </w:r>
      <w:r w:rsidR="00382894" w:rsidRPr="009A3800">
        <w:rPr>
          <w:rFonts w:ascii="Times New Roman" w:hAnsi="Times New Roman" w:cs="Times New Roman"/>
          <w:i/>
          <w:sz w:val="23"/>
          <w:szCs w:val="23"/>
        </w:rPr>
        <w:t>Clin Oncol (R Coll Radiol)</w:t>
      </w:r>
      <w:r w:rsidR="00BA5CAC" w:rsidRPr="009A3800">
        <w:rPr>
          <w:rFonts w:ascii="Times New Roman" w:hAnsi="Times New Roman" w:cs="Times New Roman"/>
          <w:sz w:val="23"/>
          <w:szCs w:val="23"/>
        </w:rPr>
        <w:t>. 2019</w:t>
      </w:r>
      <w:r w:rsidR="00382894" w:rsidRPr="009A3800">
        <w:rPr>
          <w:rFonts w:ascii="Times New Roman" w:hAnsi="Times New Roman" w:cs="Times New Roman"/>
          <w:sz w:val="23"/>
          <w:szCs w:val="23"/>
        </w:rPr>
        <w:t>;31(8):589-594.</w:t>
      </w:r>
    </w:p>
    <w:p w14:paraId="7323B0BD" w14:textId="7EFBF2D3" w:rsidR="00A94756" w:rsidRPr="009A3800" w:rsidRDefault="00A94756" w:rsidP="00467F57">
      <w:pPr>
        <w:pStyle w:val="EndNoteBibliography"/>
        <w:spacing w:after="0"/>
        <w:rPr>
          <w:rFonts w:ascii="Times New Roman" w:hAnsi="Times New Roman" w:cs="Times New Roman"/>
          <w:bCs/>
          <w:sz w:val="23"/>
          <w:szCs w:val="23"/>
        </w:rPr>
      </w:pPr>
      <w:bookmarkStart w:id="57" w:name="_ENREF_6"/>
      <w:r w:rsidRPr="009A3800">
        <w:rPr>
          <w:rFonts w:ascii="Times New Roman" w:hAnsi="Times New Roman" w:cs="Times New Roman"/>
          <w:bCs/>
          <w:sz w:val="23"/>
          <w:szCs w:val="23"/>
        </w:rPr>
        <w:lastRenderedPageBreak/>
        <w:t>1</w:t>
      </w:r>
      <w:r w:rsidR="005A099C" w:rsidRPr="009A3800">
        <w:rPr>
          <w:rFonts w:ascii="Times New Roman" w:hAnsi="Times New Roman" w:cs="Times New Roman"/>
          <w:bCs/>
          <w:sz w:val="23"/>
          <w:szCs w:val="23"/>
        </w:rPr>
        <w:t>9</w:t>
      </w:r>
      <w:r w:rsidRPr="009A3800">
        <w:rPr>
          <w:rFonts w:ascii="Times New Roman" w:hAnsi="Times New Roman" w:cs="Times New Roman"/>
          <w:bCs/>
          <w:sz w:val="23"/>
          <w:szCs w:val="23"/>
        </w:rPr>
        <w:t>.</w:t>
      </w:r>
      <w:r w:rsidRPr="009A3800">
        <w:rPr>
          <w:rFonts w:ascii="Times New Roman" w:hAnsi="Times New Roman" w:cs="Times New Roman"/>
          <w:bCs/>
          <w:sz w:val="23"/>
          <w:szCs w:val="23"/>
        </w:rPr>
        <w:tab/>
        <w:t>Lam Y-c, Cheng C-w, Peng H</w:t>
      </w:r>
      <w:r w:rsidR="00672B2B" w:rsidRPr="009A3800">
        <w:rPr>
          <w:rFonts w:ascii="Times New Roman" w:hAnsi="Times New Roman" w:cs="Times New Roman"/>
          <w:bCs/>
          <w:sz w:val="23"/>
          <w:szCs w:val="23"/>
        </w:rPr>
        <w:t xml:space="preserve">, et al. </w:t>
      </w:r>
      <w:r w:rsidRPr="009A3800">
        <w:rPr>
          <w:rFonts w:ascii="Times New Roman" w:hAnsi="Times New Roman" w:cs="Times New Roman"/>
          <w:bCs/>
          <w:sz w:val="23"/>
          <w:szCs w:val="23"/>
        </w:rPr>
        <w:t xml:space="preserve">Cancer patients' attitudes towards Chinese medicine: a Hong Kong survey. </w:t>
      </w:r>
      <w:r w:rsidR="00382894" w:rsidRPr="009A3800">
        <w:rPr>
          <w:rFonts w:ascii="Times New Roman" w:hAnsi="Times New Roman" w:cs="Times New Roman"/>
          <w:bCs/>
          <w:i/>
          <w:iCs/>
          <w:sz w:val="23"/>
          <w:szCs w:val="23"/>
        </w:rPr>
        <w:t>Chin Med</w:t>
      </w:r>
      <w:r w:rsidRPr="009A3800">
        <w:rPr>
          <w:rFonts w:ascii="Times New Roman" w:hAnsi="Times New Roman" w:cs="Times New Roman"/>
          <w:bCs/>
          <w:sz w:val="23"/>
          <w:szCs w:val="23"/>
        </w:rPr>
        <w:t>. 2009;4(1):25.</w:t>
      </w:r>
      <w:bookmarkEnd w:id="57"/>
    </w:p>
    <w:p w14:paraId="19951D86" w14:textId="58E130A8" w:rsidR="00B00C66" w:rsidRPr="009A3800" w:rsidRDefault="00B00C66"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20. </w:t>
      </w:r>
      <w:r w:rsidRPr="009A3800">
        <w:rPr>
          <w:rFonts w:ascii="Times New Roman" w:hAnsi="Times New Roman" w:cs="Times New Roman"/>
          <w:bCs/>
          <w:sz w:val="23"/>
          <w:szCs w:val="23"/>
        </w:rPr>
        <w:tab/>
      </w:r>
      <w:r w:rsidRPr="009A3800">
        <w:rPr>
          <w:rFonts w:ascii="Times New Roman" w:hAnsi="Times New Roman" w:cs="Times New Roman"/>
          <w:sz w:val="23"/>
          <w:szCs w:val="23"/>
        </w:rPr>
        <w:t xml:space="preserve">Chiu SW, Ko LS, Lee RP. Decolonization and the movement for institutionalization of Chinese medicine in Hong Kong: a political process perspective. </w:t>
      </w:r>
      <w:r w:rsidRPr="009A3800">
        <w:rPr>
          <w:rFonts w:ascii="Times New Roman" w:hAnsi="Times New Roman" w:cs="Times New Roman"/>
          <w:bCs/>
          <w:i/>
          <w:iCs/>
          <w:sz w:val="23"/>
          <w:szCs w:val="23"/>
        </w:rPr>
        <w:t>Soc Sci Med</w:t>
      </w:r>
      <w:r w:rsidRPr="009A3800">
        <w:rPr>
          <w:rFonts w:ascii="Times New Roman" w:hAnsi="Times New Roman" w:cs="Times New Roman"/>
          <w:sz w:val="23"/>
          <w:szCs w:val="23"/>
        </w:rPr>
        <w:t>. 2005;61(5):1045-1058.</w:t>
      </w:r>
    </w:p>
    <w:p w14:paraId="66F84176" w14:textId="10F17152" w:rsidR="007A76A6" w:rsidRPr="009A3800" w:rsidRDefault="007A76A6"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21. </w:t>
      </w:r>
      <w:r w:rsidRPr="009A3800">
        <w:rPr>
          <w:rFonts w:ascii="Times New Roman" w:hAnsi="Times New Roman" w:cs="Times New Roman"/>
          <w:bCs/>
          <w:sz w:val="23"/>
          <w:szCs w:val="23"/>
        </w:rPr>
        <w:tab/>
        <w:t>Chung</w:t>
      </w:r>
      <w:r w:rsidR="009D5E3D" w:rsidRPr="009A3800">
        <w:rPr>
          <w:rFonts w:ascii="Times New Roman" w:hAnsi="Times New Roman" w:cs="Times New Roman"/>
          <w:bCs/>
          <w:sz w:val="23"/>
          <w:szCs w:val="23"/>
        </w:rPr>
        <w:t xml:space="preserve"> </w:t>
      </w:r>
      <w:r w:rsidRPr="009A3800">
        <w:rPr>
          <w:rFonts w:ascii="Times New Roman" w:hAnsi="Times New Roman" w:cs="Times New Roman"/>
          <w:bCs/>
          <w:sz w:val="23"/>
          <w:szCs w:val="23"/>
        </w:rPr>
        <w:t>VC, Hillier S, Lau</w:t>
      </w:r>
      <w:r w:rsidR="009D5E3D" w:rsidRPr="009A3800">
        <w:rPr>
          <w:rFonts w:ascii="Times New Roman" w:hAnsi="Times New Roman" w:cs="Times New Roman"/>
          <w:bCs/>
          <w:sz w:val="23"/>
          <w:szCs w:val="23"/>
        </w:rPr>
        <w:t xml:space="preserve"> </w:t>
      </w:r>
      <w:r w:rsidRPr="009A3800">
        <w:rPr>
          <w:rFonts w:ascii="Times New Roman" w:hAnsi="Times New Roman" w:cs="Times New Roman"/>
          <w:bCs/>
          <w:sz w:val="23"/>
          <w:szCs w:val="23"/>
        </w:rPr>
        <w:t xml:space="preserve">CH, </w:t>
      </w:r>
      <w:r w:rsidR="009D5E3D" w:rsidRPr="009A3800">
        <w:rPr>
          <w:rFonts w:ascii="Times New Roman" w:hAnsi="Times New Roman" w:cs="Times New Roman"/>
          <w:bCs/>
          <w:sz w:val="23"/>
          <w:szCs w:val="23"/>
        </w:rPr>
        <w:t>et al</w:t>
      </w:r>
      <w:r w:rsidRPr="009A3800">
        <w:rPr>
          <w:rFonts w:ascii="Times New Roman" w:hAnsi="Times New Roman" w:cs="Times New Roman"/>
          <w:bCs/>
          <w:sz w:val="23"/>
          <w:szCs w:val="23"/>
        </w:rPr>
        <w:t xml:space="preserve">. Referral to and attitude towards traditional Chinese medicine amongst western medical doctors in postcolonial Hong Kong. </w:t>
      </w:r>
      <w:r w:rsidRPr="009A3800">
        <w:rPr>
          <w:rFonts w:ascii="Times New Roman" w:hAnsi="Times New Roman" w:cs="Times New Roman"/>
          <w:bCs/>
          <w:i/>
          <w:iCs/>
          <w:sz w:val="23"/>
          <w:szCs w:val="23"/>
        </w:rPr>
        <w:t>Soc Sci Med</w:t>
      </w:r>
      <w:r w:rsidR="009D5E3D" w:rsidRPr="009A3800">
        <w:rPr>
          <w:rFonts w:ascii="Times New Roman" w:hAnsi="Times New Roman" w:cs="Times New Roman"/>
          <w:bCs/>
          <w:i/>
          <w:iCs/>
          <w:sz w:val="23"/>
          <w:szCs w:val="23"/>
        </w:rPr>
        <w:t xml:space="preserve">. </w:t>
      </w:r>
      <w:r w:rsidR="009D5E3D" w:rsidRPr="009A3800">
        <w:rPr>
          <w:rFonts w:ascii="Times New Roman" w:hAnsi="Times New Roman" w:cs="Times New Roman"/>
          <w:bCs/>
          <w:sz w:val="23"/>
          <w:szCs w:val="23"/>
        </w:rPr>
        <w:t>2011;</w:t>
      </w:r>
      <w:r w:rsidRPr="009A3800">
        <w:rPr>
          <w:rFonts w:ascii="Times New Roman" w:hAnsi="Times New Roman" w:cs="Times New Roman"/>
          <w:bCs/>
          <w:sz w:val="23"/>
          <w:szCs w:val="23"/>
        </w:rPr>
        <w:t>72(2)</w:t>
      </w:r>
      <w:r w:rsidR="009D5E3D" w:rsidRPr="009A3800">
        <w:rPr>
          <w:rFonts w:ascii="Times New Roman" w:hAnsi="Times New Roman" w:cs="Times New Roman"/>
          <w:bCs/>
          <w:sz w:val="23"/>
          <w:szCs w:val="23"/>
        </w:rPr>
        <w:t>:</w:t>
      </w:r>
      <w:r w:rsidRPr="009A3800">
        <w:rPr>
          <w:rFonts w:ascii="Times New Roman" w:hAnsi="Times New Roman" w:cs="Times New Roman"/>
          <w:bCs/>
          <w:sz w:val="23"/>
          <w:szCs w:val="23"/>
        </w:rPr>
        <w:t>247-255.</w:t>
      </w:r>
    </w:p>
    <w:p w14:paraId="63C2F096" w14:textId="65ECD208" w:rsidR="008769A6" w:rsidRPr="009A3800" w:rsidRDefault="008769A6" w:rsidP="008769A6">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22. </w:t>
      </w:r>
      <w:r w:rsidRPr="009A3800">
        <w:rPr>
          <w:rFonts w:ascii="Times New Roman" w:hAnsi="Times New Roman" w:cs="Times New Roman"/>
          <w:bCs/>
          <w:sz w:val="23"/>
          <w:szCs w:val="23"/>
        </w:rPr>
        <w:tab/>
        <w:t xml:space="preserve">Tzeng YL. A study on the nursing staff’s knowledge, attitude and behaviour and their related factors toward Chinese medicine [in Chinese]. </w:t>
      </w:r>
      <w:r w:rsidRPr="009A3800">
        <w:rPr>
          <w:rFonts w:ascii="Times New Roman" w:hAnsi="Times New Roman" w:cs="Times New Roman"/>
          <w:bCs/>
          <w:i/>
          <w:iCs/>
          <w:sz w:val="23"/>
          <w:szCs w:val="23"/>
        </w:rPr>
        <w:t>Journal of Nursing (China).</w:t>
      </w:r>
      <w:r w:rsidRPr="009A3800">
        <w:rPr>
          <w:rFonts w:ascii="Times New Roman" w:hAnsi="Times New Roman" w:cs="Times New Roman"/>
          <w:bCs/>
          <w:sz w:val="23"/>
          <w:szCs w:val="23"/>
        </w:rPr>
        <w:t>1999;46:57-70.</w:t>
      </w:r>
    </w:p>
    <w:p w14:paraId="13DF5C75" w14:textId="5D78BF11" w:rsidR="00B00C66" w:rsidRPr="009A3800" w:rsidRDefault="00B00C66" w:rsidP="00B00C66">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23. </w:t>
      </w:r>
      <w:r w:rsidRPr="009A3800">
        <w:rPr>
          <w:rFonts w:ascii="Times New Roman" w:hAnsi="Times New Roman" w:cs="Times New Roman"/>
          <w:bCs/>
          <w:sz w:val="23"/>
          <w:szCs w:val="23"/>
        </w:rPr>
        <w:tab/>
        <w:t xml:space="preserve">Chung VC, Ma PH, Lau CH, et al. Developing policy for integrating biomedicine and traditional chinese medical practice using focus groups and the delphi technique. </w:t>
      </w:r>
      <w:r w:rsidRPr="009A3800">
        <w:rPr>
          <w:rFonts w:ascii="Times New Roman" w:hAnsi="Times New Roman" w:cs="Times New Roman"/>
          <w:bCs/>
          <w:i/>
          <w:iCs/>
          <w:sz w:val="23"/>
          <w:szCs w:val="23"/>
        </w:rPr>
        <w:t>Evid Based Complement Alternat Med</w:t>
      </w:r>
      <w:r w:rsidRPr="009A3800">
        <w:rPr>
          <w:rFonts w:ascii="Times New Roman" w:hAnsi="Times New Roman" w:cs="Times New Roman"/>
          <w:bCs/>
          <w:sz w:val="23"/>
          <w:szCs w:val="23"/>
        </w:rPr>
        <w:t>. 2012;2012:149512.</w:t>
      </w:r>
    </w:p>
    <w:p w14:paraId="49426BE0" w14:textId="1AE7386F" w:rsidR="00B00C66" w:rsidRPr="009A3800" w:rsidRDefault="00B00C66" w:rsidP="008769A6">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24. </w:t>
      </w:r>
      <w:r w:rsidRPr="009A3800">
        <w:rPr>
          <w:rFonts w:ascii="Times New Roman" w:hAnsi="Times New Roman" w:cs="Times New Roman"/>
          <w:bCs/>
          <w:sz w:val="23"/>
          <w:szCs w:val="23"/>
        </w:rPr>
        <w:tab/>
        <w:t xml:space="preserve">Lam TP, Sun KS. Dilemma of integration with Western medicine–Views of Traditional Chinese Medicine practitioners in a predominant Western medical setting. </w:t>
      </w:r>
      <w:r w:rsidRPr="009A3800">
        <w:rPr>
          <w:rFonts w:ascii="Times New Roman" w:hAnsi="Times New Roman" w:cs="Times New Roman"/>
          <w:bCs/>
          <w:i/>
          <w:iCs/>
          <w:sz w:val="23"/>
          <w:szCs w:val="23"/>
        </w:rPr>
        <w:t>Complement Ther Med</w:t>
      </w:r>
      <w:r w:rsidRPr="009A3800">
        <w:rPr>
          <w:rFonts w:ascii="Times New Roman" w:hAnsi="Times New Roman" w:cs="Times New Roman"/>
          <w:bCs/>
          <w:sz w:val="23"/>
          <w:szCs w:val="23"/>
        </w:rPr>
        <w:t>. 2013;21(4):300-305.</w:t>
      </w:r>
    </w:p>
    <w:p w14:paraId="376B296F" w14:textId="4D482464" w:rsidR="00B00C66" w:rsidRPr="009A3800" w:rsidRDefault="00B00C66" w:rsidP="00B00C66">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 xml:space="preserve">25. </w:t>
      </w:r>
      <w:r w:rsidRPr="009A3800">
        <w:rPr>
          <w:rFonts w:ascii="Times New Roman" w:hAnsi="Times New Roman" w:cs="Times New Roman"/>
          <w:bCs/>
          <w:sz w:val="23"/>
          <w:szCs w:val="23"/>
        </w:rPr>
        <w:tab/>
        <w:t xml:space="preserve">Chung VC, Ma PH, Hong LC, et al. Organizational determinants of interprofessional collaboration in integrative health care: systematic review of qualitative studies. </w:t>
      </w:r>
      <w:r w:rsidR="00EF3CF9" w:rsidRPr="009A3800">
        <w:rPr>
          <w:rFonts w:ascii="Times New Roman" w:hAnsi="Times New Roman" w:cs="Times New Roman"/>
          <w:bCs/>
          <w:i/>
          <w:iCs/>
          <w:sz w:val="23"/>
          <w:szCs w:val="23"/>
        </w:rPr>
        <w:t>PLoS</w:t>
      </w:r>
      <w:r w:rsidRPr="009A3800">
        <w:rPr>
          <w:rFonts w:ascii="Times New Roman" w:hAnsi="Times New Roman" w:cs="Times New Roman"/>
          <w:bCs/>
          <w:i/>
          <w:iCs/>
          <w:sz w:val="23"/>
          <w:szCs w:val="23"/>
        </w:rPr>
        <w:t xml:space="preserve"> </w:t>
      </w:r>
      <w:r w:rsidR="00EF3CF9" w:rsidRPr="009A3800">
        <w:rPr>
          <w:rFonts w:ascii="Times New Roman" w:hAnsi="Times New Roman" w:cs="Times New Roman"/>
          <w:bCs/>
          <w:i/>
          <w:iCs/>
          <w:sz w:val="23"/>
          <w:szCs w:val="23"/>
        </w:rPr>
        <w:t>O</w:t>
      </w:r>
      <w:r w:rsidRPr="009A3800">
        <w:rPr>
          <w:rFonts w:ascii="Times New Roman" w:hAnsi="Times New Roman" w:cs="Times New Roman"/>
          <w:bCs/>
          <w:i/>
          <w:iCs/>
          <w:sz w:val="23"/>
          <w:szCs w:val="23"/>
        </w:rPr>
        <w:t>ne</w:t>
      </w:r>
      <w:r w:rsidRPr="009A3800">
        <w:rPr>
          <w:rFonts w:ascii="Times New Roman" w:hAnsi="Times New Roman" w:cs="Times New Roman"/>
          <w:bCs/>
          <w:sz w:val="23"/>
          <w:szCs w:val="23"/>
        </w:rPr>
        <w:t>. 2012;7(11):e50022.</w:t>
      </w:r>
    </w:p>
    <w:p w14:paraId="314D59F5" w14:textId="2535C93F" w:rsidR="00A17123" w:rsidRPr="009A3800" w:rsidRDefault="00543E16"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26</w:t>
      </w:r>
      <w:r w:rsidR="00A17123" w:rsidRPr="009A3800">
        <w:rPr>
          <w:rFonts w:ascii="Times New Roman" w:hAnsi="Times New Roman" w:cs="Times New Roman"/>
          <w:bCs/>
          <w:sz w:val="23"/>
          <w:szCs w:val="23"/>
        </w:rPr>
        <w:t xml:space="preserve">.       Park YL, Canaway R. Integrating Traditional and Complementary Medicine with National Healthcare Systems for Universal Health Coverage in Asia and the Western Pacific. </w:t>
      </w:r>
      <w:r w:rsidR="009D5E3D" w:rsidRPr="009A3800">
        <w:rPr>
          <w:rFonts w:ascii="Times New Roman" w:hAnsi="Times New Roman" w:cs="Times New Roman"/>
          <w:bCs/>
          <w:i/>
          <w:iCs/>
          <w:sz w:val="23"/>
          <w:szCs w:val="23"/>
        </w:rPr>
        <w:t>Health Syst Reform</w:t>
      </w:r>
      <w:r w:rsidR="00A17123" w:rsidRPr="009A3800">
        <w:rPr>
          <w:rFonts w:ascii="Times New Roman" w:hAnsi="Times New Roman" w:cs="Times New Roman"/>
          <w:bCs/>
          <w:sz w:val="23"/>
          <w:szCs w:val="23"/>
        </w:rPr>
        <w:t>. 2019;5:24-31.</w:t>
      </w:r>
    </w:p>
    <w:p w14:paraId="59D5284D" w14:textId="52C90773" w:rsidR="00A94756" w:rsidRPr="009A3800" w:rsidRDefault="008C6C17" w:rsidP="00467F57">
      <w:pPr>
        <w:pStyle w:val="EndNoteBibliography"/>
        <w:spacing w:after="0"/>
        <w:rPr>
          <w:rFonts w:ascii="Times New Roman" w:hAnsi="Times New Roman" w:cs="Times New Roman"/>
          <w:bCs/>
          <w:sz w:val="23"/>
          <w:szCs w:val="23"/>
        </w:rPr>
      </w:pPr>
      <w:bookmarkStart w:id="58" w:name="_ENREF_21"/>
      <w:r w:rsidRPr="009A3800">
        <w:rPr>
          <w:rFonts w:ascii="Times New Roman" w:hAnsi="Times New Roman" w:cs="Times New Roman"/>
          <w:bCs/>
          <w:sz w:val="23"/>
          <w:szCs w:val="23"/>
        </w:rPr>
        <w:t>2</w:t>
      </w:r>
      <w:r w:rsidR="000C1B81" w:rsidRPr="009A3800">
        <w:rPr>
          <w:rFonts w:ascii="Times New Roman" w:hAnsi="Times New Roman" w:cs="Times New Roman"/>
          <w:bCs/>
          <w:sz w:val="23"/>
          <w:szCs w:val="23"/>
        </w:rPr>
        <w:t>7</w:t>
      </w:r>
      <w:r w:rsidR="00A94756" w:rsidRPr="009A3800">
        <w:rPr>
          <w:rFonts w:ascii="Times New Roman" w:hAnsi="Times New Roman" w:cs="Times New Roman"/>
          <w:bCs/>
          <w:sz w:val="23"/>
          <w:szCs w:val="23"/>
        </w:rPr>
        <w:t>.</w:t>
      </w:r>
      <w:r w:rsidR="00A94756" w:rsidRPr="009A3800">
        <w:rPr>
          <w:rFonts w:ascii="Times New Roman" w:hAnsi="Times New Roman" w:cs="Times New Roman"/>
          <w:bCs/>
          <w:sz w:val="23"/>
          <w:szCs w:val="23"/>
        </w:rPr>
        <w:tab/>
        <w:t>Jünger S, Payne SA, Brine J</w:t>
      </w:r>
      <w:r w:rsidR="00672B2B" w:rsidRPr="009A3800">
        <w:rPr>
          <w:rFonts w:ascii="Times New Roman" w:hAnsi="Times New Roman" w:cs="Times New Roman"/>
          <w:bCs/>
          <w:sz w:val="23"/>
          <w:szCs w:val="23"/>
        </w:rPr>
        <w:t xml:space="preserve">, et al. </w:t>
      </w:r>
      <w:r w:rsidR="00A94756" w:rsidRPr="009A3800">
        <w:rPr>
          <w:rFonts w:ascii="Times New Roman" w:hAnsi="Times New Roman" w:cs="Times New Roman"/>
          <w:bCs/>
          <w:sz w:val="23"/>
          <w:szCs w:val="23"/>
        </w:rPr>
        <w:t xml:space="preserve">Guidance on Conducting and REporting DElphi Studies (CREDES) in palliative care: recommendations based on a methodological systematic review. </w:t>
      </w:r>
      <w:r w:rsidR="009D5E3D" w:rsidRPr="009A3800">
        <w:rPr>
          <w:rFonts w:ascii="Times New Roman" w:hAnsi="Times New Roman" w:cs="Times New Roman"/>
          <w:bCs/>
          <w:i/>
          <w:iCs/>
          <w:sz w:val="23"/>
          <w:szCs w:val="23"/>
        </w:rPr>
        <w:t>Palliat Med</w:t>
      </w:r>
      <w:r w:rsidR="00A94756" w:rsidRPr="009A3800">
        <w:rPr>
          <w:rFonts w:ascii="Times New Roman" w:hAnsi="Times New Roman" w:cs="Times New Roman"/>
          <w:bCs/>
          <w:sz w:val="23"/>
          <w:szCs w:val="23"/>
        </w:rPr>
        <w:t>. 2017;31(8):684-706.</w:t>
      </w:r>
      <w:bookmarkEnd w:id="58"/>
    </w:p>
    <w:p w14:paraId="58E82053" w14:textId="0E90A651" w:rsidR="00D8124D" w:rsidRPr="009A3800" w:rsidRDefault="00D8124D"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2</w:t>
      </w:r>
      <w:r w:rsidR="000C1B81" w:rsidRPr="009A3800">
        <w:rPr>
          <w:rFonts w:ascii="Times New Roman" w:hAnsi="Times New Roman" w:cs="Times New Roman"/>
          <w:bCs/>
          <w:sz w:val="23"/>
          <w:szCs w:val="23"/>
        </w:rPr>
        <w:t>8</w:t>
      </w:r>
      <w:r w:rsidRPr="009A3800">
        <w:rPr>
          <w:rFonts w:ascii="Times New Roman" w:hAnsi="Times New Roman" w:cs="Times New Roman"/>
          <w:bCs/>
          <w:sz w:val="23"/>
          <w:szCs w:val="23"/>
        </w:rPr>
        <w:t xml:space="preserve">. </w:t>
      </w:r>
      <w:r w:rsidRPr="009A3800">
        <w:rPr>
          <w:rFonts w:ascii="Times New Roman" w:hAnsi="Times New Roman" w:cs="Times New Roman"/>
          <w:bCs/>
          <w:sz w:val="23"/>
          <w:szCs w:val="23"/>
        </w:rPr>
        <w:tab/>
        <w:t xml:space="preserve">Shea BJ, Grimshaw JM, Wells GA, et al. Development of AMSTAR: a measurement tool to assess the methodological quality of systematic reviews. </w:t>
      </w:r>
      <w:r w:rsidRPr="009A3800">
        <w:rPr>
          <w:rFonts w:ascii="Times New Roman" w:hAnsi="Times New Roman" w:cs="Times New Roman"/>
          <w:bCs/>
          <w:i/>
          <w:iCs/>
          <w:sz w:val="23"/>
          <w:szCs w:val="23"/>
        </w:rPr>
        <w:t>BMC Med Res Methodol</w:t>
      </w:r>
      <w:r w:rsidRPr="009A3800">
        <w:rPr>
          <w:rFonts w:ascii="Times New Roman" w:hAnsi="Times New Roman" w:cs="Times New Roman"/>
          <w:bCs/>
          <w:sz w:val="23"/>
          <w:szCs w:val="23"/>
        </w:rPr>
        <w:t xml:space="preserve">. 2007;7:10. </w:t>
      </w:r>
    </w:p>
    <w:p w14:paraId="2C177C90" w14:textId="4566E507" w:rsidR="00D8124D" w:rsidRPr="009A3800" w:rsidRDefault="000C1B81"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29</w:t>
      </w:r>
      <w:r w:rsidR="00D8124D" w:rsidRPr="009A3800">
        <w:rPr>
          <w:rFonts w:ascii="Times New Roman" w:hAnsi="Times New Roman" w:cs="Times New Roman"/>
          <w:bCs/>
          <w:sz w:val="23"/>
          <w:szCs w:val="23"/>
        </w:rPr>
        <w:t>.</w:t>
      </w:r>
      <w:r w:rsidR="00D8124D" w:rsidRPr="009A3800">
        <w:rPr>
          <w:rFonts w:ascii="Times New Roman" w:hAnsi="Times New Roman" w:cs="Times New Roman"/>
          <w:bCs/>
          <w:sz w:val="23"/>
          <w:szCs w:val="23"/>
        </w:rPr>
        <w:tab/>
        <w:t xml:space="preserve">Higgins JPT, Altman DG, Gotzsche PC, et al. The Cochrane Collaboration's tool for assessing risk of bias in randomised trials. </w:t>
      </w:r>
      <w:r w:rsidR="00D8124D" w:rsidRPr="009A3800">
        <w:rPr>
          <w:rFonts w:ascii="Times New Roman" w:hAnsi="Times New Roman" w:cs="Times New Roman"/>
          <w:bCs/>
          <w:i/>
          <w:iCs/>
          <w:sz w:val="23"/>
          <w:szCs w:val="23"/>
        </w:rPr>
        <w:t>BMJ</w:t>
      </w:r>
      <w:r w:rsidR="00D8124D" w:rsidRPr="009A3800">
        <w:rPr>
          <w:rFonts w:ascii="Times New Roman" w:hAnsi="Times New Roman" w:cs="Times New Roman"/>
          <w:bCs/>
          <w:sz w:val="23"/>
          <w:szCs w:val="23"/>
        </w:rPr>
        <w:t>. 2011;343:d5928.</w:t>
      </w:r>
    </w:p>
    <w:p w14:paraId="617802E4" w14:textId="2AFB48AD" w:rsidR="00A94756" w:rsidRPr="009A3800" w:rsidRDefault="000C1B81" w:rsidP="00467F57">
      <w:pPr>
        <w:pStyle w:val="EndNoteBibliography"/>
        <w:spacing w:after="0"/>
        <w:rPr>
          <w:rFonts w:ascii="Times New Roman" w:hAnsi="Times New Roman" w:cs="Times New Roman"/>
          <w:bCs/>
          <w:sz w:val="23"/>
          <w:szCs w:val="23"/>
        </w:rPr>
      </w:pPr>
      <w:bookmarkStart w:id="59" w:name="_ENREF_22"/>
      <w:r w:rsidRPr="009A3800">
        <w:rPr>
          <w:rFonts w:ascii="Times New Roman" w:hAnsi="Times New Roman" w:cs="Times New Roman"/>
          <w:bCs/>
          <w:sz w:val="23"/>
          <w:szCs w:val="23"/>
        </w:rPr>
        <w:t>30</w:t>
      </w:r>
      <w:r w:rsidR="00A94756" w:rsidRPr="009A3800">
        <w:rPr>
          <w:rFonts w:ascii="Times New Roman" w:hAnsi="Times New Roman" w:cs="Times New Roman"/>
          <w:bCs/>
          <w:sz w:val="23"/>
          <w:szCs w:val="23"/>
        </w:rPr>
        <w:t>.</w:t>
      </w:r>
      <w:r w:rsidR="00A94756" w:rsidRPr="009A3800">
        <w:rPr>
          <w:rFonts w:ascii="Times New Roman" w:hAnsi="Times New Roman" w:cs="Times New Roman"/>
          <w:bCs/>
          <w:sz w:val="23"/>
          <w:szCs w:val="23"/>
        </w:rPr>
        <w:tab/>
        <w:t>Guyatt GH, Oxman AD, Santesso N</w:t>
      </w:r>
      <w:r w:rsidR="00672B2B" w:rsidRPr="009A3800">
        <w:rPr>
          <w:rFonts w:ascii="Times New Roman" w:hAnsi="Times New Roman" w:cs="Times New Roman"/>
          <w:bCs/>
          <w:sz w:val="23"/>
          <w:szCs w:val="23"/>
        </w:rPr>
        <w:t xml:space="preserve">, et al. </w:t>
      </w:r>
      <w:r w:rsidR="00A94756" w:rsidRPr="009A3800">
        <w:rPr>
          <w:rFonts w:ascii="Times New Roman" w:hAnsi="Times New Roman" w:cs="Times New Roman"/>
          <w:bCs/>
          <w:sz w:val="23"/>
          <w:szCs w:val="23"/>
        </w:rPr>
        <w:t xml:space="preserve">GRADE guidelines: 12. Preparing summary of findings tables—binary outcomes. </w:t>
      </w:r>
      <w:r w:rsidR="00D8124D" w:rsidRPr="009A3800">
        <w:rPr>
          <w:rFonts w:ascii="Times New Roman" w:hAnsi="Times New Roman" w:cs="Times New Roman"/>
          <w:bCs/>
          <w:i/>
          <w:iCs/>
          <w:sz w:val="23"/>
          <w:szCs w:val="23"/>
        </w:rPr>
        <w:t>J Clin Epidemiol</w:t>
      </w:r>
      <w:r w:rsidR="00A94756" w:rsidRPr="009A3800">
        <w:rPr>
          <w:rFonts w:ascii="Times New Roman" w:hAnsi="Times New Roman" w:cs="Times New Roman"/>
          <w:bCs/>
          <w:sz w:val="23"/>
          <w:szCs w:val="23"/>
        </w:rPr>
        <w:t>. 2013;66(2):158-72.</w:t>
      </w:r>
      <w:bookmarkEnd w:id="59"/>
    </w:p>
    <w:p w14:paraId="5413BFDD" w14:textId="30F2D734" w:rsidR="00A94756" w:rsidRPr="009A3800" w:rsidRDefault="00543E16" w:rsidP="00467F57">
      <w:pPr>
        <w:pStyle w:val="EndNoteBibliography"/>
        <w:spacing w:after="0"/>
        <w:rPr>
          <w:rFonts w:ascii="Times New Roman" w:hAnsi="Times New Roman" w:cs="Times New Roman"/>
          <w:bCs/>
          <w:sz w:val="23"/>
          <w:szCs w:val="23"/>
        </w:rPr>
      </w:pPr>
      <w:bookmarkStart w:id="60" w:name="_ENREF_23"/>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1</w:t>
      </w:r>
      <w:r w:rsidR="00A94756" w:rsidRPr="009A3800">
        <w:rPr>
          <w:rFonts w:ascii="Times New Roman" w:hAnsi="Times New Roman" w:cs="Times New Roman"/>
          <w:bCs/>
          <w:sz w:val="23"/>
          <w:szCs w:val="23"/>
        </w:rPr>
        <w:t>.</w:t>
      </w:r>
      <w:r w:rsidR="00A94756" w:rsidRPr="009A3800">
        <w:rPr>
          <w:rFonts w:ascii="Times New Roman" w:hAnsi="Times New Roman" w:cs="Times New Roman"/>
          <w:bCs/>
          <w:sz w:val="23"/>
          <w:szCs w:val="23"/>
        </w:rPr>
        <w:tab/>
        <w:t>Guyatt GH, Thorlund K, Oxman AD</w:t>
      </w:r>
      <w:r w:rsidR="00672B2B" w:rsidRPr="009A3800">
        <w:rPr>
          <w:rFonts w:ascii="Times New Roman" w:hAnsi="Times New Roman" w:cs="Times New Roman"/>
          <w:bCs/>
          <w:sz w:val="23"/>
          <w:szCs w:val="23"/>
        </w:rPr>
        <w:t xml:space="preserve">, et al. </w:t>
      </w:r>
      <w:r w:rsidR="00A94756" w:rsidRPr="009A3800">
        <w:rPr>
          <w:rFonts w:ascii="Times New Roman" w:hAnsi="Times New Roman" w:cs="Times New Roman"/>
          <w:bCs/>
          <w:sz w:val="23"/>
          <w:szCs w:val="23"/>
        </w:rPr>
        <w:t xml:space="preserve">GRADE guidelines: 13. Preparing summary of findings tables and evidence profiles—continuous outcomes. </w:t>
      </w:r>
      <w:r w:rsidR="00D8124D" w:rsidRPr="009A3800">
        <w:rPr>
          <w:rFonts w:ascii="Times New Roman" w:hAnsi="Times New Roman" w:cs="Times New Roman"/>
          <w:bCs/>
          <w:i/>
          <w:iCs/>
          <w:sz w:val="23"/>
          <w:szCs w:val="23"/>
        </w:rPr>
        <w:t>J Clin Epidemiol</w:t>
      </w:r>
      <w:r w:rsidR="00A94756" w:rsidRPr="009A3800">
        <w:rPr>
          <w:rFonts w:ascii="Times New Roman" w:hAnsi="Times New Roman" w:cs="Times New Roman"/>
          <w:bCs/>
          <w:sz w:val="23"/>
          <w:szCs w:val="23"/>
        </w:rPr>
        <w:t>.</w:t>
      </w:r>
      <w:r w:rsidR="00D8124D" w:rsidRPr="009A3800">
        <w:rPr>
          <w:rFonts w:ascii="Times New Roman" w:hAnsi="Times New Roman" w:cs="Times New Roman"/>
          <w:bCs/>
          <w:sz w:val="23"/>
          <w:szCs w:val="23"/>
        </w:rPr>
        <w:t xml:space="preserve"> </w:t>
      </w:r>
      <w:r w:rsidR="00A94756" w:rsidRPr="009A3800">
        <w:rPr>
          <w:rFonts w:ascii="Times New Roman" w:hAnsi="Times New Roman" w:cs="Times New Roman"/>
          <w:bCs/>
          <w:sz w:val="23"/>
          <w:szCs w:val="23"/>
        </w:rPr>
        <w:t>2013;66(2):173-83.</w:t>
      </w:r>
      <w:bookmarkEnd w:id="60"/>
    </w:p>
    <w:p w14:paraId="14B475BA" w14:textId="1FA31A6C" w:rsidR="00A94756" w:rsidRPr="009A3800" w:rsidRDefault="00543E16" w:rsidP="00467F57">
      <w:pPr>
        <w:pStyle w:val="EndNoteBibliography"/>
        <w:spacing w:after="0"/>
        <w:rPr>
          <w:rFonts w:ascii="Times New Roman" w:hAnsi="Times New Roman" w:cs="Times New Roman"/>
          <w:bCs/>
          <w:sz w:val="23"/>
          <w:szCs w:val="23"/>
        </w:rPr>
      </w:pPr>
      <w:bookmarkStart w:id="61" w:name="_ENREF_24"/>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2</w:t>
      </w:r>
      <w:r w:rsidR="00A94756" w:rsidRPr="009A3800">
        <w:rPr>
          <w:rFonts w:ascii="Times New Roman" w:hAnsi="Times New Roman" w:cs="Times New Roman"/>
          <w:bCs/>
          <w:sz w:val="23"/>
          <w:szCs w:val="23"/>
        </w:rPr>
        <w:t>.</w:t>
      </w:r>
      <w:r w:rsidR="00A94756" w:rsidRPr="009A3800">
        <w:rPr>
          <w:rFonts w:ascii="Times New Roman" w:hAnsi="Times New Roman" w:cs="Times New Roman"/>
          <w:bCs/>
          <w:sz w:val="23"/>
          <w:szCs w:val="23"/>
        </w:rPr>
        <w:tab/>
        <w:t>Wu XY, Chung VC, Wong CH</w:t>
      </w:r>
      <w:r w:rsidR="00672B2B" w:rsidRPr="009A3800">
        <w:rPr>
          <w:rFonts w:ascii="Times New Roman" w:hAnsi="Times New Roman" w:cs="Times New Roman"/>
          <w:bCs/>
          <w:sz w:val="23"/>
          <w:szCs w:val="23"/>
        </w:rPr>
        <w:t>, et al</w:t>
      </w:r>
      <w:r w:rsidR="00A94756" w:rsidRPr="009A3800">
        <w:rPr>
          <w:rFonts w:ascii="Times New Roman" w:hAnsi="Times New Roman" w:cs="Times New Roman"/>
          <w:bCs/>
          <w:sz w:val="23"/>
          <w:szCs w:val="23"/>
        </w:rPr>
        <w:t xml:space="preserve">. CHIMERAS showed better inter-rater reliability and inter-consensus reliability than GRADE in grading quality of evidence: A randomized controlled trial. </w:t>
      </w:r>
      <w:r w:rsidR="00D8124D" w:rsidRPr="009A3800">
        <w:rPr>
          <w:rFonts w:ascii="Times New Roman" w:hAnsi="Times New Roman" w:cs="Times New Roman"/>
          <w:bCs/>
          <w:i/>
          <w:iCs/>
          <w:sz w:val="23"/>
          <w:szCs w:val="23"/>
        </w:rPr>
        <w:t>Eur J Integr Med</w:t>
      </w:r>
      <w:r w:rsidR="00A94756" w:rsidRPr="009A3800">
        <w:rPr>
          <w:rFonts w:ascii="Times New Roman" w:hAnsi="Times New Roman" w:cs="Times New Roman"/>
          <w:bCs/>
          <w:sz w:val="23"/>
          <w:szCs w:val="23"/>
        </w:rPr>
        <w:t>. 2018;23:116-22.</w:t>
      </w:r>
      <w:bookmarkEnd w:id="61"/>
    </w:p>
    <w:p w14:paraId="6A151E62" w14:textId="67D5005F" w:rsidR="00A94756" w:rsidRPr="009A3800" w:rsidRDefault="00EC738F" w:rsidP="00467F57">
      <w:pPr>
        <w:pStyle w:val="EndNoteBibliography"/>
        <w:spacing w:after="0"/>
        <w:rPr>
          <w:rFonts w:ascii="Times New Roman" w:hAnsi="Times New Roman" w:cs="Times New Roman"/>
          <w:bCs/>
          <w:sz w:val="23"/>
          <w:szCs w:val="23"/>
        </w:rPr>
      </w:pPr>
      <w:bookmarkStart w:id="62" w:name="_ENREF_25"/>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3</w:t>
      </w:r>
      <w:r w:rsidR="00A94756" w:rsidRPr="009A3800">
        <w:rPr>
          <w:rFonts w:ascii="Times New Roman" w:hAnsi="Times New Roman" w:cs="Times New Roman"/>
          <w:bCs/>
          <w:sz w:val="23"/>
          <w:szCs w:val="23"/>
        </w:rPr>
        <w:t>.</w:t>
      </w:r>
      <w:r w:rsidR="00A94756" w:rsidRPr="009A3800">
        <w:rPr>
          <w:rFonts w:ascii="Times New Roman" w:hAnsi="Times New Roman" w:cs="Times New Roman"/>
          <w:bCs/>
          <w:sz w:val="23"/>
          <w:szCs w:val="23"/>
        </w:rPr>
        <w:tab/>
        <w:t xml:space="preserve">Alonso-Coello P, Schünemann HJ, Moberg J, et al. GRADE Evidence to Decision (EtD) frameworks: a systematic and transparent approach to making well informed healthcare choices. 1: Introduction. </w:t>
      </w:r>
      <w:r w:rsidR="00D8124D" w:rsidRPr="009A3800">
        <w:rPr>
          <w:rFonts w:ascii="Times New Roman" w:hAnsi="Times New Roman" w:cs="Times New Roman"/>
          <w:bCs/>
          <w:i/>
          <w:iCs/>
          <w:sz w:val="23"/>
          <w:szCs w:val="23"/>
        </w:rPr>
        <w:t>BMJ</w:t>
      </w:r>
      <w:r w:rsidR="00A94756" w:rsidRPr="009A3800">
        <w:rPr>
          <w:rFonts w:ascii="Times New Roman" w:hAnsi="Times New Roman" w:cs="Times New Roman"/>
          <w:bCs/>
          <w:sz w:val="23"/>
          <w:szCs w:val="23"/>
        </w:rPr>
        <w:t>. 2016;353:i2016.</w:t>
      </w:r>
      <w:bookmarkEnd w:id="62"/>
    </w:p>
    <w:bookmarkEnd w:id="56"/>
    <w:p w14:paraId="6FA5678C" w14:textId="52CD334C" w:rsidR="008C6C17"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4</w:t>
      </w:r>
      <w:r w:rsidR="008C6C17" w:rsidRPr="009A3800">
        <w:rPr>
          <w:rFonts w:ascii="Times New Roman" w:hAnsi="Times New Roman" w:cs="Times New Roman"/>
          <w:bCs/>
          <w:sz w:val="23"/>
          <w:szCs w:val="23"/>
        </w:rPr>
        <w:t xml:space="preserve">.       </w:t>
      </w:r>
      <w:r w:rsidR="00BA5CAC" w:rsidRPr="009A3800">
        <w:rPr>
          <w:rFonts w:ascii="Times New Roman" w:hAnsi="Times New Roman" w:cs="Times New Roman"/>
          <w:bCs/>
          <w:sz w:val="23"/>
          <w:szCs w:val="23"/>
        </w:rPr>
        <w:t xml:space="preserve">Andrews J, Guyatt G, Oxman AD, et al. GRADE guidelines: 14. Going from evidence to recommendations: the significance and presentation of recommendations. </w:t>
      </w:r>
      <w:r w:rsidR="00D8124D" w:rsidRPr="009A3800">
        <w:rPr>
          <w:rFonts w:ascii="Times New Roman" w:hAnsi="Times New Roman" w:cs="Times New Roman"/>
          <w:bCs/>
          <w:i/>
          <w:iCs/>
          <w:sz w:val="23"/>
          <w:szCs w:val="23"/>
        </w:rPr>
        <w:t>J Clin Epidemiol</w:t>
      </w:r>
      <w:r w:rsidR="00BA5CAC" w:rsidRPr="009A3800">
        <w:rPr>
          <w:rFonts w:ascii="Times New Roman" w:hAnsi="Times New Roman" w:cs="Times New Roman"/>
          <w:bCs/>
          <w:sz w:val="23"/>
          <w:szCs w:val="23"/>
        </w:rPr>
        <w:t>. 2013;66(7):719-725.</w:t>
      </w:r>
    </w:p>
    <w:p w14:paraId="72838184" w14:textId="0E0871AA" w:rsidR="003F1A55" w:rsidRPr="009A3800" w:rsidRDefault="003F1A55"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5</w:t>
      </w:r>
      <w:r w:rsidRPr="009A3800">
        <w:rPr>
          <w:rFonts w:ascii="Times New Roman" w:hAnsi="Times New Roman" w:cs="Times New Roman"/>
          <w:bCs/>
          <w:sz w:val="23"/>
          <w:szCs w:val="23"/>
        </w:rPr>
        <w:t xml:space="preserve">. </w:t>
      </w:r>
      <w:r w:rsidRPr="009A3800">
        <w:rPr>
          <w:rFonts w:ascii="Times New Roman" w:hAnsi="Times New Roman" w:cs="Times New Roman"/>
          <w:bCs/>
          <w:sz w:val="23"/>
          <w:szCs w:val="23"/>
        </w:rPr>
        <w:tab/>
        <w:t>Palinkas LA, Horwitz SM, Green CA</w:t>
      </w:r>
      <w:r w:rsidR="005D09C5" w:rsidRPr="009A3800">
        <w:rPr>
          <w:rFonts w:ascii="Times New Roman" w:hAnsi="Times New Roman" w:cs="Times New Roman"/>
          <w:bCs/>
          <w:sz w:val="23"/>
          <w:szCs w:val="23"/>
        </w:rPr>
        <w:t>, et al</w:t>
      </w:r>
      <w:r w:rsidRPr="009A3800">
        <w:rPr>
          <w:rFonts w:ascii="Times New Roman" w:hAnsi="Times New Roman" w:cs="Times New Roman"/>
          <w:bCs/>
          <w:sz w:val="23"/>
          <w:szCs w:val="23"/>
        </w:rPr>
        <w:t xml:space="preserve">. Purposeful Sampling for Qualitative Data Collection and Analysis in Mixed Method Implementation Research. </w:t>
      </w:r>
      <w:r w:rsidRPr="009A3800">
        <w:rPr>
          <w:rFonts w:ascii="Times New Roman" w:hAnsi="Times New Roman" w:cs="Times New Roman"/>
          <w:bCs/>
          <w:i/>
          <w:iCs/>
          <w:sz w:val="23"/>
          <w:szCs w:val="23"/>
        </w:rPr>
        <w:t>Adm Policy Ment Health</w:t>
      </w:r>
      <w:r w:rsidRPr="009A3800">
        <w:rPr>
          <w:rFonts w:ascii="Times New Roman" w:hAnsi="Times New Roman" w:cs="Times New Roman"/>
          <w:bCs/>
          <w:sz w:val="23"/>
          <w:szCs w:val="23"/>
        </w:rPr>
        <w:t>. 2015;42(5):533–544.</w:t>
      </w:r>
    </w:p>
    <w:p w14:paraId="5E067619" w14:textId="4307CA0D" w:rsidR="004640E5" w:rsidRPr="009A3800" w:rsidRDefault="00EC738F" w:rsidP="00467F57">
      <w:pPr>
        <w:pStyle w:val="EndNoteBibliography"/>
        <w:spacing w:after="0"/>
        <w:rPr>
          <w:rFonts w:ascii="Times New Roman" w:hAnsi="Times New Roman" w:cs="Times New Roman"/>
          <w:bCs/>
          <w:sz w:val="23"/>
          <w:szCs w:val="23"/>
        </w:rPr>
      </w:pPr>
      <w:bookmarkStart w:id="63" w:name="_ENREF_27"/>
      <w:bookmarkEnd w:id="54"/>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6</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 xml:space="preserve">Murphy M. Consensus development methods, and their use in clinical guideline development. </w:t>
      </w:r>
      <w:r w:rsidR="000C54F7" w:rsidRPr="009A3800">
        <w:rPr>
          <w:rFonts w:ascii="Times New Roman" w:hAnsi="Times New Roman" w:cs="Times New Roman"/>
          <w:bCs/>
          <w:i/>
          <w:iCs/>
          <w:sz w:val="23"/>
          <w:szCs w:val="23"/>
        </w:rPr>
        <w:t>Health Technol Assess</w:t>
      </w:r>
      <w:r w:rsidR="004640E5" w:rsidRPr="009A3800">
        <w:rPr>
          <w:rFonts w:ascii="Times New Roman" w:hAnsi="Times New Roman" w:cs="Times New Roman"/>
          <w:bCs/>
          <w:sz w:val="23"/>
          <w:szCs w:val="23"/>
        </w:rPr>
        <w:t>. 1998;2(3):1-88.</w:t>
      </w:r>
      <w:bookmarkEnd w:id="63"/>
    </w:p>
    <w:p w14:paraId="38ED90FF" w14:textId="4BC01654" w:rsidR="004640E5" w:rsidRPr="009A3800" w:rsidRDefault="00EC738F" w:rsidP="00467F57">
      <w:pPr>
        <w:pStyle w:val="EndNoteBibliography"/>
        <w:spacing w:after="0"/>
        <w:rPr>
          <w:rFonts w:ascii="Times New Roman" w:hAnsi="Times New Roman" w:cs="Times New Roman"/>
          <w:bCs/>
          <w:sz w:val="23"/>
          <w:szCs w:val="23"/>
        </w:rPr>
      </w:pPr>
      <w:bookmarkStart w:id="64" w:name="_ENREF_28"/>
      <w:r w:rsidRPr="009A3800">
        <w:rPr>
          <w:rFonts w:ascii="Times New Roman" w:hAnsi="Times New Roman" w:cs="Times New Roman"/>
          <w:bCs/>
          <w:sz w:val="23"/>
          <w:szCs w:val="23"/>
        </w:rPr>
        <w:t>3</w:t>
      </w:r>
      <w:r w:rsidR="000C1B81" w:rsidRPr="009A3800">
        <w:rPr>
          <w:rFonts w:ascii="Times New Roman" w:hAnsi="Times New Roman" w:cs="Times New Roman"/>
          <w:bCs/>
          <w:sz w:val="23"/>
          <w:szCs w:val="23"/>
        </w:rPr>
        <w:t>7</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 xml:space="preserve">Kim T-H, White H. On more robust estimation of skewness and kurtosis. </w:t>
      </w:r>
      <w:r w:rsidR="004640E5" w:rsidRPr="009A3800">
        <w:rPr>
          <w:rFonts w:ascii="Times New Roman" w:hAnsi="Times New Roman" w:cs="Times New Roman"/>
          <w:bCs/>
          <w:i/>
          <w:iCs/>
          <w:sz w:val="23"/>
          <w:szCs w:val="23"/>
        </w:rPr>
        <w:t>Finance Research Letters</w:t>
      </w:r>
      <w:r w:rsidR="004640E5" w:rsidRPr="009A3800">
        <w:rPr>
          <w:rFonts w:ascii="Times New Roman" w:hAnsi="Times New Roman" w:cs="Times New Roman"/>
          <w:bCs/>
          <w:sz w:val="23"/>
          <w:szCs w:val="23"/>
        </w:rPr>
        <w:t>. 2004;1(1):56-73.</w:t>
      </w:r>
      <w:bookmarkEnd w:id="64"/>
    </w:p>
    <w:p w14:paraId="0CE06067" w14:textId="36DA31CA" w:rsidR="004640E5" w:rsidRPr="009A3800" w:rsidRDefault="008C6C17" w:rsidP="00467F57">
      <w:pPr>
        <w:pStyle w:val="EndNoteBibliography"/>
        <w:spacing w:after="0"/>
        <w:rPr>
          <w:rFonts w:ascii="Times New Roman" w:hAnsi="Times New Roman" w:cs="Times New Roman"/>
          <w:bCs/>
          <w:sz w:val="23"/>
          <w:szCs w:val="23"/>
        </w:rPr>
      </w:pPr>
      <w:bookmarkStart w:id="65" w:name="_ENREF_29"/>
      <w:r w:rsidRPr="009A3800">
        <w:rPr>
          <w:rFonts w:ascii="Times New Roman" w:hAnsi="Times New Roman" w:cs="Times New Roman"/>
          <w:bCs/>
          <w:sz w:val="23"/>
          <w:szCs w:val="23"/>
        </w:rPr>
        <w:lastRenderedPageBreak/>
        <w:t>3</w:t>
      </w:r>
      <w:r w:rsidR="000C1B81" w:rsidRPr="009A3800">
        <w:rPr>
          <w:rFonts w:ascii="Times New Roman" w:hAnsi="Times New Roman" w:cs="Times New Roman"/>
          <w:bCs/>
          <w:sz w:val="23"/>
          <w:szCs w:val="23"/>
        </w:rPr>
        <w:t>8</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Diamond IR, Grant RC, Feldman BM</w:t>
      </w:r>
      <w:r w:rsidR="00672B2B" w:rsidRPr="009A3800">
        <w:rPr>
          <w:rFonts w:ascii="Times New Roman" w:hAnsi="Times New Roman" w:cs="Times New Roman"/>
          <w:bCs/>
          <w:sz w:val="23"/>
          <w:szCs w:val="23"/>
        </w:rPr>
        <w:t xml:space="preserve">, et al. </w:t>
      </w:r>
      <w:r w:rsidR="004640E5" w:rsidRPr="009A3800">
        <w:rPr>
          <w:rFonts w:ascii="Times New Roman" w:hAnsi="Times New Roman" w:cs="Times New Roman"/>
          <w:bCs/>
          <w:sz w:val="23"/>
          <w:szCs w:val="23"/>
        </w:rPr>
        <w:t xml:space="preserve">Defining consensus: a systematic review recommends methodologic criteria for reporting of Delphi studies. </w:t>
      </w:r>
      <w:r w:rsidR="000C54F7" w:rsidRPr="009A3800">
        <w:rPr>
          <w:rFonts w:ascii="Times New Roman" w:hAnsi="Times New Roman" w:cs="Times New Roman"/>
          <w:bCs/>
          <w:i/>
          <w:iCs/>
          <w:sz w:val="23"/>
          <w:szCs w:val="23"/>
        </w:rPr>
        <w:t>J Clin Epidemiol</w:t>
      </w:r>
      <w:r w:rsidR="004640E5" w:rsidRPr="009A3800">
        <w:rPr>
          <w:rFonts w:ascii="Times New Roman" w:hAnsi="Times New Roman" w:cs="Times New Roman"/>
          <w:bCs/>
          <w:sz w:val="23"/>
          <w:szCs w:val="23"/>
        </w:rPr>
        <w:t>. 2014;67(4):401-9.</w:t>
      </w:r>
      <w:bookmarkEnd w:id="65"/>
    </w:p>
    <w:p w14:paraId="60CA0259" w14:textId="74288D9A" w:rsidR="00B33BEE" w:rsidRPr="009A3800" w:rsidRDefault="000C1B81"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39</w:t>
      </w:r>
      <w:r w:rsidR="00B33BEE" w:rsidRPr="009A3800">
        <w:rPr>
          <w:rFonts w:ascii="Times New Roman" w:hAnsi="Times New Roman" w:cs="Times New Roman"/>
          <w:bCs/>
          <w:sz w:val="23"/>
          <w:szCs w:val="23"/>
        </w:rPr>
        <w:t xml:space="preserve">.       </w:t>
      </w:r>
      <w:r w:rsidR="00BA5CAC" w:rsidRPr="009A3800">
        <w:rPr>
          <w:rFonts w:ascii="Times New Roman" w:hAnsi="Times New Roman" w:cs="Times New Roman"/>
          <w:sz w:val="23"/>
          <w:szCs w:val="23"/>
        </w:rPr>
        <w:t xml:space="preserve">World Health Organization. </w:t>
      </w:r>
      <w:r w:rsidR="00BA5CAC" w:rsidRPr="009A3800">
        <w:rPr>
          <w:rFonts w:ascii="Times New Roman" w:hAnsi="Times New Roman" w:cs="Times New Roman"/>
          <w:i/>
          <w:sz w:val="23"/>
          <w:szCs w:val="23"/>
        </w:rPr>
        <w:t xml:space="preserve">WHO Definition of Palliative Care. </w:t>
      </w:r>
      <w:r w:rsidR="00BA5CAC" w:rsidRPr="009A3800">
        <w:rPr>
          <w:rFonts w:ascii="Times New Roman" w:hAnsi="Times New Roman" w:cs="Times New Roman"/>
          <w:sz w:val="23"/>
          <w:szCs w:val="23"/>
        </w:rPr>
        <w:t xml:space="preserve">2019. </w:t>
      </w:r>
      <w:hyperlink r:id="rId17" w:history="1">
        <w:r w:rsidR="00BA5CAC" w:rsidRPr="009A3800">
          <w:rPr>
            <w:rStyle w:val="Hyperlink"/>
            <w:rFonts w:ascii="Times New Roman" w:hAnsi="Times New Roman" w:cs="Times New Roman"/>
            <w:sz w:val="23"/>
            <w:szCs w:val="23"/>
          </w:rPr>
          <w:t>https://www.who.int/cancer/palliative/definition/en/</w:t>
        </w:r>
      </w:hyperlink>
      <w:r w:rsidR="00BA5CAC" w:rsidRPr="009A3800">
        <w:rPr>
          <w:rFonts w:ascii="Times New Roman" w:hAnsi="Times New Roman" w:cs="Times New Roman"/>
          <w:sz w:val="23"/>
          <w:szCs w:val="23"/>
        </w:rPr>
        <w:t xml:space="preserve"> (accessed 28 Apr 2019).</w:t>
      </w:r>
    </w:p>
    <w:p w14:paraId="54BF686C" w14:textId="524D2245" w:rsidR="00A94756" w:rsidRPr="009A3800" w:rsidRDefault="00EC738F" w:rsidP="00467F57">
      <w:pPr>
        <w:pStyle w:val="EndNoteBibliography"/>
        <w:spacing w:after="0"/>
        <w:rPr>
          <w:rFonts w:ascii="Times New Roman" w:hAnsi="Times New Roman" w:cs="Times New Roman"/>
          <w:bCs/>
          <w:sz w:val="23"/>
          <w:szCs w:val="23"/>
        </w:rPr>
      </w:pPr>
      <w:bookmarkStart w:id="66" w:name="_ENREF_30"/>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0</w:t>
      </w:r>
      <w:r w:rsidR="00A94756" w:rsidRPr="009A3800">
        <w:rPr>
          <w:rFonts w:ascii="Times New Roman" w:hAnsi="Times New Roman" w:cs="Times New Roman"/>
          <w:bCs/>
          <w:sz w:val="23"/>
          <w:szCs w:val="23"/>
        </w:rPr>
        <w:t xml:space="preserve">.       </w:t>
      </w:r>
      <w:bookmarkStart w:id="67" w:name="_Hlk19648549"/>
      <w:r w:rsidR="00A94756" w:rsidRPr="009A3800">
        <w:rPr>
          <w:rFonts w:ascii="Times New Roman" w:hAnsi="Times New Roman" w:cs="Times New Roman"/>
          <w:bCs/>
          <w:sz w:val="23"/>
          <w:szCs w:val="23"/>
        </w:rPr>
        <w:t>Census and Statistics Department, The Government of Hong Kong Special Administrative Region. Thematic Househould Survey No.6</w:t>
      </w:r>
      <w:r w:rsidR="00060A4B" w:rsidRPr="009A3800">
        <w:rPr>
          <w:rFonts w:ascii="Times New Roman" w:hAnsi="Times New Roman" w:cs="Times New Roman"/>
          <w:bCs/>
          <w:sz w:val="23"/>
          <w:szCs w:val="23"/>
        </w:rPr>
        <w:t>8</w:t>
      </w:r>
      <w:r w:rsidR="00A94756" w:rsidRPr="009A3800">
        <w:rPr>
          <w:rFonts w:ascii="Times New Roman" w:hAnsi="Times New Roman" w:cs="Times New Roman"/>
          <w:bCs/>
          <w:sz w:val="23"/>
          <w:szCs w:val="23"/>
        </w:rPr>
        <w:t>. 201</w:t>
      </w:r>
      <w:r w:rsidR="00060A4B" w:rsidRPr="009A3800">
        <w:rPr>
          <w:rFonts w:ascii="Times New Roman" w:hAnsi="Times New Roman" w:cs="Times New Roman"/>
          <w:bCs/>
          <w:sz w:val="23"/>
          <w:szCs w:val="23"/>
        </w:rPr>
        <w:t>9</w:t>
      </w:r>
      <w:r w:rsidR="00A94756" w:rsidRPr="009A3800">
        <w:rPr>
          <w:rFonts w:ascii="Times New Roman" w:hAnsi="Times New Roman" w:cs="Times New Roman"/>
          <w:bCs/>
          <w:sz w:val="23"/>
          <w:szCs w:val="23"/>
        </w:rPr>
        <w:t xml:space="preserve">. </w:t>
      </w:r>
      <w:bookmarkEnd w:id="67"/>
      <w:r w:rsidR="00060A4B" w:rsidRPr="009A3800">
        <w:rPr>
          <w:rFonts w:ascii="Times New Roman" w:hAnsi="Times New Roman" w:cs="Times New Roman"/>
          <w:sz w:val="23"/>
          <w:szCs w:val="23"/>
        </w:rPr>
        <w:fldChar w:fldCharType="begin"/>
      </w:r>
      <w:r w:rsidR="00060A4B" w:rsidRPr="009A3800">
        <w:rPr>
          <w:rFonts w:ascii="Times New Roman" w:hAnsi="Times New Roman" w:cs="Times New Roman"/>
          <w:sz w:val="23"/>
          <w:szCs w:val="23"/>
        </w:rPr>
        <w:instrText xml:space="preserve"> HYPERLINK "https://www.statistics.gov.hk/pub/B11302682019XXXXB0100.pdf" </w:instrText>
      </w:r>
      <w:r w:rsidR="00060A4B" w:rsidRPr="009A3800">
        <w:rPr>
          <w:rFonts w:ascii="Times New Roman" w:hAnsi="Times New Roman" w:cs="Times New Roman"/>
          <w:sz w:val="23"/>
          <w:szCs w:val="23"/>
        </w:rPr>
        <w:fldChar w:fldCharType="separate"/>
      </w:r>
      <w:r w:rsidR="00060A4B" w:rsidRPr="009A3800">
        <w:rPr>
          <w:rStyle w:val="Hyperlink"/>
          <w:rFonts w:ascii="Times New Roman" w:hAnsi="Times New Roman" w:cs="Times New Roman"/>
          <w:sz w:val="23"/>
          <w:szCs w:val="23"/>
        </w:rPr>
        <w:t>https://www.statistics.gov.hk/pub/B11302682019XXXXB0100.pdf</w:t>
      </w:r>
      <w:r w:rsidR="00060A4B" w:rsidRPr="009A3800">
        <w:rPr>
          <w:rFonts w:ascii="Times New Roman" w:hAnsi="Times New Roman" w:cs="Times New Roman"/>
          <w:sz w:val="23"/>
          <w:szCs w:val="23"/>
        </w:rPr>
        <w:fldChar w:fldCharType="end"/>
      </w:r>
      <w:r w:rsidR="00060A4B" w:rsidRPr="009A3800">
        <w:rPr>
          <w:rFonts w:ascii="Times New Roman" w:hAnsi="Times New Roman" w:cs="Times New Roman"/>
          <w:sz w:val="23"/>
          <w:szCs w:val="23"/>
        </w:rPr>
        <w:t xml:space="preserve"> </w:t>
      </w:r>
      <w:r w:rsidR="00520942" w:rsidRPr="009A3800">
        <w:rPr>
          <w:rFonts w:ascii="Times New Roman" w:hAnsi="Times New Roman" w:cs="Times New Roman"/>
          <w:bCs/>
          <w:sz w:val="23"/>
          <w:szCs w:val="23"/>
        </w:rPr>
        <w:t xml:space="preserve">(accessed </w:t>
      </w:r>
      <w:r w:rsidR="00060A4B" w:rsidRPr="009A3800">
        <w:rPr>
          <w:rFonts w:ascii="Times New Roman" w:hAnsi="Times New Roman" w:cs="Times New Roman"/>
          <w:bCs/>
          <w:sz w:val="23"/>
          <w:szCs w:val="23"/>
        </w:rPr>
        <w:t>29</w:t>
      </w:r>
      <w:r w:rsidR="00520942" w:rsidRPr="009A3800">
        <w:rPr>
          <w:rFonts w:ascii="Times New Roman" w:hAnsi="Times New Roman" w:cs="Times New Roman"/>
          <w:bCs/>
          <w:sz w:val="23"/>
          <w:szCs w:val="23"/>
        </w:rPr>
        <w:t xml:space="preserve"> </w:t>
      </w:r>
      <w:r w:rsidR="00060A4B" w:rsidRPr="009A3800">
        <w:rPr>
          <w:rFonts w:ascii="Times New Roman" w:hAnsi="Times New Roman" w:cs="Times New Roman"/>
          <w:bCs/>
          <w:sz w:val="23"/>
          <w:szCs w:val="23"/>
        </w:rPr>
        <w:t>Jan</w:t>
      </w:r>
      <w:r w:rsidR="00520942" w:rsidRPr="009A3800">
        <w:rPr>
          <w:rFonts w:ascii="Times New Roman" w:hAnsi="Times New Roman" w:cs="Times New Roman"/>
          <w:bCs/>
          <w:sz w:val="23"/>
          <w:szCs w:val="23"/>
        </w:rPr>
        <w:t xml:space="preserve"> 20</w:t>
      </w:r>
      <w:r w:rsidR="00060A4B" w:rsidRPr="009A3800">
        <w:rPr>
          <w:rFonts w:ascii="Times New Roman" w:hAnsi="Times New Roman" w:cs="Times New Roman"/>
          <w:bCs/>
          <w:sz w:val="23"/>
          <w:szCs w:val="23"/>
        </w:rPr>
        <w:t>20</w:t>
      </w:r>
      <w:r w:rsidR="00520942" w:rsidRPr="009A3800">
        <w:rPr>
          <w:rFonts w:ascii="Times New Roman" w:hAnsi="Times New Roman" w:cs="Times New Roman"/>
          <w:bCs/>
          <w:sz w:val="23"/>
          <w:szCs w:val="23"/>
        </w:rPr>
        <w:t>).</w:t>
      </w:r>
    </w:p>
    <w:p w14:paraId="63FD703E" w14:textId="6F5DF03A" w:rsidR="00467F57" w:rsidRPr="009A3800" w:rsidRDefault="00EC738F" w:rsidP="00467F57">
      <w:pPr>
        <w:pStyle w:val="EndNoteBibliography"/>
        <w:spacing w:after="0"/>
        <w:rPr>
          <w:rFonts w:ascii="Times New Roman" w:hAnsi="Times New Roman" w:cs="Times New Roman"/>
          <w:bCs/>
          <w:sz w:val="23"/>
          <w:szCs w:val="23"/>
        </w:rPr>
      </w:pPr>
      <w:bookmarkStart w:id="68" w:name="_ENREF_40"/>
      <w:bookmarkEnd w:id="66"/>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1</w:t>
      </w:r>
      <w:r w:rsidR="00D75F31" w:rsidRPr="009A3800">
        <w:rPr>
          <w:rFonts w:ascii="Times New Roman" w:hAnsi="Times New Roman" w:cs="Times New Roman"/>
          <w:bCs/>
          <w:sz w:val="23"/>
          <w:szCs w:val="23"/>
        </w:rPr>
        <w:t xml:space="preserve">. </w:t>
      </w:r>
      <w:r w:rsidR="00E2134D" w:rsidRPr="009A3800">
        <w:rPr>
          <w:rFonts w:ascii="Times New Roman" w:hAnsi="Times New Roman" w:cs="Times New Roman"/>
          <w:bCs/>
          <w:sz w:val="23"/>
          <w:szCs w:val="23"/>
        </w:rPr>
        <w:t xml:space="preserve">      </w:t>
      </w:r>
      <w:r w:rsidR="00D75F31" w:rsidRPr="009A3800">
        <w:rPr>
          <w:rFonts w:ascii="Times New Roman" w:hAnsi="Times New Roman" w:cs="Times New Roman"/>
          <w:bCs/>
          <w:sz w:val="23"/>
          <w:szCs w:val="23"/>
        </w:rPr>
        <w:t>Chung VC, Ma PH, Lau CH</w:t>
      </w:r>
      <w:r w:rsidR="00672B2B" w:rsidRPr="009A3800">
        <w:rPr>
          <w:rFonts w:ascii="Times New Roman" w:hAnsi="Times New Roman" w:cs="Times New Roman"/>
          <w:bCs/>
          <w:sz w:val="23"/>
          <w:szCs w:val="23"/>
        </w:rPr>
        <w:t xml:space="preserve">, et al. </w:t>
      </w:r>
      <w:r w:rsidR="00D75F31" w:rsidRPr="009A3800">
        <w:rPr>
          <w:rFonts w:ascii="Times New Roman" w:hAnsi="Times New Roman" w:cs="Times New Roman"/>
          <w:bCs/>
          <w:sz w:val="23"/>
          <w:szCs w:val="23"/>
        </w:rPr>
        <w:t xml:space="preserve">Views on traditional Chinese medicine amongst C hinese population: </w:t>
      </w:r>
      <w:bookmarkStart w:id="69" w:name="_Hlk31206161"/>
      <w:r w:rsidR="00D75F31" w:rsidRPr="009A3800">
        <w:rPr>
          <w:rFonts w:ascii="Times New Roman" w:hAnsi="Times New Roman" w:cs="Times New Roman"/>
          <w:bCs/>
          <w:sz w:val="23"/>
          <w:szCs w:val="23"/>
        </w:rPr>
        <w:t>a systematic review of qualitative and quantitative studies</w:t>
      </w:r>
      <w:bookmarkEnd w:id="69"/>
      <w:r w:rsidR="00D75F31" w:rsidRPr="009A3800">
        <w:rPr>
          <w:rFonts w:ascii="Times New Roman" w:hAnsi="Times New Roman" w:cs="Times New Roman"/>
          <w:bCs/>
          <w:sz w:val="23"/>
          <w:szCs w:val="23"/>
        </w:rPr>
        <w:t xml:space="preserve">. </w:t>
      </w:r>
      <w:r w:rsidR="000C54F7" w:rsidRPr="009A3800">
        <w:rPr>
          <w:rFonts w:ascii="Times New Roman" w:hAnsi="Times New Roman" w:cs="Times New Roman"/>
          <w:bCs/>
          <w:i/>
          <w:iCs/>
          <w:sz w:val="23"/>
          <w:szCs w:val="23"/>
        </w:rPr>
        <w:t xml:space="preserve">Health Expect </w:t>
      </w:r>
      <w:r w:rsidR="00D75F31" w:rsidRPr="009A3800">
        <w:rPr>
          <w:rFonts w:ascii="Times New Roman" w:hAnsi="Times New Roman" w:cs="Times New Roman"/>
          <w:bCs/>
          <w:sz w:val="23"/>
          <w:szCs w:val="23"/>
        </w:rPr>
        <w:t>2014;17(5):622-636.</w:t>
      </w:r>
    </w:p>
    <w:p w14:paraId="5BAC58DB" w14:textId="202C97FF" w:rsidR="00D75F31"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2</w:t>
      </w:r>
      <w:r w:rsidR="00A17123" w:rsidRPr="009A3800">
        <w:rPr>
          <w:rFonts w:ascii="Times New Roman" w:hAnsi="Times New Roman" w:cs="Times New Roman"/>
          <w:bCs/>
          <w:sz w:val="23"/>
          <w:szCs w:val="23"/>
        </w:rPr>
        <w:t xml:space="preserve">.       </w:t>
      </w:r>
      <w:r w:rsidR="00D75F31" w:rsidRPr="009A3800">
        <w:rPr>
          <w:rFonts w:ascii="Times New Roman" w:hAnsi="Times New Roman" w:cs="Times New Roman"/>
          <w:bCs/>
          <w:sz w:val="23"/>
          <w:szCs w:val="23"/>
        </w:rPr>
        <w:t>Elwyn G, Frosch D, Thomson R</w:t>
      </w:r>
      <w:r w:rsidR="00672B2B" w:rsidRPr="009A3800">
        <w:rPr>
          <w:rFonts w:ascii="Times New Roman" w:hAnsi="Times New Roman" w:cs="Times New Roman"/>
          <w:bCs/>
          <w:sz w:val="23"/>
          <w:szCs w:val="23"/>
        </w:rPr>
        <w:t xml:space="preserve">, et al. </w:t>
      </w:r>
      <w:r w:rsidR="00D75F31" w:rsidRPr="009A3800">
        <w:rPr>
          <w:rFonts w:ascii="Times New Roman" w:hAnsi="Times New Roman" w:cs="Times New Roman"/>
          <w:bCs/>
          <w:sz w:val="23"/>
          <w:szCs w:val="23"/>
        </w:rPr>
        <w:t xml:space="preserve">Shared decision making: a model for clinical practice. </w:t>
      </w:r>
      <w:r w:rsidR="000C54F7" w:rsidRPr="009A3800">
        <w:rPr>
          <w:rFonts w:ascii="Times New Roman" w:hAnsi="Times New Roman" w:cs="Times New Roman"/>
          <w:bCs/>
          <w:i/>
          <w:iCs/>
          <w:sz w:val="23"/>
          <w:szCs w:val="23"/>
        </w:rPr>
        <w:t>J Gen Intern Med</w:t>
      </w:r>
      <w:r w:rsidR="00D75F31" w:rsidRPr="009A3800">
        <w:rPr>
          <w:rFonts w:ascii="Times New Roman" w:hAnsi="Times New Roman" w:cs="Times New Roman"/>
          <w:bCs/>
          <w:sz w:val="23"/>
          <w:szCs w:val="23"/>
        </w:rPr>
        <w:t>. 2012;27(10):1361-1367.</w:t>
      </w:r>
    </w:p>
    <w:p w14:paraId="05E38B84" w14:textId="58C56A67" w:rsidR="00E2134D"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3</w:t>
      </w:r>
      <w:r w:rsidR="00E2134D" w:rsidRPr="009A3800">
        <w:rPr>
          <w:rFonts w:ascii="Times New Roman" w:hAnsi="Times New Roman" w:cs="Times New Roman"/>
          <w:bCs/>
          <w:sz w:val="23"/>
          <w:szCs w:val="23"/>
        </w:rPr>
        <w:t>.       Armstrong MJ, Mullins CD, Gronseth GS</w:t>
      </w:r>
      <w:r w:rsidR="00672B2B" w:rsidRPr="009A3800">
        <w:rPr>
          <w:rFonts w:ascii="Times New Roman" w:hAnsi="Times New Roman" w:cs="Times New Roman"/>
          <w:bCs/>
          <w:sz w:val="23"/>
          <w:szCs w:val="23"/>
        </w:rPr>
        <w:t xml:space="preserve">, et al. </w:t>
      </w:r>
      <w:r w:rsidR="00E2134D" w:rsidRPr="009A3800">
        <w:rPr>
          <w:rFonts w:ascii="Times New Roman" w:hAnsi="Times New Roman" w:cs="Times New Roman"/>
          <w:bCs/>
          <w:sz w:val="23"/>
          <w:szCs w:val="23"/>
        </w:rPr>
        <w:t xml:space="preserve">Impact of patient involvement on clinical practice guideline development: a parallel group study. </w:t>
      </w:r>
      <w:r w:rsidR="000C54F7" w:rsidRPr="009A3800">
        <w:rPr>
          <w:rFonts w:ascii="Times New Roman" w:hAnsi="Times New Roman" w:cs="Times New Roman"/>
          <w:bCs/>
          <w:i/>
          <w:iCs/>
          <w:sz w:val="23"/>
          <w:szCs w:val="23"/>
        </w:rPr>
        <w:t>Implement Sci</w:t>
      </w:r>
      <w:r w:rsidR="00E2134D" w:rsidRPr="009A3800">
        <w:rPr>
          <w:rFonts w:ascii="Times New Roman" w:hAnsi="Times New Roman" w:cs="Times New Roman"/>
          <w:bCs/>
          <w:sz w:val="23"/>
          <w:szCs w:val="23"/>
        </w:rPr>
        <w:t>. 2018;13(1):55.</w:t>
      </w:r>
    </w:p>
    <w:p w14:paraId="2C0F062B" w14:textId="2FCCC465" w:rsidR="00B33BEE"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4</w:t>
      </w:r>
      <w:r w:rsidR="00B33BEE" w:rsidRPr="009A3800">
        <w:rPr>
          <w:rFonts w:ascii="Times New Roman" w:hAnsi="Times New Roman" w:cs="Times New Roman"/>
          <w:bCs/>
          <w:sz w:val="23"/>
          <w:szCs w:val="23"/>
        </w:rPr>
        <w:t xml:space="preserve">.       </w:t>
      </w:r>
      <w:r w:rsidR="00802687" w:rsidRPr="009A3800">
        <w:rPr>
          <w:rFonts w:ascii="Times New Roman" w:hAnsi="Times New Roman" w:cs="Times New Roman"/>
          <w:bCs/>
          <w:sz w:val="23"/>
          <w:szCs w:val="23"/>
        </w:rPr>
        <w:t>Weldring T, Smith S</w:t>
      </w:r>
      <w:r w:rsidR="00BA5CAC" w:rsidRPr="009A3800">
        <w:rPr>
          <w:rFonts w:ascii="Times New Roman" w:hAnsi="Times New Roman" w:cs="Times New Roman"/>
          <w:bCs/>
          <w:sz w:val="23"/>
          <w:szCs w:val="23"/>
        </w:rPr>
        <w:t xml:space="preserve">M. Article Commentary: Patient-Reported Outcomes (PROs) and Patient-Reported Outcome Measures (PROMs). </w:t>
      </w:r>
      <w:r w:rsidR="000C54F7" w:rsidRPr="009A3800">
        <w:rPr>
          <w:rFonts w:ascii="Times New Roman" w:hAnsi="Times New Roman" w:cs="Times New Roman"/>
          <w:bCs/>
          <w:i/>
          <w:iCs/>
          <w:sz w:val="23"/>
          <w:szCs w:val="23"/>
        </w:rPr>
        <w:t>Health Serv Insights</w:t>
      </w:r>
      <w:r w:rsidR="00802687" w:rsidRPr="009A3800">
        <w:rPr>
          <w:rFonts w:ascii="Times New Roman" w:hAnsi="Times New Roman" w:cs="Times New Roman"/>
          <w:bCs/>
          <w:sz w:val="23"/>
          <w:szCs w:val="23"/>
        </w:rPr>
        <w:t>. 2013;</w:t>
      </w:r>
      <w:r w:rsidR="000C54F7" w:rsidRPr="009A3800">
        <w:rPr>
          <w:rFonts w:ascii="Times New Roman" w:hAnsi="Times New Roman" w:cs="Times New Roman"/>
          <w:bCs/>
          <w:sz w:val="23"/>
          <w:szCs w:val="23"/>
        </w:rPr>
        <w:t>6:61-68</w:t>
      </w:r>
      <w:r w:rsidR="00BA5CAC" w:rsidRPr="009A3800">
        <w:rPr>
          <w:rFonts w:ascii="Times New Roman" w:hAnsi="Times New Roman" w:cs="Times New Roman"/>
          <w:bCs/>
          <w:sz w:val="23"/>
          <w:szCs w:val="23"/>
        </w:rPr>
        <w:t>.</w:t>
      </w:r>
    </w:p>
    <w:p w14:paraId="5100A1AA" w14:textId="5378C4AE" w:rsidR="004640E5"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5</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Lau EW, Birnie DH, Lemery R</w:t>
      </w:r>
      <w:r w:rsidR="00672B2B" w:rsidRPr="009A3800">
        <w:rPr>
          <w:rFonts w:ascii="Times New Roman" w:hAnsi="Times New Roman" w:cs="Times New Roman"/>
          <w:bCs/>
          <w:sz w:val="23"/>
          <w:szCs w:val="23"/>
        </w:rPr>
        <w:t xml:space="preserve">, et al. </w:t>
      </w:r>
      <w:r w:rsidR="004640E5" w:rsidRPr="009A3800">
        <w:rPr>
          <w:rFonts w:ascii="Times New Roman" w:hAnsi="Times New Roman" w:cs="Times New Roman"/>
          <w:bCs/>
          <w:sz w:val="23"/>
          <w:szCs w:val="23"/>
        </w:rPr>
        <w:t xml:space="preserve">Acupuncture triggering inappropriate ICD shocks. </w:t>
      </w:r>
      <w:r w:rsidR="000C54F7" w:rsidRPr="009A3800">
        <w:rPr>
          <w:rFonts w:ascii="Times New Roman" w:hAnsi="Times New Roman" w:cs="Times New Roman"/>
          <w:bCs/>
          <w:i/>
          <w:iCs/>
          <w:sz w:val="23"/>
          <w:szCs w:val="23"/>
        </w:rPr>
        <w:t>Europace</w:t>
      </w:r>
      <w:r w:rsidR="004640E5" w:rsidRPr="009A3800">
        <w:rPr>
          <w:rFonts w:ascii="Times New Roman" w:hAnsi="Times New Roman" w:cs="Times New Roman"/>
          <w:bCs/>
          <w:sz w:val="23"/>
          <w:szCs w:val="23"/>
        </w:rPr>
        <w:t>. 2005;7(1):85-6.</w:t>
      </w:r>
      <w:bookmarkEnd w:id="68"/>
    </w:p>
    <w:p w14:paraId="2046E5E1" w14:textId="2DF5B38F" w:rsidR="004640E5" w:rsidRPr="009A3800" w:rsidRDefault="00EC738F" w:rsidP="00467F57">
      <w:pPr>
        <w:pStyle w:val="EndNoteBibliography"/>
        <w:spacing w:after="0"/>
        <w:rPr>
          <w:rFonts w:ascii="Times New Roman" w:hAnsi="Times New Roman" w:cs="Times New Roman"/>
          <w:bCs/>
          <w:sz w:val="23"/>
          <w:szCs w:val="23"/>
        </w:rPr>
      </w:pPr>
      <w:bookmarkStart w:id="70" w:name="_ENREF_41"/>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6</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 xml:space="preserve">White A. A cumulative review of the range and incidence of significant adverse events associated with acupuncture. </w:t>
      </w:r>
      <w:r w:rsidR="000C54F7" w:rsidRPr="009A3800">
        <w:rPr>
          <w:rFonts w:ascii="Times New Roman" w:hAnsi="Times New Roman" w:cs="Times New Roman"/>
          <w:bCs/>
          <w:i/>
          <w:iCs/>
          <w:sz w:val="23"/>
          <w:szCs w:val="23"/>
        </w:rPr>
        <w:t>Acupunct Med</w:t>
      </w:r>
      <w:r w:rsidR="004640E5" w:rsidRPr="009A3800">
        <w:rPr>
          <w:rFonts w:ascii="Times New Roman" w:hAnsi="Times New Roman" w:cs="Times New Roman"/>
          <w:bCs/>
          <w:sz w:val="23"/>
          <w:szCs w:val="23"/>
        </w:rPr>
        <w:t>. 2004;22(3):122-33.</w:t>
      </w:r>
      <w:bookmarkEnd w:id="70"/>
    </w:p>
    <w:p w14:paraId="5AEDAA86" w14:textId="0ADC2A54" w:rsidR="004640E5" w:rsidRPr="009A3800" w:rsidRDefault="00EC738F" w:rsidP="00467F57">
      <w:pPr>
        <w:pStyle w:val="EndNoteBibliography"/>
        <w:spacing w:after="0"/>
        <w:rPr>
          <w:rFonts w:ascii="Times New Roman" w:hAnsi="Times New Roman" w:cs="Times New Roman"/>
          <w:bCs/>
          <w:sz w:val="23"/>
          <w:szCs w:val="23"/>
        </w:rPr>
      </w:pPr>
      <w:bookmarkStart w:id="71" w:name="_ENREF_42"/>
      <w:r w:rsidRPr="009A3800">
        <w:rPr>
          <w:rFonts w:ascii="Times New Roman" w:hAnsi="Times New Roman" w:cs="Times New Roman"/>
          <w:bCs/>
          <w:sz w:val="23"/>
          <w:szCs w:val="23"/>
        </w:rPr>
        <w:t>4</w:t>
      </w:r>
      <w:r w:rsidR="000C1B81" w:rsidRPr="009A3800">
        <w:rPr>
          <w:rFonts w:ascii="Times New Roman" w:hAnsi="Times New Roman" w:cs="Times New Roman"/>
          <w:bCs/>
          <w:sz w:val="23"/>
          <w:szCs w:val="23"/>
        </w:rPr>
        <w:t>7</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Chan MW, Wu XY, Wu JC</w:t>
      </w:r>
      <w:r w:rsidR="00672B2B" w:rsidRPr="009A3800">
        <w:rPr>
          <w:rFonts w:ascii="Times New Roman" w:hAnsi="Times New Roman" w:cs="Times New Roman"/>
          <w:bCs/>
          <w:sz w:val="23"/>
          <w:szCs w:val="23"/>
        </w:rPr>
        <w:t xml:space="preserve">, et al. </w:t>
      </w:r>
      <w:r w:rsidR="004640E5" w:rsidRPr="009A3800">
        <w:rPr>
          <w:rFonts w:ascii="Times New Roman" w:hAnsi="Times New Roman" w:cs="Times New Roman"/>
          <w:bCs/>
          <w:sz w:val="23"/>
          <w:szCs w:val="23"/>
        </w:rPr>
        <w:t xml:space="preserve">Safety of acupuncture: overview of systematic reviews. </w:t>
      </w:r>
      <w:r w:rsidR="000C54F7" w:rsidRPr="009A3800">
        <w:rPr>
          <w:rFonts w:ascii="Times New Roman" w:hAnsi="Times New Roman" w:cs="Times New Roman"/>
          <w:bCs/>
          <w:i/>
          <w:iCs/>
          <w:sz w:val="23"/>
          <w:szCs w:val="23"/>
        </w:rPr>
        <w:t>Sci Rep</w:t>
      </w:r>
      <w:r w:rsidR="004640E5" w:rsidRPr="009A3800">
        <w:rPr>
          <w:rFonts w:ascii="Times New Roman" w:hAnsi="Times New Roman" w:cs="Times New Roman"/>
          <w:bCs/>
          <w:sz w:val="23"/>
          <w:szCs w:val="23"/>
        </w:rPr>
        <w:t>. 2017;7(1):3369.</w:t>
      </w:r>
      <w:bookmarkEnd w:id="71"/>
    </w:p>
    <w:p w14:paraId="0887DC3E" w14:textId="2046F529" w:rsidR="00A17123" w:rsidRPr="009A3800" w:rsidRDefault="000C1B81"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48</w:t>
      </w:r>
      <w:r w:rsidR="00A17123" w:rsidRPr="009A3800">
        <w:rPr>
          <w:rFonts w:ascii="Times New Roman" w:hAnsi="Times New Roman" w:cs="Times New Roman"/>
          <w:bCs/>
          <w:sz w:val="23"/>
          <w:szCs w:val="23"/>
        </w:rPr>
        <w:t xml:space="preserve">.       Cohen MH, Eisenberg DM. Potential physician malpractice liability associated with complementary and integrative medical therapies. </w:t>
      </w:r>
      <w:r w:rsidR="000C54F7" w:rsidRPr="009A3800">
        <w:rPr>
          <w:rFonts w:ascii="Times New Roman" w:hAnsi="Times New Roman" w:cs="Times New Roman"/>
          <w:bCs/>
          <w:i/>
          <w:iCs/>
          <w:sz w:val="23"/>
          <w:szCs w:val="23"/>
        </w:rPr>
        <w:t>Ann Intern Med</w:t>
      </w:r>
      <w:r w:rsidR="00A17123" w:rsidRPr="009A3800">
        <w:rPr>
          <w:rFonts w:ascii="Times New Roman" w:hAnsi="Times New Roman" w:cs="Times New Roman"/>
          <w:bCs/>
          <w:sz w:val="23"/>
          <w:szCs w:val="23"/>
        </w:rPr>
        <w:t>. 2002;136(8):596-603.</w:t>
      </w:r>
    </w:p>
    <w:p w14:paraId="75465D6B" w14:textId="248F2B9C" w:rsidR="00D75F31" w:rsidRPr="009A3800" w:rsidRDefault="000C1B81" w:rsidP="00467F57">
      <w:pPr>
        <w:pStyle w:val="EndNoteBibliography"/>
        <w:spacing w:after="0"/>
        <w:rPr>
          <w:rFonts w:ascii="Times New Roman" w:hAnsi="Times New Roman" w:cs="Times New Roman"/>
          <w:bCs/>
          <w:sz w:val="23"/>
          <w:szCs w:val="23"/>
        </w:rPr>
      </w:pPr>
      <w:bookmarkStart w:id="72" w:name="_ENREF_46"/>
      <w:r w:rsidRPr="009A3800">
        <w:rPr>
          <w:rFonts w:ascii="Times New Roman" w:hAnsi="Times New Roman" w:cs="Times New Roman"/>
          <w:bCs/>
          <w:sz w:val="23"/>
          <w:szCs w:val="23"/>
        </w:rPr>
        <w:t>49</w:t>
      </w:r>
      <w:r w:rsidR="00D75F31" w:rsidRPr="009A3800">
        <w:rPr>
          <w:rFonts w:ascii="Times New Roman" w:hAnsi="Times New Roman" w:cs="Times New Roman"/>
          <w:bCs/>
          <w:sz w:val="23"/>
          <w:szCs w:val="23"/>
        </w:rPr>
        <w:t xml:space="preserve">. </w:t>
      </w:r>
      <w:r w:rsidR="00E2134D" w:rsidRPr="009A3800">
        <w:rPr>
          <w:rFonts w:ascii="Times New Roman" w:hAnsi="Times New Roman" w:cs="Times New Roman"/>
          <w:bCs/>
          <w:sz w:val="23"/>
          <w:szCs w:val="23"/>
        </w:rPr>
        <w:t xml:space="preserve">      </w:t>
      </w:r>
      <w:r w:rsidR="00D75F31" w:rsidRPr="009A3800">
        <w:rPr>
          <w:rFonts w:ascii="Times New Roman" w:hAnsi="Times New Roman" w:cs="Times New Roman"/>
          <w:bCs/>
          <w:sz w:val="23"/>
          <w:szCs w:val="23"/>
        </w:rPr>
        <w:t>Posadzki P, Watson L, Ernst E. Herb–drug interactions: an overview of systematic reviews</w:t>
      </w:r>
      <w:r w:rsidR="00520942" w:rsidRPr="009A3800">
        <w:rPr>
          <w:rFonts w:ascii="Times New Roman" w:hAnsi="Times New Roman" w:cs="Times New Roman"/>
          <w:bCs/>
          <w:sz w:val="23"/>
          <w:szCs w:val="23"/>
        </w:rPr>
        <w:t>.</w:t>
      </w:r>
      <w:r w:rsidR="00D75F31" w:rsidRPr="009A3800">
        <w:rPr>
          <w:rFonts w:ascii="Times New Roman" w:hAnsi="Times New Roman" w:cs="Times New Roman"/>
          <w:bCs/>
          <w:sz w:val="23"/>
          <w:szCs w:val="23"/>
        </w:rPr>
        <w:t xml:space="preserve"> </w:t>
      </w:r>
      <w:r w:rsidR="000C54F7" w:rsidRPr="009A3800">
        <w:rPr>
          <w:rFonts w:ascii="Times New Roman" w:hAnsi="Times New Roman" w:cs="Times New Roman"/>
          <w:bCs/>
          <w:i/>
          <w:iCs/>
          <w:sz w:val="23"/>
          <w:szCs w:val="23"/>
        </w:rPr>
        <w:t>Br J Clin Pharmacol</w:t>
      </w:r>
      <w:r w:rsidR="00D75F31" w:rsidRPr="009A3800">
        <w:rPr>
          <w:rFonts w:ascii="Times New Roman" w:hAnsi="Times New Roman" w:cs="Times New Roman"/>
          <w:bCs/>
          <w:sz w:val="23"/>
          <w:szCs w:val="23"/>
        </w:rPr>
        <w:t>. 2013;75 (3):603-618.</w:t>
      </w:r>
    </w:p>
    <w:p w14:paraId="59F4710A" w14:textId="6782EA2D" w:rsidR="00D75F31"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0</w:t>
      </w:r>
      <w:r w:rsidR="00D75F31" w:rsidRPr="009A3800">
        <w:rPr>
          <w:rFonts w:ascii="Times New Roman" w:hAnsi="Times New Roman" w:cs="Times New Roman"/>
          <w:bCs/>
          <w:sz w:val="23"/>
          <w:szCs w:val="23"/>
        </w:rPr>
        <w:t xml:space="preserve">. </w:t>
      </w:r>
      <w:r w:rsidR="00E2134D" w:rsidRPr="009A3800">
        <w:rPr>
          <w:rFonts w:ascii="Times New Roman" w:hAnsi="Times New Roman" w:cs="Times New Roman"/>
          <w:bCs/>
          <w:sz w:val="23"/>
          <w:szCs w:val="23"/>
        </w:rPr>
        <w:t xml:space="preserve">      </w:t>
      </w:r>
      <w:r w:rsidR="00D75F31" w:rsidRPr="009A3800">
        <w:rPr>
          <w:rFonts w:ascii="Times New Roman" w:hAnsi="Times New Roman" w:cs="Times New Roman"/>
          <w:bCs/>
          <w:sz w:val="23"/>
          <w:szCs w:val="23"/>
        </w:rPr>
        <w:t>Cheng CW, Fan W, Ko SG</w:t>
      </w:r>
      <w:r w:rsidR="00672B2B" w:rsidRPr="009A3800">
        <w:rPr>
          <w:rFonts w:ascii="Times New Roman" w:hAnsi="Times New Roman" w:cs="Times New Roman"/>
          <w:bCs/>
          <w:sz w:val="23"/>
          <w:szCs w:val="23"/>
        </w:rPr>
        <w:t xml:space="preserve">, et al. </w:t>
      </w:r>
      <w:r w:rsidR="00D75F31" w:rsidRPr="009A3800">
        <w:rPr>
          <w:rFonts w:ascii="Times New Roman" w:hAnsi="Times New Roman" w:cs="Times New Roman"/>
          <w:bCs/>
          <w:sz w:val="23"/>
          <w:szCs w:val="23"/>
        </w:rPr>
        <w:t xml:space="preserve">Evidence-based management of herb-drug interaction in cancer chemotherapy. </w:t>
      </w:r>
      <w:r w:rsidR="000C54F7" w:rsidRPr="009A3800">
        <w:rPr>
          <w:rFonts w:ascii="Times New Roman" w:hAnsi="Times New Roman" w:cs="Times New Roman"/>
          <w:bCs/>
          <w:i/>
          <w:iCs/>
          <w:sz w:val="23"/>
          <w:szCs w:val="23"/>
        </w:rPr>
        <w:t>Explore (NY)</w:t>
      </w:r>
      <w:r w:rsidR="00D75F31" w:rsidRPr="009A3800">
        <w:rPr>
          <w:rFonts w:ascii="Times New Roman" w:hAnsi="Times New Roman" w:cs="Times New Roman"/>
          <w:bCs/>
          <w:sz w:val="23"/>
          <w:szCs w:val="23"/>
        </w:rPr>
        <w:t>. 2010;6(5):324-329.</w:t>
      </w:r>
    </w:p>
    <w:p w14:paraId="2BBA2C82" w14:textId="32B1E04E" w:rsidR="00F459C0" w:rsidRPr="009A3800" w:rsidRDefault="00EC738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1</w:t>
      </w:r>
      <w:r w:rsidR="00D75F31" w:rsidRPr="009A3800">
        <w:rPr>
          <w:rFonts w:ascii="Times New Roman" w:hAnsi="Times New Roman" w:cs="Times New Roman"/>
          <w:bCs/>
          <w:sz w:val="23"/>
          <w:szCs w:val="23"/>
        </w:rPr>
        <w:t xml:space="preserve">. </w:t>
      </w:r>
      <w:r w:rsidR="00E2134D" w:rsidRPr="009A3800">
        <w:rPr>
          <w:rFonts w:ascii="Times New Roman" w:hAnsi="Times New Roman" w:cs="Times New Roman"/>
          <w:bCs/>
          <w:sz w:val="23"/>
          <w:szCs w:val="23"/>
        </w:rPr>
        <w:t xml:space="preserve">      </w:t>
      </w:r>
      <w:r w:rsidR="00D75F31" w:rsidRPr="009A3800">
        <w:rPr>
          <w:rFonts w:ascii="Times New Roman" w:hAnsi="Times New Roman" w:cs="Times New Roman"/>
          <w:bCs/>
          <w:sz w:val="23"/>
          <w:szCs w:val="23"/>
        </w:rPr>
        <w:t>Chiu J, Yau T, Epstein RJ. Complications of traditional Chinese/herbal medicines (TCM)—a guide for perplexed oncologists and other cancer caregivers</w:t>
      </w:r>
      <w:r w:rsidR="00520942" w:rsidRPr="009A3800">
        <w:rPr>
          <w:rFonts w:ascii="Times New Roman" w:hAnsi="Times New Roman" w:cs="Times New Roman"/>
          <w:bCs/>
          <w:sz w:val="23"/>
          <w:szCs w:val="23"/>
        </w:rPr>
        <w:t xml:space="preserve">. </w:t>
      </w:r>
      <w:r w:rsidR="000C54F7" w:rsidRPr="009A3800">
        <w:rPr>
          <w:rFonts w:ascii="Times New Roman" w:hAnsi="Times New Roman" w:cs="Times New Roman"/>
          <w:bCs/>
          <w:i/>
          <w:iCs/>
          <w:sz w:val="23"/>
          <w:szCs w:val="23"/>
        </w:rPr>
        <w:t>Support Care Cancer</w:t>
      </w:r>
      <w:r w:rsidR="00D75F31" w:rsidRPr="009A3800">
        <w:rPr>
          <w:rFonts w:ascii="Times New Roman" w:hAnsi="Times New Roman" w:cs="Times New Roman"/>
          <w:bCs/>
          <w:sz w:val="23"/>
          <w:szCs w:val="23"/>
        </w:rPr>
        <w:t>. 2009;17(3):231-240</w:t>
      </w:r>
      <w:bookmarkStart w:id="73" w:name="_ENREF_49"/>
      <w:bookmarkStart w:id="74" w:name="_Hlk17992287"/>
      <w:bookmarkEnd w:id="72"/>
    </w:p>
    <w:p w14:paraId="0072B20F" w14:textId="6CE42310" w:rsidR="003D5286" w:rsidRPr="009A3800" w:rsidRDefault="003D5286" w:rsidP="003D5286">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5</w:t>
      </w:r>
      <w:r w:rsidR="00EC2ED8" w:rsidRPr="009A3800">
        <w:rPr>
          <w:rFonts w:ascii="Times New Roman" w:hAnsi="Times New Roman" w:cs="Times New Roman"/>
          <w:bCs/>
          <w:sz w:val="23"/>
          <w:szCs w:val="23"/>
        </w:rPr>
        <w:t>2</w:t>
      </w:r>
      <w:r w:rsidRPr="009A3800">
        <w:rPr>
          <w:rFonts w:ascii="Times New Roman" w:hAnsi="Times New Roman" w:cs="Times New Roman"/>
          <w:bCs/>
          <w:sz w:val="23"/>
          <w:szCs w:val="23"/>
        </w:rPr>
        <w:t xml:space="preserve">.       The Government of Hong Kong Special Administrative Region. Press Releases. LCQ3: Development of Chinese Medicine services. 2017. </w:t>
      </w:r>
      <w:hyperlink r:id="rId18" w:history="1">
        <w:r w:rsidRPr="009A3800">
          <w:rPr>
            <w:rStyle w:val="Hyperlink"/>
            <w:rFonts w:ascii="Times New Roman" w:hAnsi="Times New Roman" w:cs="Times New Roman"/>
            <w:bCs/>
            <w:sz w:val="23"/>
            <w:szCs w:val="23"/>
          </w:rPr>
          <w:t>https://www.info.gov.hk/gia/general/201712/06/P2017120600618.htm</w:t>
        </w:r>
      </w:hyperlink>
      <w:r w:rsidRPr="009A3800">
        <w:rPr>
          <w:rFonts w:ascii="Times New Roman" w:hAnsi="Times New Roman" w:cs="Times New Roman"/>
          <w:bCs/>
          <w:sz w:val="23"/>
          <w:szCs w:val="23"/>
        </w:rPr>
        <w:t xml:space="preserve"> (Accessed 17 Apr 2019).       </w:t>
      </w:r>
    </w:p>
    <w:p w14:paraId="727A1464" w14:textId="62CCFBC8" w:rsidR="00E2134D" w:rsidRPr="009A3800" w:rsidRDefault="00B600C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3</w:t>
      </w:r>
      <w:r w:rsidR="00E2134D" w:rsidRPr="009A3800">
        <w:rPr>
          <w:rFonts w:ascii="Times New Roman" w:hAnsi="Times New Roman" w:cs="Times New Roman"/>
          <w:bCs/>
          <w:sz w:val="23"/>
          <w:szCs w:val="23"/>
        </w:rPr>
        <w:t xml:space="preserve">.      </w:t>
      </w:r>
      <w:r w:rsidR="000A68F8" w:rsidRPr="009A3800">
        <w:rPr>
          <w:rFonts w:ascii="Times New Roman" w:hAnsi="Times New Roman" w:cs="Times New Roman"/>
          <w:bCs/>
          <w:sz w:val="23"/>
          <w:szCs w:val="23"/>
        </w:rPr>
        <w:t xml:space="preserve"> </w:t>
      </w:r>
      <w:r w:rsidR="008B670A" w:rsidRPr="009A3800">
        <w:rPr>
          <w:rFonts w:ascii="Times New Roman" w:hAnsi="Times New Roman" w:cs="Times New Roman"/>
          <w:bCs/>
          <w:sz w:val="23"/>
          <w:szCs w:val="23"/>
        </w:rPr>
        <w:t xml:space="preserve">The Government of Hong Kong Special Administrative Region. </w:t>
      </w:r>
      <w:r w:rsidR="00E2134D" w:rsidRPr="009A3800">
        <w:rPr>
          <w:rFonts w:ascii="Times New Roman" w:hAnsi="Times New Roman" w:cs="Times New Roman"/>
          <w:bCs/>
          <w:sz w:val="23"/>
          <w:szCs w:val="23"/>
        </w:rPr>
        <w:t xml:space="preserve">Serving the Community By Using the Private Sector Policy and Practice. 2007. </w:t>
      </w:r>
      <w:hyperlink r:id="rId19" w:history="1">
        <w:r w:rsidR="00520942" w:rsidRPr="009A3800">
          <w:rPr>
            <w:rStyle w:val="Hyperlink"/>
            <w:rFonts w:ascii="Times New Roman" w:hAnsi="Times New Roman" w:cs="Times New Roman"/>
            <w:bCs/>
            <w:sz w:val="23"/>
            <w:szCs w:val="23"/>
          </w:rPr>
          <w:t>https://www.effo.gov.hk/en/reference/publications/PolicyPractice2007.pdf</w:t>
        </w:r>
      </w:hyperlink>
      <w:r w:rsidR="00520942" w:rsidRPr="009A3800">
        <w:rPr>
          <w:rFonts w:ascii="Times New Roman" w:hAnsi="Times New Roman" w:cs="Times New Roman"/>
          <w:bCs/>
          <w:sz w:val="23"/>
          <w:szCs w:val="23"/>
        </w:rPr>
        <w:t xml:space="preserve"> (accessed 9 Sept 2019).</w:t>
      </w:r>
    </w:p>
    <w:p w14:paraId="628FD10E" w14:textId="265E12F3" w:rsidR="00B33BEE" w:rsidRPr="009A3800" w:rsidRDefault="00B600CF" w:rsidP="00467F57">
      <w:pPr>
        <w:pStyle w:val="EndNoteBibliography"/>
        <w:spacing w:after="0"/>
        <w:rPr>
          <w:rFonts w:ascii="Times New Roman" w:hAnsi="Times New Roman" w:cs="Times New Roman"/>
          <w:bCs/>
          <w:sz w:val="23"/>
          <w:szCs w:val="23"/>
        </w:rPr>
      </w:pPr>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4</w:t>
      </w:r>
      <w:r w:rsidR="00B33BEE" w:rsidRPr="009A3800">
        <w:rPr>
          <w:rFonts w:ascii="Times New Roman" w:hAnsi="Times New Roman" w:cs="Times New Roman"/>
          <w:bCs/>
          <w:sz w:val="23"/>
          <w:szCs w:val="23"/>
        </w:rPr>
        <w:t xml:space="preserve">.       </w:t>
      </w:r>
      <w:bookmarkStart w:id="75" w:name="_Hlk37933151"/>
      <w:r w:rsidR="00802687" w:rsidRPr="009A3800">
        <w:rPr>
          <w:rFonts w:ascii="Times New Roman" w:hAnsi="Times New Roman" w:cs="Times New Roman"/>
          <w:sz w:val="23"/>
          <w:szCs w:val="23"/>
        </w:rPr>
        <w:t xml:space="preserve">Damschroder LJ, Aron DC, Keith RE, et al. Fostering implementation of health services research findings into practice: a consolidated framework for advancing implementation science. </w:t>
      </w:r>
      <w:r w:rsidR="00322AA3" w:rsidRPr="009A3800">
        <w:rPr>
          <w:rFonts w:ascii="Times New Roman" w:hAnsi="Times New Roman" w:cs="Times New Roman"/>
          <w:i/>
          <w:iCs/>
          <w:sz w:val="23"/>
          <w:szCs w:val="23"/>
        </w:rPr>
        <w:t>Implement Sci</w:t>
      </w:r>
      <w:r w:rsidR="00802687" w:rsidRPr="009A3800">
        <w:rPr>
          <w:rFonts w:ascii="Times New Roman" w:hAnsi="Times New Roman" w:cs="Times New Roman"/>
          <w:sz w:val="23"/>
          <w:szCs w:val="23"/>
        </w:rPr>
        <w:t>. 2009;4(1):50.</w:t>
      </w:r>
      <w:bookmarkEnd w:id="75"/>
    </w:p>
    <w:p w14:paraId="0DD4FB3C" w14:textId="6DC53D7C" w:rsidR="004640E5" w:rsidRPr="009A3800" w:rsidRDefault="00B600CF" w:rsidP="00467F57">
      <w:pPr>
        <w:pStyle w:val="EndNoteBibliography"/>
        <w:spacing w:after="0"/>
        <w:rPr>
          <w:rFonts w:ascii="Times New Roman" w:hAnsi="Times New Roman" w:cs="Times New Roman"/>
          <w:bCs/>
          <w:sz w:val="23"/>
          <w:szCs w:val="23"/>
        </w:rPr>
      </w:pPr>
      <w:bookmarkStart w:id="76" w:name="_Hlk37933173"/>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5</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 xml:space="preserve">Powell BJ, Waltz TJ, Chinman MJ, et al. A refined compilation of implementation strategies: results from the Expert Recommendations for Implementing Change (ERIC) project. </w:t>
      </w:r>
      <w:bookmarkStart w:id="77" w:name="_Hlk38533681"/>
      <w:r w:rsidR="00322AA3" w:rsidRPr="009A3800">
        <w:rPr>
          <w:rFonts w:ascii="Times New Roman" w:hAnsi="Times New Roman" w:cs="Times New Roman"/>
          <w:bCs/>
          <w:i/>
          <w:iCs/>
          <w:sz w:val="23"/>
          <w:szCs w:val="23"/>
        </w:rPr>
        <w:t>Implement Sci</w:t>
      </w:r>
      <w:bookmarkEnd w:id="77"/>
      <w:r w:rsidR="004640E5" w:rsidRPr="009A3800">
        <w:rPr>
          <w:rFonts w:ascii="Times New Roman" w:hAnsi="Times New Roman" w:cs="Times New Roman"/>
          <w:bCs/>
          <w:sz w:val="23"/>
          <w:szCs w:val="23"/>
        </w:rPr>
        <w:t>. 2015;10(1):21.</w:t>
      </w:r>
      <w:bookmarkEnd w:id="73"/>
    </w:p>
    <w:p w14:paraId="3EB6DE7A" w14:textId="462ED761" w:rsidR="004640E5" w:rsidRPr="009A3800" w:rsidRDefault="00B600CF" w:rsidP="00467F57">
      <w:pPr>
        <w:pStyle w:val="EndNoteBibliography"/>
        <w:spacing w:after="0"/>
        <w:rPr>
          <w:rFonts w:ascii="Times New Roman" w:hAnsi="Times New Roman" w:cs="Times New Roman"/>
          <w:bCs/>
          <w:sz w:val="23"/>
          <w:szCs w:val="23"/>
        </w:rPr>
      </w:pPr>
      <w:bookmarkStart w:id="78" w:name="_ENREF_50"/>
      <w:bookmarkStart w:id="79" w:name="_Hlk37933196"/>
      <w:bookmarkEnd w:id="74"/>
      <w:bookmarkEnd w:id="76"/>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6</w:t>
      </w:r>
      <w:r w:rsidR="004640E5" w:rsidRPr="009A3800">
        <w:rPr>
          <w:rFonts w:ascii="Times New Roman" w:hAnsi="Times New Roman" w:cs="Times New Roman"/>
          <w:bCs/>
          <w:sz w:val="23"/>
          <w:szCs w:val="23"/>
        </w:rPr>
        <w:t>.</w:t>
      </w:r>
      <w:r w:rsidR="004640E5" w:rsidRPr="009A3800">
        <w:rPr>
          <w:rFonts w:ascii="Times New Roman" w:hAnsi="Times New Roman" w:cs="Times New Roman"/>
          <w:bCs/>
          <w:sz w:val="23"/>
          <w:szCs w:val="23"/>
        </w:rPr>
        <w:tab/>
        <w:t>Holey EA, Feeley JL, Dixon J</w:t>
      </w:r>
      <w:r w:rsidR="00672B2B" w:rsidRPr="009A3800">
        <w:rPr>
          <w:rFonts w:ascii="Times New Roman" w:hAnsi="Times New Roman" w:cs="Times New Roman"/>
          <w:bCs/>
          <w:sz w:val="23"/>
          <w:szCs w:val="23"/>
        </w:rPr>
        <w:t xml:space="preserve">, et al. </w:t>
      </w:r>
      <w:r w:rsidR="004640E5" w:rsidRPr="009A3800">
        <w:rPr>
          <w:rFonts w:ascii="Times New Roman" w:hAnsi="Times New Roman" w:cs="Times New Roman"/>
          <w:bCs/>
          <w:sz w:val="23"/>
          <w:szCs w:val="23"/>
        </w:rPr>
        <w:t xml:space="preserve">An exploration of the use of simple statistics to measure consensus and stability in Delphi studies. </w:t>
      </w:r>
      <w:bookmarkStart w:id="80" w:name="_Hlk38533670"/>
      <w:r w:rsidR="00322AA3" w:rsidRPr="009A3800">
        <w:rPr>
          <w:rFonts w:ascii="Times New Roman" w:hAnsi="Times New Roman" w:cs="Times New Roman"/>
          <w:bCs/>
          <w:i/>
          <w:iCs/>
          <w:sz w:val="23"/>
          <w:szCs w:val="23"/>
        </w:rPr>
        <w:t>BMC Med Res Methodol</w:t>
      </w:r>
      <w:bookmarkEnd w:id="80"/>
      <w:r w:rsidR="004640E5" w:rsidRPr="009A3800">
        <w:rPr>
          <w:rFonts w:ascii="Times New Roman" w:hAnsi="Times New Roman" w:cs="Times New Roman"/>
          <w:bCs/>
          <w:sz w:val="23"/>
          <w:szCs w:val="23"/>
        </w:rPr>
        <w:t>. 2007;7(1):52.</w:t>
      </w:r>
      <w:bookmarkEnd w:id="78"/>
    </w:p>
    <w:p w14:paraId="0082DED5" w14:textId="0F7A34FE" w:rsidR="00E2134D" w:rsidRPr="009A3800" w:rsidRDefault="00F459C0" w:rsidP="00467F57">
      <w:pPr>
        <w:spacing w:after="0" w:line="240" w:lineRule="auto"/>
        <w:rPr>
          <w:rFonts w:ascii="Times New Roman" w:hAnsi="Times New Roman" w:cs="Times New Roman"/>
          <w:bCs/>
          <w:sz w:val="23"/>
          <w:szCs w:val="23"/>
        </w:rPr>
      </w:pPr>
      <w:bookmarkStart w:id="81" w:name="_Hlk37935090"/>
      <w:bookmarkEnd w:id="79"/>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7</w:t>
      </w:r>
      <w:r w:rsidR="00E2134D" w:rsidRPr="009A3800">
        <w:rPr>
          <w:rFonts w:ascii="Times New Roman" w:hAnsi="Times New Roman" w:cs="Times New Roman"/>
          <w:bCs/>
          <w:sz w:val="23"/>
          <w:szCs w:val="23"/>
        </w:rPr>
        <w:t xml:space="preserve">.       Zeng Y, </w:t>
      </w:r>
      <w:proofErr w:type="spellStart"/>
      <w:r w:rsidR="00E2134D" w:rsidRPr="009A3800">
        <w:rPr>
          <w:rFonts w:ascii="Times New Roman" w:hAnsi="Times New Roman" w:cs="Times New Roman"/>
          <w:bCs/>
          <w:sz w:val="23"/>
          <w:szCs w:val="23"/>
        </w:rPr>
        <w:t>Xie</w:t>
      </w:r>
      <w:proofErr w:type="spellEnd"/>
      <w:r w:rsidR="00E2134D" w:rsidRPr="009A3800">
        <w:rPr>
          <w:rFonts w:ascii="Times New Roman" w:hAnsi="Times New Roman" w:cs="Times New Roman"/>
          <w:bCs/>
          <w:sz w:val="23"/>
          <w:szCs w:val="23"/>
        </w:rPr>
        <w:t xml:space="preserve"> X, Cheng AS. Qigong or Tai Chi in Cancer Care: </w:t>
      </w:r>
      <w:proofErr w:type="gramStart"/>
      <w:r w:rsidR="00E2134D" w:rsidRPr="009A3800">
        <w:rPr>
          <w:rFonts w:ascii="Times New Roman" w:hAnsi="Times New Roman" w:cs="Times New Roman"/>
          <w:bCs/>
          <w:sz w:val="23"/>
          <w:szCs w:val="23"/>
        </w:rPr>
        <w:t>an</w:t>
      </w:r>
      <w:proofErr w:type="gramEnd"/>
      <w:r w:rsidR="00E2134D" w:rsidRPr="009A3800">
        <w:rPr>
          <w:rFonts w:ascii="Times New Roman" w:hAnsi="Times New Roman" w:cs="Times New Roman"/>
          <w:bCs/>
          <w:sz w:val="23"/>
          <w:szCs w:val="23"/>
        </w:rPr>
        <w:t xml:space="preserve"> Updated Systematic Review and Meta-analysis. </w:t>
      </w:r>
      <w:bookmarkStart w:id="82" w:name="_Hlk38533655"/>
      <w:proofErr w:type="spellStart"/>
      <w:r w:rsidR="00322AA3" w:rsidRPr="009A3800">
        <w:rPr>
          <w:rFonts w:ascii="Times New Roman" w:hAnsi="Times New Roman" w:cs="Times New Roman"/>
          <w:bCs/>
          <w:i/>
          <w:iCs/>
          <w:sz w:val="23"/>
          <w:szCs w:val="23"/>
        </w:rPr>
        <w:t>Curr</w:t>
      </w:r>
      <w:proofErr w:type="spellEnd"/>
      <w:r w:rsidR="00322AA3" w:rsidRPr="009A3800">
        <w:rPr>
          <w:rFonts w:ascii="Times New Roman" w:hAnsi="Times New Roman" w:cs="Times New Roman"/>
          <w:bCs/>
          <w:i/>
          <w:iCs/>
          <w:sz w:val="23"/>
          <w:szCs w:val="23"/>
        </w:rPr>
        <w:t xml:space="preserve"> </w:t>
      </w:r>
      <w:proofErr w:type="spellStart"/>
      <w:r w:rsidR="00322AA3" w:rsidRPr="009A3800">
        <w:rPr>
          <w:rFonts w:ascii="Times New Roman" w:hAnsi="Times New Roman" w:cs="Times New Roman"/>
          <w:bCs/>
          <w:i/>
          <w:iCs/>
          <w:sz w:val="23"/>
          <w:szCs w:val="23"/>
        </w:rPr>
        <w:t>Oncol</w:t>
      </w:r>
      <w:proofErr w:type="spellEnd"/>
      <w:r w:rsidR="00322AA3" w:rsidRPr="009A3800">
        <w:rPr>
          <w:rFonts w:ascii="Times New Roman" w:hAnsi="Times New Roman" w:cs="Times New Roman"/>
          <w:bCs/>
          <w:i/>
          <w:iCs/>
          <w:sz w:val="23"/>
          <w:szCs w:val="23"/>
        </w:rPr>
        <w:t xml:space="preserve"> Rep</w:t>
      </w:r>
      <w:bookmarkEnd w:id="82"/>
      <w:r w:rsidR="00E2134D" w:rsidRPr="009A3800">
        <w:rPr>
          <w:rFonts w:ascii="Times New Roman" w:hAnsi="Times New Roman" w:cs="Times New Roman"/>
          <w:bCs/>
          <w:sz w:val="23"/>
          <w:szCs w:val="23"/>
        </w:rPr>
        <w:t>. 2019;21(6):48.</w:t>
      </w:r>
    </w:p>
    <w:p w14:paraId="17A98EC1" w14:textId="4AA162AC" w:rsidR="00E828BB" w:rsidRPr="009A3800" w:rsidRDefault="00B600CF" w:rsidP="00467F57">
      <w:pPr>
        <w:spacing w:after="0" w:line="240" w:lineRule="auto"/>
        <w:rPr>
          <w:rFonts w:ascii="Times New Roman" w:hAnsi="Times New Roman" w:cs="Times New Roman"/>
          <w:bCs/>
          <w:sz w:val="23"/>
          <w:szCs w:val="23"/>
        </w:rPr>
      </w:pPr>
      <w:bookmarkStart w:id="83" w:name="_Hlk37935111"/>
      <w:bookmarkEnd w:id="81"/>
      <w:r w:rsidRPr="009A3800">
        <w:rPr>
          <w:rFonts w:ascii="Times New Roman" w:hAnsi="Times New Roman" w:cs="Times New Roman"/>
          <w:bCs/>
          <w:sz w:val="23"/>
          <w:szCs w:val="23"/>
        </w:rPr>
        <w:t>5</w:t>
      </w:r>
      <w:r w:rsidR="000C1B81" w:rsidRPr="009A3800">
        <w:rPr>
          <w:rFonts w:ascii="Times New Roman" w:hAnsi="Times New Roman" w:cs="Times New Roman"/>
          <w:bCs/>
          <w:sz w:val="23"/>
          <w:szCs w:val="23"/>
        </w:rPr>
        <w:t>8</w:t>
      </w:r>
      <w:r w:rsidR="00E2134D" w:rsidRPr="009A3800">
        <w:rPr>
          <w:rFonts w:ascii="Times New Roman" w:hAnsi="Times New Roman" w:cs="Times New Roman"/>
          <w:bCs/>
          <w:sz w:val="23"/>
          <w:szCs w:val="23"/>
        </w:rPr>
        <w:t xml:space="preserve">.       Tao WW, Jiang H, Tao XM, </w:t>
      </w:r>
      <w:r w:rsidR="00672B2B" w:rsidRPr="009A3800">
        <w:rPr>
          <w:rFonts w:ascii="Times New Roman" w:hAnsi="Times New Roman" w:cs="Times New Roman"/>
          <w:bCs/>
          <w:sz w:val="23"/>
          <w:szCs w:val="23"/>
        </w:rPr>
        <w:t>et al</w:t>
      </w:r>
      <w:r w:rsidR="00E2134D" w:rsidRPr="009A3800">
        <w:rPr>
          <w:rFonts w:ascii="Times New Roman" w:hAnsi="Times New Roman" w:cs="Times New Roman"/>
          <w:bCs/>
          <w:sz w:val="23"/>
          <w:szCs w:val="23"/>
        </w:rPr>
        <w:t xml:space="preserve">. Effects of acupuncture, </w:t>
      </w:r>
      <w:proofErr w:type="spellStart"/>
      <w:r w:rsidR="00E2134D" w:rsidRPr="009A3800">
        <w:rPr>
          <w:rFonts w:ascii="Times New Roman" w:hAnsi="Times New Roman" w:cs="Times New Roman"/>
          <w:bCs/>
          <w:sz w:val="23"/>
          <w:szCs w:val="23"/>
        </w:rPr>
        <w:t>tuina</w:t>
      </w:r>
      <w:proofErr w:type="spellEnd"/>
      <w:r w:rsidR="00E2134D" w:rsidRPr="009A3800">
        <w:rPr>
          <w:rFonts w:ascii="Times New Roman" w:hAnsi="Times New Roman" w:cs="Times New Roman"/>
          <w:bCs/>
          <w:sz w:val="23"/>
          <w:szCs w:val="23"/>
        </w:rPr>
        <w:t xml:space="preserve">, tai chi, Qigong, and traditional Chinese medicine five-element music therapy on symptom management and quality of life for cancer patients: a meta-analysis. </w:t>
      </w:r>
      <w:bookmarkStart w:id="84" w:name="_Hlk38533644"/>
      <w:r w:rsidR="00322AA3" w:rsidRPr="009A3800">
        <w:rPr>
          <w:rFonts w:ascii="Times New Roman" w:hAnsi="Times New Roman" w:cs="Times New Roman"/>
          <w:bCs/>
          <w:i/>
          <w:iCs/>
          <w:sz w:val="23"/>
          <w:szCs w:val="23"/>
        </w:rPr>
        <w:t>J Pain Symptom Manage</w:t>
      </w:r>
      <w:bookmarkEnd w:id="84"/>
      <w:r w:rsidR="00E2134D" w:rsidRPr="009A3800">
        <w:rPr>
          <w:rFonts w:ascii="Times New Roman" w:hAnsi="Times New Roman" w:cs="Times New Roman"/>
          <w:bCs/>
          <w:sz w:val="23"/>
          <w:szCs w:val="23"/>
        </w:rPr>
        <w:t>. 2016; 51:728-747.</w:t>
      </w:r>
      <w:bookmarkEnd w:id="83"/>
    </w:p>
    <w:p w14:paraId="4CB60064" w14:textId="0987EAEC" w:rsidR="00D108BE" w:rsidRPr="009A3800" w:rsidRDefault="000C1B81" w:rsidP="00467F57">
      <w:pPr>
        <w:spacing w:after="0" w:line="240" w:lineRule="auto"/>
        <w:rPr>
          <w:rFonts w:ascii="Times New Roman" w:hAnsi="Times New Roman" w:cs="Times New Roman"/>
          <w:bCs/>
          <w:sz w:val="23"/>
          <w:szCs w:val="23"/>
        </w:rPr>
      </w:pPr>
      <w:r w:rsidRPr="009A3800">
        <w:rPr>
          <w:rFonts w:ascii="Times New Roman" w:hAnsi="Times New Roman" w:cs="Times New Roman"/>
          <w:bCs/>
          <w:sz w:val="23"/>
          <w:szCs w:val="23"/>
        </w:rPr>
        <w:lastRenderedPageBreak/>
        <w:t>59</w:t>
      </w:r>
      <w:r w:rsidR="00D108BE" w:rsidRPr="009A3800">
        <w:rPr>
          <w:rFonts w:ascii="Times New Roman" w:hAnsi="Times New Roman" w:cs="Times New Roman"/>
          <w:bCs/>
          <w:sz w:val="23"/>
          <w:szCs w:val="23"/>
        </w:rPr>
        <w:t xml:space="preserve">. </w:t>
      </w:r>
      <w:r w:rsidR="00D108BE" w:rsidRPr="009A3800">
        <w:rPr>
          <w:rFonts w:ascii="Times New Roman" w:hAnsi="Times New Roman" w:cs="Times New Roman"/>
          <w:bCs/>
          <w:sz w:val="23"/>
          <w:szCs w:val="23"/>
        </w:rPr>
        <w:tab/>
        <w:t xml:space="preserve">Cao H, Li X, Liu J. An updated review of the efficacy of cupping therapy. </w:t>
      </w:r>
      <w:proofErr w:type="spellStart"/>
      <w:r w:rsidR="00D108BE" w:rsidRPr="009A3800">
        <w:rPr>
          <w:rFonts w:ascii="Times New Roman" w:hAnsi="Times New Roman" w:cs="Times New Roman"/>
          <w:bCs/>
          <w:i/>
          <w:iCs/>
          <w:sz w:val="23"/>
          <w:szCs w:val="23"/>
        </w:rPr>
        <w:t>PLoS</w:t>
      </w:r>
      <w:proofErr w:type="spellEnd"/>
      <w:r w:rsidR="00D108BE" w:rsidRPr="009A3800">
        <w:rPr>
          <w:rFonts w:ascii="Times New Roman" w:hAnsi="Times New Roman" w:cs="Times New Roman"/>
          <w:bCs/>
          <w:i/>
          <w:iCs/>
          <w:sz w:val="23"/>
          <w:szCs w:val="23"/>
        </w:rPr>
        <w:t xml:space="preserve"> One</w:t>
      </w:r>
      <w:r w:rsidR="00D108BE" w:rsidRPr="009A3800">
        <w:rPr>
          <w:rFonts w:ascii="Times New Roman" w:hAnsi="Times New Roman" w:cs="Times New Roman"/>
          <w:bCs/>
          <w:sz w:val="23"/>
          <w:szCs w:val="23"/>
        </w:rPr>
        <w:t>. 2012;7(2</w:t>
      </w:r>
      <w:proofErr w:type="gramStart"/>
      <w:r w:rsidR="00D108BE" w:rsidRPr="009A3800">
        <w:rPr>
          <w:rFonts w:ascii="Times New Roman" w:hAnsi="Times New Roman" w:cs="Times New Roman"/>
          <w:bCs/>
          <w:sz w:val="23"/>
          <w:szCs w:val="23"/>
        </w:rPr>
        <w:t>):e</w:t>
      </w:r>
      <w:proofErr w:type="gramEnd"/>
      <w:r w:rsidR="00D108BE" w:rsidRPr="009A3800">
        <w:rPr>
          <w:rFonts w:ascii="Times New Roman" w:hAnsi="Times New Roman" w:cs="Times New Roman"/>
          <w:bCs/>
          <w:sz w:val="23"/>
          <w:szCs w:val="23"/>
        </w:rPr>
        <w:t xml:space="preserve">31793. </w:t>
      </w:r>
    </w:p>
    <w:p w14:paraId="4C1C7B44" w14:textId="0608A19F" w:rsidR="00D108BE" w:rsidRPr="009A3800" w:rsidRDefault="00D108BE" w:rsidP="00467F57">
      <w:pPr>
        <w:spacing w:after="0" w:line="240" w:lineRule="auto"/>
        <w:rPr>
          <w:rFonts w:ascii="Times New Roman" w:hAnsi="Times New Roman" w:cs="Times New Roman"/>
          <w:bCs/>
        </w:rPr>
      </w:pPr>
      <w:r w:rsidRPr="009A3800">
        <w:rPr>
          <w:rFonts w:ascii="Times New Roman" w:hAnsi="Times New Roman" w:cs="Times New Roman"/>
          <w:bCs/>
          <w:sz w:val="23"/>
          <w:szCs w:val="23"/>
        </w:rPr>
        <w:t>6</w:t>
      </w:r>
      <w:r w:rsidR="000C1B81" w:rsidRPr="009A3800">
        <w:rPr>
          <w:rFonts w:ascii="Times New Roman" w:hAnsi="Times New Roman" w:cs="Times New Roman"/>
          <w:bCs/>
          <w:sz w:val="23"/>
          <w:szCs w:val="23"/>
        </w:rPr>
        <w:t>0</w:t>
      </w:r>
      <w:r w:rsidRPr="009A3800">
        <w:rPr>
          <w:rFonts w:ascii="Times New Roman" w:hAnsi="Times New Roman" w:cs="Times New Roman"/>
          <w:bCs/>
          <w:sz w:val="23"/>
          <w:szCs w:val="23"/>
        </w:rPr>
        <w:t xml:space="preserve">. </w:t>
      </w:r>
      <w:r w:rsidRPr="009A3800">
        <w:rPr>
          <w:rFonts w:ascii="Times New Roman" w:hAnsi="Times New Roman" w:cs="Times New Roman"/>
          <w:bCs/>
          <w:sz w:val="23"/>
          <w:szCs w:val="23"/>
        </w:rPr>
        <w:tab/>
        <w:t xml:space="preserve">Sharma, G. Pros and cons of different sampling techniques. </w:t>
      </w:r>
      <w:r w:rsidRPr="009A3800">
        <w:rPr>
          <w:rFonts w:ascii="Times New Roman" w:hAnsi="Times New Roman" w:cs="Times New Roman"/>
          <w:bCs/>
          <w:i/>
          <w:iCs/>
          <w:sz w:val="23"/>
          <w:szCs w:val="23"/>
        </w:rPr>
        <w:t>International journal of applied research</w:t>
      </w:r>
      <w:r w:rsidRPr="009A3800">
        <w:rPr>
          <w:rFonts w:ascii="Times New Roman" w:hAnsi="Times New Roman" w:cs="Times New Roman"/>
          <w:bCs/>
          <w:sz w:val="23"/>
          <w:szCs w:val="23"/>
        </w:rPr>
        <w:t>. 2017;3(7):749-752.</w:t>
      </w:r>
    </w:p>
    <w:sectPr w:rsidR="00D108BE" w:rsidRPr="009A3800" w:rsidSect="00D3574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AF25" w14:textId="77777777" w:rsidR="00872CA0" w:rsidRDefault="00872CA0" w:rsidP="004640E5">
      <w:pPr>
        <w:spacing w:after="0" w:line="240" w:lineRule="auto"/>
      </w:pPr>
      <w:r>
        <w:separator/>
      </w:r>
    </w:p>
  </w:endnote>
  <w:endnote w:type="continuationSeparator" w:id="0">
    <w:p w14:paraId="05887DDD" w14:textId="77777777" w:rsidR="00872CA0" w:rsidRDefault="00872CA0" w:rsidP="0046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5622"/>
      <w:docPartObj>
        <w:docPartGallery w:val="Page Numbers (Bottom of Page)"/>
        <w:docPartUnique/>
      </w:docPartObj>
    </w:sdtPr>
    <w:sdtEndPr>
      <w:rPr>
        <w:noProof/>
      </w:rPr>
    </w:sdtEndPr>
    <w:sdtContent>
      <w:p w14:paraId="5D310A4C" w14:textId="650E89B8" w:rsidR="00822F57" w:rsidRDefault="00822F57">
        <w:pPr>
          <w:pStyle w:val="Footer"/>
          <w:jc w:val="center"/>
        </w:pPr>
        <w:r>
          <w:fldChar w:fldCharType="begin"/>
        </w:r>
        <w:r>
          <w:instrText xml:space="preserve"> PAGE   \* MERGEFORMAT </w:instrText>
        </w:r>
        <w:r>
          <w:fldChar w:fldCharType="separate"/>
        </w:r>
        <w:r w:rsidR="00B778E1">
          <w:rPr>
            <w:noProof/>
          </w:rPr>
          <w:t>24</w:t>
        </w:r>
        <w:r>
          <w:rPr>
            <w:noProof/>
          </w:rPr>
          <w:fldChar w:fldCharType="end"/>
        </w:r>
      </w:p>
    </w:sdtContent>
  </w:sdt>
  <w:p w14:paraId="4B9C74D6" w14:textId="77777777" w:rsidR="00822F57" w:rsidRDefault="00822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9F9F" w14:textId="77777777" w:rsidR="00872CA0" w:rsidRDefault="00872CA0" w:rsidP="004640E5">
      <w:pPr>
        <w:spacing w:after="0" w:line="240" w:lineRule="auto"/>
      </w:pPr>
      <w:r>
        <w:separator/>
      </w:r>
    </w:p>
  </w:footnote>
  <w:footnote w:type="continuationSeparator" w:id="0">
    <w:p w14:paraId="63A7DE18" w14:textId="77777777" w:rsidR="00872CA0" w:rsidRDefault="00872CA0" w:rsidP="00464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B72"/>
    <w:multiLevelType w:val="hybridMultilevel"/>
    <w:tmpl w:val="D49E71A0"/>
    <w:lvl w:ilvl="0" w:tplc="CBFCFF4E">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E29C1"/>
    <w:multiLevelType w:val="hybridMultilevel"/>
    <w:tmpl w:val="F5E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10EB"/>
    <w:multiLevelType w:val="hybridMultilevel"/>
    <w:tmpl w:val="EF9E1568"/>
    <w:lvl w:ilvl="0" w:tplc="B3901514">
      <w:start w:val="1"/>
      <w:numFmt w:val="lowerRoman"/>
      <w:lvlText w:val="%1)"/>
      <w:lvlJc w:val="left"/>
      <w:pPr>
        <w:ind w:left="1080" w:hanging="720"/>
      </w:pPr>
      <w:rPr>
        <w:rFonts w:ascii="Times New Roman" w:eastAsiaTheme="minorEastAsia" w:hAnsi="Times New Roman"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41924"/>
    <w:multiLevelType w:val="hybridMultilevel"/>
    <w:tmpl w:val="94DC51A2"/>
    <w:lvl w:ilvl="0" w:tplc="9738B640">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B6E76"/>
    <w:multiLevelType w:val="hybridMultilevel"/>
    <w:tmpl w:val="1560744A"/>
    <w:lvl w:ilvl="0" w:tplc="432A0C3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00B7482"/>
    <w:multiLevelType w:val="hybridMultilevel"/>
    <w:tmpl w:val="37C0165C"/>
    <w:lvl w:ilvl="0" w:tplc="876A87E0">
      <w:start w:val="1"/>
      <w:numFmt w:val="decimal"/>
      <w:suff w:val="space"/>
      <w:lvlText w:val="(%1)"/>
      <w:lvlJc w:val="left"/>
      <w:pPr>
        <w:ind w:left="0" w:firstLine="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7131CE"/>
    <w:multiLevelType w:val="hybridMultilevel"/>
    <w:tmpl w:val="AF3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0C65"/>
    <w:multiLevelType w:val="hybridMultilevel"/>
    <w:tmpl w:val="C74C2408"/>
    <w:lvl w:ilvl="0" w:tplc="4C549D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03307D"/>
    <w:multiLevelType w:val="hybridMultilevel"/>
    <w:tmpl w:val="FCDC188C"/>
    <w:lvl w:ilvl="0" w:tplc="27C63DAA">
      <w:start w:val="3"/>
      <w:numFmt w:val="bullet"/>
      <w:suff w:val="nothing"/>
      <w:lvlText w:val="-"/>
      <w:lvlJc w:val="left"/>
      <w:pPr>
        <w:ind w:left="170" w:hanging="17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2616B"/>
    <w:multiLevelType w:val="hybridMultilevel"/>
    <w:tmpl w:val="A4CE1C08"/>
    <w:lvl w:ilvl="0" w:tplc="9738B640">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E1878"/>
    <w:multiLevelType w:val="hybridMultilevel"/>
    <w:tmpl w:val="BDD2B81C"/>
    <w:lvl w:ilvl="0" w:tplc="46F81F5C">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126084"/>
    <w:multiLevelType w:val="hybridMultilevel"/>
    <w:tmpl w:val="588C85BE"/>
    <w:lvl w:ilvl="0" w:tplc="CBFCFF4E">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57598C"/>
    <w:multiLevelType w:val="hybridMultilevel"/>
    <w:tmpl w:val="0D909A1C"/>
    <w:lvl w:ilvl="0" w:tplc="9738B640">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D41F28"/>
    <w:multiLevelType w:val="hybridMultilevel"/>
    <w:tmpl w:val="0A3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0623B"/>
    <w:multiLevelType w:val="hybridMultilevel"/>
    <w:tmpl w:val="88D27BBE"/>
    <w:lvl w:ilvl="0" w:tplc="EEF0EE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8320B"/>
    <w:multiLevelType w:val="hybridMultilevel"/>
    <w:tmpl w:val="91887FEC"/>
    <w:lvl w:ilvl="0" w:tplc="DDFA4CA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286596"/>
    <w:multiLevelType w:val="hybridMultilevel"/>
    <w:tmpl w:val="9710C456"/>
    <w:lvl w:ilvl="0" w:tplc="BDDACAFC">
      <w:start w:val="1"/>
      <w:numFmt w:val="lowerRoman"/>
      <w:lvlText w:val="%1)"/>
      <w:lvlJc w:val="left"/>
      <w:pPr>
        <w:ind w:left="1136" w:hanging="720"/>
      </w:pPr>
      <w:rPr>
        <w:rFonts w:hint="default"/>
        <w:vertAlign w:val="baseline"/>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7" w15:restartNumberingAfterBreak="0">
    <w:nsid w:val="6CD030E4"/>
    <w:multiLevelType w:val="hybridMultilevel"/>
    <w:tmpl w:val="B142DE9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7DF86647"/>
    <w:multiLevelType w:val="hybridMultilevel"/>
    <w:tmpl w:val="9CE69B54"/>
    <w:lvl w:ilvl="0" w:tplc="2D5C91C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7EB6"/>
    <w:multiLevelType w:val="hybridMultilevel"/>
    <w:tmpl w:val="9FE81B52"/>
    <w:lvl w:ilvl="0" w:tplc="A3E61D9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2"/>
  </w:num>
  <w:num w:numId="5">
    <w:abstractNumId w:val="9"/>
  </w:num>
  <w:num w:numId="6">
    <w:abstractNumId w:val="3"/>
  </w:num>
  <w:num w:numId="7">
    <w:abstractNumId w:val="18"/>
  </w:num>
  <w:num w:numId="8">
    <w:abstractNumId w:val="5"/>
  </w:num>
  <w:num w:numId="9">
    <w:abstractNumId w:val="11"/>
  </w:num>
  <w:num w:numId="10">
    <w:abstractNumId w:val="0"/>
  </w:num>
  <w:num w:numId="11">
    <w:abstractNumId w:val="7"/>
  </w:num>
  <w:num w:numId="12">
    <w:abstractNumId w:val="17"/>
  </w:num>
  <w:num w:numId="13">
    <w:abstractNumId w:val="4"/>
  </w:num>
  <w:num w:numId="14">
    <w:abstractNumId w:val="16"/>
  </w:num>
  <w:num w:numId="15">
    <w:abstractNumId w:val="1"/>
  </w:num>
  <w:num w:numId="16">
    <w:abstractNumId w:val="13"/>
  </w:num>
  <w:num w:numId="17">
    <w:abstractNumId w:val="6"/>
  </w:num>
  <w:num w:numId="18">
    <w:abstractNumId w:val="14"/>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Nja1sLQ0NjI2MzNQ0lEKTi0uzszPAykwMaoFADdh+hUtAAAA"/>
  </w:docVars>
  <w:rsids>
    <w:rsidRoot w:val="00200693"/>
    <w:rsid w:val="00002A18"/>
    <w:rsid w:val="00006D0E"/>
    <w:rsid w:val="000100B5"/>
    <w:rsid w:val="00013A70"/>
    <w:rsid w:val="000210C5"/>
    <w:rsid w:val="00025583"/>
    <w:rsid w:val="00031D6D"/>
    <w:rsid w:val="000327C7"/>
    <w:rsid w:val="00033DE0"/>
    <w:rsid w:val="00036CB5"/>
    <w:rsid w:val="00037969"/>
    <w:rsid w:val="000447B3"/>
    <w:rsid w:val="00044CFF"/>
    <w:rsid w:val="00046379"/>
    <w:rsid w:val="000503B9"/>
    <w:rsid w:val="000529AF"/>
    <w:rsid w:val="000546A4"/>
    <w:rsid w:val="000575C4"/>
    <w:rsid w:val="00057EFD"/>
    <w:rsid w:val="00057F86"/>
    <w:rsid w:val="00060A4B"/>
    <w:rsid w:val="00061D9C"/>
    <w:rsid w:val="00062EFB"/>
    <w:rsid w:val="00063FD6"/>
    <w:rsid w:val="0006446D"/>
    <w:rsid w:val="00073A56"/>
    <w:rsid w:val="000746AB"/>
    <w:rsid w:val="00092D45"/>
    <w:rsid w:val="0009757A"/>
    <w:rsid w:val="000A068E"/>
    <w:rsid w:val="000A673E"/>
    <w:rsid w:val="000A68F8"/>
    <w:rsid w:val="000C1B81"/>
    <w:rsid w:val="000C1E7A"/>
    <w:rsid w:val="000C54F7"/>
    <w:rsid w:val="000C5748"/>
    <w:rsid w:val="000D19B0"/>
    <w:rsid w:val="000F0C23"/>
    <w:rsid w:val="000F58B4"/>
    <w:rsid w:val="000F6D82"/>
    <w:rsid w:val="00104F34"/>
    <w:rsid w:val="00106C5C"/>
    <w:rsid w:val="00111549"/>
    <w:rsid w:val="00112AAE"/>
    <w:rsid w:val="001132A2"/>
    <w:rsid w:val="00113988"/>
    <w:rsid w:val="00115A6D"/>
    <w:rsid w:val="00116FF4"/>
    <w:rsid w:val="001174D5"/>
    <w:rsid w:val="00121FE4"/>
    <w:rsid w:val="00130573"/>
    <w:rsid w:val="001311DF"/>
    <w:rsid w:val="001371C7"/>
    <w:rsid w:val="001371E2"/>
    <w:rsid w:val="00146F43"/>
    <w:rsid w:val="00146F5F"/>
    <w:rsid w:val="00150080"/>
    <w:rsid w:val="00156C5C"/>
    <w:rsid w:val="001577DC"/>
    <w:rsid w:val="00157D16"/>
    <w:rsid w:val="0016314B"/>
    <w:rsid w:val="001666DD"/>
    <w:rsid w:val="00166ED9"/>
    <w:rsid w:val="0016798D"/>
    <w:rsid w:val="00171C25"/>
    <w:rsid w:val="00176441"/>
    <w:rsid w:val="001828FF"/>
    <w:rsid w:val="00182FB1"/>
    <w:rsid w:val="001901B0"/>
    <w:rsid w:val="001948AD"/>
    <w:rsid w:val="001A2A9E"/>
    <w:rsid w:val="001A4FC3"/>
    <w:rsid w:val="001A77AD"/>
    <w:rsid w:val="001A7CD6"/>
    <w:rsid w:val="001B18D4"/>
    <w:rsid w:val="001B4899"/>
    <w:rsid w:val="001B7DA5"/>
    <w:rsid w:val="001C4B4E"/>
    <w:rsid w:val="001C7926"/>
    <w:rsid w:val="001D481B"/>
    <w:rsid w:val="001E1032"/>
    <w:rsid w:val="001E4D61"/>
    <w:rsid w:val="001E5E06"/>
    <w:rsid w:val="001E7401"/>
    <w:rsid w:val="001F0BB7"/>
    <w:rsid w:val="001F2719"/>
    <w:rsid w:val="001F3A7B"/>
    <w:rsid w:val="001F5EDE"/>
    <w:rsid w:val="00200693"/>
    <w:rsid w:val="00200BBB"/>
    <w:rsid w:val="00201179"/>
    <w:rsid w:val="00201C15"/>
    <w:rsid w:val="00202647"/>
    <w:rsid w:val="00202D28"/>
    <w:rsid w:val="002104E6"/>
    <w:rsid w:val="002143AC"/>
    <w:rsid w:val="00214DE6"/>
    <w:rsid w:val="00215438"/>
    <w:rsid w:val="00220A8A"/>
    <w:rsid w:val="00224EFF"/>
    <w:rsid w:val="00230294"/>
    <w:rsid w:val="00231867"/>
    <w:rsid w:val="002329FD"/>
    <w:rsid w:val="00233DA6"/>
    <w:rsid w:val="00235AB8"/>
    <w:rsid w:val="00237A8B"/>
    <w:rsid w:val="002413D2"/>
    <w:rsid w:val="00245025"/>
    <w:rsid w:val="00247F05"/>
    <w:rsid w:val="00257DC7"/>
    <w:rsid w:val="00266BAD"/>
    <w:rsid w:val="00270F1D"/>
    <w:rsid w:val="00271FDF"/>
    <w:rsid w:val="00275DC5"/>
    <w:rsid w:val="00276AFA"/>
    <w:rsid w:val="002774FE"/>
    <w:rsid w:val="00277604"/>
    <w:rsid w:val="002802ED"/>
    <w:rsid w:val="002869C0"/>
    <w:rsid w:val="0028787B"/>
    <w:rsid w:val="0029170B"/>
    <w:rsid w:val="00292289"/>
    <w:rsid w:val="00295A1C"/>
    <w:rsid w:val="002A0D8E"/>
    <w:rsid w:val="002A4549"/>
    <w:rsid w:val="002A487E"/>
    <w:rsid w:val="002A7000"/>
    <w:rsid w:val="002B2953"/>
    <w:rsid w:val="002B2AF6"/>
    <w:rsid w:val="002C5760"/>
    <w:rsid w:val="002C789A"/>
    <w:rsid w:val="002D1DD1"/>
    <w:rsid w:val="002D1DD8"/>
    <w:rsid w:val="002D55F8"/>
    <w:rsid w:val="002D7D42"/>
    <w:rsid w:val="002E0C48"/>
    <w:rsid w:val="002E28F1"/>
    <w:rsid w:val="002E6DD7"/>
    <w:rsid w:val="002F3BDA"/>
    <w:rsid w:val="002F7204"/>
    <w:rsid w:val="002F7DB7"/>
    <w:rsid w:val="00301540"/>
    <w:rsid w:val="00301601"/>
    <w:rsid w:val="00306402"/>
    <w:rsid w:val="003067BD"/>
    <w:rsid w:val="003107B6"/>
    <w:rsid w:val="00312868"/>
    <w:rsid w:val="003163C8"/>
    <w:rsid w:val="00322AA3"/>
    <w:rsid w:val="0033205B"/>
    <w:rsid w:val="00333543"/>
    <w:rsid w:val="003400BE"/>
    <w:rsid w:val="00345DFD"/>
    <w:rsid w:val="00350143"/>
    <w:rsid w:val="00362A3B"/>
    <w:rsid w:val="00364655"/>
    <w:rsid w:val="003813AC"/>
    <w:rsid w:val="00382894"/>
    <w:rsid w:val="003849E7"/>
    <w:rsid w:val="0038646E"/>
    <w:rsid w:val="0038745E"/>
    <w:rsid w:val="003878EA"/>
    <w:rsid w:val="00387AB7"/>
    <w:rsid w:val="00390834"/>
    <w:rsid w:val="003A341B"/>
    <w:rsid w:val="003A7D3D"/>
    <w:rsid w:val="003B16A2"/>
    <w:rsid w:val="003C02E7"/>
    <w:rsid w:val="003C43B7"/>
    <w:rsid w:val="003C4928"/>
    <w:rsid w:val="003D0ACE"/>
    <w:rsid w:val="003D2369"/>
    <w:rsid w:val="003D5286"/>
    <w:rsid w:val="003D634F"/>
    <w:rsid w:val="003E18AC"/>
    <w:rsid w:val="003E3316"/>
    <w:rsid w:val="003E6F52"/>
    <w:rsid w:val="003F1A55"/>
    <w:rsid w:val="003F2575"/>
    <w:rsid w:val="003F78D2"/>
    <w:rsid w:val="00403E99"/>
    <w:rsid w:val="00410D8D"/>
    <w:rsid w:val="00410E30"/>
    <w:rsid w:val="0041392E"/>
    <w:rsid w:val="004148AD"/>
    <w:rsid w:val="004235FF"/>
    <w:rsid w:val="004247E1"/>
    <w:rsid w:val="004366E4"/>
    <w:rsid w:val="00441E42"/>
    <w:rsid w:val="004435CB"/>
    <w:rsid w:val="00443ADA"/>
    <w:rsid w:val="00444C16"/>
    <w:rsid w:val="00452418"/>
    <w:rsid w:val="004640E5"/>
    <w:rsid w:val="00464454"/>
    <w:rsid w:val="004658BB"/>
    <w:rsid w:val="004658CE"/>
    <w:rsid w:val="004668A1"/>
    <w:rsid w:val="00467A58"/>
    <w:rsid w:val="00467F57"/>
    <w:rsid w:val="00471252"/>
    <w:rsid w:val="00471C35"/>
    <w:rsid w:val="00472674"/>
    <w:rsid w:val="0048013B"/>
    <w:rsid w:val="00490516"/>
    <w:rsid w:val="00491115"/>
    <w:rsid w:val="004961B3"/>
    <w:rsid w:val="004962AA"/>
    <w:rsid w:val="004A423B"/>
    <w:rsid w:val="004A7279"/>
    <w:rsid w:val="004C0F29"/>
    <w:rsid w:val="004C3368"/>
    <w:rsid w:val="004C5150"/>
    <w:rsid w:val="004C5B25"/>
    <w:rsid w:val="004D1D5A"/>
    <w:rsid w:val="004D37DE"/>
    <w:rsid w:val="004D3DB9"/>
    <w:rsid w:val="004D473F"/>
    <w:rsid w:val="004D4E45"/>
    <w:rsid w:val="004D739E"/>
    <w:rsid w:val="004E4E79"/>
    <w:rsid w:val="004F05F1"/>
    <w:rsid w:val="004F2D65"/>
    <w:rsid w:val="004F719A"/>
    <w:rsid w:val="00500C9F"/>
    <w:rsid w:val="00501798"/>
    <w:rsid w:val="00502E4C"/>
    <w:rsid w:val="00503F98"/>
    <w:rsid w:val="005042C2"/>
    <w:rsid w:val="00507AB0"/>
    <w:rsid w:val="00520942"/>
    <w:rsid w:val="00541B04"/>
    <w:rsid w:val="00541C89"/>
    <w:rsid w:val="00541F7A"/>
    <w:rsid w:val="00542830"/>
    <w:rsid w:val="00543E16"/>
    <w:rsid w:val="00545663"/>
    <w:rsid w:val="00546448"/>
    <w:rsid w:val="00550C1D"/>
    <w:rsid w:val="00553054"/>
    <w:rsid w:val="00553A97"/>
    <w:rsid w:val="00560FDA"/>
    <w:rsid w:val="005616DA"/>
    <w:rsid w:val="005654FD"/>
    <w:rsid w:val="005662A5"/>
    <w:rsid w:val="005679B5"/>
    <w:rsid w:val="0057072D"/>
    <w:rsid w:val="00570EFA"/>
    <w:rsid w:val="005713FF"/>
    <w:rsid w:val="00585D99"/>
    <w:rsid w:val="00592A5C"/>
    <w:rsid w:val="005946CD"/>
    <w:rsid w:val="005954E5"/>
    <w:rsid w:val="005A099C"/>
    <w:rsid w:val="005B66B1"/>
    <w:rsid w:val="005B72C6"/>
    <w:rsid w:val="005B7489"/>
    <w:rsid w:val="005C09EF"/>
    <w:rsid w:val="005C1BAD"/>
    <w:rsid w:val="005D09C5"/>
    <w:rsid w:val="005D09E0"/>
    <w:rsid w:val="005D435D"/>
    <w:rsid w:val="005D702F"/>
    <w:rsid w:val="005D717D"/>
    <w:rsid w:val="005D7CFD"/>
    <w:rsid w:val="005D7E7C"/>
    <w:rsid w:val="005F1A9E"/>
    <w:rsid w:val="005F2AB9"/>
    <w:rsid w:val="005F5AB1"/>
    <w:rsid w:val="005F67F4"/>
    <w:rsid w:val="006030E2"/>
    <w:rsid w:val="00604BF6"/>
    <w:rsid w:val="00606596"/>
    <w:rsid w:val="0061176E"/>
    <w:rsid w:val="00612862"/>
    <w:rsid w:val="006157D6"/>
    <w:rsid w:val="00621193"/>
    <w:rsid w:val="00621AED"/>
    <w:rsid w:val="006279BD"/>
    <w:rsid w:val="00630C74"/>
    <w:rsid w:val="00633B54"/>
    <w:rsid w:val="00635979"/>
    <w:rsid w:val="00637668"/>
    <w:rsid w:val="0064378A"/>
    <w:rsid w:val="00646E92"/>
    <w:rsid w:val="0065001A"/>
    <w:rsid w:val="00651FC6"/>
    <w:rsid w:val="006522C3"/>
    <w:rsid w:val="0065392D"/>
    <w:rsid w:val="00653E2C"/>
    <w:rsid w:val="006560C5"/>
    <w:rsid w:val="00660FFF"/>
    <w:rsid w:val="00670240"/>
    <w:rsid w:val="00672B2B"/>
    <w:rsid w:val="00672B5E"/>
    <w:rsid w:val="00674536"/>
    <w:rsid w:val="00675695"/>
    <w:rsid w:val="006871D6"/>
    <w:rsid w:val="006904DE"/>
    <w:rsid w:val="00691B44"/>
    <w:rsid w:val="006931CB"/>
    <w:rsid w:val="00693550"/>
    <w:rsid w:val="006957D6"/>
    <w:rsid w:val="006A1474"/>
    <w:rsid w:val="006A1581"/>
    <w:rsid w:val="006B2ED0"/>
    <w:rsid w:val="006B3327"/>
    <w:rsid w:val="006C2A7B"/>
    <w:rsid w:val="006E2E52"/>
    <w:rsid w:val="006E2F6B"/>
    <w:rsid w:val="006E3900"/>
    <w:rsid w:val="006F6A1F"/>
    <w:rsid w:val="006F73DF"/>
    <w:rsid w:val="00705262"/>
    <w:rsid w:val="00716FFE"/>
    <w:rsid w:val="0071796C"/>
    <w:rsid w:val="0072097C"/>
    <w:rsid w:val="00726E8C"/>
    <w:rsid w:val="00726EE8"/>
    <w:rsid w:val="0073268E"/>
    <w:rsid w:val="00735E7B"/>
    <w:rsid w:val="007372FB"/>
    <w:rsid w:val="00753F11"/>
    <w:rsid w:val="007558C7"/>
    <w:rsid w:val="00762092"/>
    <w:rsid w:val="00763A1C"/>
    <w:rsid w:val="00767CE8"/>
    <w:rsid w:val="00772BB1"/>
    <w:rsid w:val="00773132"/>
    <w:rsid w:val="00774243"/>
    <w:rsid w:val="00776270"/>
    <w:rsid w:val="00776CE4"/>
    <w:rsid w:val="0078492E"/>
    <w:rsid w:val="00786A1C"/>
    <w:rsid w:val="00786E15"/>
    <w:rsid w:val="00795541"/>
    <w:rsid w:val="007A4925"/>
    <w:rsid w:val="007A6ACE"/>
    <w:rsid w:val="007A76A6"/>
    <w:rsid w:val="007B0725"/>
    <w:rsid w:val="007B1C25"/>
    <w:rsid w:val="007B22DC"/>
    <w:rsid w:val="007B5BF1"/>
    <w:rsid w:val="007B5F80"/>
    <w:rsid w:val="007C2239"/>
    <w:rsid w:val="007C2B70"/>
    <w:rsid w:val="007C33BB"/>
    <w:rsid w:val="007D0B01"/>
    <w:rsid w:val="007D4BE2"/>
    <w:rsid w:val="007D69A0"/>
    <w:rsid w:val="007E0917"/>
    <w:rsid w:val="007E26B7"/>
    <w:rsid w:val="007E5393"/>
    <w:rsid w:val="007E7653"/>
    <w:rsid w:val="007F0F90"/>
    <w:rsid w:val="007F12FC"/>
    <w:rsid w:val="007F4886"/>
    <w:rsid w:val="007F6B87"/>
    <w:rsid w:val="00802687"/>
    <w:rsid w:val="0080306F"/>
    <w:rsid w:val="00804CE0"/>
    <w:rsid w:val="00816684"/>
    <w:rsid w:val="00817B39"/>
    <w:rsid w:val="0082088F"/>
    <w:rsid w:val="0082103C"/>
    <w:rsid w:val="008212E7"/>
    <w:rsid w:val="00822F57"/>
    <w:rsid w:val="00833A20"/>
    <w:rsid w:val="008344F3"/>
    <w:rsid w:val="008349D2"/>
    <w:rsid w:val="00843927"/>
    <w:rsid w:val="00852EA6"/>
    <w:rsid w:val="00856421"/>
    <w:rsid w:val="00864294"/>
    <w:rsid w:val="00865B53"/>
    <w:rsid w:val="00867039"/>
    <w:rsid w:val="008679F5"/>
    <w:rsid w:val="00870F05"/>
    <w:rsid w:val="00872CA0"/>
    <w:rsid w:val="00876627"/>
    <w:rsid w:val="008769A6"/>
    <w:rsid w:val="008850A5"/>
    <w:rsid w:val="00887262"/>
    <w:rsid w:val="00892C9C"/>
    <w:rsid w:val="00893A10"/>
    <w:rsid w:val="00894A5B"/>
    <w:rsid w:val="008A0B12"/>
    <w:rsid w:val="008A26AE"/>
    <w:rsid w:val="008B29F5"/>
    <w:rsid w:val="008B353E"/>
    <w:rsid w:val="008B670A"/>
    <w:rsid w:val="008B7858"/>
    <w:rsid w:val="008C6C17"/>
    <w:rsid w:val="008E361D"/>
    <w:rsid w:val="008E562B"/>
    <w:rsid w:val="008F0980"/>
    <w:rsid w:val="008F224C"/>
    <w:rsid w:val="008F58B0"/>
    <w:rsid w:val="009004D8"/>
    <w:rsid w:val="00902C22"/>
    <w:rsid w:val="009036AF"/>
    <w:rsid w:val="0090396C"/>
    <w:rsid w:val="00903D2E"/>
    <w:rsid w:val="009058C5"/>
    <w:rsid w:val="00911D0E"/>
    <w:rsid w:val="0093027B"/>
    <w:rsid w:val="00930733"/>
    <w:rsid w:val="00931A02"/>
    <w:rsid w:val="0093645E"/>
    <w:rsid w:val="00942094"/>
    <w:rsid w:val="00944803"/>
    <w:rsid w:val="00945243"/>
    <w:rsid w:val="00951DF9"/>
    <w:rsid w:val="009520CB"/>
    <w:rsid w:val="0095391F"/>
    <w:rsid w:val="00953F4F"/>
    <w:rsid w:val="009579C8"/>
    <w:rsid w:val="00962C4D"/>
    <w:rsid w:val="009643C5"/>
    <w:rsid w:val="0096546B"/>
    <w:rsid w:val="0097307D"/>
    <w:rsid w:val="00975EFC"/>
    <w:rsid w:val="00980E78"/>
    <w:rsid w:val="009828E6"/>
    <w:rsid w:val="00995075"/>
    <w:rsid w:val="00996607"/>
    <w:rsid w:val="009A0F97"/>
    <w:rsid w:val="009A3800"/>
    <w:rsid w:val="009A3EAB"/>
    <w:rsid w:val="009B2137"/>
    <w:rsid w:val="009B24C8"/>
    <w:rsid w:val="009B30A3"/>
    <w:rsid w:val="009B6409"/>
    <w:rsid w:val="009C0FC9"/>
    <w:rsid w:val="009C2EB2"/>
    <w:rsid w:val="009C4064"/>
    <w:rsid w:val="009D1BD3"/>
    <w:rsid w:val="009D58B3"/>
    <w:rsid w:val="009D5E3D"/>
    <w:rsid w:val="009E0ACA"/>
    <w:rsid w:val="009E184D"/>
    <w:rsid w:val="009E2594"/>
    <w:rsid w:val="009E2DE1"/>
    <w:rsid w:val="009F2862"/>
    <w:rsid w:val="00A01024"/>
    <w:rsid w:val="00A03C47"/>
    <w:rsid w:val="00A054F0"/>
    <w:rsid w:val="00A12DD1"/>
    <w:rsid w:val="00A13A00"/>
    <w:rsid w:val="00A17123"/>
    <w:rsid w:val="00A30D5A"/>
    <w:rsid w:val="00A33EB6"/>
    <w:rsid w:val="00A379B2"/>
    <w:rsid w:val="00A40CF9"/>
    <w:rsid w:val="00A451F5"/>
    <w:rsid w:val="00A520D5"/>
    <w:rsid w:val="00A5288D"/>
    <w:rsid w:val="00A55E2A"/>
    <w:rsid w:val="00A6226A"/>
    <w:rsid w:val="00A62BC3"/>
    <w:rsid w:val="00A7751B"/>
    <w:rsid w:val="00A81249"/>
    <w:rsid w:val="00A90B8D"/>
    <w:rsid w:val="00A94756"/>
    <w:rsid w:val="00A958DF"/>
    <w:rsid w:val="00AA1EA8"/>
    <w:rsid w:val="00AA23C1"/>
    <w:rsid w:val="00AA7E8E"/>
    <w:rsid w:val="00AB0A45"/>
    <w:rsid w:val="00AB1C9B"/>
    <w:rsid w:val="00AB2311"/>
    <w:rsid w:val="00AB64EF"/>
    <w:rsid w:val="00AB78FA"/>
    <w:rsid w:val="00AC2B60"/>
    <w:rsid w:val="00AC4D6B"/>
    <w:rsid w:val="00AC6871"/>
    <w:rsid w:val="00AC7D37"/>
    <w:rsid w:val="00AC7DEC"/>
    <w:rsid w:val="00AD05BB"/>
    <w:rsid w:val="00AD086F"/>
    <w:rsid w:val="00AD1AE0"/>
    <w:rsid w:val="00AF2A5C"/>
    <w:rsid w:val="00AF6C55"/>
    <w:rsid w:val="00AF6F40"/>
    <w:rsid w:val="00B00C66"/>
    <w:rsid w:val="00B11542"/>
    <w:rsid w:val="00B14DC7"/>
    <w:rsid w:val="00B27E13"/>
    <w:rsid w:val="00B301C7"/>
    <w:rsid w:val="00B33173"/>
    <w:rsid w:val="00B33BEE"/>
    <w:rsid w:val="00B3426C"/>
    <w:rsid w:val="00B47B98"/>
    <w:rsid w:val="00B53601"/>
    <w:rsid w:val="00B56237"/>
    <w:rsid w:val="00B600CF"/>
    <w:rsid w:val="00B6036A"/>
    <w:rsid w:val="00B60C75"/>
    <w:rsid w:val="00B631BC"/>
    <w:rsid w:val="00B64B2C"/>
    <w:rsid w:val="00B653B3"/>
    <w:rsid w:val="00B65674"/>
    <w:rsid w:val="00B66B13"/>
    <w:rsid w:val="00B74680"/>
    <w:rsid w:val="00B7624A"/>
    <w:rsid w:val="00B76D60"/>
    <w:rsid w:val="00B778E1"/>
    <w:rsid w:val="00B80442"/>
    <w:rsid w:val="00B82CC2"/>
    <w:rsid w:val="00B82D52"/>
    <w:rsid w:val="00B92635"/>
    <w:rsid w:val="00B949E5"/>
    <w:rsid w:val="00BA5CAC"/>
    <w:rsid w:val="00BA6147"/>
    <w:rsid w:val="00BA6DED"/>
    <w:rsid w:val="00BB011B"/>
    <w:rsid w:val="00BB49BF"/>
    <w:rsid w:val="00BB51F0"/>
    <w:rsid w:val="00BC6120"/>
    <w:rsid w:val="00BD2AAA"/>
    <w:rsid w:val="00BE4173"/>
    <w:rsid w:val="00BF3AE1"/>
    <w:rsid w:val="00C063B7"/>
    <w:rsid w:val="00C13982"/>
    <w:rsid w:val="00C157CE"/>
    <w:rsid w:val="00C1593E"/>
    <w:rsid w:val="00C23A7E"/>
    <w:rsid w:val="00C266EB"/>
    <w:rsid w:val="00C33A1B"/>
    <w:rsid w:val="00C3479E"/>
    <w:rsid w:val="00C53A95"/>
    <w:rsid w:val="00C550E1"/>
    <w:rsid w:val="00C621C7"/>
    <w:rsid w:val="00C70865"/>
    <w:rsid w:val="00C70D78"/>
    <w:rsid w:val="00C7462E"/>
    <w:rsid w:val="00C74AA4"/>
    <w:rsid w:val="00C74FFA"/>
    <w:rsid w:val="00C758EF"/>
    <w:rsid w:val="00C770BF"/>
    <w:rsid w:val="00C7728D"/>
    <w:rsid w:val="00C87A94"/>
    <w:rsid w:val="00C97AF5"/>
    <w:rsid w:val="00CA1673"/>
    <w:rsid w:val="00CA779F"/>
    <w:rsid w:val="00CA7859"/>
    <w:rsid w:val="00CB0F3F"/>
    <w:rsid w:val="00CB1F5A"/>
    <w:rsid w:val="00CB2B3E"/>
    <w:rsid w:val="00CB7DD5"/>
    <w:rsid w:val="00CC0B70"/>
    <w:rsid w:val="00CC61DC"/>
    <w:rsid w:val="00CD61ED"/>
    <w:rsid w:val="00CE73B8"/>
    <w:rsid w:val="00CE7F94"/>
    <w:rsid w:val="00CF5543"/>
    <w:rsid w:val="00D00C93"/>
    <w:rsid w:val="00D03174"/>
    <w:rsid w:val="00D05FDD"/>
    <w:rsid w:val="00D108BE"/>
    <w:rsid w:val="00D14710"/>
    <w:rsid w:val="00D151C3"/>
    <w:rsid w:val="00D17B2B"/>
    <w:rsid w:val="00D26C0F"/>
    <w:rsid w:val="00D27889"/>
    <w:rsid w:val="00D30066"/>
    <w:rsid w:val="00D32B29"/>
    <w:rsid w:val="00D336FB"/>
    <w:rsid w:val="00D35745"/>
    <w:rsid w:val="00D36500"/>
    <w:rsid w:val="00D3765F"/>
    <w:rsid w:val="00D438B2"/>
    <w:rsid w:val="00D46B46"/>
    <w:rsid w:val="00D5000C"/>
    <w:rsid w:val="00D5187E"/>
    <w:rsid w:val="00D6093B"/>
    <w:rsid w:val="00D6557E"/>
    <w:rsid w:val="00D65BE4"/>
    <w:rsid w:val="00D722F7"/>
    <w:rsid w:val="00D75CF1"/>
    <w:rsid w:val="00D75F31"/>
    <w:rsid w:val="00D8124D"/>
    <w:rsid w:val="00D83FD7"/>
    <w:rsid w:val="00D91B56"/>
    <w:rsid w:val="00D979EA"/>
    <w:rsid w:val="00DA0B4D"/>
    <w:rsid w:val="00DA0D19"/>
    <w:rsid w:val="00DA10CB"/>
    <w:rsid w:val="00DA21BB"/>
    <w:rsid w:val="00DA3424"/>
    <w:rsid w:val="00DB2C19"/>
    <w:rsid w:val="00DC0439"/>
    <w:rsid w:val="00DE3BDA"/>
    <w:rsid w:val="00DE4667"/>
    <w:rsid w:val="00DE484F"/>
    <w:rsid w:val="00DE779D"/>
    <w:rsid w:val="00DE7A1A"/>
    <w:rsid w:val="00DF7077"/>
    <w:rsid w:val="00E04CC7"/>
    <w:rsid w:val="00E053AB"/>
    <w:rsid w:val="00E10BD5"/>
    <w:rsid w:val="00E13657"/>
    <w:rsid w:val="00E14821"/>
    <w:rsid w:val="00E20A40"/>
    <w:rsid w:val="00E2134D"/>
    <w:rsid w:val="00E25174"/>
    <w:rsid w:val="00E2677D"/>
    <w:rsid w:val="00E26AB2"/>
    <w:rsid w:val="00E3358C"/>
    <w:rsid w:val="00E3630F"/>
    <w:rsid w:val="00E44B51"/>
    <w:rsid w:val="00E47A86"/>
    <w:rsid w:val="00E535C8"/>
    <w:rsid w:val="00E62B43"/>
    <w:rsid w:val="00E62E14"/>
    <w:rsid w:val="00E62E8B"/>
    <w:rsid w:val="00E631BC"/>
    <w:rsid w:val="00E6332B"/>
    <w:rsid w:val="00E6627C"/>
    <w:rsid w:val="00E828BB"/>
    <w:rsid w:val="00E85306"/>
    <w:rsid w:val="00E91C34"/>
    <w:rsid w:val="00E9675D"/>
    <w:rsid w:val="00EA0FC5"/>
    <w:rsid w:val="00EA7E0C"/>
    <w:rsid w:val="00EB32C3"/>
    <w:rsid w:val="00EC2ED8"/>
    <w:rsid w:val="00EC738F"/>
    <w:rsid w:val="00ED1A83"/>
    <w:rsid w:val="00ED243B"/>
    <w:rsid w:val="00ED30AE"/>
    <w:rsid w:val="00ED3DC9"/>
    <w:rsid w:val="00EE2AB3"/>
    <w:rsid w:val="00EE605B"/>
    <w:rsid w:val="00EE7A34"/>
    <w:rsid w:val="00EF096B"/>
    <w:rsid w:val="00EF11E1"/>
    <w:rsid w:val="00EF358B"/>
    <w:rsid w:val="00EF3CF9"/>
    <w:rsid w:val="00F01BD5"/>
    <w:rsid w:val="00F02783"/>
    <w:rsid w:val="00F05E27"/>
    <w:rsid w:val="00F07579"/>
    <w:rsid w:val="00F138BC"/>
    <w:rsid w:val="00F14A25"/>
    <w:rsid w:val="00F14C21"/>
    <w:rsid w:val="00F159B7"/>
    <w:rsid w:val="00F21A8B"/>
    <w:rsid w:val="00F2211F"/>
    <w:rsid w:val="00F241C3"/>
    <w:rsid w:val="00F2544B"/>
    <w:rsid w:val="00F25D3D"/>
    <w:rsid w:val="00F33E45"/>
    <w:rsid w:val="00F34550"/>
    <w:rsid w:val="00F34CE3"/>
    <w:rsid w:val="00F35711"/>
    <w:rsid w:val="00F35B09"/>
    <w:rsid w:val="00F459C0"/>
    <w:rsid w:val="00F464A1"/>
    <w:rsid w:val="00F60F1C"/>
    <w:rsid w:val="00F67F90"/>
    <w:rsid w:val="00F717C5"/>
    <w:rsid w:val="00F7562C"/>
    <w:rsid w:val="00F82A7C"/>
    <w:rsid w:val="00F837D6"/>
    <w:rsid w:val="00F847A8"/>
    <w:rsid w:val="00F977C4"/>
    <w:rsid w:val="00FA1BBF"/>
    <w:rsid w:val="00FA69EE"/>
    <w:rsid w:val="00FB1C9A"/>
    <w:rsid w:val="00FC202B"/>
    <w:rsid w:val="00FC27C7"/>
    <w:rsid w:val="00FC4E57"/>
    <w:rsid w:val="00FD69DF"/>
    <w:rsid w:val="00FE066E"/>
    <w:rsid w:val="00FE594A"/>
    <w:rsid w:val="00FF2444"/>
    <w:rsid w:val="00FF5A9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40AE"/>
  <w15:chartTrackingRefBased/>
  <w15:docId w15:val="{CC430002-7893-42AE-B904-47F8035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93"/>
  </w:style>
  <w:style w:type="paragraph" w:styleId="Heading1">
    <w:name w:val="heading 1"/>
    <w:basedOn w:val="Normal"/>
    <w:link w:val="Heading1Char"/>
    <w:uiPriority w:val="9"/>
    <w:qFormat/>
    <w:rsid w:val="003D6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6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64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E5"/>
  </w:style>
  <w:style w:type="paragraph" w:styleId="Footer">
    <w:name w:val="footer"/>
    <w:basedOn w:val="Normal"/>
    <w:link w:val="FooterChar"/>
    <w:uiPriority w:val="99"/>
    <w:unhideWhenUsed/>
    <w:rsid w:val="0046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E5"/>
  </w:style>
  <w:style w:type="paragraph" w:customStyle="1" w:styleId="EndNoteBibliography">
    <w:name w:val="EndNote Bibliography"/>
    <w:basedOn w:val="Normal"/>
    <w:link w:val="EndNoteBibliographyChar"/>
    <w:rsid w:val="004640E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40E5"/>
    <w:rPr>
      <w:rFonts w:ascii="Calibri" w:hAnsi="Calibri" w:cs="Calibri"/>
      <w:noProof/>
    </w:rPr>
  </w:style>
  <w:style w:type="character" w:styleId="CommentReference">
    <w:name w:val="annotation reference"/>
    <w:basedOn w:val="DefaultParagraphFont"/>
    <w:uiPriority w:val="99"/>
    <w:semiHidden/>
    <w:unhideWhenUsed/>
    <w:rsid w:val="003D634F"/>
    <w:rPr>
      <w:sz w:val="16"/>
      <w:szCs w:val="16"/>
    </w:rPr>
  </w:style>
  <w:style w:type="paragraph" w:styleId="CommentText">
    <w:name w:val="annotation text"/>
    <w:basedOn w:val="Normal"/>
    <w:link w:val="CommentTextChar"/>
    <w:uiPriority w:val="99"/>
    <w:unhideWhenUsed/>
    <w:rsid w:val="003D634F"/>
    <w:pPr>
      <w:spacing w:line="240" w:lineRule="auto"/>
    </w:pPr>
    <w:rPr>
      <w:sz w:val="20"/>
      <w:szCs w:val="20"/>
    </w:rPr>
  </w:style>
  <w:style w:type="character" w:customStyle="1" w:styleId="CommentTextChar">
    <w:name w:val="Comment Text Char"/>
    <w:basedOn w:val="DefaultParagraphFont"/>
    <w:link w:val="CommentText"/>
    <w:uiPriority w:val="99"/>
    <w:rsid w:val="003D634F"/>
    <w:rPr>
      <w:sz w:val="20"/>
      <w:szCs w:val="20"/>
    </w:rPr>
  </w:style>
  <w:style w:type="paragraph" w:styleId="CommentSubject">
    <w:name w:val="annotation subject"/>
    <w:basedOn w:val="CommentText"/>
    <w:next w:val="CommentText"/>
    <w:link w:val="CommentSubjectChar"/>
    <w:uiPriority w:val="99"/>
    <w:semiHidden/>
    <w:unhideWhenUsed/>
    <w:rsid w:val="003D634F"/>
    <w:rPr>
      <w:b/>
      <w:bCs/>
    </w:rPr>
  </w:style>
  <w:style w:type="character" w:customStyle="1" w:styleId="CommentSubjectChar">
    <w:name w:val="Comment Subject Char"/>
    <w:basedOn w:val="CommentTextChar"/>
    <w:link w:val="CommentSubject"/>
    <w:uiPriority w:val="99"/>
    <w:semiHidden/>
    <w:rsid w:val="003D634F"/>
    <w:rPr>
      <w:b/>
      <w:bCs/>
      <w:sz w:val="20"/>
      <w:szCs w:val="20"/>
    </w:rPr>
  </w:style>
  <w:style w:type="paragraph" w:styleId="BalloonText">
    <w:name w:val="Balloon Text"/>
    <w:basedOn w:val="Normal"/>
    <w:link w:val="BalloonTextChar"/>
    <w:uiPriority w:val="99"/>
    <w:semiHidden/>
    <w:unhideWhenUsed/>
    <w:rsid w:val="003D6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4F"/>
    <w:rPr>
      <w:rFonts w:ascii="Segoe UI" w:hAnsi="Segoe UI" w:cs="Segoe UI"/>
      <w:sz w:val="18"/>
      <w:szCs w:val="18"/>
    </w:rPr>
  </w:style>
  <w:style w:type="character" w:customStyle="1" w:styleId="Heading1Char">
    <w:name w:val="Heading 1 Char"/>
    <w:basedOn w:val="DefaultParagraphFont"/>
    <w:link w:val="Heading1"/>
    <w:uiPriority w:val="9"/>
    <w:rsid w:val="003D63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3A1B"/>
    <w:rPr>
      <w:color w:val="0000FF"/>
      <w:u w:val="single"/>
    </w:rPr>
  </w:style>
  <w:style w:type="character" w:customStyle="1" w:styleId="UnresolvedMention1">
    <w:name w:val="Unresolved Mention1"/>
    <w:basedOn w:val="DefaultParagraphFont"/>
    <w:uiPriority w:val="99"/>
    <w:semiHidden/>
    <w:unhideWhenUsed/>
    <w:rsid w:val="00C33A1B"/>
    <w:rPr>
      <w:color w:val="605E5C"/>
      <w:shd w:val="clear" w:color="auto" w:fill="E1DFDD"/>
    </w:rPr>
  </w:style>
  <w:style w:type="character" w:styleId="Strong">
    <w:name w:val="Strong"/>
    <w:basedOn w:val="DefaultParagraphFont"/>
    <w:uiPriority w:val="99"/>
    <w:qFormat/>
    <w:rsid w:val="002C5760"/>
    <w:rPr>
      <w:b/>
      <w:bCs/>
    </w:rPr>
  </w:style>
  <w:style w:type="paragraph" w:styleId="ListParagraph">
    <w:name w:val="List Paragraph"/>
    <w:basedOn w:val="Normal"/>
    <w:uiPriority w:val="34"/>
    <w:qFormat/>
    <w:rsid w:val="00E828BB"/>
    <w:pPr>
      <w:ind w:left="720"/>
      <w:contextualSpacing/>
    </w:pPr>
  </w:style>
  <w:style w:type="table" w:styleId="PlainTable2">
    <w:name w:val="Plain Table 2"/>
    <w:basedOn w:val="TableNormal"/>
    <w:uiPriority w:val="42"/>
    <w:rsid w:val="00E828BB"/>
    <w:pPr>
      <w:spacing w:after="0" w:line="240" w:lineRule="auto"/>
    </w:pPr>
    <w:rPr>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link w:val="BodyChar"/>
    <w:rsid w:val="003A341B"/>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BodyChar">
    <w:name w:val="Body Char"/>
    <w:basedOn w:val="DefaultParagraphFont"/>
    <w:link w:val="Body"/>
    <w:rsid w:val="003A341B"/>
    <w:rPr>
      <w:rFonts w:ascii="Calibri" w:eastAsia="Calibri" w:hAnsi="Calibri" w:cs="Calibri"/>
      <w:color w:val="000000"/>
      <w:u w:color="000000"/>
      <w:bdr w:val="nil"/>
      <w:lang w:val="en-US"/>
    </w:rPr>
  </w:style>
  <w:style w:type="table" w:styleId="TableGrid">
    <w:name w:val="Table Grid"/>
    <w:basedOn w:val="TableNormal"/>
    <w:uiPriority w:val="39"/>
    <w:rsid w:val="0014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8349D2"/>
  </w:style>
  <w:style w:type="character" w:customStyle="1" w:styleId="Heading3Char">
    <w:name w:val="Heading 3 Char"/>
    <w:basedOn w:val="DefaultParagraphFont"/>
    <w:link w:val="Heading3"/>
    <w:uiPriority w:val="9"/>
    <w:semiHidden/>
    <w:rsid w:val="0038646E"/>
    <w:rPr>
      <w:rFonts w:asciiTheme="majorHAnsi" w:eastAsiaTheme="majorEastAsia" w:hAnsiTheme="majorHAnsi" w:cstheme="majorBidi"/>
      <w:color w:val="1F3763" w:themeColor="accent1" w:themeShade="7F"/>
      <w:sz w:val="24"/>
      <w:szCs w:val="24"/>
    </w:rPr>
  </w:style>
  <w:style w:type="character" w:customStyle="1" w:styleId="Hyperlink0">
    <w:name w:val="Hyperlink.0"/>
    <w:basedOn w:val="DefaultParagraphFont"/>
    <w:rsid w:val="00CA1673"/>
    <w:rPr>
      <w:rFonts w:ascii="Times New Roman" w:eastAsia="Times New Roman" w:hAnsi="Times New Roman" w:cs="Times New Roman"/>
      <w:color w:val="0563C1"/>
      <w:u w:val="single" w:color="0563C1"/>
    </w:rPr>
  </w:style>
  <w:style w:type="character" w:customStyle="1" w:styleId="orcid-id-https">
    <w:name w:val="orcid-id-https"/>
    <w:basedOn w:val="DefaultParagraphFont"/>
    <w:rsid w:val="0082088F"/>
  </w:style>
  <w:style w:type="character" w:customStyle="1" w:styleId="UnresolvedMention2">
    <w:name w:val="Unresolved Mention2"/>
    <w:basedOn w:val="DefaultParagraphFont"/>
    <w:uiPriority w:val="99"/>
    <w:semiHidden/>
    <w:unhideWhenUsed/>
    <w:rsid w:val="00060A4B"/>
    <w:rPr>
      <w:color w:val="605E5C"/>
      <w:shd w:val="clear" w:color="auto" w:fill="E1DFDD"/>
    </w:rPr>
  </w:style>
  <w:style w:type="character" w:customStyle="1" w:styleId="Heading2Char">
    <w:name w:val="Heading 2 Char"/>
    <w:basedOn w:val="DefaultParagraphFont"/>
    <w:link w:val="Heading2"/>
    <w:uiPriority w:val="9"/>
    <w:semiHidden/>
    <w:rsid w:val="004366E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8492E"/>
    <w:pPr>
      <w:spacing w:after="0" w:line="240" w:lineRule="auto"/>
    </w:pPr>
  </w:style>
  <w:style w:type="character" w:customStyle="1" w:styleId="ref-title">
    <w:name w:val="ref-title"/>
    <w:basedOn w:val="DefaultParagraphFont"/>
    <w:rsid w:val="001E7401"/>
  </w:style>
  <w:style w:type="character" w:customStyle="1" w:styleId="ref-vol">
    <w:name w:val="ref-vol"/>
    <w:basedOn w:val="DefaultParagraphFont"/>
    <w:rsid w:val="001E7401"/>
  </w:style>
  <w:style w:type="character" w:styleId="Emphasis">
    <w:name w:val="Emphasis"/>
    <w:basedOn w:val="DefaultParagraphFont"/>
    <w:uiPriority w:val="20"/>
    <w:qFormat/>
    <w:rsid w:val="001E7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8902">
      <w:bodyDiv w:val="1"/>
      <w:marLeft w:val="0"/>
      <w:marRight w:val="0"/>
      <w:marTop w:val="0"/>
      <w:marBottom w:val="0"/>
      <w:divBdr>
        <w:top w:val="none" w:sz="0" w:space="0" w:color="auto"/>
        <w:left w:val="none" w:sz="0" w:space="0" w:color="auto"/>
        <w:bottom w:val="none" w:sz="0" w:space="0" w:color="auto"/>
        <w:right w:val="none" w:sz="0" w:space="0" w:color="auto"/>
      </w:divBdr>
    </w:div>
    <w:div w:id="356275449">
      <w:bodyDiv w:val="1"/>
      <w:marLeft w:val="0"/>
      <w:marRight w:val="0"/>
      <w:marTop w:val="0"/>
      <w:marBottom w:val="0"/>
      <w:divBdr>
        <w:top w:val="none" w:sz="0" w:space="0" w:color="auto"/>
        <w:left w:val="none" w:sz="0" w:space="0" w:color="auto"/>
        <w:bottom w:val="none" w:sz="0" w:space="0" w:color="auto"/>
        <w:right w:val="none" w:sz="0" w:space="0" w:color="auto"/>
      </w:divBdr>
      <w:divsChild>
        <w:div w:id="1048533646">
          <w:marLeft w:val="0"/>
          <w:marRight w:val="0"/>
          <w:marTop w:val="0"/>
          <w:marBottom w:val="0"/>
          <w:divBdr>
            <w:top w:val="none" w:sz="0" w:space="0" w:color="auto"/>
            <w:left w:val="none" w:sz="0" w:space="0" w:color="auto"/>
            <w:bottom w:val="none" w:sz="0" w:space="0" w:color="auto"/>
            <w:right w:val="none" w:sz="0" w:space="0" w:color="auto"/>
          </w:divBdr>
        </w:div>
        <w:div w:id="1697611603">
          <w:marLeft w:val="0"/>
          <w:marRight w:val="0"/>
          <w:marTop w:val="0"/>
          <w:marBottom w:val="0"/>
          <w:divBdr>
            <w:top w:val="none" w:sz="0" w:space="0" w:color="auto"/>
            <w:left w:val="none" w:sz="0" w:space="0" w:color="auto"/>
            <w:bottom w:val="none" w:sz="0" w:space="0" w:color="auto"/>
            <w:right w:val="none" w:sz="0" w:space="0" w:color="auto"/>
          </w:divBdr>
        </w:div>
      </w:divsChild>
    </w:div>
    <w:div w:id="429669960">
      <w:bodyDiv w:val="1"/>
      <w:marLeft w:val="0"/>
      <w:marRight w:val="0"/>
      <w:marTop w:val="0"/>
      <w:marBottom w:val="0"/>
      <w:divBdr>
        <w:top w:val="none" w:sz="0" w:space="0" w:color="auto"/>
        <w:left w:val="none" w:sz="0" w:space="0" w:color="auto"/>
        <w:bottom w:val="none" w:sz="0" w:space="0" w:color="auto"/>
        <w:right w:val="none" w:sz="0" w:space="0" w:color="auto"/>
      </w:divBdr>
    </w:div>
    <w:div w:id="482283628">
      <w:bodyDiv w:val="1"/>
      <w:marLeft w:val="0"/>
      <w:marRight w:val="0"/>
      <w:marTop w:val="0"/>
      <w:marBottom w:val="0"/>
      <w:divBdr>
        <w:top w:val="none" w:sz="0" w:space="0" w:color="auto"/>
        <w:left w:val="none" w:sz="0" w:space="0" w:color="auto"/>
        <w:bottom w:val="none" w:sz="0" w:space="0" w:color="auto"/>
        <w:right w:val="none" w:sz="0" w:space="0" w:color="auto"/>
      </w:divBdr>
      <w:divsChild>
        <w:div w:id="741215224">
          <w:marLeft w:val="0"/>
          <w:marRight w:val="0"/>
          <w:marTop w:val="0"/>
          <w:marBottom w:val="0"/>
          <w:divBdr>
            <w:top w:val="none" w:sz="0" w:space="0" w:color="auto"/>
            <w:left w:val="none" w:sz="0" w:space="0" w:color="auto"/>
            <w:bottom w:val="none" w:sz="0" w:space="0" w:color="auto"/>
            <w:right w:val="none" w:sz="0" w:space="0" w:color="auto"/>
          </w:divBdr>
        </w:div>
        <w:div w:id="806776440">
          <w:marLeft w:val="0"/>
          <w:marRight w:val="0"/>
          <w:marTop w:val="0"/>
          <w:marBottom w:val="0"/>
          <w:divBdr>
            <w:top w:val="none" w:sz="0" w:space="0" w:color="auto"/>
            <w:left w:val="none" w:sz="0" w:space="0" w:color="auto"/>
            <w:bottom w:val="none" w:sz="0" w:space="0" w:color="auto"/>
            <w:right w:val="none" w:sz="0" w:space="0" w:color="auto"/>
          </w:divBdr>
        </w:div>
      </w:divsChild>
    </w:div>
    <w:div w:id="603534825">
      <w:bodyDiv w:val="1"/>
      <w:marLeft w:val="0"/>
      <w:marRight w:val="0"/>
      <w:marTop w:val="0"/>
      <w:marBottom w:val="0"/>
      <w:divBdr>
        <w:top w:val="none" w:sz="0" w:space="0" w:color="auto"/>
        <w:left w:val="none" w:sz="0" w:space="0" w:color="auto"/>
        <w:bottom w:val="none" w:sz="0" w:space="0" w:color="auto"/>
        <w:right w:val="none" w:sz="0" w:space="0" w:color="auto"/>
      </w:divBdr>
    </w:div>
    <w:div w:id="821703821">
      <w:bodyDiv w:val="1"/>
      <w:marLeft w:val="0"/>
      <w:marRight w:val="0"/>
      <w:marTop w:val="0"/>
      <w:marBottom w:val="0"/>
      <w:divBdr>
        <w:top w:val="none" w:sz="0" w:space="0" w:color="auto"/>
        <w:left w:val="none" w:sz="0" w:space="0" w:color="auto"/>
        <w:bottom w:val="none" w:sz="0" w:space="0" w:color="auto"/>
        <w:right w:val="none" w:sz="0" w:space="0" w:color="auto"/>
      </w:divBdr>
    </w:div>
    <w:div w:id="823542573">
      <w:bodyDiv w:val="1"/>
      <w:marLeft w:val="0"/>
      <w:marRight w:val="0"/>
      <w:marTop w:val="0"/>
      <w:marBottom w:val="0"/>
      <w:divBdr>
        <w:top w:val="none" w:sz="0" w:space="0" w:color="auto"/>
        <w:left w:val="none" w:sz="0" w:space="0" w:color="auto"/>
        <w:bottom w:val="none" w:sz="0" w:space="0" w:color="auto"/>
        <w:right w:val="none" w:sz="0" w:space="0" w:color="auto"/>
      </w:divBdr>
      <w:divsChild>
        <w:div w:id="891234777">
          <w:marLeft w:val="0"/>
          <w:marRight w:val="0"/>
          <w:marTop w:val="0"/>
          <w:marBottom w:val="0"/>
          <w:divBdr>
            <w:top w:val="none" w:sz="0" w:space="0" w:color="auto"/>
            <w:left w:val="none" w:sz="0" w:space="0" w:color="auto"/>
            <w:bottom w:val="none" w:sz="0" w:space="0" w:color="auto"/>
            <w:right w:val="none" w:sz="0" w:space="0" w:color="auto"/>
          </w:divBdr>
        </w:div>
        <w:div w:id="2061855409">
          <w:marLeft w:val="0"/>
          <w:marRight w:val="0"/>
          <w:marTop w:val="0"/>
          <w:marBottom w:val="0"/>
          <w:divBdr>
            <w:top w:val="none" w:sz="0" w:space="0" w:color="auto"/>
            <w:left w:val="none" w:sz="0" w:space="0" w:color="auto"/>
            <w:bottom w:val="none" w:sz="0" w:space="0" w:color="auto"/>
            <w:right w:val="none" w:sz="0" w:space="0" w:color="auto"/>
          </w:divBdr>
        </w:div>
      </w:divsChild>
    </w:div>
    <w:div w:id="831797548">
      <w:bodyDiv w:val="1"/>
      <w:marLeft w:val="0"/>
      <w:marRight w:val="0"/>
      <w:marTop w:val="0"/>
      <w:marBottom w:val="0"/>
      <w:divBdr>
        <w:top w:val="none" w:sz="0" w:space="0" w:color="auto"/>
        <w:left w:val="none" w:sz="0" w:space="0" w:color="auto"/>
        <w:bottom w:val="none" w:sz="0" w:space="0" w:color="auto"/>
        <w:right w:val="none" w:sz="0" w:space="0" w:color="auto"/>
      </w:divBdr>
    </w:div>
    <w:div w:id="1115320829">
      <w:bodyDiv w:val="1"/>
      <w:marLeft w:val="0"/>
      <w:marRight w:val="0"/>
      <w:marTop w:val="0"/>
      <w:marBottom w:val="0"/>
      <w:divBdr>
        <w:top w:val="none" w:sz="0" w:space="0" w:color="auto"/>
        <w:left w:val="none" w:sz="0" w:space="0" w:color="auto"/>
        <w:bottom w:val="none" w:sz="0" w:space="0" w:color="auto"/>
        <w:right w:val="none" w:sz="0" w:space="0" w:color="auto"/>
      </w:divBdr>
    </w:div>
    <w:div w:id="1374571295">
      <w:bodyDiv w:val="1"/>
      <w:marLeft w:val="0"/>
      <w:marRight w:val="0"/>
      <w:marTop w:val="0"/>
      <w:marBottom w:val="0"/>
      <w:divBdr>
        <w:top w:val="none" w:sz="0" w:space="0" w:color="auto"/>
        <w:left w:val="none" w:sz="0" w:space="0" w:color="auto"/>
        <w:bottom w:val="none" w:sz="0" w:space="0" w:color="auto"/>
        <w:right w:val="none" w:sz="0" w:space="0" w:color="auto"/>
      </w:divBdr>
    </w:div>
    <w:div w:id="1605770072">
      <w:bodyDiv w:val="1"/>
      <w:marLeft w:val="0"/>
      <w:marRight w:val="0"/>
      <w:marTop w:val="0"/>
      <w:marBottom w:val="0"/>
      <w:divBdr>
        <w:top w:val="none" w:sz="0" w:space="0" w:color="auto"/>
        <w:left w:val="none" w:sz="0" w:space="0" w:color="auto"/>
        <w:bottom w:val="none" w:sz="0" w:space="0" w:color="auto"/>
        <w:right w:val="none" w:sz="0" w:space="0" w:color="auto"/>
      </w:divBdr>
    </w:div>
    <w:div w:id="1694644148">
      <w:bodyDiv w:val="1"/>
      <w:marLeft w:val="0"/>
      <w:marRight w:val="0"/>
      <w:marTop w:val="0"/>
      <w:marBottom w:val="0"/>
      <w:divBdr>
        <w:top w:val="none" w:sz="0" w:space="0" w:color="auto"/>
        <w:left w:val="none" w:sz="0" w:space="0" w:color="auto"/>
        <w:bottom w:val="none" w:sz="0" w:space="0" w:color="auto"/>
        <w:right w:val="none" w:sz="0" w:space="0" w:color="auto"/>
      </w:divBdr>
      <w:divsChild>
        <w:div w:id="280234364">
          <w:marLeft w:val="0"/>
          <w:marRight w:val="0"/>
          <w:marTop w:val="0"/>
          <w:marBottom w:val="0"/>
          <w:divBdr>
            <w:top w:val="none" w:sz="0" w:space="0" w:color="auto"/>
            <w:left w:val="none" w:sz="0" w:space="0" w:color="auto"/>
            <w:bottom w:val="none" w:sz="0" w:space="0" w:color="auto"/>
            <w:right w:val="none" w:sz="0" w:space="0" w:color="auto"/>
          </w:divBdr>
        </w:div>
        <w:div w:id="2008287552">
          <w:marLeft w:val="0"/>
          <w:marRight w:val="0"/>
          <w:marTop w:val="0"/>
          <w:marBottom w:val="0"/>
          <w:divBdr>
            <w:top w:val="none" w:sz="0" w:space="0" w:color="auto"/>
            <w:left w:val="none" w:sz="0" w:space="0" w:color="auto"/>
            <w:bottom w:val="none" w:sz="0" w:space="0" w:color="auto"/>
            <w:right w:val="none" w:sz="0" w:space="0" w:color="auto"/>
          </w:divBdr>
        </w:div>
      </w:divsChild>
    </w:div>
    <w:div w:id="1739861816">
      <w:bodyDiv w:val="1"/>
      <w:marLeft w:val="0"/>
      <w:marRight w:val="0"/>
      <w:marTop w:val="0"/>
      <w:marBottom w:val="0"/>
      <w:divBdr>
        <w:top w:val="none" w:sz="0" w:space="0" w:color="auto"/>
        <w:left w:val="none" w:sz="0" w:space="0" w:color="auto"/>
        <w:bottom w:val="none" w:sz="0" w:space="0" w:color="auto"/>
        <w:right w:val="none" w:sz="0" w:space="0" w:color="auto"/>
      </w:divBdr>
    </w:div>
    <w:div w:id="1773624895">
      <w:bodyDiv w:val="1"/>
      <w:marLeft w:val="0"/>
      <w:marRight w:val="0"/>
      <w:marTop w:val="0"/>
      <w:marBottom w:val="0"/>
      <w:divBdr>
        <w:top w:val="none" w:sz="0" w:space="0" w:color="auto"/>
        <w:left w:val="none" w:sz="0" w:space="0" w:color="auto"/>
        <w:bottom w:val="none" w:sz="0" w:space="0" w:color="auto"/>
        <w:right w:val="none" w:sz="0" w:space="0" w:color="auto"/>
      </w:divBdr>
    </w:div>
    <w:div w:id="1802067573">
      <w:bodyDiv w:val="1"/>
      <w:marLeft w:val="0"/>
      <w:marRight w:val="0"/>
      <w:marTop w:val="0"/>
      <w:marBottom w:val="0"/>
      <w:divBdr>
        <w:top w:val="none" w:sz="0" w:space="0" w:color="auto"/>
        <w:left w:val="none" w:sz="0" w:space="0" w:color="auto"/>
        <w:bottom w:val="none" w:sz="0" w:space="0" w:color="auto"/>
        <w:right w:val="none" w:sz="0" w:space="0" w:color="auto"/>
      </w:divBdr>
    </w:div>
    <w:div w:id="1833830175">
      <w:bodyDiv w:val="1"/>
      <w:marLeft w:val="0"/>
      <w:marRight w:val="0"/>
      <w:marTop w:val="0"/>
      <w:marBottom w:val="0"/>
      <w:divBdr>
        <w:top w:val="none" w:sz="0" w:space="0" w:color="auto"/>
        <w:left w:val="none" w:sz="0" w:space="0" w:color="auto"/>
        <w:bottom w:val="none" w:sz="0" w:space="0" w:color="auto"/>
        <w:right w:val="none" w:sz="0" w:space="0" w:color="auto"/>
      </w:divBdr>
    </w:div>
    <w:div w:id="1872456951">
      <w:bodyDiv w:val="1"/>
      <w:marLeft w:val="0"/>
      <w:marRight w:val="0"/>
      <w:marTop w:val="0"/>
      <w:marBottom w:val="0"/>
      <w:divBdr>
        <w:top w:val="none" w:sz="0" w:space="0" w:color="auto"/>
        <w:left w:val="none" w:sz="0" w:space="0" w:color="auto"/>
        <w:bottom w:val="none" w:sz="0" w:space="0" w:color="auto"/>
        <w:right w:val="none" w:sz="0" w:space="0" w:color="auto"/>
      </w:divBdr>
    </w:div>
    <w:div w:id="1901598867">
      <w:bodyDiv w:val="1"/>
      <w:marLeft w:val="0"/>
      <w:marRight w:val="0"/>
      <w:marTop w:val="0"/>
      <w:marBottom w:val="0"/>
      <w:divBdr>
        <w:top w:val="none" w:sz="0" w:space="0" w:color="auto"/>
        <w:left w:val="none" w:sz="0" w:space="0" w:color="auto"/>
        <w:bottom w:val="none" w:sz="0" w:space="0" w:color="auto"/>
        <w:right w:val="none" w:sz="0" w:space="0" w:color="auto"/>
      </w:divBdr>
      <w:divsChild>
        <w:div w:id="32194013">
          <w:marLeft w:val="0"/>
          <w:marRight w:val="0"/>
          <w:marTop w:val="0"/>
          <w:marBottom w:val="0"/>
          <w:divBdr>
            <w:top w:val="none" w:sz="0" w:space="0" w:color="auto"/>
            <w:left w:val="none" w:sz="0" w:space="0" w:color="auto"/>
            <w:bottom w:val="none" w:sz="0" w:space="0" w:color="auto"/>
            <w:right w:val="none" w:sz="0" w:space="0" w:color="auto"/>
          </w:divBdr>
        </w:div>
        <w:div w:id="67582380">
          <w:marLeft w:val="0"/>
          <w:marRight w:val="0"/>
          <w:marTop w:val="0"/>
          <w:marBottom w:val="0"/>
          <w:divBdr>
            <w:top w:val="none" w:sz="0" w:space="0" w:color="auto"/>
            <w:left w:val="none" w:sz="0" w:space="0" w:color="auto"/>
            <w:bottom w:val="none" w:sz="0" w:space="0" w:color="auto"/>
            <w:right w:val="none" w:sz="0" w:space="0" w:color="auto"/>
          </w:divBdr>
        </w:div>
      </w:divsChild>
    </w:div>
    <w:div w:id="1911770946">
      <w:bodyDiv w:val="1"/>
      <w:marLeft w:val="0"/>
      <w:marRight w:val="0"/>
      <w:marTop w:val="0"/>
      <w:marBottom w:val="0"/>
      <w:divBdr>
        <w:top w:val="none" w:sz="0" w:space="0" w:color="auto"/>
        <w:left w:val="none" w:sz="0" w:space="0" w:color="auto"/>
        <w:bottom w:val="none" w:sz="0" w:space="0" w:color="auto"/>
        <w:right w:val="none" w:sz="0" w:space="0" w:color="auto"/>
      </w:divBdr>
    </w:div>
    <w:div w:id="1955403088">
      <w:bodyDiv w:val="1"/>
      <w:marLeft w:val="0"/>
      <w:marRight w:val="0"/>
      <w:marTop w:val="0"/>
      <w:marBottom w:val="0"/>
      <w:divBdr>
        <w:top w:val="none" w:sz="0" w:space="0" w:color="auto"/>
        <w:left w:val="none" w:sz="0" w:space="0" w:color="auto"/>
        <w:bottom w:val="none" w:sz="0" w:space="0" w:color="auto"/>
        <w:right w:val="none" w:sz="0" w:space="0" w:color="auto"/>
      </w:divBdr>
    </w:div>
    <w:div w:id="1960262143">
      <w:bodyDiv w:val="1"/>
      <w:marLeft w:val="0"/>
      <w:marRight w:val="0"/>
      <w:marTop w:val="0"/>
      <w:marBottom w:val="0"/>
      <w:divBdr>
        <w:top w:val="none" w:sz="0" w:space="0" w:color="auto"/>
        <w:left w:val="none" w:sz="0" w:space="0" w:color="auto"/>
        <w:bottom w:val="none" w:sz="0" w:space="0" w:color="auto"/>
        <w:right w:val="none" w:sz="0" w:space="0" w:color="auto"/>
      </w:divBdr>
      <w:divsChild>
        <w:div w:id="1319726691">
          <w:marLeft w:val="0"/>
          <w:marRight w:val="0"/>
          <w:marTop w:val="0"/>
          <w:marBottom w:val="0"/>
          <w:divBdr>
            <w:top w:val="none" w:sz="0" w:space="0" w:color="auto"/>
            <w:left w:val="none" w:sz="0" w:space="0" w:color="auto"/>
            <w:bottom w:val="none" w:sz="0" w:space="0" w:color="auto"/>
            <w:right w:val="none" w:sz="0" w:space="0" w:color="auto"/>
          </w:divBdr>
        </w:div>
        <w:div w:id="1697659204">
          <w:marLeft w:val="0"/>
          <w:marRight w:val="0"/>
          <w:marTop w:val="0"/>
          <w:marBottom w:val="0"/>
          <w:divBdr>
            <w:top w:val="none" w:sz="0" w:space="0" w:color="auto"/>
            <w:left w:val="none" w:sz="0" w:space="0" w:color="auto"/>
            <w:bottom w:val="none" w:sz="0" w:space="0" w:color="auto"/>
            <w:right w:val="none" w:sz="0" w:space="0" w:color="auto"/>
          </w:divBdr>
        </w:div>
      </w:divsChild>
    </w:div>
    <w:div w:id="20434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n.org/professionals/physician_gls/pdf/palliative.pdf" TargetMode="External"/><Relationship Id="rId18" Type="http://schemas.openxmlformats.org/officeDocument/2006/relationships/hyperlink" Target="https://www.info.gov.hk/gia/general/201712/06/P2017120600618.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ho.int/cancer/palliative/definition/en/" TargetMode="External"/><Relationship Id="rId2" Type="http://schemas.openxmlformats.org/officeDocument/2006/relationships/customXml" Target="../customXml/item2.xml"/><Relationship Id="rId16" Type="http://schemas.openxmlformats.org/officeDocument/2006/relationships/hyperlink" Target="http://www3.ha.org.hk/cancereg/pdf/overview/Summary%20of%20CanStat%20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vidsp.dc1.ovid.com.easyaccess1.lib.cuhk.edu.hk/sp-4.05.0b/ovidweb.cgi?&amp;Controlled+Vocabulary=Mapping%7c0&amp;Return=mapping&amp;S=INGOFPJIPLACOFDCKPBKPFFOCDILAA00" TargetMode="External"/><Relationship Id="rId5" Type="http://schemas.openxmlformats.org/officeDocument/2006/relationships/numbering" Target="numbering.xml"/><Relationship Id="rId15" Type="http://schemas.openxmlformats.org/officeDocument/2006/relationships/hyperlink" Target="https://www.moh.gov.sa/depten/TCP/Documents/Saudi%20Arabian%20Handbook%20for%20Healthcare%20Guideline%20Development-updated20-7.pdf" TargetMode="External"/><Relationship Id="rId10" Type="http://schemas.openxmlformats.org/officeDocument/2006/relationships/endnotes" Target="endnotes.xml"/><Relationship Id="rId19" Type="http://schemas.openxmlformats.org/officeDocument/2006/relationships/hyperlink" Target="https://www.effo.gov.hk/en/reference/publications/PolicyPractice200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n.org/professionals/physician_gls/pdf/p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5" ma:contentTypeDescription="Create a new document." ma:contentTypeScope="" ma:versionID="355c40d4e955db47c1dfaac071c413c5">
  <xsd:schema xmlns:xsd="http://www.w3.org/2001/XMLSchema" xmlns:xs="http://www.w3.org/2001/XMLSchema" xmlns:p="http://schemas.microsoft.com/office/2006/metadata/properties" xmlns:ns1="http://schemas.microsoft.com/sharepoint/v3" xmlns:ns3="b87dfbdf-65fc-4b16-b132-3436c9e9ed42" xmlns:ns4="11f176b0-f8a0-49ff-9b4f-0335b85fcd29" targetNamespace="http://schemas.microsoft.com/office/2006/metadata/properties" ma:root="true" ma:fieldsID="0dafba255445bf67b5d1515097d9f0f6" ns1:_="" ns3:_="" ns4:_="">
    <xsd:import namespace="http://schemas.microsoft.com/sharepoint/v3"/>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33CE-3407-4529-8F90-388B2C81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AA2B8-8873-40CF-8FAF-83EDBF0F4638}">
  <ds:schemaRefs>
    <ds:schemaRef ds:uri="http://schemas.microsoft.com/sharepoint/v3/contenttype/forms"/>
  </ds:schemaRefs>
</ds:datastoreItem>
</file>

<file path=customXml/itemProps3.xml><?xml version="1.0" encoding="utf-8"?>
<ds:datastoreItem xmlns:ds="http://schemas.openxmlformats.org/officeDocument/2006/customXml" ds:itemID="{02492DAB-D5F8-4F7A-A339-1072E9C74B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4D0B45-44DB-4849-863B-FA778B3C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 Lam Charlene Wong</dc:creator>
  <cp:keywords/>
  <dc:description/>
  <cp:lastModifiedBy>charlenewong</cp:lastModifiedBy>
  <cp:revision>3</cp:revision>
  <dcterms:created xsi:type="dcterms:W3CDTF">2020-05-21T01:25:00Z</dcterms:created>
  <dcterms:modified xsi:type="dcterms:W3CDTF">2020-05-21T01:36:00Z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ies>
</file>