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47F3" w14:textId="0E3D1576" w:rsidR="001D1414" w:rsidRDefault="001D1414" w:rsidP="001D1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CL"/>
        </w:rPr>
      </w:pPr>
      <w:r w:rsidRPr="001D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CL"/>
        </w:rPr>
        <w:t>Table S2. Characteristics of patients with colorectal cancer classified by CIN status.</w:t>
      </w:r>
    </w:p>
    <w:p w14:paraId="586D14E0" w14:textId="77777777" w:rsidR="001E591D" w:rsidRPr="001D1414" w:rsidRDefault="001E591D" w:rsidP="001D1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CL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1D1414" w:rsidRPr="001E591D" w14:paraId="678BC409" w14:textId="77777777" w:rsidTr="001E591D">
        <w:trPr>
          <w:trHeight w:val="1097"/>
        </w:trPr>
        <w:tc>
          <w:tcPr>
            <w:tcW w:w="8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422"/>
              <w:gridCol w:w="1256"/>
              <w:gridCol w:w="1256"/>
              <w:gridCol w:w="1256"/>
              <w:gridCol w:w="1256"/>
            </w:tblGrid>
            <w:tr w:rsidR="001E591D" w:rsidRPr="001E591D" w14:paraId="0A2D2F72" w14:textId="77777777" w:rsidTr="001E591D">
              <w:trPr>
                <w:trHeight w:val="324"/>
              </w:trPr>
              <w:tc>
                <w:tcPr>
                  <w:tcW w:w="353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54F9D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Number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of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patients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n (%)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023E5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CIN-L/0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F86F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CIN-H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8ABF3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Total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D6DEC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s-CL"/>
                    </w:rPr>
                    <w:t>p</w:t>
                  </w:r>
                </w:p>
              </w:tc>
            </w:tr>
            <w:tr w:rsidR="001E591D" w:rsidRPr="001E591D" w14:paraId="648F227C" w14:textId="77777777" w:rsidTr="001E591D">
              <w:trPr>
                <w:trHeight w:val="312"/>
              </w:trPr>
              <w:tc>
                <w:tcPr>
                  <w:tcW w:w="353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281CFE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11A03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37 (44)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B586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48 (56)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BA9D9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D6D1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2579F39C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2AD70C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Gender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88C5B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Female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50B7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 (30)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64B65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18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B4A5C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48087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0,60</w:t>
                  </w:r>
                </w:p>
              </w:tc>
            </w:tr>
            <w:tr w:rsidR="001E591D" w:rsidRPr="001E591D" w14:paraId="7A2757E9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835F7E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34AFB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Male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0295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26 (70)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FDF1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30 (62)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ECE1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E667C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</w:tr>
            <w:tr w:rsidR="001E591D" w:rsidRPr="001E591D" w14:paraId="1484A366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48F10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Age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(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years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137BE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&lt; 60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54798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10 (27)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7BDB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16 (33)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C5BE6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5E31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0,70</w:t>
                  </w:r>
                </w:p>
              </w:tc>
            </w:tr>
            <w:tr w:rsidR="001E591D" w:rsidRPr="001E591D" w14:paraId="1183CC86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D379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C9F31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≥ 60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FC0B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27 (73)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12683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32 (67)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3486C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2466A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0AB64F3B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49E3B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Localization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164FB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Right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BBCE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12 (32)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0C0F2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 (15)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AE9F2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1BFC9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0,09</w:t>
                  </w:r>
                </w:p>
              </w:tc>
            </w:tr>
            <w:tr w:rsidR="001E591D" w:rsidRPr="001E591D" w14:paraId="153585A6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0A2F27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BF9ECC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Left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BB15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25 (68)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0FC13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41 (85)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3DD3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FAE52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29FFAEA0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154F68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Vascular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Invasion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2DFAD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CBDDF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23 (62)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1033B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30 (62)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CB03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2246B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0,85</w:t>
                  </w:r>
                </w:p>
              </w:tc>
            </w:tr>
            <w:tr w:rsidR="001E591D" w:rsidRPr="001E591D" w14:paraId="36E7F00D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DB094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003B90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Yes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A01C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14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3939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18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2400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BF388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238576D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AF1033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Lymphovascular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Invasion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5C67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BFA4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25 (68)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D6C5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31 (65)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1B9F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A9193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0,97</w:t>
                  </w:r>
                </w:p>
              </w:tc>
            </w:tr>
            <w:tr w:rsidR="001E591D" w:rsidRPr="001E591D" w14:paraId="6A11E3A2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7EB649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3BF2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Yes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68EA3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 (29)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EE693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15 (31)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855E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1350D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52ADC001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56B2A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1046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E33C7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 (3)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4430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 (4)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DD3A0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08764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3559965B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ABD42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Lymphocytic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Infiltration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(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TILs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F5FA29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8AE09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 (11)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7F28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 (8)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0ED4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C9A5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0,94</w:t>
                  </w:r>
                </w:p>
              </w:tc>
            </w:tr>
            <w:tr w:rsidR="001E591D" w:rsidRPr="001E591D" w14:paraId="7AE48664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E9F4F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8057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Yes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5AC1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24 (65)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8121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34 (71)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A386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025E3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02B8FFB1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04AF8D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CF8C90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0501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9 (24)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CA19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10 (21)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13DD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EE66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797D9EA4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E35E4DF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Differentiation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9A0200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Well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B935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 (0)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F51A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 (4)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CD767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5E56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0,76</w:t>
                  </w:r>
                </w:p>
              </w:tc>
            </w:tr>
            <w:tr w:rsidR="001E591D" w:rsidRPr="001E591D" w14:paraId="6FF8001C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3BE2B3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4E73D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Moderate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7CC7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34 (92)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CB47F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44 (92)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93E58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96B5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110F7D62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2916A7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6CE7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Poor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3BCE9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 (8)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0B65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 (4)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1018B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923BD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6362131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A49C1E4" w14:textId="0EC96135" w:rsidR="001E591D" w:rsidRPr="001E591D" w:rsidRDefault="007523E2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Mucin</w:t>
                  </w:r>
                  <w:bookmarkStart w:id="0" w:name="_GoBack"/>
                  <w:bookmarkEnd w:id="0"/>
                  <w:proofErr w:type="spellEnd"/>
                  <w:r w:rsidR="001E591D"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               (</w:t>
                  </w:r>
                  <w:proofErr w:type="spellStart"/>
                  <w:r w:rsidR="001E591D"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cut</w:t>
                  </w:r>
                  <w:proofErr w:type="spellEnd"/>
                  <w:r w:rsidR="001E591D"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-off 30%)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9FFE87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44B7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30 (81)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FF3C6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42 (88)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BD8CD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1083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0,02*</w:t>
                  </w:r>
                </w:p>
              </w:tc>
            </w:tr>
            <w:tr w:rsidR="001E591D" w:rsidRPr="001E591D" w14:paraId="60B5ACA8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A4398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EE880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Yes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6A39C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 (16)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7B23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 (0)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C5B1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F784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5BD8E1B2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AD8EB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48A24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54BB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 (3)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581F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 (12)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48D78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0F8E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5D340227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A576393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Tumor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Budding</w:t>
                  </w:r>
                  <w:proofErr w:type="spellEnd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93C62E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Low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6D35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18 (49)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76BF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25 (52)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643D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4754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0,96</w:t>
                  </w:r>
                </w:p>
              </w:tc>
            </w:tr>
            <w:tr w:rsidR="001E591D" w:rsidRPr="001E591D" w14:paraId="15A8CE15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43787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7084EE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High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87E4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14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1E94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17 (35)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FF19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3CD5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2194704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F6C8E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543FF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E427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 (1)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9884E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 (13)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2E87A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7CCD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71246BA8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63D2B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Depth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2576DB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pT1-T2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DA06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 (11)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0F582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 (17)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B6782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2B9CA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0,65</w:t>
                  </w:r>
                </w:p>
              </w:tc>
            </w:tr>
            <w:tr w:rsidR="001E591D" w:rsidRPr="001E591D" w14:paraId="42BA1A7D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42FB7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5488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pT3-T4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BAC5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33 (89)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FF953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40 (83)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D4D3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8A4E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683BF020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703A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3FA2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pT1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FA38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 (5)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4115D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 (6)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F06C0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CCE8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0D9F7891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77E8B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27C6AB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pT2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FD503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 (5)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AE30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 (10)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E4ABA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B232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6401CA54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E1026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261E4F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pT3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57DF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28 (76)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E283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34 (71)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9F51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C39C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27FF033C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BBF173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AA90F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pT4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48DF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 (14)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6738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 (13)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ACA2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58FD6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15554419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BD6F5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Nodal Status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E25DC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38C8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22 (59)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3FC7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26 (54)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18B1F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6F9FE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60155CB6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221FE5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2E392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5295E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 (30)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CE95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16 (33)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0EAE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27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0652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022EED30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2A057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1DE480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D3D37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 (11)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65968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 (13)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CF91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FC895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FF0DBA4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D4DFE9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AJCC TNM          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stage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CAA85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I-II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67B9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21 (57)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114B4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25 (52)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824F7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30672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0,83</w:t>
                  </w:r>
                </w:p>
              </w:tc>
            </w:tr>
            <w:tr w:rsidR="001E591D" w:rsidRPr="001E591D" w14:paraId="646C59A8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26F213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1B863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III-IV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ABA6F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16 (43)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185C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23 (48)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6360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B290D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D680809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6709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55986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C4F3A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 (11)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4ED2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7 (15)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B62B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7B78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7B1093AA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092D65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1F334A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F6F2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17 (46)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914A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18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78FA9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32631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2B8702E0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FDDC0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E57A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III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A55F1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13 (35)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E8CE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18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0BB7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4582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12B593B0" w14:textId="77777777" w:rsidTr="001E591D">
              <w:trPr>
                <w:trHeight w:val="312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86070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lastRenderedPageBreak/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814C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IV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1AE3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 (8)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148BD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 (10)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4531C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93C9E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0B24B9F3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AEF88A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 xml:space="preserve">MLH1     </w:t>
                  </w: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Methylation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5A2D9C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UnMeth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4835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35 (95)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EF63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47 (98)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7BD5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7C95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0,82</w:t>
                  </w:r>
                </w:p>
              </w:tc>
            </w:tr>
            <w:tr w:rsidR="001E591D" w:rsidRPr="001E591D" w14:paraId="22D211C2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FE457E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BCBEAD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Meth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EBCCC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 (5)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B2D7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 (2)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C9CF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E0B3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774B8D8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FFFF6D9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MSI status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DC59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MSS/Low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1F4E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37 (100)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DA4A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48 (100)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266D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1486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711109B3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E40D3C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C9DAC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MSI-High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9B86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 (0)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436CD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 (0)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2EA1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CA5AF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5C01AB72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5AE12E9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CIMP status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184A49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Negative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E6C3F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 (30)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88E8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18 (38)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7FD868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9DFD0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0,99</w:t>
                  </w:r>
                </w:p>
              </w:tc>
            </w:tr>
            <w:tr w:rsidR="001E591D" w:rsidRPr="001E591D" w14:paraId="3323A1CE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1B187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8593B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Low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FFC0B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20 (54)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F4E685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21 (43)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C62D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A7D85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28E228D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031CA5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EEAB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High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F433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 (16)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2CC4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9 (19)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D2BEB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EA676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59BED64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1D05B47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KRAS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AADC1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Wt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F87B5C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22 (59)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A165B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37 (77)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9047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59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BD05FF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0,13</w:t>
                  </w:r>
                </w:p>
              </w:tc>
            </w:tr>
            <w:tr w:rsidR="001E591D" w:rsidRPr="001E591D" w14:paraId="100AB931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EEE26F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16C4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Mut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53C33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15 (41)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53CF9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11 (23)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0D912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8485B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408F46BC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6F3C1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BRAF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60BCB4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Wt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3445B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37 (100)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6469B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45 (94)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381CE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B861DD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0,34</w:t>
                  </w:r>
                </w:p>
              </w:tc>
            </w:tr>
            <w:tr w:rsidR="001E591D" w:rsidRPr="001E591D" w14:paraId="6E7825F5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995FE8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01174E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Mut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7E4E0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 (0)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4418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 (6)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30EA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59CAA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1E591D" w:rsidRPr="001E591D" w14:paraId="6F4EBA65" w14:textId="77777777" w:rsidTr="001E591D">
              <w:trPr>
                <w:trHeight w:val="312"/>
              </w:trPr>
              <w:tc>
                <w:tcPr>
                  <w:tcW w:w="2114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14:paraId="1255200B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PI3KCA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AF92C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Wt</w:t>
                  </w:r>
                  <w:proofErr w:type="spellEnd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F5E926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29 (78)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FE1A5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40 (83)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4622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69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64C01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0,76</w:t>
                  </w:r>
                </w:p>
              </w:tc>
            </w:tr>
            <w:tr w:rsidR="001E591D" w:rsidRPr="001E591D" w14:paraId="1DB04468" w14:textId="77777777" w:rsidTr="001E591D">
              <w:trPr>
                <w:trHeight w:val="312"/>
              </w:trPr>
              <w:tc>
                <w:tcPr>
                  <w:tcW w:w="211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A51B472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447B6" w14:textId="77777777" w:rsidR="001E591D" w:rsidRPr="001E591D" w:rsidRDefault="001E591D" w:rsidP="001E5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Mut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C00A33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 (22)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434BE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8 (17)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7864A4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16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B9DF17" w14:textId="77777777" w:rsidR="001E591D" w:rsidRPr="001E591D" w:rsidRDefault="001E591D" w:rsidP="001E5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E5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2A73AF56" w14:textId="77777777" w:rsidR="001E591D" w:rsidRDefault="001E591D" w:rsidP="001E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  <w:p w14:paraId="0EEA3C12" w14:textId="77777777" w:rsidR="001E591D" w:rsidRDefault="001E591D" w:rsidP="001E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  <w:p w14:paraId="40390BF0" w14:textId="331A3183" w:rsidR="001D1414" w:rsidRPr="001D1414" w:rsidRDefault="001D1414" w:rsidP="001E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Values in the table represent numbers followed in parenthesis by %. Asterisks mean that the p-value is statistically significant. NI: No</w:t>
            </w:r>
            <w:r w:rsidR="001E591D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t</w:t>
            </w:r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Informed; 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Mut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: mutated; 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Wt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: wild-type; 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UnMeth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: 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UnMethylated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; Meth: Methylated; MSS: Microsatellite Stable; MSI-H: Microsatellite Instability-High; CIMP: CpG Island Methylator Phenotype; CIN: Chromosomal Instability; CIN-0/L: CIN-Negative/Low; CIN-H: CIN-High; AJCC: American Joint Committee on Cancer; TNM: tumor-node-metastasis.</w:t>
            </w:r>
            <w:r w:rsidR="001E591D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="001E591D" w:rsidRPr="001E591D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TILs: Tumor Infiltrating Lymphocytes</w:t>
            </w:r>
            <w:r w:rsidR="001E591D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.</w:t>
            </w:r>
          </w:p>
        </w:tc>
      </w:tr>
      <w:tr w:rsidR="001D1414" w:rsidRPr="001E591D" w14:paraId="4766DEDD" w14:textId="77777777" w:rsidTr="001E591D">
        <w:trPr>
          <w:trHeight w:val="491"/>
        </w:trPr>
        <w:tc>
          <w:tcPr>
            <w:tcW w:w="8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82E7" w14:textId="77777777" w:rsidR="001D1414" w:rsidRPr="001D1414" w:rsidRDefault="001D1414" w:rsidP="001D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D1414" w:rsidRPr="001E591D" w14:paraId="72083A3E" w14:textId="77777777" w:rsidTr="001E591D">
        <w:trPr>
          <w:trHeight w:val="491"/>
        </w:trPr>
        <w:tc>
          <w:tcPr>
            <w:tcW w:w="8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0A35E" w14:textId="77777777" w:rsidR="001D1414" w:rsidRPr="001D1414" w:rsidRDefault="001D1414" w:rsidP="001D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D1414" w:rsidRPr="001E591D" w14:paraId="1F77407F" w14:textId="77777777" w:rsidTr="001E591D">
        <w:trPr>
          <w:trHeight w:val="491"/>
        </w:trPr>
        <w:tc>
          <w:tcPr>
            <w:tcW w:w="8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F4858" w14:textId="77777777" w:rsidR="001D1414" w:rsidRPr="001D1414" w:rsidRDefault="001D1414" w:rsidP="001D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</w:tbl>
    <w:p w14:paraId="21B76145" w14:textId="77777777" w:rsidR="001D1414" w:rsidRPr="001D1414" w:rsidRDefault="001D1414">
      <w:pPr>
        <w:rPr>
          <w:lang w:val="en-US"/>
        </w:rPr>
      </w:pPr>
    </w:p>
    <w:sectPr w:rsidR="001D1414" w:rsidRPr="001D1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4"/>
    <w:rsid w:val="001D1414"/>
    <w:rsid w:val="001E591D"/>
    <w:rsid w:val="00652816"/>
    <w:rsid w:val="007523E2"/>
    <w:rsid w:val="008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F0FB6"/>
  <w15:chartTrackingRefBased/>
  <w15:docId w15:val="{6FAB61D7-8186-4F4A-A2BA-564FE038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Paz Hurtado Riveros</dc:creator>
  <cp:keywords/>
  <dc:description/>
  <cp:lastModifiedBy>Ana María Wielandt N.</cp:lastModifiedBy>
  <cp:revision>3</cp:revision>
  <dcterms:created xsi:type="dcterms:W3CDTF">2020-05-26T20:35:00Z</dcterms:created>
  <dcterms:modified xsi:type="dcterms:W3CDTF">2020-05-27T17:17:00Z</dcterms:modified>
</cp:coreProperties>
</file>