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0E8D2" w14:textId="5F10F345" w:rsidR="00A12944" w:rsidRPr="00A111DC" w:rsidRDefault="00A12944" w:rsidP="00A12944">
      <w:r>
        <w:rPr>
          <w:b/>
          <w:iCs/>
        </w:rPr>
        <w:t>Supplementary Table S</w:t>
      </w:r>
      <w:r w:rsidR="00AD7287">
        <w:rPr>
          <w:b/>
          <w:iCs/>
        </w:rPr>
        <w:t>4</w:t>
      </w:r>
      <w:r w:rsidRPr="00D44EB2">
        <w:rPr>
          <w:b/>
        </w:rPr>
        <w:t>:</w:t>
      </w:r>
      <w:r w:rsidRPr="00291424">
        <w:t xml:space="preserve"> </w:t>
      </w:r>
      <w:r w:rsidRPr="00F900FC">
        <w:t>Patient pre-</w:t>
      </w:r>
      <w:r w:rsidR="007911E6">
        <w:t>and post-</w:t>
      </w:r>
      <w:r w:rsidRPr="00F900FC">
        <w:t>operative characteristics</w:t>
      </w:r>
      <w:r>
        <w:t xml:space="preserve"> </w:t>
      </w:r>
      <w:r w:rsidRPr="00F900FC">
        <w:t>for subgroups of cases (0-49, 50-99, 100-149, 150-199, ≥200)</w:t>
      </w:r>
      <w:r w:rsidR="005E5F9E">
        <w:t>.</w:t>
      </w:r>
    </w:p>
    <w:p w14:paraId="1FA0B99A" w14:textId="77777777" w:rsidR="00A12944" w:rsidRDefault="00A12944" w:rsidP="00A12944">
      <w:pPr>
        <w:rPr>
          <w:rFonts w:ascii="Calibri" w:eastAsia="Times New Roman" w:hAnsi="Calibri" w:cs="Calibri"/>
          <w:color w:val="00000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78"/>
        <w:gridCol w:w="879"/>
        <w:gridCol w:w="879"/>
        <w:gridCol w:w="879"/>
        <w:gridCol w:w="879"/>
        <w:gridCol w:w="1134"/>
        <w:gridCol w:w="1134"/>
      </w:tblGrid>
      <w:tr w:rsidR="00A12944" w:rsidRPr="00A12944" w14:paraId="77E10AF9" w14:textId="77777777" w:rsidTr="00EA058B">
        <w:trPr>
          <w:trHeight w:val="510"/>
        </w:trPr>
        <w:tc>
          <w:tcPr>
            <w:tcW w:w="212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FCFF6A" w14:textId="77777777" w:rsidR="00A12944" w:rsidRPr="00A12944" w:rsidRDefault="00A12944" w:rsidP="00CE027B">
            <w:pPr>
              <w:pStyle w:val="NormalWeb"/>
              <w:jc w:val="center"/>
            </w:pPr>
            <w:r w:rsidRPr="00A12944">
              <w:rPr>
                <w:rFonts w:eastAsia="Times New Roman"/>
                <w:b/>
                <w:bCs/>
                <w:color w:val="000000"/>
              </w:rPr>
              <w:t>Characteristic</w:t>
            </w:r>
          </w:p>
        </w:tc>
        <w:tc>
          <w:tcPr>
            <w:tcW w:w="878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4BDF87BC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b/>
                <w:bCs/>
                <w:color w:val="000000"/>
              </w:rPr>
              <w:t>0-49</w:t>
            </w:r>
          </w:p>
        </w:tc>
        <w:tc>
          <w:tcPr>
            <w:tcW w:w="879" w:type="dxa"/>
            <w:tcBorders>
              <w:bottom w:val="single" w:sz="18" w:space="0" w:color="auto"/>
            </w:tcBorders>
            <w:vAlign w:val="center"/>
            <w:hideMark/>
          </w:tcPr>
          <w:p w14:paraId="59670572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b/>
                <w:bCs/>
                <w:color w:val="000000"/>
              </w:rPr>
              <w:t>50-99</w:t>
            </w:r>
          </w:p>
        </w:tc>
        <w:tc>
          <w:tcPr>
            <w:tcW w:w="879" w:type="dxa"/>
            <w:tcBorders>
              <w:bottom w:val="single" w:sz="18" w:space="0" w:color="auto"/>
            </w:tcBorders>
            <w:vAlign w:val="center"/>
            <w:hideMark/>
          </w:tcPr>
          <w:p w14:paraId="6048D18F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b/>
                <w:bCs/>
                <w:color w:val="000000"/>
              </w:rPr>
              <w:t>100-149</w:t>
            </w:r>
          </w:p>
        </w:tc>
        <w:tc>
          <w:tcPr>
            <w:tcW w:w="879" w:type="dxa"/>
            <w:tcBorders>
              <w:bottom w:val="single" w:sz="18" w:space="0" w:color="auto"/>
            </w:tcBorders>
            <w:vAlign w:val="center"/>
            <w:hideMark/>
          </w:tcPr>
          <w:p w14:paraId="649C5169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b/>
                <w:bCs/>
                <w:color w:val="000000"/>
              </w:rPr>
              <w:t>150-199</w:t>
            </w:r>
          </w:p>
        </w:tc>
        <w:tc>
          <w:tcPr>
            <w:tcW w:w="879" w:type="dxa"/>
            <w:tcBorders>
              <w:bottom w:val="single" w:sz="18" w:space="0" w:color="auto"/>
            </w:tcBorders>
            <w:vAlign w:val="center"/>
            <w:hideMark/>
          </w:tcPr>
          <w:p w14:paraId="5BEC09A7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b/>
                <w:bCs/>
                <w:color w:val="000000"/>
              </w:rPr>
              <w:t>≥200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  <w:hideMark/>
          </w:tcPr>
          <w:p w14:paraId="569CC373" w14:textId="77777777" w:rsidR="00A12944" w:rsidRDefault="004A0F44" w:rsidP="002D74B1">
            <w:pPr>
              <w:pStyle w:val="NormalWeb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Kruskal Wallis test</w:t>
            </w:r>
          </w:p>
          <w:p w14:paraId="3CD5C101" w14:textId="74CCF702" w:rsidR="002D74B1" w:rsidRPr="002D74B1" w:rsidRDefault="002D74B1" w:rsidP="002D74B1">
            <w:pPr>
              <w:pStyle w:val="NormalWeb"/>
              <w:jc w:val="right"/>
              <w:rPr>
                <w:rFonts w:eastAsia="Times New Roman"/>
                <w:color w:val="000000"/>
              </w:rPr>
            </w:pPr>
            <w:r w:rsidRPr="002D74B1">
              <w:rPr>
                <w:rFonts w:eastAsia="Times New Roman"/>
                <w:color w:val="000000"/>
              </w:rPr>
              <w:t>p-value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  <w:hideMark/>
          </w:tcPr>
          <w:p w14:paraId="6F5A0C91" w14:textId="77777777" w:rsidR="004A0F44" w:rsidRDefault="004A0F44" w:rsidP="004A0F44">
            <w:pPr>
              <w:pStyle w:val="NormalWeb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D74B1">
              <w:rPr>
                <w:b/>
                <w:bCs/>
                <w:color w:val="4D5156"/>
                <w:shd w:val="clear" w:color="auto" w:fill="FFFFFF"/>
              </w:rPr>
              <w:t>χ</w:t>
            </w:r>
            <w:r w:rsidRPr="002D74B1">
              <w:rPr>
                <w:b/>
                <w:bCs/>
                <w:color w:val="4D5156"/>
                <w:shd w:val="clear" w:color="auto" w:fill="FFFFFF"/>
                <w:vertAlign w:val="superscript"/>
              </w:rPr>
              <w:t>2</w:t>
            </w:r>
            <w:r w:rsidRPr="002D74B1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Test</w:t>
            </w:r>
          </w:p>
          <w:p w14:paraId="6CA10245" w14:textId="77777777" w:rsidR="00A12944" w:rsidRPr="002D74B1" w:rsidRDefault="004A0F44" w:rsidP="004A0F44">
            <w:pPr>
              <w:pStyle w:val="NormalWeb"/>
              <w:jc w:val="right"/>
              <w:rPr>
                <w:rFonts w:eastAsia="Times New Roman"/>
                <w:color w:val="000000"/>
              </w:rPr>
            </w:pPr>
            <w:r w:rsidRPr="002D74B1">
              <w:rPr>
                <w:rFonts w:eastAsia="Times New Roman"/>
                <w:color w:val="000000"/>
              </w:rPr>
              <w:t>p-value</w:t>
            </w:r>
          </w:p>
        </w:tc>
      </w:tr>
      <w:tr w:rsidR="00A12944" w:rsidRPr="00A12944" w14:paraId="0749363B" w14:textId="77777777" w:rsidTr="00EA058B">
        <w:trPr>
          <w:trHeight w:val="510"/>
        </w:trPr>
        <w:tc>
          <w:tcPr>
            <w:tcW w:w="212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14:paraId="0F6EE0AE" w14:textId="5FBEFA6E" w:rsidR="00A12944" w:rsidRPr="00A12944" w:rsidRDefault="00A12944" w:rsidP="00A208CF">
            <w:pPr>
              <w:pStyle w:val="NormalWeb"/>
              <w:jc w:val="center"/>
            </w:pPr>
            <w:r w:rsidRPr="00A12944">
              <w:rPr>
                <w:rFonts w:eastAsia="Times New Roman"/>
                <w:b/>
                <w:bCs/>
                <w:color w:val="000000"/>
              </w:rPr>
              <w:t>B</w:t>
            </w:r>
            <w:r w:rsidR="00A208CF">
              <w:rPr>
                <w:rFonts w:eastAsia="Times New Roman"/>
                <w:b/>
                <w:bCs/>
                <w:color w:val="000000"/>
              </w:rPr>
              <w:t>ody Mass Index</w:t>
            </w:r>
            <w:r w:rsidRPr="00A12944">
              <w:rPr>
                <w:rFonts w:eastAsia="Times New Roman"/>
                <w:color w:val="000000"/>
              </w:rPr>
              <w:t xml:space="preserve"> (median)</w:t>
            </w:r>
            <w:r w:rsidR="00A208CF">
              <w:rPr>
                <w:rFonts w:eastAsia="Times New Roman"/>
                <w:color w:val="000000"/>
              </w:rPr>
              <w:t xml:space="preserve"> </w:t>
            </w:r>
            <w:r w:rsidR="00A208CF" w:rsidRPr="00F900FC">
              <w:rPr>
                <w:rFonts w:eastAsia="Times New Roman"/>
                <w:color w:val="000000"/>
                <w:kern w:val="24"/>
              </w:rPr>
              <w:t>(kg/m²)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2BAE2E2E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  <w:hideMark/>
          </w:tcPr>
          <w:p w14:paraId="542E72AD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  <w:hideMark/>
          </w:tcPr>
          <w:p w14:paraId="14F23A21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  <w:hideMark/>
          </w:tcPr>
          <w:p w14:paraId="2BACD151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  <w:hideMark/>
          </w:tcPr>
          <w:p w14:paraId="1FE6D54A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14:paraId="75912895" w14:textId="77777777" w:rsidR="00A12944" w:rsidRPr="00A12944" w:rsidRDefault="00A12944" w:rsidP="004A0F44">
            <w:pPr>
              <w:pStyle w:val="NormalWeb"/>
              <w:jc w:val="right"/>
            </w:pPr>
            <w:r w:rsidRPr="00A12944">
              <w:rPr>
                <w:rFonts w:eastAsia="Times New Roman"/>
                <w:color w:val="000000"/>
              </w:rPr>
              <w:t>11.005 p=0.027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14:paraId="5CCEDEE1" w14:textId="77777777" w:rsidR="00A12944" w:rsidRPr="00A12944" w:rsidRDefault="00A12944" w:rsidP="004A0F44">
            <w:pPr>
              <w:pStyle w:val="NormalWeb"/>
              <w:jc w:val="right"/>
            </w:pPr>
            <w:r w:rsidRPr="00A12944">
              <w:rPr>
                <w:rFonts w:eastAsia="Times New Roman"/>
                <w:color w:val="000000"/>
              </w:rPr>
              <w:t>N/A</w:t>
            </w:r>
          </w:p>
        </w:tc>
      </w:tr>
      <w:tr w:rsidR="00A12944" w:rsidRPr="00A12944" w14:paraId="36C5F763" w14:textId="77777777" w:rsidTr="00EA058B">
        <w:trPr>
          <w:trHeight w:val="510"/>
        </w:trPr>
        <w:tc>
          <w:tcPr>
            <w:tcW w:w="2122" w:type="dxa"/>
            <w:gridSpan w:val="2"/>
            <w:tcBorders>
              <w:right w:val="single" w:sz="18" w:space="0" w:color="auto"/>
            </w:tcBorders>
            <w:vAlign w:val="center"/>
            <w:hideMark/>
          </w:tcPr>
          <w:p w14:paraId="1EB23CC5" w14:textId="2B81703A" w:rsidR="00A12944" w:rsidRPr="00A12944" w:rsidRDefault="00A208CF" w:rsidP="00A208CF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Prostate Specific Antigen</w:t>
            </w:r>
            <w:r w:rsidR="00A12944" w:rsidRPr="00A12944">
              <w:rPr>
                <w:rFonts w:eastAsia="Times New Roman"/>
                <w:color w:val="000000"/>
              </w:rPr>
              <w:t xml:space="preserve"> </w:t>
            </w:r>
            <w:r w:rsidRPr="00A12944">
              <w:rPr>
                <w:rFonts w:eastAsia="Times New Roman"/>
                <w:color w:val="000000"/>
              </w:rPr>
              <w:t>(median)</w:t>
            </w:r>
            <w:r w:rsidRPr="00F900FC">
              <w:rPr>
                <w:rFonts w:eastAsia="Times New Roman"/>
                <w:color w:val="000000"/>
                <w:kern w:val="24"/>
              </w:rPr>
              <w:t xml:space="preserve"> (kg/m²)</w:t>
            </w:r>
            <w:r w:rsidRPr="00A1294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left w:val="single" w:sz="18" w:space="0" w:color="auto"/>
            </w:tcBorders>
            <w:vAlign w:val="center"/>
            <w:hideMark/>
          </w:tcPr>
          <w:p w14:paraId="36D2020C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879" w:type="dxa"/>
            <w:vAlign w:val="center"/>
            <w:hideMark/>
          </w:tcPr>
          <w:p w14:paraId="31A54DD8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879" w:type="dxa"/>
            <w:vAlign w:val="center"/>
            <w:hideMark/>
          </w:tcPr>
          <w:p w14:paraId="2DA815E3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879" w:type="dxa"/>
            <w:vAlign w:val="center"/>
            <w:hideMark/>
          </w:tcPr>
          <w:p w14:paraId="245C64B5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7.3</w:t>
            </w:r>
          </w:p>
        </w:tc>
        <w:tc>
          <w:tcPr>
            <w:tcW w:w="879" w:type="dxa"/>
            <w:vAlign w:val="center"/>
            <w:hideMark/>
          </w:tcPr>
          <w:p w14:paraId="079032EC" w14:textId="77777777" w:rsidR="00A12944" w:rsidRPr="00A12944" w:rsidRDefault="00A12944" w:rsidP="004A0F44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41FE3FEE" w14:textId="77777777" w:rsidR="00A12944" w:rsidRPr="00A12944" w:rsidRDefault="00A12944" w:rsidP="004A0F44">
            <w:pPr>
              <w:pStyle w:val="NormalWeb"/>
              <w:jc w:val="right"/>
            </w:pPr>
            <w:r w:rsidRPr="00A12944">
              <w:rPr>
                <w:rFonts w:eastAsia="Times New Roman"/>
                <w:color w:val="000000"/>
              </w:rPr>
              <w:t>6.870 p=0.413</w:t>
            </w:r>
          </w:p>
        </w:tc>
        <w:tc>
          <w:tcPr>
            <w:tcW w:w="1134" w:type="dxa"/>
            <w:vAlign w:val="center"/>
            <w:hideMark/>
          </w:tcPr>
          <w:p w14:paraId="51E77024" w14:textId="77777777" w:rsidR="00A12944" w:rsidRPr="00A12944" w:rsidRDefault="00A12944" w:rsidP="004A0F44">
            <w:pPr>
              <w:pStyle w:val="NormalWeb"/>
              <w:jc w:val="right"/>
            </w:pPr>
            <w:r w:rsidRPr="00A12944">
              <w:rPr>
                <w:rFonts w:eastAsia="Times New Roman"/>
                <w:color w:val="000000"/>
              </w:rPr>
              <w:t>N/A</w:t>
            </w:r>
          </w:p>
        </w:tc>
      </w:tr>
      <w:tr w:rsidR="00D423DD" w:rsidRPr="00A12944" w14:paraId="3DD5D274" w14:textId="77777777" w:rsidTr="00EA058B">
        <w:trPr>
          <w:trHeight w:val="255"/>
        </w:trPr>
        <w:tc>
          <w:tcPr>
            <w:tcW w:w="1555" w:type="dxa"/>
            <w:vMerge w:val="restart"/>
            <w:vAlign w:val="center"/>
          </w:tcPr>
          <w:p w14:paraId="7EC1B733" w14:textId="17299196" w:rsidR="00D423DD" w:rsidRDefault="00D423DD" w:rsidP="00D06035">
            <w:pPr>
              <w:pStyle w:val="NormalWeb"/>
              <w:jc w:val="center"/>
              <w:rPr>
                <w:rFonts w:eastAsia="Times New Roman"/>
                <w:color w:val="000000"/>
              </w:rPr>
            </w:pPr>
            <w:bookmarkStart w:id="0" w:name="_GoBack" w:colFirst="0" w:colLast="0"/>
            <w:r w:rsidRPr="00A12944">
              <w:rPr>
                <w:rFonts w:eastAsia="Times New Roman"/>
                <w:b/>
                <w:bCs/>
                <w:color w:val="000000"/>
              </w:rPr>
              <w:t>Clinical T-Stage</w:t>
            </w:r>
            <w:r w:rsidRPr="005E5F9E">
              <w:rPr>
                <w:rFonts w:eastAsia="Times New Roman"/>
                <w:b/>
                <w:color w:val="000000"/>
              </w:rPr>
              <w:t xml:space="preserve"> </w:t>
            </w:r>
            <w:r w:rsidR="005E5F9E" w:rsidRPr="005E5F9E">
              <w:rPr>
                <w:rFonts w:eastAsia="Times New Roman"/>
                <w:b/>
                <w:color w:val="000000"/>
              </w:rPr>
              <w:t>(</w:t>
            </w:r>
            <w:proofErr w:type="spellStart"/>
            <w:r w:rsidR="005E5F9E" w:rsidRPr="005E5F9E">
              <w:rPr>
                <w:rFonts w:eastAsia="Times New Roman"/>
                <w:b/>
                <w:color w:val="000000"/>
              </w:rPr>
              <w:t>cT</w:t>
            </w:r>
            <w:proofErr w:type="spellEnd"/>
            <w:r w:rsidR="005E5F9E" w:rsidRPr="005E5F9E">
              <w:rPr>
                <w:rFonts w:eastAsia="Times New Roman"/>
                <w:b/>
                <w:color w:val="000000"/>
              </w:rPr>
              <w:t>)</w:t>
            </w:r>
          </w:p>
          <w:p w14:paraId="40302555" w14:textId="689E0F2B" w:rsidR="00D423DD" w:rsidRPr="00A12944" w:rsidRDefault="00D423DD" w:rsidP="00D06035">
            <w:pPr>
              <w:pStyle w:val="NormalWeb"/>
              <w:jc w:val="center"/>
            </w:pPr>
            <w:r w:rsidRPr="00A12944">
              <w:rPr>
                <w:rFonts w:eastAsia="Times New Roman"/>
                <w:color w:val="000000"/>
              </w:rPr>
              <w:t>(</w:t>
            </w:r>
            <w:proofErr w:type="gramStart"/>
            <w:r w:rsidRPr="00A12944">
              <w:rPr>
                <w:rFonts w:eastAsia="Times New Roman"/>
                <w:color w:val="000000"/>
              </w:rPr>
              <w:t>n</w:t>
            </w:r>
            <w:proofErr w:type="gramEnd"/>
            <w:r w:rsidRPr="00A12944">
              <w:rPr>
                <w:rFonts w:eastAsia="Times New Roman"/>
                <w:color w:val="000000"/>
              </w:rPr>
              <w:t>, (%))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214F630" w14:textId="7020958A" w:rsidR="00D423DD" w:rsidRPr="00A12944" w:rsidRDefault="00D423DD" w:rsidP="00D423DD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≤2</w:t>
            </w:r>
          </w:p>
        </w:tc>
        <w:tc>
          <w:tcPr>
            <w:tcW w:w="878" w:type="dxa"/>
            <w:tcBorders>
              <w:left w:val="single" w:sz="18" w:space="0" w:color="auto"/>
            </w:tcBorders>
            <w:vAlign w:val="center"/>
          </w:tcPr>
          <w:p w14:paraId="49354DC7" w14:textId="37FD261A" w:rsidR="00D423DD" w:rsidRPr="00A12944" w:rsidRDefault="00D423DD" w:rsidP="00D423DD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26 (53.1)</w:t>
            </w:r>
          </w:p>
        </w:tc>
        <w:tc>
          <w:tcPr>
            <w:tcW w:w="879" w:type="dxa"/>
            <w:vAlign w:val="center"/>
          </w:tcPr>
          <w:p w14:paraId="1CF5A9EE" w14:textId="05AB8CB0" w:rsidR="00D423DD" w:rsidRPr="00A12944" w:rsidRDefault="00D423DD" w:rsidP="00D423DD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21 (42.0)</w:t>
            </w:r>
          </w:p>
        </w:tc>
        <w:tc>
          <w:tcPr>
            <w:tcW w:w="879" w:type="dxa"/>
            <w:vAlign w:val="center"/>
          </w:tcPr>
          <w:p w14:paraId="1784D2C0" w14:textId="2140FC3A" w:rsidR="00D423DD" w:rsidRPr="00A12944" w:rsidRDefault="00D423DD" w:rsidP="00D423DD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34 (68.0)</w:t>
            </w:r>
          </w:p>
        </w:tc>
        <w:tc>
          <w:tcPr>
            <w:tcW w:w="879" w:type="dxa"/>
            <w:vAlign w:val="center"/>
          </w:tcPr>
          <w:p w14:paraId="5D95C792" w14:textId="55191110" w:rsidR="00D423DD" w:rsidRPr="00A12944" w:rsidRDefault="00D423DD" w:rsidP="00D423DD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36 (72.0)</w:t>
            </w:r>
          </w:p>
        </w:tc>
        <w:tc>
          <w:tcPr>
            <w:tcW w:w="879" w:type="dxa"/>
            <w:vAlign w:val="center"/>
          </w:tcPr>
          <w:p w14:paraId="5616123D" w14:textId="3DB08467" w:rsidR="00D423DD" w:rsidRPr="00A12944" w:rsidRDefault="00D423DD" w:rsidP="00D423DD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56 (77.8)</w:t>
            </w:r>
          </w:p>
        </w:tc>
        <w:tc>
          <w:tcPr>
            <w:tcW w:w="1134" w:type="dxa"/>
            <w:vMerge w:val="restart"/>
            <w:vAlign w:val="center"/>
          </w:tcPr>
          <w:p w14:paraId="27C6A513" w14:textId="0E12CBEB" w:rsidR="00D423DD" w:rsidRPr="00A12944" w:rsidRDefault="00D423DD" w:rsidP="00D423DD">
            <w:pPr>
              <w:pStyle w:val="NormalWeb"/>
              <w:jc w:val="right"/>
            </w:pPr>
            <w:r w:rsidRPr="00A12944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0AB7877F" w14:textId="4E7EB211" w:rsidR="00D423DD" w:rsidRPr="00A12944" w:rsidRDefault="00D423DD" w:rsidP="00D423DD">
            <w:pPr>
              <w:pStyle w:val="NormalWeb"/>
              <w:jc w:val="right"/>
            </w:pPr>
            <w:r w:rsidRPr="00A12944">
              <w:rPr>
                <w:rFonts w:eastAsia="Times New Roman"/>
                <w:color w:val="000000"/>
              </w:rPr>
              <w:t>22.279 p=0.004</w:t>
            </w:r>
          </w:p>
        </w:tc>
      </w:tr>
      <w:tr w:rsidR="00D423DD" w:rsidRPr="00A12944" w14:paraId="3E735ADA" w14:textId="77777777" w:rsidTr="00EA058B">
        <w:trPr>
          <w:trHeight w:val="255"/>
        </w:trPr>
        <w:tc>
          <w:tcPr>
            <w:tcW w:w="1555" w:type="dxa"/>
            <w:vMerge/>
            <w:vAlign w:val="center"/>
            <w:hideMark/>
          </w:tcPr>
          <w:p w14:paraId="73AA2E3B" w14:textId="6294BA73" w:rsidR="00D423DD" w:rsidRPr="00A12944" w:rsidRDefault="00D423DD" w:rsidP="00D06035">
            <w:pPr>
              <w:pStyle w:val="NormalWeb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  <w:hideMark/>
          </w:tcPr>
          <w:p w14:paraId="62BC937B" w14:textId="2D15B530" w:rsidR="00D423DD" w:rsidRPr="00A12944" w:rsidRDefault="00D423DD" w:rsidP="00D423DD">
            <w:pPr>
              <w:pStyle w:val="NormalWeb"/>
            </w:pPr>
            <w:r>
              <w:t>3a</w:t>
            </w:r>
          </w:p>
        </w:tc>
        <w:tc>
          <w:tcPr>
            <w:tcW w:w="878" w:type="dxa"/>
            <w:tcBorders>
              <w:left w:val="single" w:sz="18" w:space="0" w:color="auto"/>
            </w:tcBorders>
            <w:vAlign w:val="center"/>
            <w:hideMark/>
          </w:tcPr>
          <w:p w14:paraId="7772ADDF" w14:textId="665B4655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21 (42.9)</w:t>
            </w:r>
          </w:p>
        </w:tc>
        <w:tc>
          <w:tcPr>
            <w:tcW w:w="879" w:type="dxa"/>
            <w:vAlign w:val="center"/>
            <w:hideMark/>
          </w:tcPr>
          <w:p w14:paraId="05853C33" w14:textId="3E9EE402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27 (54.0)</w:t>
            </w:r>
          </w:p>
        </w:tc>
        <w:tc>
          <w:tcPr>
            <w:tcW w:w="879" w:type="dxa"/>
            <w:vAlign w:val="center"/>
            <w:hideMark/>
          </w:tcPr>
          <w:p w14:paraId="6363317D" w14:textId="79CA4584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16 (32.0)</w:t>
            </w:r>
          </w:p>
        </w:tc>
        <w:tc>
          <w:tcPr>
            <w:tcW w:w="879" w:type="dxa"/>
            <w:vAlign w:val="center"/>
            <w:hideMark/>
          </w:tcPr>
          <w:p w14:paraId="6F6E74C1" w14:textId="3FC94F2E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14 (28.0)</w:t>
            </w:r>
          </w:p>
        </w:tc>
        <w:tc>
          <w:tcPr>
            <w:tcW w:w="879" w:type="dxa"/>
            <w:vAlign w:val="center"/>
            <w:hideMark/>
          </w:tcPr>
          <w:p w14:paraId="7B8202FA" w14:textId="04BEA194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16 (22.2)</w:t>
            </w:r>
          </w:p>
        </w:tc>
        <w:tc>
          <w:tcPr>
            <w:tcW w:w="1134" w:type="dxa"/>
            <w:vMerge/>
            <w:vAlign w:val="center"/>
          </w:tcPr>
          <w:p w14:paraId="05602201" w14:textId="5A807B9B" w:rsidR="00D423DD" w:rsidRPr="00A12944" w:rsidRDefault="00D423DD" w:rsidP="00D423DD">
            <w:pPr>
              <w:pStyle w:val="NormalWeb"/>
              <w:jc w:val="right"/>
            </w:pPr>
          </w:p>
        </w:tc>
        <w:tc>
          <w:tcPr>
            <w:tcW w:w="1134" w:type="dxa"/>
            <w:vMerge/>
            <w:vAlign w:val="center"/>
          </w:tcPr>
          <w:p w14:paraId="697B68E0" w14:textId="37611FC7" w:rsidR="00D423DD" w:rsidRPr="00A12944" w:rsidRDefault="00D423DD" w:rsidP="00D423DD">
            <w:pPr>
              <w:pStyle w:val="NormalWeb"/>
              <w:jc w:val="right"/>
            </w:pPr>
          </w:p>
        </w:tc>
      </w:tr>
      <w:tr w:rsidR="00D423DD" w:rsidRPr="00A12944" w14:paraId="0E436DA6" w14:textId="77777777" w:rsidTr="00B87CE9">
        <w:trPr>
          <w:trHeight w:val="255"/>
        </w:trPr>
        <w:tc>
          <w:tcPr>
            <w:tcW w:w="1555" w:type="dxa"/>
            <w:vMerge/>
            <w:vAlign w:val="center"/>
            <w:hideMark/>
          </w:tcPr>
          <w:p w14:paraId="6A71323D" w14:textId="77777777" w:rsidR="00D423DD" w:rsidRPr="00A12944" w:rsidRDefault="00D423DD" w:rsidP="00D06035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  <w:hideMark/>
          </w:tcPr>
          <w:p w14:paraId="13A12E39" w14:textId="34D4B533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878" w:type="dxa"/>
            <w:tcBorders>
              <w:left w:val="single" w:sz="18" w:space="0" w:color="auto"/>
            </w:tcBorders>
            <w:vAlign w:val="center"/>
            <w:hideMark/>
          </w:tcPr>
          <w:p w14:paraId="2976EEF1" w14:textId="3BE788B8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 (4.1)</w:t>
            </w:r>
          </w:p>
        </w:tc>
        <w:tc>
          <w:tcPr>
            <w:tcW w:w="879" w:type="dxa"/>
            <w:vAlign w:val="center"/>
            <w:hideMark/>
          </w:tcPr>
          <w:p w14:paraId="52B949CC" w14:textId="68103AC1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2 (4.0)</w:t>
            </w:r>
          </w:p>
        </w:tc>
        <w:tc>
          <w:tcPr>
            <w:tcW w:w="879" w:type="dxa"/>
            <w:vAlign w:val="center"/>
            <w:hideMark/>
          </w:tcPr>
          <w:p w14:paraId="2951046E" w14:textId="255338F9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0 (0.0)</w:t>
            </w:r>
          </w:p>
        </w:tc>
        <w:tc>
          <w:tcPr>
            <w:tcW w:w="879" w:type="dxa"/>
            <w:vAlign w:val="center"/>
            <w:hideMark/>
          </w:tcPr>
          <w:p w14:paraId="2423CA54" w14:textId="741A1C57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0 (0.0)</w:t>
            </w:r>
          </w:p>
        </w:tc>
        <w:tc>
          <w:tcPr>
            <w:tcW w:w="879" w:type="dxa"/>
            <w:vAlign w:val="center"/>
            <w:hideMark/>
          </w:tcPr>
          <w:p w14:paraId="0C15AE3E" w14:textId="2334829B" w:rsidR="00D423DD" w:rsidRPr="00A12944" w:rsidRDefault="00D423DD" w:rsidP="00D423DD">
            <w:pPr>
              <w:pStyle w:val="NormalWeb"/>
            </w:pPr>
            <w:r w:rsidRPr="00A12944">
              <w:rPr>
                <w:rFonts w:eastAsia="Times New Roman"/>
                <w:color w:val="000000"/>
              </w:rPr>
              <w:t>1 (1.4)</w:t>
            </w:r>
          </w:p>
        </w:tc>
        <w:tc>
          <w:tcPr>
            <w:tcW w:w="1134" w:type="dxa"/>
            <w:vMerge/>
            <w:vAlign w:val="center"/>
          </w:tcPr>
          <w:p w14:paraId="3E881CFE" w14:textId="77777777" w:rsidR="00D423DD" w:rsidRPr="00A12944" w:rsidRDefault="00D423DD" w:rsidP="00D423DD">
            <w:pPr>
              <w:jc w:val="right"/>
            </w:pPr>
          </w:p>
        </w:tc>
        <w:tc>
          <w:tcPr>
            <w:tcW w:w="1134" w:type="dxa"/>
            <w:vMerge/>
            <w:vAlign w:val="center"/>
          </w:tcPr>
          <w:p w14:paraId="07958607" w14:textId="75C5C0F3" w:rsidR="00D423DD" w:rsidRPr="00A12944" w:rsidRDefault="00D423DD" w:rsidP="00D423DD">
            <w:pPr>
              <w:jc w:val="right"/>
            </w:pPr>
          </w:p>
        </w:tc>
      </w:tr>
      <w:tr w:rsidR="00EA058B" w:rsidRPr="00A12944" w14:paraId="3C2A4DF2" w14:textId="77777777" w:rsidTr="00EA058B">
        <w:trPr>
          <w:trHeight w:val="255"/>
        </w:trPr>
        <w:tc>
          <w:tcPr>
            <w:tcW w:w="1555" w:type="dxa"/>
            <w:vMerge w:val="restart"/>
            <w:vAlign w:val="center"/>
          </w:tcPr>
          <w:p w14:paraId="17F32F86" w14:textId="323FD6C2" w:rsidR="00EA058B" w:rsidRPr="00A12944" w:rsidRDefault="00EA058B" w:rsidP="00D06035">
            <w:pPr>
              <w:jc w:val="center"/>
            </w:pPr>
            <w:r w:rsidRPr="00B01078">
              <w:rPr>
                <w:b/>
                <w:bCs/>
              </w:rPr>
              <w:t>Pathological T</w:t>
            </w:r>
            <w:r w:rsidR="005E5F9E">
              <w:rPr>
                <w:b/>
                <w:bCs/>
              </w:rPr>
              <w:t xml:space="preserve">umour </w:t>
            </w:r>
            <w:r w:rsidRPr="00B01078">
              <w:rPr>
                <w:b/>
                <w:bCs/>
              </w:rPr>
              <w:t>Stage</w:t>
            </w:r>
            <w:r w:rsidRPr="005E5F9E">
              <w:rPr>
                <w:b/>
              </w:rPr>
              <w:t xml:space="preserve"> </w:t>
            </w:r>
            <w:r w:rsidR="005E5F9E" w:rsidRPr="005E5F9E">
              <w:rPr>
                <w:b/>
              </w:rPr>
              <w:t>(</w:t>
            </w:r>
            <w:proofErr w:type="spellStart"/>
            <w:r w:rsidR="005E5F9E" w:rsidRPr="005E5F9E">
              <w:rPr>
                <w:b/>
              </w:rPr>
              <w:t>pT</w:t>
            </w:r>
            <w:proofErr w:type="spellEnd"/>
            <w:r w:rsidR="005E5F9E" w:rsidRPr="005E5F9E">
              <w:rPr>
                <w:b/>
              </w:rPr>
              <w:t>)</w:t>
            </w:r>
            <w:r w:rsidR="000D139B">
              <w:t xml:space="preserve"> </w:t>
            </w:r>
            <w:r w:rsidRPr="0041194D">
              <w:t>(n, (%))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772E678" w14:textId="252DD12C" w:rsidR="00EA058B" w:rsidRPr="00A12944" w:rsidRDefault="00EA058B" w:rsidP="00B01078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≤2</w:t>
            </w:r>
          </w:p>
        </w:tc>
        <w:tc>
          <w:tcPr>
            <w:tcW w:w="878" w:type="dxa"/>
            <w:tcBorders>
              <w:left w:val="single" w:sz="18" w:space="0" w:color="auto"/>
            </w:tcBorders>
          </w:tcPr>
          <w:p w14:paraId="3E006BAD" w14:textId="0D4DDAD2" w:rsidR="00EA058B" w:rsidRPr="00A12944" w:rsidRDefault="00EA058B" w:rsidP="00B01078">
            <w:pPr>
              <w:pStyle w:val="NormalWeb"/>
              <w:rPr>
                <w:rFonts w:eastAsia="Times New Roman"/>
                <w:color w:val="000000"/>
              </w:rPr>
            </w:pPr>
            <w:r w:rsidRPr="0041194D">
              <w:t>28 (57.1)</w:t>
            </w:r>
          </w:p>
        </w:tc>
        <w:tc>
          <w:tcPr>
            <w:tcW w:w="879" w:type="dxa"/>
          </w:tcPr>
          <w:p w14:paraId="312F9CC5" w14:textId="1984C712" w:rsidR="00EA058B" w:rsidRPr="00A12944" w:rsidRDefault="00EA058B" w:rsidP="00B01078">
            <w:pPr>
              <w:pStyle w:val="NormalWeb"/>
              <w:rPr>
                <w:rFonts w:eastAsia="Times New Roman"/>
                <w:color w:val="000000"/>
              </w:rPr>
            </w:pPr>
            <w:r w:rsidRPr="0041194D">
              <w:t>24 (48.0)</w:t>
            </w:r>
          </w:p>
        </w:tc>
        <w:tc>
          <w:tcPr>
            <w:tcW w:w="879" w:type="dxa"/>
          </w:tcPr>
          <w:p w14:paraId="0A9E1201" w14:textId="41A43BBF" w:rsidR="00EA058B" w:rsidRPr="00A12944" w:rsidRDefault="00EA058B" w:rsidP="00B01078">
            <w:pPr>
              <w:pStyle w:val="NormalWeb"/>
              <w:rPr>
                <w:rFonts w:eastAsia="Times New Roman"/>
                <w:color w:val="000000"/>
              </w:rPr>
            </w:pPr>
            <w:r w:rsidRPr="0041194D">
              <w:t>25 (50.0)</w:t>
            </w:r>
          </w:p>
        </w:tc>
        <w:tc>
          <w:tcPr>
            <w:tcW w:w="879" w:type="dxa"/>
          </w:tcPr>
          <w:p w14:paraId="6D255B12" w14:textId="6F980B00" w:rsidR="00EA058B" w:rsidRPr="00A12944" w:rsidRDefault="00EA058B" w:rsidP="00B01078">
            <w:pPr>
              <w:pStyle w:val="NormalWeb"/>
              <w:rPr>
                <w:rFonts w:eastAsia="Times New Roman"/>
                <w:color w:val="000000"/>
              </w:rPr>
            </w:pPr>
            <w:r w:rsidRPr="0041194D">
              <w:t>29 (58.0)</w:t>
            </w:r>
          </w:p>
        </w:tc>
        <w:tc>
          <w:tcPr>
            <w:tcW w:w="879" w:type="dxa"/>
          </w:tcPr>
          <w:p w14:paraId="4D23AFE8" w14:textId="6BB87466" w:rsidR="00EA058B" w:rsidRPr="00A12944" w:rsidRDefault="00EA058B" w:rsidP="00B01078">
            <w:pPr>
              <w:pStyle w:val="NormalWeb"/>
              <w:rPr>
                <w:rFonts w:eastAsia="Times New Roman"/>
                <w:color w:val="000000"/>
              </w:rPr>
            </w:pPr>
            <w:r w:rsidRPr="0041194D">
              <w:t>42 (57.5)</w:t>
            </w:r>
          </w:p>
        </w:tc>
        <w:tc>
          <w:tcPr>
            <w:tcW w:w="1134" w:type="dxa"/>
            <w:vMerge w:val="restart"/>
            <w:vAlign w:val="center"/>
          </w:tcPr>
          <w:p w14:paraId="3AAA7660" w14:textId="7B757BE5" w:rsidR="00EA058B" w:rsidRPr="00A12944" w:rsidRDefault="00EA058B" w:rsidP="00B01078">
            <w:pPr>
              <w:jc w:val="right"/>
            </w:pPr>
            <w:r w:rsidRPr="00A12944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0A3F5EF3" w14:textId="5B9FB986" w:rsidR="00EA058B" w:rsidRPr="00A12944" w:rsidRDefault="00681527" w:rsidP="00681527">
            <w:pPr>
              <w:jc w:val="right"/>
            </w:pPr>
            <w:r>
              <w:t>1.915 p=0.751</w:t>
            </w:r>
          </w:p>
        </w:tc>
      </w:tr>
      <w:tr w:rsidR="00681527" w:rsidRPr="00A12944" w14:paraId="505DF745" w14:textId="77777777" w:rsidTr="00EA058B">
        <w:trPr>
          <w:trHeight w:val="455"/>
        </w:trPr>
        <w:tc>
          <w:tcPr>
            <w:tcW w:w="1555" w:type="dxa"/>
            <w:vMerge/>
          </w:tcPr>
          <w:p w14:paraId="6889F2FF" w14:textId="77777777" w:rsidR="00681527" w:rsidRPr="00A12944" w:rsidRDefault="00681527" w:rsidP="00D060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3C0951" w14:textId="4ECA2D9E" w:rsidR="00681527" w:rsidRPr="00A12944" w:rsidRDefault="00681527" w:rsidP="00681527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left w:val="single" w:sz="18" w:space="0" w:color="auto"/>
            </w:tcBorders>
          </w:tcPr>
          <w:p w14:paraId="0D3E1264" w14:textId="73023656" w:rsidR="00681527" w:rsidRPr="00A12944" w:rsidRDefault="00681527" w:rsidP="00681527">
            <w:pPr>
              <w:pStyle w:val="NormalWeb"/>
              <w:rPr>
                <w:rFonts w:eastAsia="Times New Roman"/>
                <w:color w:val="000000"/>
              </w:rPr>
            </w:pPr>
            <w:r w:rsidRPr="008E5249">
              <w:t>21 (42.8)</w:t>
            </w:r>
          </w:p>
        </w:tc>
        <w:tc>
          <w:tcPr>
            <w:tcW w:w="879" w:type="dxa"/>
          </w:tcPr>
          <w:p w14:paraId="21542F04" w14:textId="0472BCEC" w:rsidR="00681527" w:rsidRPr="00A12944" w:rsidRDefault="00681527" w:rsidP="00681527">
            <w:pPr>
              <w:pStyle w:val="NormalWeb"/>
              <w:rPr>
                <w:rFonts w:eastAsia="Times New Roman"/>
                <w:color w:val="000000"/>
              </w:rPr>
            </w:pPr>
            <w:r w:rsidRPr="008E5249">
              <w:t>26 (52.0)</w:t>
            </w:r>
          </w:p>
        </w:tc>
        <w:tc>
          <w:tcPr>
            <w:tcW w:w="879" w:type="dxa"/>
          </w:tcPr>
          <w:p w14:paraId="359C7822" w14:textId="15D5C813" w:rsidR="00681527" w:rsidRPr="00A12944" w:rsidRDefault="00681527" w:rsidP="00681527">
            <w:pPr>
              <w:pStyle w:val="NormalWeb"/>
              <w:rPr>
                <w:rFonts w:eastAsia="Times New Roman"/>
                <w:color w:val="000000"/>
              </w:rPr>
            </w:pPr>
            <w:r w:rsidRPr="008E5249">
              <w:t>25 (50.0)</w:t>
            </w:r>
          </w:p>
        </w:tc>
        <w:tc>
          <w:tcPr>
            <w:tcW w:w="879" w:type="dxa"/>
          </w:tcPr>
          <w:p w14:paraId="4EB9755C" w14:textId="72EDFDAC" w:rsidR="00681527" w:rsidRPr="00A12944" w:rsidRDefault="00681527" w:rsidP="00681527">
            <w:pPr>
              <w:pStyle w:val="NormalWeb"/>
              <w:rPr>
                <w:rFonts w:eastAsia="Times New Roman"/>
                <w:color w:val="000000"/>
              </w:rPr>
            </w:pPr>
            <w:r w:rsidRPr="008E5249">
              <w:t>21 (42.0)</w:t>
            </w:r>
          </w:p>
        </w:tc>
        <w:tc>
          <w:tcPr>
            <w:tcW w:w="879" w:type="dxa"/>
          </w:tcPr>
          <w:p w14:paraId="3BD82F6D" w14:textId="69B68DC1" w:rsidR="00681527" w:rsidRPr="00A12944" w:rsidRDefault="00681527" w:rsidP="00681527">
            <w:pPr>
              <w:pStyle w:val="NormalWeb"/>
              <w:rPr>
                <w:rFonts w:eastAsia="Times New Roman"/>
                <w:color w:val="000000"/>
              </w:rPr>
            </w:pPr>
            <w:r w:rsidRPr="008E5249">
              <w:t>31 (42.5)</w:t>
            </w:r>
          </w:p>
        </w:tc>
        <w:tc>
          <w:tcPr>
            <w:tcW w:w="1134" w:type="dxa"/>
            <w:vMerge/>
            <w:vAlign w:val="center"/>
          </w:tcPr>
          <w:p w14:paraId="155C9DE4" w14:textId="77777777" w:rsidR="00681527" w:rsidRPr="00A12944" w:rsidRDefault="00681527" w:rsidP="00681527">
            <w:pPr>
              <w:jc w:val="right"/>
            </w:pPr>
          </w:p>
        </w:tc>
        <w:tc>
          <w:tcPr>
            <w:tcW w:w="1134" w:type="dxa"/>
            <w:vMerge/>
            <w:vAlign w:val="center"/>
          </w:tcPr>
          <w:p w14:paraId="71471E2F" w14:textId="1FA8449A" w:rsidR="00681527" w:rsidRPr="00A12944" w:rsidRDefault="00681527" w:rsidP="00681527">
            <w:pPr>
              <w:jc w:val="right"/>
            </w:pPr>
          </w:p>
        </w:tc>
      </w:tr>
      <w:tr w:rsidR="00EA058B" w:rsidRPr="00A12944" w14:paraId="1DEA5B7D" w14:textId="77777777" w:rsidTr="00EA058B">
        <w:trPr>
          <w:trHeight w:val="255"/>
        </w:trPr>
        <w:tc>
          <w:tcPr>
            <w:tcW w:w="1555" w:type="dxa"/>
            <w:vMerge w:val="restart"/>
            <w:vAlign w:val="center"/>
          </w:tcPr>
          <w:p w14:paraId="22305F32" w14:textId="61C1B385" w:rsidR="000D139B" w:rsidRDefault="000D139B" w:rsidP="00D06035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kern w:val="24"/>
              </w:rPr>
              <w:t>pT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24"/>
              </w:rPr>
              <w:t xml:space="preserve"> Stage stratified Positive Surgical Margins</w:t>
            </w:r>
          </w:p>
          <w:p w14:paraId="179D1C40" w14:textId="34C0C13B" w:rsidR="00EA058B" w:rsidRPr="000D139B" w:rsidRDefault="00EA058B" w:rsidP="00D06035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</w:rPr>
            </w:pPr>
            <w:r>
              <w:t>(n, (%))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15193CD" w14:textId="25FC8774" w:rsidR="00EA058B" w:rsidRPr="00A12944" w:rsidRDefault="00EA058B" w:rsidP="00B01078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≤2</w:t>
            </w:r>
          </w:p>
        </w:tc>
        <w:tc>
          <w:tcPr>
            <w:tcW w:w="878" w:type="dxa"/>
            <w:tcBorders>
              <w:left w:val="single" w:sz="18" w:space="0" w:color="auto"/>
            </w:tcBorders>
          </w:tcPr>
          <w:p w14:paraId="3C58D426" w14:textId="77777777" w:rsidR="00681527" w:rsidRDefault="00EA058B" w:rsidP="00B01078">
            <w:pPr>
              <w:pStyle w:val="NormalWeb"/>
            </w:pPr>
            <w:r w:rsidRPr="007E34F4">
              <w:t xml:space="preserve">4 </w:t>
            </w:r>
          </w:p>
          <w:p w14:paraId="319FDD11" w14:textId="578FA279" w:rsidR="00EA058B" w:rsidRPr="0041194D" w:rsidRDefault="00EA058B" w:rsidP="00B01078">
            <w:pPr>
              <w:pStyle w:val="NormalWeb"/>
            </w:pPr>
            <w:r w:rsidRPr="007E34F4">
              <w:t>(8.2)</w:t>
            </w:r>
          </w:p>
        </w:tc>
        <w:tc>
          <w:tcPr>
            <w:tcW w:w="879" w:type="dxa"/>
          </w:tcPr>
          <w:p w14:paraId="5CF0947D" w14:textId="05981218" w:rsidR="00EA058B" w:rsidRPr="0041194D" w:rsidRDefault="00EA058B" w:rsidP="00B01078">
            <w:pPr>
              <w:pStyle w:val="NormalWeb"/>
            </w:pPr>
            <w:r w:rsidRPr="007E34F4">
              <w:t>10 (20.0)</w:t>
            </w:r>
          </w:p>
        </w:tc>
        <w:tc>
          <w:tcPr>
            <w:tcW w:w="879" w:type="dxa"/>
          </w:tcPr>
          <w:p w14:paraId="5292EC73" w14:textId="77777777" w:rsidR="00681527" w:rsidRDefault="00EA058B" w:rsidP="00B01078">
            <w:pPr>
              <w:pStyle w:val="NormalWeb"/>
            </w:pPr>
            <w:r w:rsidRPr="007E34F4">
              <w:t xml:space="preserve">2 </w:t>
            </w:r>
          </w:p>
          <w:p w14:paraId="147D7769" w14:textId="36CF87A1" w:rsidR="00EA058B" w:rsidRPr="0041194D" w:rsidRDefault="00EA058B" w:rsidP="00B01078">
            <w:pPr>
              <w:pStyle w:val="NormalWeb"/>
            </w:pPr>
            <w:r w:rsidRPr="007E34F4">
              <w:t>(4.0)</w:t>
            </w:r>
          </w:p>
        </w:tc>
        <w:tc>
          <w:tcPr>
            <w:tcW w:w="879" w:type="dxa"/>
          </w:tcPr>
          <w:p w14:paraId="463D9A2B" w14:textId="77777777" w:rsidR="00681527" w:rsidRDefault="00EA058B" w:rsidP="00B01078">
            <w:pPr>
              <w:pStyle w:val="NormalWeb"/>
            </w:pPr>
            <w:r w:rsidRPr="007E34F4">
              <w:t xml:space="preserve">4 </w:t>
            </w:r>
          </w:p>
          <w:p w14:paraId="2C5AB9D5" w14:textId="55DACED5" w:rsidR="00EA058B" w:rsidRPr="0041194D" w:rsidRDefault="00EA058B" w:rsidP="00B01078">
            <w:pPr>
              <w:pStyle w:val="NormalWeb"/>
            </w:pPr>
            <w:r w:rsidRPr="007E34F4">
              <w:t>(8.0)</w:t>
            </w:r>
          </w:p>
        </w:tc>
        <w:tc>
          <w:tcPr>
            <w:tcW w:w="879" w:type="dxa"/>
          </w:tcPr>
          <w:p w14:paraId="2F97ED2F" w14:textId="0A44C3A4" w:rsidR="00EA058B" w:rsidRPr="0041194D" w:rsidRDefault="00EA058B" w:rsidP="00B01078">
            <w:pPr>
              <w:pStyle w:val="NormalWeb"/>
            </w:pPr>
            <w:r w:rsidRPr="007E34F4">
              <w:t>7 (14.0)</w:t>
            </w:r>
          </w:p>
        </w:tc>
        <w:tc>
          <w:tcPr>
            <w:tcW w:w="1134" w:type="dxa"/>
            <w:vMerge w:val="restart"/>
            <w:vAlign w:val="center"/>
          </w:tcPr>
          <w:p w14:paraId="39EBAD46" w14:textId="651F0A6F" w:rsidR="00EA058B" w:rsidRPr="00A12944" w:rsidRDefault="00EA058B" w:rsidP="00B01078">
            <w:pPr>
              <w:jc w:val="right"/>
            </w:pPr>
            <w:r w:rsidRPr="00A12944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3BCF61DE" w14:textId="3FA80817" w:rsidR="00EA058B" w:rsidRPr="00A12944" w:rsidRDefault="00681527" w:rsidP="00681527">
            <w:pPr>
              <w:jc w:val="right"/>
            </w:pPr>
            <w:r w:rsidRPr="00681527">
              <w:t>3.300 p=0.509</w:t>
            </w:r>
          </w:p>
        </w:tc>
      </w:tr>
      <w:bookmarkEnd w:id="0"/>
      <w:tr w:rsidR="00681527" w:rsidRPr="00A12944" w14:paraId="6E502744" w14:textId="77777777" w:rsidTr="00EA058B">
        <w:trPr>
          <w:trHeight w:val="457"/>
        </w:trPr>
        <w:tc>
          <w:tcPr>
            <w:tcW w:w="1555" w:type="dxa"/>
            <w:vMerge/>
          </w:tcPr>
          <w:p w14:paraId="32ECB4D5" w14:textId="77777777" w:rsidR="00681527" w:rsidRPr="00B01078" w:rsidRDefault="00681527" w:rsidP="0068152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E20CF8" w14:textId="2135C598" w:rsidR="00681527" w:rsidRPr="00A12944" w:rsidRDefault="00681527" w:rsidP="00681527">
            <w:pPr>
              <w:pStyle w:val="NormalWeb"/>
              <w:rPr>
                <w:rFonts w:eastAsia="Times New Roman"/>
                <w:color w:val="000000"/>
              </w:rPr>
            </w:pPr>
            <w:r w:rsidRPr="00A1294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left w:val="single" w:sz="18" w:space="0" w:color="auto"/>
            </w:tcBorders>
          </w:tcPr>
          <w:p w14:paraId="24186BC6" w14:textId="66B414DF" w:rsidR="00681527" w:rsidRPr="0041194D" w:rsidRDefault="00681527" w:rsidP="00681527">
            <w:pPr>
              <w:pStyle w:val="NormalWeb"/>
            </w:pPr>
            <w:r w:rsidRPr="00C35CB1">
              <w:t>6 (12.2)</w:t>
            </w:r>
          </w:p>
        </w:tc>
        <w:tc>
          <w:tcPr>
            <w:tcW w:w="879" w:type="dxa"/>
          </w:tcPr>
          <w:p w14:paraId="57EB5110" w14:textId="5CC5B326" w:rsidR="00681527" w:rsidRPr="0041194D" w:rsidRDefault="00681527" w:rsidP="00681527">
            <w:pPr>
              <w:pStyle w:val="NormalWeb"/>
            </w:pPr>
            <w:r w:rsidRPr="00C35CB1">
              <w:t>9 (18.0)</w:t>
            </w:r>
          </w:p>
        </w:tc>
        <w:tc>
          <w:tcPr>
            <w:tcW w:w="879" w:type="dxa"/>
          </w:tcPr>
          <w:p w14:paraId="508D6C20" w14:textId="77777777" w:rsidR="00681527" w:rsidRDefault="00681527" w:rsidP="00681527">
            <w:pPr>
              <w:pStyle w:val="NormalWeb"/>
            </w:pPr>
            <w:r w:rsidRPr="00C35CB1">
              <w:t xml:space="preserve">4 </w:t>
            </w:r>
          </w:p>
          <w:p w14:paraId="7991AD3F" w14:textId="6985E41F" w:rsidR="00681527" w:rsidRPr="0041194D" w:rsidRDefault="00681527" w:rsidP="00681527">
            <w:pPr>
              <w:pStyle w:val="NormalWeb"/>
            </w:pPr>
            <w:r w:rsidRPr="00C35CB1">
              <w:t>(8.0)</w:t>
            </w:r>
          </w:p>
        </w:tc>
        <w:tc>
          <w:tcPr>
            <w:tcW w:w="879" w:type="dxa"/>
          </w:tcPr>
          <w:p w14:paraId="4D6925C5" w14:textId="77777777" w:rsidR="00681527" w:rsidRDefault="00681527" w:rsidP="00681527">
            <w:pPr>
              <w:pStyle w:val="NormalWeb"/>
            </w:pPr>
            <w:r w:rsidRPr="00C35CB1">
              <w:t xml:space="preserve">1 </w:t>
            </w:r>
          </w:p>
          <w:p w14:paraId="64B0534E" w14:textId="5C79F2EC" w:rsidR="00681527" w:rsidRPr="0041194D" w:rsidRDefault="00681527" w:rsidP="00681527">
            <w:pPr>
              <w:pStyle w:val="NormalWeb"/>
            </w:pPr>
            <w:r w:rsidRPr="00C35CB1">
              <w:t>(2.0)</w:t>
            </w:r>
          </w:p>
        </w:tc>
        <w:tc>
          <w:tcPr>
            <w:tcW w:w="879" w:type="dxa"/>
          </w:tcPr>
          <w:p w14:paraId="56B9F95F" w14:textId="77777777" w:rsidR="00681527" w:rsidRDefault="00681527" w:rsidP="00681527">
            <w:pPr>
              <w:pStyle w:val="NormalWeb"/>
            </w:pPr>
            <w:r w:rsidRPr="00C35CB1">
              <w:t xml:space="preserve">3 </w:t>
            </w:r>
          </w:p>
          <w:p w14:paraId="5B78B645" w14:textId="445046D4" w:rsidR="00681527" w:rsidRPr="0041194D" w:rsidRDefault="00681527" w:rsidP="00681527">
            <w:pPr>
              <w:pStyle w:val="NormalWeb"/>
            </w:pPr>
            <w:r w:rsidRPr="00C35CB1">
              <w:t>(6.0)</w:t>
            </w:r>
          </w:p>
        </w:tc>
        <w:tc>
          <w:tcPr>
            <w:tcW w:w="1134" w:type="dxa"/>
            <w:vMerge/>
            <w:vAlign w:val="center"/>
          </w:tcPr>
          <w:p w14:paraId="6AF014BD" w14:textId="77777777" w:rsidR="00681527" w:rsidRPr="00A12944" w:rsidRDefault="00681527" w:rsidP="00681527">
            <w:pPr>
              <w:jc w:val="right"/>
            </w:pPr>
          </w:p>
        </w:tc>
        <w:tc>
          <w:tcPr>
            <w:tcW w:w="1134" w:type="dxa"/>
            <w:vMerge/>
            <w:vAlign w:val="center"/>
          </w:tcPr>
          <w:p w14:paraId="1EAD02C6" w14:textId="26B78EDA" w:rsidR="00681527" w:rsidRPr="00A12944" w:rsidRDefault="00681527" w:rsidP="00681527">
            <w:pPr>
              <w:jc w:val="right"/>
            </w:pPr>
          </w:p>
        </w:tc>
      </w:tr>
    </w:tbl>
    <w:p w14:paraId="7CCAA9F1" w14:textId="77777777" w:rsidR="00FE7737" w:rsidRDefault="00FE7737"/>
    <w:sectPr w:rsidR="00FE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4"/>
    <w:rsid w:val="000D139B"/>
    <w:rsid w:val="002D74B1"/>
    <w:rsid w:val="00312831"/>
    <w:rsid w:val="004A0F44"/>
    <w:rsid w:val="005E5F9E"/>
    <w:rsid w:val="00634298"/>
    <w:rsid w:val="00681527"/>
    <w:rsid w:val="007911E6"/>
    <w:rsid w:val="00A12944"/>
    <w:rsid w:val="00A208CF"/>
    <w:rsid w:val="00AD7287"/>
    <w:rsid w:val="00B01078"/>
    <w:rsid w:val="00D06035"/>
    <w:rsid w:val="00D423DD"/>
    <w:rsid w:val="00D87DB5"/>
    <w:rsid w:val="00EA058B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997B"/>
  <w15:chartTrackingRefBased/>
  <w15:docId w15:val="{D3E31254-3864-443F-A826-251AAB73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Prabhakar Rajan</dc:creator>
  <cp:keywords/>
  <dc:description/>
  <cp:lastModifiedBy>Prabhakar Rajan</cp:lastModifiedBy>
  <cp:revision>8</cp:revision>
  <dcterms:created xsi:type="dcterms:W3CDTF">2020-05-14T16:06:00Z</dcterms:created>
  <dcterms:modified xsi:type="dcterms:W3CDTF">2020-05-14T19:01:00Z</dcterms:modified>
</cp:coreProperties>
</file>