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9F18" w14:textId="2B4D992A" w:rsidR="002F165A" w:rsidRDefault="002F165A" w:rsidP="002F165A">
      <w:pPr>
        <w:adjustRightInd w:val="0"/>
        <w:snapToGrid w:val="0"/>
        <w:spacing w:after="160" w:line="480" w:lineRule="auto"/>
        <w:contextualSpacing/>
        <w:jc w:val="center"/>
      </w:pPr>
      <w:r>
        <w:t>S</w:t>
      </w:r>
      <w:r>
        <w:t xml:space="preserve">upplementary </w:t>
      </w:r>
      <w:r>
        <w:t>M</w:t>
      </w:r>
      <w:r>
        <w:t>aterial</w:t>
      </w:r>
      <w:r>
        <w:t>s</w:t>
      </w:r>
    </w:p>
    <w:p w14:paraId="0EEF58F3" w14:textId="16E26FFB" w:rsidR="002F165A" w:rsidRDefault="002F165A" w:rsidP="002F165A">
      <w:pPr>
        <w:adjustRightInd w:val="0"/>
        <w:snapToGrid w:val="0"/>
        <w:spacing w:after="160" w:line="480" w:lineRule="auto"/>
        <w:contextualSpacing/>
        <w:rPr>
          <w:rFonts w:eastAsia="DengXian" w:cs="Times New Roman"/>
        </w:rPr>
      </w:pPr>
      <w:r w:rsidRPr="002A50EA">
        <w:rPr>
          <w:rFonts w:eastAsia="DengXian" w:cs="Times New Roman"/>
        </w:rPr>
        <w:t xml:space="preserve">Table </w:t>
      </w:r>
      <w:r>
        <w:rPr>
          <w:rFonts w:eastAsia="DengXian" w:cs="Times New Roman"/>
        </w:rPr>
        <w:t>1.</w:t>
      </w:r>
      <w:r w:rsidRPr="002A50EA">
        <w:rPr>
          <w:rFonts w:eastAsia="DengXian" w:cs="Times New Roman"/>
        </w:rPr>
        <w:t xml:space="preserve"> </w:t>
      </w:r>
    </w:p>
    <w:p w14:paraId="0F341B60" w14:textId="77777777" w:rsidR="002F165A" w:rsidRPr="00D20A1F" w:rsidRDefault="002F165A" w:rsidP="002F165A">
      <w:pPr>
        <w:adjustRightInd w:val="0"/>
        <w:snapToGrid w:val="0"/>
        <w:spacing w:after="160" w:line="480" w:lineRule="auto"/>
        <w:contextualSpacing/>
        <w:rPr>
          <w:rFonts w:eastAsia="DengXian" w:cs="Times New Roman"/>
        </w:rPr>
      </w:pPr>
      <w:r w:rsidRPr="00D20A1F">
        <w:rPr>
          <w:rFonts w:eastAsia="Times New Roman" w:cs="Times New Roman"/>
          <w:lang w:val="en-GB" w:eastAsia="en-GB"/>
        </w:rPr>
        <w:t>Pearson Correlations among All Study Variables.</w:t>
      </w:r>
    </w:p>
    <w:tbl>
      <w:tblPr>
        <w:tblW w:w="13019" w:type="dxa"/>
        <w:tblLayout w:type="fixed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6"/>
        <w:gridCol w:w="8"/>
        <w:gridCol w:w="335"/>
        <w:gridCol w:w="8"/>
        <w:gridCol w:w="1258"/>
        <w:gridCol w:w="1266"/>
        <w:gridCol w:w="1266"/>
        <w:gridCol w:w="1266"/>
        <w:gridCol w:w="1266"/>
        <w:gridCol w:w="16"/>
      </w:tblGrid>
      <w:tr w:rsidR="002F165A" w:rsidRPr="00091807" w14:paraId="2059D0F1" w14:textId="77777777" w:rsidTr="00CA734D">
        <w:trPr>
          <w:trHeight w:val="241"/>
        </w:trPr>
        <w:tc>
          <w:tcPr>
            <w:tcW w:w="63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0AF516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The Singapore</w:t>
            </w:r>
            <w:r>
              <w:rPr>
                <w:rFonts w:eastAsia="DengXian" w:cs="Times New Roman"/>
                <w:lang w:eastAsia="en-US"/>
              </w:rPr>
              <w:t>an</w:t>
            </w:r>
            <w:r w:rsidRPr="009D2F8A">
              <w:rPr>
                <w:rFonts w:eastAsia="DengXian" w:cs="Times New Roman"/>
                <w:lang w:eastAsia="en-US"/>
              </w:rPr>
              <w:t xml:space="preserve"> Sample (</w:t>
            </w:r>
            <w:r w:rsidRPr="009D2F8A">
              <w:rPr>
                <w:rFonts w:eastAsia="DengXian" w:cs="Times New Roman"/>
                <w:i/>
                <w:lang w:eastAsia="en-US"/>
              </w:rPr>
              <w:t>n</w:t>
            </w:r>
            <w:r w:rsidRPr="009D2F8A">
              <w:rPr>
                <w:rFonts w:eastAsia="DengXian" w:cs="Times New Roman"/>
                <w:lang w:eastAsia="en-US"/>
              </w:rPr>
              <w:t xml:space="preserve"> = 232)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692436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49EEF94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The Hong Kong Sample (</w:t>
            </w:r>
            <w:r w:rsidRPr="009D2F8A">
              <w:rPr>
                <w:rFonts w:eastAsia="DengXian" w:cs="Times New Roman"/>
                <w:i/>
                <w:lang w:eastAsia="en-US"/>
              </w:rPr>
              <w:t>n</w:t>
            </w:r>
            <w:r w:rsidRPr="009D2F8A">
              <w:rPr>
                <w:rFonts w:eastAsia="DengXian" w:cs="Times New Roman"/>
                <w:lang w:eastAsia="en-US"/>
              </w:rPr>
              <w:t xml:space="preserve"> = 998)</w:t>
            </w:r>
          </w:p>
        </w:tc>
      </w:tr>
      <w:tr w:rsidR="002F165A" w:rsidRPr="00091807" w14:paraId="4C65D43A" w14:textId="77777777" w:rsidTr="00CA734D">
        <w:trPr>
          <w:gridAfter w:val="1"/>
          <w:wAfter w:w="16" w:type="dxa"/>
          <w:trHeight w:val="241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30B16EAA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EF43AE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AT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42E7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IN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79DA5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DN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773B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SE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343" w:type="dxa"/>
            <w:gridSpan w:val="2"/>
            <w:shd w:val="clear" w:color="auto" w:fill="auto"/>
          </w:tcPr>
          <w:p w14:paraId="674F3D3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BB8D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1E54B1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AT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3BC3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IN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7EFAE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DN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2C96B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SE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</w:tr>
      <w:tr w:rsidR="002F165A" w:rsidRPr="00091807" w14:paraId="3FF3D25B" w14:textId="77777777" w:rsidTr="00CA734D">
        <w:trPr>
          <w:gridAfter w:val="1"/>
          <w:wAfter w:w="16" w:type="dxa"/>
          <w:trHeight w:val="493"/>
        </w:trPr>
        <w:tc>
          <w:tcPr>
            <w:tcW w:w="1266" w:type="dxa"/>
            <w:shd w:val="clear" w:color="auto" w:fill="auto"/>
          </w:tcPr>
          <w:p w14:paraId="798BA469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AT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shd w:val="clear" w:color="auto" w:fill="auto"/>
          </w:tcPr>
          <w:p w14:paraId="7D2F4D32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AB17D8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14:paraId="2628D84B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14:paraId="07FE7696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48181AF4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14:paraId="5FCEE0E6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AT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shd w:val="clear" w:color="auto" w:fill="auto"/>
          </w:tcPr>
          <w:p w14:paraId="1E96C4BA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905E000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14:paraId="116F1DF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14:paraId="6EDD6EE2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</w:tr>
      <w:tr w:rsidR="002F165A" w:rsidRPr="00091807" w14:paraId="62E8FB45" w14:textId="77777777" w:rsidTr="00CA734D">
        <w:trPr>
          <w:gridAfter w:val="1"/>
          <w:wAfter w:w="16" w:type="dxa"/>
          <w:trHeight w:val="493"/>
        </w:trPr>
        <w:tc>
          <w:tcPr>
            <w:tcW w:w="1266" w:type="dxa"/>
            <w:shd w:val="clear" w:color="auto" w:fill="auto"/>
          </w:tcPr>
          <w:p w14:paraId="07D9C97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IN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shd w:val="clear" w:color="auto" w:fill="auto"/>
          </w:tcPr>
          <w:p w14:paraId="4911F2D4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.290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509D95BE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88674FC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14:paraId="6942D504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43F2E2C1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14:paraId="57F1D9F5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IN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shd w:val="clear" w:color="auto" w:fill="auto"/>
          </w:tcPr>
          <w:p w14:paraId="74436FA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.322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5A1F703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03202B39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14:paraId="0426E342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</w:tr>
      <w:tr w:rsidR="002F165A" w:rsidRPr="00091807" w14:paraId="3BA38A87" w14:textId="77777777" w:rsidTr="00CA734D">
        <w:trPr>
          <w:gridAfter w:val="1"/>
          <w:wAfter w:w="16" w:type="dxa"/>
          <w:trHeight w:val="493"/>
        </w:trPr>
        <w:tc>
          <w:tcPr>
            <w:tcW w:w="1266" w:type="dxa"/>
            <w:shd w:val="clear" w:color="auto" w:fill="auto"/>
          </w:tcPr>
          <w:p w14:paraId="1EFC81EA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DN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shd w:val="clear" w:color="auto" w:fill="auto"/>
          </w:tcPr>
          <w:p w14:paraId="5810C23A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.279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15F80B35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.257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67D2A57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7222BA2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14F0AD30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14:paraId="7030BAEA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DN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shd w:val="clear" w:color="auto" w:fill="auto"/>
          </w:tcPr>
          <w:p w14:paraId="187F90DB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.240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70E4E01F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.265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1776F8CE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A33ADE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</w:tr>
      <w:tr w:rsidR="002F165A" w:rsidRPr="00091807" w14:paraId="585E4E0B" w14:textId="77777777" w:rsidTr="00CA734D">
        <w:trPr>
          <w:gridAfter w:val="1"/>
          <w:wAfter w:w="16" w:type="dxa"/>
          <w:trHeight w:val="493"/>
        </w:trPr>
        <w:tc>
          <w:tcPr>
            <w:tcW w:w="1266" w:type="dxa"/>
            <w:shd w:val="clear" w:color="auto" w:fill="auto"/>
          </w:tcPr>
          <w:p w14:paraId="0C063071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SE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shd w:val="clear" w:color="auto" w:fill="auto"/>
          </w:tcPr>
          <w:p w14:paraId="647D18E5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.480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2E30EBB9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.285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25CFEC94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.357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34B3B179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  <w:tc>
          <w:tcPr>
            <w:tcW w:w="343" w:type="dxa"/>
            <w:gridSpan w:val="2"/>
            <w:shd w:val="clear" w:color="auto" w:fill="auto"/>
          </w:tcPr>
          <w:p w14:paraId="6CAC4246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14:paraId="27777709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SE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shd w:val="clear" w:color="auto" w:fill="auto"/>
          </w:tcPr>
          <w:p w14:paraId="2D1E54A2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.481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7FA1A5D0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.330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77630A0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.361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2D84BD48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-</w:t>
            </w:r>
          </w:p>
        </w:tc>
      </w:tr>
      <w:tr w:rsidR="002F165A" w:rsidRPr="00091807" w14:paraId="5C866ECE" w14:textId="77777777" w:rsidTr="00CA734D">
        <w:trPr>
          <w:gridAfter w:val="1"/>
          <w:wAfter w:w="16" w:type="dxa"/>
          <w:trHeight w:val="493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34E4E280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BI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SG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4BD20E8F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.574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5485576B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.239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1A778B0D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.333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771E29C4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.443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353F4F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CAA453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BI</w:t>
            </w:r>
            <w:r w:rsidRPr="009D2F8A">
              <w:rPr>
                <w:rFonts w:eastAsia="DengXian" w:cs="Times New Roman"/>
                <w:vertAlign w:val="subscript"/>
                <w:lang w:eastAsia="en-US"/>
              </w:rPr>
              <w:t>HK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0D0EC9D7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.453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0B61EDBD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.249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46EA1AB7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.380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1E0FBB05" w14:textId="77777777" w:rsidR="002F165A" w:rsidRPr="009D2F8A" w:rsidRDefault="002F165A" w:rsidP="00CA734D">
            <w:pPr>
              <w:adjustRightInd w:val="0"/>
              <w:snapToGrid w:val="0"/>
              <w:spacing w:line="48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.468</w:t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*</w:t>
            </w:r>
          </w:p>
        </w:tc>
      </w:tr>
    </w:tbl>
    <w:p w14:paraId="6166482F" w14:textId="77777777" w:rsidR="002F165A" w:rsidRDefault="002F165A" w:rsidP="002F165A">
      <w:pPr>
        <w:tabs>
          <w:tab w:val="left" w:pos="2461"/>
        </w:tabs>
        <w:adjustRightInd w:val="0"/>
        <w:snapToGrid w:val="0"/>
        <w:spacing w:after="160" w:line="480" w:lineRule="auto"/>
        <w:contextualSpacing/>
        <w:rPr>
          <w:rFonts w:eastAsia="DengXian" w:cs="Times New Roman"/>
        </w:rPr>
      </w:pPr>
      <w:r w:rsidRPr="002A50EA">
        <w:rPr>
          <w:rFonts w:eastAsia="DengXian" w:cs="Times New Roman"/>
          <w:i/>
        </w:rPr>
        <w:t xml:space="preserve"> Note.</w:t>
      </w:r>
      <w:r w:rsidRPr="002A50EA">
        <w:rPr>
          <w:rFonts w:eastAsia="DengXian" w:cs="Times New Roman"/>
        </w:rPr>
        <w:t xml:space="preserve"> *</w:t>
      </w:r>
      <w:r w:rsidRPr="002A50EA">
        <w:rPr>
          <w:rFonts w:eastAsia="DengXian" w:cs="Times New Roman"/>
          <w:i/>
        </w:rPr>
        <w:t>p</w:t>
      </w:r>
      <w:r w:rsidRPr="002A50EA">
        <w:rPr>
          <w:rFonts w:eastAsia="DengXian" w:cs="Times New Roman"/>
        </w:rPr>
        <w:t xml:space="preserve"> &lt; .001. AT = attitudes, IN = injunctive norms, DN = descriptive norms, SE = self-efficacy. </w:t>
      </w:r>
    </w:p>
    <w:p w14:paraId="1D951232" w14:textId="77777777" w:rsidR="002F165A" w:rsidRDefault="002F165A" w:rsidP="002F165A">
      <w:pPr>
        <w:tabs>
          <w:tab w:val="left" w:pos="2461"/>
        </w:tabs>
        <w:adjustRightInd w:val="0"/>
        <w:snapToGrid w:val="0"/>
        <w:spacing w:after="160" w:line="480" w:lineRule="auto"/>
        <w:contextualSpacing/>
        <w:rPr>
          <w:rFonts w:eastAsia="DengXian" w:cs="Times New Roman"/>
        </w:rPr>
      </w:pPr>
    </w:p>
    <w:p w14:paraId="274A11ED" w14:textId="77777777" w:rsidR="002F165A" w:rsidRDefault="002F165A" w:rsidP="002F165A">
      <w:pPr>
        <w:tabs>
          <w:tab w:val="left" w:pos="2461"/>
        </w:tabs>
        <w:adjustRightInd w:val="0"/>
        <w:snapToGrid w:val="0"/>
        <w:spacing w:after="160" w:line="480" w:lineRule="auto"/>
        <w:contextualSpacing/>
        <w:rPr>
          <w:rFonts w:eastAsia="DengXian" w:cs="Times New Roman"/>
        </w:rPr>
      </w:pPr>
    </w:p>
    <w:p w14:paraId="6A64673A" w14:textId="77777777" w:rsidR="002F165A" w:rsidRDefault="002F165A">
      <w:pPr>
        <w:spacing w:after="160" w:line="259" w:lineRule="auto"/>
      </w:pPr>
      <w:r>
        <w:br w:type="page"/>
      </w:r>
    </w:p>
    <w:p w14:paraId="5F9E66AB" w14:textId="67C355BB" w:rsidR="002F165A" w:rsidRDefault="002F165A" w:rsidP="002F165A">
      <w:pPr>
        <w:kinsoku w:val="0"/>
        <w:adjustRightInd w:val="0"/>
        <w:snapToGrid w:val="0"/>
        <w:spacing w:line="480" w:lineRule="auto"/>
        <w:contextualSpacing/>
      </w:pPr>
      <w:r w:rsidRPr="00C15836">
        <w:lastRenderedPageBreak/>
        <w:t xml:space="preserve">Table </w:t>
      </w:r>
      <w:r w:rsidR="006C28B5">
        <w:t>2</w:t>
      </w:r>
      <w:r>
        <w:t>.</w:t>
      </w:r>
    </w:p>
    <w:p w14:paraId="5AD5A974" w14:textId="77777777" w:rsidR="002F165A" w:rsidRPr="00D20A1F" w:rsidRDefault="002F165A" w:rsidP="002F165A">
      <w:pPr>
        <w:kinsoku w:val="0"/>
        <w:adjustRightInd w:val="0"/>
        <w:snapToGrid w:val="0"/>
        <w:spacing w:line="480" w:lineRule="auto"/>
        <w:contextualSpacing/>
      </w:pPr>
      <w:r w:rsidRPr="00D20A1F">
        <w:t>Multiple Group SEM and Path Coefficient Comparison Results for the Singaporean Sample.</w:t>
      </w:r>
    </w:p>
    <w:tbl>
      <w:tblPr>
        <w:tblW w:w="14850" w:type="dxa"/>
        <w:tblInd w:w="-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900"/>
        <w:gridCol w:w="450"/>
        <w:gridCol w:w="90"/>
        <w:gridCol w:w="990"/>
        <w:gridCol w:w="1440"/>
        <w:gridCol w:w="720"/>
        <w:gridCol w:w="720"/>
        <w:gridCol w:w="900"/>
        <w:gridCol w:w="3150"/>
      </w:tblGrid>
      <w:tr w:rsidR="002F165A" w:rsidRPr="00091807" w14:paraId="6BBB3DFC" w14:textId="77777777" w:rsidTr="00CA734D">
        <w:tc>
          <w:tcPr>
            <w:tcW w:w="5490" w:type="dxa"/>
            <w:tcBorders>
              <w:right w:val="nil"/>
            </w:tcBorders>
            <w:shd w:val="clear" w:color="auto" w:fill="auto"/>
          </w:tcPr>
          <w:p w14:paraId="51D2A03B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bookmarkStart w:id="0" w:name="OLE_LINK527"/>
            <w:bookmarkStart w:id="1" w:name="OLE_LINK528"/>
            <w:bookmarkStart w:id="2" w:name="OLE_LINK532"/>
          </w:p>
          <w:p w14:paraId="1859D027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Model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8931E0B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  <w:p w14:paraId="4EF45679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i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sym w:font="Symbol" w:char="F063"/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0EA64EEE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  <w:p w14:paraId="1D2EB450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i/>
                <w:lang w:eastAsia="en-US"/>
              </w:rPr>
            </w:pPr>
            <w:r w:rsidRPr="009D2F8A">
              <w:rPr>
                <w:rFonts w:eastAsia="DengXian" w:cs="Times New Roman"/>
                <w:i/>
                <w:lang w:eastAsia="en-US"/>
              </w:rPr>
              <w:t>df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82F37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  <w:p w14:paraId="51C815C4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right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RMSEA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03F7D04E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90% CI of RMSEA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54FEFA7B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  <w:p w14:paraId="54DC18B9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CFI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1AAD5B75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  <w:p w14:paraId="079A60B6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TLI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87CEB5A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</w:p>
          <w:p w14:paraId="7B5DAF3D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SRMR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18A54E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Compare with the</w:t>
            </w:r>
          </w:p>
          <w:p w14:paraId="508A7BC6" w14:textId="77777777" w:rsidR="002F165A" w:rsidRPr="009D2F8A" w:rsidRDefault="002F165A" w:rsidP="00CA734D">
            <w:pPr>
              <w:kinsoku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 xml:space="preserve"> baseline model</w:t>
            </w:r>
          </w:p>
        </w:tc>
      </w:tr>
      <w:tr w:rsidR="002F165A" w:rsidRPr="00091807" w14:paraId="4F06B5D7" w14:textId="77777777" w:rsidTr="00CA734D"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14:paraId="0945CB56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 xml:space="preserve">M1a: Baseline model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964D2D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75.29</w:t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1B9443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64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138ACE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0.039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C0F115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0.000-0.071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ED80ED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7FD2F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38BBEE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0.033</w:t>
            </w:r>
          </w:p>
        </w:tc>
        <w:tc>
          <w:tcPr>
            <w:tcW w:w="3150" w:type="dxa"/>
            <w:tcBorders>
              <w:left w:val="nil"/>
              <w:bottom w:val="nil"/>
            </w:tcBorders>
            <w:shd w:val="clear" w:color="auto" w:fill="auto"/>
          </w:tcPr>
          <w:p w14:paraId="228E7AB8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Calibri" w:eastAsia="DengXian" w:hAnsi="Calibri" w:cs="Times New Roman"/>
                <w:lang w:eastAsia="en-US"/>
              </w:rPr>
            </w:pPr>
          </w:p>
        </w:tc>
      </w:tr>
      <w:tr w:rsidR="002F165A" w:rsidRPr="00091807" w14:paraId="350AD9CC" w14:textId="77777777" w:rsidTr="00CA734D">
        <w:tc>
          <w:tcPr>
            <w:tcW w:w="5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7AE082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 xml:space="preserve">M2a: Constrained path: attitudes </w:t>
            </w:r>
            <w:r w:rsidRPr="009D2F8A">
              <w:rPr>
                <w:rFonts w:eastAsia="DengXian" w:cs="Times New Roman"/>
              </w:rPr>
              <w:t xml:space="preserve">to </w:t>
            </w:r>
            <w:r w:rsidRPr="009D2F8A">
              <w:rPr>
                <w:rFonts w:eastAsia="DengXian" w:cs="Times New Roman"/>
                <w:lang w:eastAsia="en-US"/>
              </w:rPr>
              <w:t xml:space="preserve">intention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A82E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76.25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B517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1F07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2A22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0.000-0.070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24FB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87BA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BC8B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6EF65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lang w:eastAsia="en-US"/>
              </w:rPr>
              <w:sym w:font="Symbol" w:char="F063"/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2</w:t>
            </w:r>
            <w:r w:rsidRPr="009D2F8A">
              <w:rPr>
                <w:rFonts w:eastAsia="DengXian" w:cs="Times New Roman"/>
                <w:vertAlign w:val="superscript"/>
              </w:rPr>
              <w:t xml:space="preserve"> </w:t>
            </w:r>
            <w:r w:rsidRPr="009D2F8A">
              <w:rPr>
                <w:rFonts w:eastAsia="DengXian" w:cs="Times New Roman"/>
              </w:rPr>
              <w:t xml:space="preserve">= 0.78, </w:t>
            </w:r>
            <w:proofErr w:type="spellStart"/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i/>
                <w:lang w:eastAsia="en-US"/>
              </w:rPr>
              <w:t>df</w:t>
            </w:r>
            <w:proofErr w:type="spellEnd"/>
            <w:r w:rsidRPr="009D2F8A">
              <w:rPr>
                <w:rFonts w:eastAsia="DengXian" w:cs="Times New Roman"/>
                <w:lang w:eastAsia="en-US"/>
              </w:rPr>
              <w:t xml:space="preserve"> = 1,</w:t>
            </w:r>
            <w:r w:rsidRPr="009D2F8A">
              <w:rPr>
                <w:rFonts w:eastAsia="DengXian" w:cs="Times New Roman"/>
                <w:i/>
                <w:lang w:eastAsia="en-US"/>
              </w:rPr>
              <w:t xml:space="preserve"> p </w:t>
            </w:r>
            <w:r w:rsidRPr="009D2F8A">
              <w:rPr>
                <w:rFonts w:eastAsia="DengXian" w:cs="Times New Roman"/>
                <w:lang w:eastAsia="en-US"/>
              </w:rPr>
              <w:t>= .38</w:t>
            </w:r>
          </w:p>
        </w:tc>
      </w:tr>
      <w:tr w:rsidR="002F165A" w:rsidRPr="00091807" w14:paraId="506183BE" w14:textId="77777777" w:rsidTr="00CA734D">
        <w:tc>
          <w:tcPr>
            <w:tcW w:w="5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52345B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M3a: Constrained path: descriptive norm</w:t>
            </w:r>
            <w:r w:rsidRPr="009D2F8A">
              <w:rPr>
                <w:rFonts w:eastAsia="DengXian" w:cs="Times New Roman"/>
              </w:rPr>
              <w:t>s</w:t>
            </w:r>
            <w:r w:rsidRPr="009D2F8A">
              <w:rPr>
                <w:rFonts w:eastAsia="DengXian" w:cs="Times New Roman"/>
                <w:lang w:eastAsia="en-US"/>
              </w:rPr>
              <w:t xml:space="preserve"> </w:t>
            </w:r>
            <w:r w:rsidRPr="009D2F8A">
              <w:rPr>
                <w:rFonts w:eastAsia="DengXian" w:cs="Times New Roman"/>
              </w:rPr>
              <w:t xml:space="preserve">to </w:t>
            </w:r>
            <w:r w:rsidRPr="009D2F8A">
              <w:rPr>
                <w:rFonts w:eastAsia="DengXian" w:cs="Times New Roman"/>
                <w:lang w:eastAsia="en-US"/>
              </w:rPr>
              <w:t>intention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91AC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80.36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7530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7619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77C0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0.000-0.075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C2FD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2D44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5CDF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AC8AE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lang w:eastAsia="en-US"/>
              </w:rPr>
              <w:sym w:font="Symbol" w:char="F063"/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2</w:t>
            </w:r>
            <w:r w:rsidRPr="009D2F8A">
              <w:rPr>
                <w:rFonts w:eastAsia="DengXian" w:cs="Times New Roman"/>
                <w:vertAlign w:val="superscript"/>
              </w:rPr>
              <w:t xml:space="preserve"> </w:t>
            </w:r>
            <w:r w:rsidRPr="009D2F8A">
              <w:rPr>
                <w:rFonts w:eastAsia="DengXian" w:cs="Times New Roman"/>
              </w:rPr>
              <w:t xml:space="preserve">= 7.63, </w:t>
            </w:r>
            <w:proofErr w:type="spellStart"/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i/>
                <w:lang w:eastAsia="en-US"/>
              </w:rPr>
              <w:t>df</w:t>
            </w:r>
            <w:proofErr w:type="spellEnd"/>
            <w:r w:rsidRPr="009D2F8A">
              <w:rPr>
                <w:rFonts w:eastAsia="DengXian" w:cs="Times New Roman"/>
                <w:lang w:eastAsia="en-US"/>
              </w:rPr>
              <w:t xml:space="preserve"> = 1,</w:t>
            </w:r>
            <w:r w:rsidRPr="009D2F8A">
              <w:rPr>
                <w:rFonts w:eastAsia="DengXian" w:cs="Times New Roman"/>
                <w:i/>
                <w:lang w:eastAsia="en-US"/>
              </w:rPr>
              <w:t xml:space="preserve"> p </w:t>
            </w:r>
            <w:r w:rsidRPr="009D2F8A">
              <w:rPr>
                <w:rFonts w:eastAsia="DengXian" w:cs="Times New Roman"/>
                <w:lang w:eastAsia="en-US"/>
              </w:rPr>
              <w:t>= .01</w:t>
            </w:r>
          </w:p>
        </w:tc>
      </w:tr>
      <w:tr w:rsidR="002F165A" w:rsidRPr="00091807" w14:paraId="382BE78F" w14:textId="77777777" w:rsidTr="00CA734D">
        <w:tc>
          <w:tcPr>
            <w:tcW w:w="5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07E345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 xml:space="preserve">M4a: Constrained path: injunctive norms </w:t>
            </w:r>
            <w:r w:rsidRPr="009D2F8A">
              <w:rPr>
                <w:rFonts w:eastAsia="DengXian" w:cs="Times New Roman"/>
              </w:rPr>
              <w:t xml:space="preserve">to </w:t>
            </w:r>
            <w:r w:rsidRPr="009D2F8A">
              <w:rPr>
                <w:rFonts w:eastAsia="DengXian" w:cs="Times New Roman"/>
                <w:lang w:eastAsia="en-US"/>
              </w:rPr>
              <w:t>intention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A056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75.29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EE04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E325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FE86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0.000-0.069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2CB9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B16F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F5D2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A954ED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lang w:eastAsia="en-US"/>
              </w:rPr>
              <w:sym w:font="Symbol" w:char="F063"/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2</w:t>
            </w:r>
            <w:r w:rsidRPr="009D2F8A">
              <w:rPr>
                <w:rFonts w:eastAsia="DengXian" w:cs="Times New Roman"/>
                <w:vertAlign w:val="superscript"/>
              </w:rPr>
              <w:t xml:space="preserve"> </w:t>
            </w:r>
            <w:r w:rsidRPr="009D2F8A">
              <w:rPr>
                <w:rFonts w:eastAsia="DengXian" w:cs="Times New Roman"/>
              </w:rPr>
              <w:t xml:space="preserve">= 0.00, </w:t>
            </w:r>
            <w:proofErr w:type="spellStart"/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i/>
                <w:lang w:eastAsia="en-US"/>
              </w:rPr>
              <w:t>df</w:t>
            </w:r>
            <w:proofErr w:type="spellEnd"/>
            <w:r w:rsidRPr="009D2F8A">
              <w:rPr>
                <w:rFonts w:eastAsia="DengXian" w:cs="Times New Roman"/>
                <w:lang w:eastAsia="en-US"/>
              </w:rPr>
              <w:t xml:space="preserve"> = 1,</w:t>
            </w:r>
            <w:r w:rsidRPr="009D2F8A">
              <w:rPr>
                <w:rFonts w:eastAsia="DengXian" w:cs="Times New Roman"/>
                <w:i/>
                <w:lang w:eastAsia="en-US"/>
              </w:rPr>
              <w:t xml:space="preserve"> p </w:t>
            </w:r>
            <w:r w:rsidRPr="009D2F8A">
              <w:rPr>
                <w:rFonts w:eastAsia="DengXian" w:cs="Times New Roman"/>
                <w:lang w:eastAsia="en-US"/>
              </w:rPr>
              <w:t>= 1.0</w:t>
            </w:r>
          </w:p>
        </w:tc>
      </w:tr>
      <w:tr w:rsidR="002F165A" w:rsidRPr="00091807" w14:paraId="425CA5F3" w14:textId="77777777" w:rsidTr="00CA734D">
        <w:tc>
          <w:tcPr>
            <w:tcW w:w="54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5F1C2A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 xml:space="preserve">M5a: Constrained path: self-efficacy </w:t>
            </w:r>
            <w:r w:rsidRPr="009D2F8A">
              <w:rPr>
                <w:rFonts w:eastAsia="DengXian" w:cs="Times New Roman"/>
              </w:rPr>
              <w:t xml:space="preserve">to </w:t>
            </w:r>
            <w:r w:rsidRPr="009D2F8A">
              <w:rPr>
                <w:rFonts w:eastAsia="DengXian" w:cs="Times New Roman"/>
                <w:lang w:eastAsia="en-US"/>
              </w:rPr>
              <w:t>intention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8281C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74.79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7A47F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E6C4F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DFA2D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0.000-0.069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36446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A6F53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DAF34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DengXian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0.033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6719FC" w14:textId="77777777" w:rsidR="002F165A" w:rsidRPr="009D2F8A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ascii="Calibri" w:eastAsia="DengXian" w:hAnsi="Calibri" w:cs="Times New Roman"/>
                <w:lang w:eastAsia="en-US"/>
              </w:rPr>
            </w:pPr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lang w:eastAsia="en-US"/>
              </w:rPr>
              <w:sym w:font="Symbol" w:char="F063"/>
            </w:r>
            <w:r w:rsidRPr="009D2F8A">
              <w:rPr>
                <w:rFonts w:eastAsia="DengXian" w:cs="Times New Roman"/>
                <w:vertAlign w:val="superscript"/>
                <w:lang w:eastAsia="en-US"/>
              </w:rPr>
              <w:t>2</w:t>
            </w:r>
            <w:r w:rsidRPr="009D2F8A">
              <w:rPr>
                <w:rFonts w:eastAsia="DengXian" w:cs="Times New Roman"/>
                <w:vertAlign w:val="superscript"/>
              </w:rPr>
              <w:t xml:space="preserve"> </w:t>
            </w:r>
            <w:r w:rsidRPr="009D2F8A">
              <w:rPr>
                <w:rFonts w:eastAsia="DengXian" w:cs="Times New Roman"/>
              </w:rPr>
              <w:t xml:space="preserve">= 0.37, </w:t>
            </w:r>
            <w:proofErr w:type="spellStart"/>
            <w:r w:rsidRPr="009D2F8A">
              <w:rPr>
                <w:rFonts w:eastAsia="DengXian" w:cs="Times New Roman"/>
                <w:lang w:eastAsia="en-US"/>
              </w:rPr>
              <w:t>Δ</w:t>
            </w:r>
            <w:r w:rsidRPr="009D2F8A">
              <w:rPr>
                <w:rFonts w:eastAsia="DengXian" w:cs="Times New Roman"/>
                <w:i/>
                <w:lang w:eastAsia="en-US"/>
              </w:rPr>
              <w:t>df</w:t>
            </w:r>
            <w:proofErr w:type="spellEnd"/>
            <w:r w:rsidRPr="009D2F8A">
              <w:rPr>
                <w:rFonts w:eastAsia="DengXian" w:cs="Times New Roman"/>
                <w:lang w:eastAsia="en-US"/>
              </w:rPr>
              <w:t xml:space="preserve"> = 1,</w:t>
            </w:r>
            <w:r w:rsidRPr="009D2F8A">
              <w:rPr>
                <w:rFonts w:eastAsia="DengXian" w:cs="Times New Roman"/>
                <w:i/>
                <w:lang w:eastAsia="en-US"/>
              </w:rPr>
              <w:t xml:space="preserve"> p </w:t>
            </w:r>
            <w:r w:rsidRPr="009D2F8A">
              <w:rPr>
                <w:rFonts w:eastAsia="DengXian" w:cs="Times New Roman"/>
                <w:lang w:eastAsia="en-US"/>
              </w:rPr>
              <w:t>= .55</w:t>
            </w:r>
          </w:p>
        </w:tc>
      </w:tr>
    </w:tbl>
    <w:p w14:paraId="7757271A" w14:textId="77777777" w:rsidR="002F165A" w:rsidRDefault="002F165A" w:rsidP="002F165A">
      <w:pPr>
        <w:adjustRightInd w:val="0"/>
        <w:snapToGrid w:val="0"/>
        <w:spacing w:line="480" w:lineRule="auto"/>
        <w:contextualSpacing/>
      </w:pPr>
      <w:bookmarkStart w:id="3" w:name="OLE_LINK270"/>
      <w:bookmarkStart w:id="4" w:name="OLE_LINK271"/>
      <w:bookmarkEnd w:id="0"/>
      <w:bookmarkEnd w:id="1"/>
      <w:bookmarkEnd w:id="2"/>
      <w:r w:rsidRPr="00321E86">
        <w:rPr>
          <w:i/>
          <w:iCs/>
        </w:rPr>
        <w:t>Note</w:t>
      </w:r>
      <w:r w:rsidRPr="00321E86">
        <w:t>. The scaling correction was applied in calculating the chi-square differences.</w:t>
      </w:r>
    </w:p>
    <w:p w14:paraId="658409C1" w14:textId="257E039C" w:rsidR="002F165A" w:rsidRDefault="002F165A" w:rsidP="002F165A">
      <w:pPr>
        <w:adjustRightInd w:val="0"/>
        <w:snapToGrid w:val="0"/>
        <w:spacing w:line="480" w:lineRule="auto"/>
        <w:contextualSpacing/>
        <w:rPr>
          <w:rFonts w:cs="Times New Roman"/>
        </w:rPr>
      </w:pPr>
      <w:r w:rsidRPr="007509EC">
        <w:rPr>
          <w:rFonts w:cs="Times New Roman"/>
        </w:rPr>
        <w:t xml:space="preserve">Table </w:t>
      </w:r>
      <w:r w:rsidR="006C28B5">
        <w:rPr>
          <w:rFonts w:cs="Times New Roman"/>
        </w:rPr>
        <w:t>3</w:t>
      </w:r>
      <w:r>
        <w:rPr>
          <w:rFonts w:cs="Times New Roman"/>
        </w:rPr>
        <w:t>.</w:t>
      </w:r>
      <w:bookmarkEnd w:id="3"/>
      <w:bookmarkEnd w:id="4"/>
    </w:p>
    <w:p w14:paraId="15770DF4" w14:textId="77777777" w:rsidR="002F165A" w:rsidRPr="00D20A1F" w:rsidRDefault="002F165A" w:rsidP="002F165A">
      <w:pPr>
        <w:adjustRightInd w:val="0"/>
        <w:snapToGrid w:val="0"/>
        <w:spacing w:line="480" w:lineRule="auto"/>
        <w:contextualSpacing/>
        <w:rPr>
          <w:rFonts w:cs="Times New Roman"/>
        </w:rPr>
      </w:pPr>
      <w:r w:rsidRPr="00D20A1F">
        <w:rPr>
          <w:rFonts w:cs="Times New Roman"/>
        </w:rPr>
        <w:t>Multiple Group SEM and Path Coefficient Comparison Results for the Hong Kong Sample.</w:t>
      </w:r>
    </w:p>
    <w:tbl>
      <w:tblPr>
        <w:tblW w:w="148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900"/>
        <w:gridCol w:w="90"/>
        <w:gridCol w:w="540"/>
        <w:gridCol w:w="90"/>
        <w:gridCol w:w="990"/>
        <w:gridCol w:w="1440"/>
        <w:gridCol w:w="720"/>
        <w:gridCol w:w="720"/>
        <w:gridCol w:w="900"/>
        <w:gridCol w:w="2925"/>
      </w:tblGrid>
      <w:tr w:rsidR="002F165A" w:rsidRPr="00321E86" w14:paraId="029E6024" w14:textId="77777777" w:rsidTr="00CA734D">
        <w:trPr>
          <w:jc w:val="center"/>
        </w:trPr>
        <w:tc>
          <w:tcPr>
            <w:tcW w:w="5490" w:type="dxa"/>
            <w:tcBorders>
              <w:right w:val="nil"/>
            </w:tcBorders>
            <w:shd w:val="clear" w:color="auto" w:fill="auto"/>
          </w:tcPr>
          <w:p w14:paraId="135EFF24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3E6ED614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Model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D179A7A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4D8E12A9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i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sym w:font="Symbol" w:char="F063"/>
            </w:r>
            <w:r w:rsidRPr="00321E86">
              <w:rPr>
                <w:rFonts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E6EBD27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595B6040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i/>
                <w:lang w:eastAsia="en-US"/>
              </w:rPr>
            </w:pPr>
            <w:r w:rsidRPr="00321E86">
              <w:rPr>
                <w:rFonts w:cs="Times New Roman"/>
                <w:i/>
                <w:lang w:eastAsia="en-US"/>
              </w:rPr>
              <w:t>df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886459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087E6FCB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RMSEA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759380D4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90% CI of RMSEA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36C24D29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5716F962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CFI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769F620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2713F514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TLI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3ADD6BC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  <w:p w14:paraId="7F13B54C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SRMR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F1DFF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Compare with the</w:t>
            </w:r>
          </w:p>
          <w:p w14:paraId="6ECE7D00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 xml:space="preserve"> baseline model</w:t>
            </w:r>
          </w:p>
        </w:tc>
      </w:tr>
      <w:tr w:rsidR="002F165A" w:rsidRPr="00321E86" w14:paraId="3497B3C4" w14:textId="77777777" w:rsidTr="00CA734D">
        <w:trPr>
          <w:jc w:val="center"/>
        </w:trPr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14:paraId="10DAF15D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 xml:space="preserve">M1b: Baseline model 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A3DAD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257.05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CCEBDE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160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816B35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FA95A3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0.027-0.043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4B6FB3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08E59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BC6B8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0.032</w:t>
            </w:r>
          </w:p>
        </w:tc>
        <w:tc>
          <w:tcPr>
            <w:tcW w:w="2925" w:type="dxa"/>
            <w:tcBorders>
              <w:left w:val="nil"/>
              <w:bottom w:val="nil"/>
            </w:tcBorders>
            <w:shd w:val="clear" w:color="auto" w:fill="auto"/>
          </w:tcPr>
          <w:p w14:paraId="5BE3288E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</w:p>
        </w:tc>
      </w:tr>
      <w:tr w:rsidR="002F165A" w:rsidRPr="00321E86" w14:paraId="6EE995AB" w14:textId="77777777" w:rsidTr="00CA734D">
        <w:trPr>
          <w:jc w:val="center"/>
        </w:trPr>
        <w:tc>
          <w:tcPr>
            <w:tcW w:w="5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D848CF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 xml:space="preserve">M2b: Constrained path: attitudes to intention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088A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258.13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59B9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BB8A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72DA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0.027-0.042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E73F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0B64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DB5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5C59B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lang w:eastAsia="en-US"/>
              </w:rPr>
              <w:sym w:font="Symbol" w:char="F063"/>
            </w:r>
            <w:r w:rsidRPr="00321E86">
              <w:rPr>
                <w:rFonts w:cs="Times New Roman"/>
                <w:vertAlign w:val="superscript"/>
                <w:lang w:eastAsia="en-US"/>
              </w:rPr>
              <w:t xml:space="preserve">2 </w:t>
            </w:r>
            <w:r w:rsidRPr="00321E86">
              <w:rPr>
                <w:rFonts w:cs="Times New Roman"/>
                <w:lang w:eastAsia="en-US"/>
              </w:rPr>
              <w:t xml:space="preserve">= 0.95, </w:t>
            </w:r>
            <w:proofErr w:type="spellStart"/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i/>
                <w:lang w:eastAsia="en-US"/>
              </w:rPr>
              <w:t>df</w:t>
            </w:r>
            <w:proofErr w:type="spellEnd"/>
            <w:r w:rsidRPr="00321E86">
              <w:rPr>
                <w:rFonts w:cs="Times New Roman"/>
                <w:lang w:eastAsia="en-US"/>
              </w:rPr>
              <w:t xml:space="preserve"> = 1,</w:t>
            </w:r>
            <w:r w:rsidRPr="00321E86">
              <w:rPr>
                <w:rFonts w:cs="Times New Roman"/>
                <w:i/>
                <w:lang w:eastAsia="en-US"/>
              </w:rPr>
              <w:t xml:space="preserve"> p </w:t>
            </w:r>
            <w:r w:rsidRPr="00321E86">
              <w:rPr>
                <w:rFonts w:cs="Times New Roman"/>
                <w:lang w:eastAsia="en-US"/>
              </w:rPr>
              <w:t>= .33</w:t>
            </w:r>
          </w:p>
        </w:tc>
      </w:tr>
      <w:tr w:rsidR="002F165A" w:rsidRPr="00321E86" w14:paraId="4024E2E6" w14:textId="77777777" w:rsidTr="00CA734D">
        <w:trPr>
          <w:jc w:val="center"/>
        </w:trPr>
        <w:tc>
          <w:tcPr>
            <w:tcW w:w="5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1FBC75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M3b: Constrained path: descriptive norms to intention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D876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262.67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7AE3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50D3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79E2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0.028-0.043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94AB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1520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3E85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85629C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lang w:eastAsia="en-US"/>
              </w:rPr>
              <w:sym w:font="Symbol" w:char="F063"/>
            </w:r>
            <w:r w:rsidRPr="00321E86">
              <w:rPr>
                <w:rFonts w:cs="Times New Roman"/>
                <w:vertAlign w:val="superscript"/>
                <w:lang w:eastAsia="en-US"/>
              </w:rPr>
              <w:t xml:space="preserve">2 </w:t>
            </w:r>
            <w:r w:rsidRPr="00321E86">
              <w:rPr>
                <w:rFonts w:cs="Times New Roman"/>
                <w:lang w:eastAsia="en-US"/>
              </w:rPr>
              <w:t xml:space="preserve">= 5.04, </w:t>
            </w:r>
            <w:proofErr w:type="spellStart"/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i/>
                <w:lang w:eastAsia="en-US"/>
              </w:rPr>
              <w:t>df</w:t>
            </w:r>
            <w:proofErr w:type="spellEnd"/>
            <w:r w:rsidRPr="00321E86">
              <w:rPr>
                <w:rFonts w:cs="Times New Roman"/>
                <w:lang w:eastAsia="en-US"/>
              </w:rPr>
              <w:t xml:space="preserve"> = 1,</w:t>
            </w:r>
            <w:r w:rsidRPr="00321E86">
              <w:rPr>
                <w:rFonts w:cs="Times New Roman"/>
                <w:i/>
                <w:lang w:eastAsia="en-US"/>
              </w:rPr>
              <w:t xml:space="preserve"> p </w:t>
            </w:r>
            <w:r w:rsidRPr="00321E86">
              <w:rPr>
                <w:rFonts w:cs="Times New Roman"/>
                <w:lang w:eastAsia="en-US"/>
              </w:rPr>
              <w:t>= .02</w:t>
            </w:r>
          </w:p>
        </w:tc>
      </w:tr>
      <w:tr w:rsidR="002F165A" w:rsidRPr="00321E86" w14:paraId="5AC1A5BF" w14:textId="77777777" w:rsidTr="00CA734D">
        <w:trPr>
          <w:jc w:val="center"/>
        </w:trPr>
        <w:tc>
          <w:tcPr>
            <w:tcW w:w="54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215E6E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M4b: Constrained path: injunctive norms to intention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89BD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257.49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E118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097E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145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0.027-0.042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56B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BA64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4BFE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023BEB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lang w:eastAsia="en-US"/>
              </w:rPr>
              <w:sym w:font="Symbol" w:char="F063"/>
            </w:r>
            <w:r w:rsidRPr="00321E86">
              <w:rPr>
                <w:rFonts w:cs="Times New Roman"/>
                <w:vertAlign w:val="superscript"/>
                <w:lang w:eastAsia="en-US"/>
              </w:rPr>
              <w:t xml:space="preserve">2 </w:t>
            </w:r>
            <w:r w:rsidRPr="00321E86">
              <w:rPr>
                <w:rFonts w:cs="Times New Roman"/>
                <w:lang w:eastAsia="en-US"/>
              </w:rPr>
              <w:t xml:space="preserve">= 0.40, </w:t>
            </w:r>
            <w:proofErr w:type="spellStart"/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i/>
                <w:lang w:eastAsia="en-US"/>
              </w:rPr>
              <w:t>df</w:t>
            </w:r>
            <w:proofErr w:type="spellEnd"/>
            <w:r w:rsidRPr="00321E86">
              <w:rPr>
                <w:rFonts w:cs="Times New Roman"/>
                <w:lang w:eastAsia="en-US"/>
              </w:rPr>
              <w:t xml:space="preserve"> = 1,</w:t>
            </w:r>
            <w:r w:rsidRPr="00321E86">
              <w:rPr>
                <w:rFonts w:cs="Times New Roman"/>
                <w:i/>
                <w:lang w:eastAsia="en-US"/>
              </w:rPr>
              <w:t xml:space="preserve"> p </w:t>
            </w:r>
            <w:r w:rsidRPr="00321E86">
              <w:rPr>
                <w:rFonts w:cs="Times New Roman"/>
                <w:lang w:eastAsia="en-US"/>
              </w:rPr>
              <w:t>= .52</w:t>
            </w:r>
          </w:p>
        </w:tc>
      </w:tr>
      <w:tr w:rsidR="002F165A" w:rsidRPr="00321E86" w14:paraId="77BC561F" w14:textId="77777777" w:rsidTr="00CA734D">
        <w:trPr>
          <w:jc w:val="center"/>
        </w:trPr>
        <w:tc>
          <w:tcPr>
            <w:tcW w:w="54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200887F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M5b: Constrained path: self-efficacy to intention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1507E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256.99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9E23D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930BA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F1F13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0.026-0.042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7C4AA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08068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AD6AC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0.032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FBA4381" w14:textId="77777777" w:rsidR="002F165A" w:rsidRPr="00321E86" w:rsidRDefault="002F165A" w:rsidP="00CA734D">
            <w:pPr>
              <w:adjustRightInd w:val="0"/>
              <w:snapToGrid w:val="0"/>
              <w:spacing w:line="360" w:lineRule="auto"/>
              <w:contextualSpacing/>
              <w:rPr>
                <w:rFonts w:cs="Times New Roman"/>
                <w:lang w:eastAsia="en-US"/>
              </w:rPr>
            </w:pPr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lang w:eastAsia="en-US"/>
              </w:rPr>
              <w:sym w:font="Symbol" w:char="F063"/>
            </w:r>
            <w:r w:rsidRPr="00321E86">
              <w:rPr>
                <w:rFonts w:cs="Times New Roman"/>
                <w:vertAlign w:val="superscript"/>
                <w:lang w:eastAsia="en-US"/>
              </w:rPr>
              <w:t xml:space="preserve">2 </w:t>
            </w:r>
            <w:r w:rsidRPr="00321E86">
              <w:rPr>
                <w:rFonts w:cs="Times New Roman"/>
                <w:lang w:eastAsia="en-US"/>
              </w:rPr>
              <w:t xml:space="preserve">= 0.05, </w:t>
            </w:r>
            <w:proofErr w:type="spellStart"/>
            <w:r w:rsidRPr="00321E86">
              <w:rPr>
                <w:rFonts w:cs="Times New Roman"/>
                <w:lang w:eastAsia="en-US"/>
              </w:rPr>
              <w:t>Δ</w:t>
            </w:r>
            <w:r w:rsidRPr="00321E86">
              <w:rPr>
                <w:rFonts w:cs="Times New Roman"/>
                <w:i/>
                <w:lang w:eastAsia="en-US"/>
              </w:rPr>
              <w:t>df</w:t>
            </w:r>
            <w:proofErr w:type="spellEnd"/>
            <w:r w:rsidRPr="00321E86">
              <w:rPr>
                <w:rFonts w:cs="Times New Roman"/>
                <w:lang w:eastAsia="en-US"/>
              </w:rPr>
              <w:t xml:space="preserve"> = 1,</w:t>
            </w:r>
            <w:r w:rsidRPr="00321E86">
              <w:rPr>
                <w:rFonts w:cs="Times New Roman"/>
                <w:i/>
                <w:lang w:eastAsia="en-US"/>
              </w:rPr>
              <w:t xml:space="preserve"> p </w:t>
            </w:r>
            <w:r w:rsidRPr="00321E86">
              <w:rPr>
                <w:rFonts w:cs="Times New Roman"/>
                <w:lang w:eastAsia="en-US"/>
              </w:rPr>
              <w:t>= .82</w:t>
            </w:r>
          </w:p>
        </w:tc>
      </w:tr>
    </w:tbl>
    <w:p w14:paraId="7F41DD67" w14:textId="515627CF" w:rsidR="00ED405E" w:rsidRDefault="002F165A" w:rsidP="006C28B5">
      <w:pPr>
        <w:pStyle w:val="Abstract"/>
        <w:adjustRightInd w:val="0"/>
        <w:snapToGrid w:val="0"/>
        <w:spacing w:before="0" w:after="0" w:line="480" w:lineRule="auto"/>
        <w:ind w:left="0" w:right="562"/>
      </w:pPr>
      <w:bookmarkStart w:id="5" w:name="OLE_LINK538"/>
      <w:bookmarkStart w:id="6" w:name="OLE_LINK539"/>
      <w:bookmarkStart w:id="7" w:name="OLE_LINK540"/>
      <w:bookmarkStart w:id="8" w:name="OLE_LINK541"/>
      <w:bookmarkStart w:id="9" w:name="OLE_LINK542"/>
      <w:bookmarkStart w:id="10" w:name="OLE_LINK543"/>
      <w:bookmarkStart w:id="11" w:name="OLE_LINK544"/>
      <w:bookmarkStart w:id="12" w:name="OLE_LINK545"/>
      <w:bookmarkStart w:id="13" w:name="OLE_LINK546"/>
      <w:r w:rsidRPr="007509EC">
        <w:rPr>
          <w:i/>
          <w:iCs/>
          <w:sz w:val="24"/>
        </w:rPr>
        <w:t>Note</w:t>
      </w:r>
      <w:r w:rsidRPr="007509EC">
        <w:rPr>
          <w:sz w:val="24"/>
        </w:rPr>
        <w:t>. The scaling correction was applied in calculating the chi-square differences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6C28B5">
        <w:rPr>
          <w:sz w:val="24"/>
        </w:rPr>
        <w:t>.</w:t>
      </w:r>
      <w:bookmarkStart w:id="14" w:name="_GoBack"/>
      <w:bookmarkEnd w:id="14"/>
    </w:p>
    <w:sectPr w:rsidR="00ED405E" w:rsidSect="006C2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D7"/>
    <w:rsid w:val="002F165A"/>
    <w:rsid w:val="006C28B5"/>
    <w:rsid w:val="00D71BD7"/>
    <w:rsid w:val="00E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FEE3"/>
  <w15:chartTrackingRefBased/>
  <w15:docId w15:val="{3E0BFEE8-27A6-4F55-A32C-F8D667B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5A"/>
    <w:pPr>
      <w:spacing w:after="0" w:line="240" w:lineRule="auto"/>
    </w:pPr>
    <w:rPr>
      <w:rFonts w:ascii="Times New Roman" w:eastAsia="KaiTi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qFormat/>
    <w:rsid w:val="002F165A"/>
    <w:pPr>
      <w:spacing w:before="360" w:after="300" w:line="360" w:lineRule="auto"/>
      <w:ind w:left="720" w:right="567"/>
      <w:contextualSpacing/>
    </w:pPr>
    <w:rPr>
      <w:rFonts w:eastAsia="Times New Roman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Jingyuan Shi</dc:creator>
  <cp:keywords/>
  <dc:description/>
  <cp:lastModifiedBy>Jingyuan Shi</cp:lastModifiedBy>
  <cp:revision>2</cp:revision>
  <dcterms:created xsi:type="dcterms:W3CDTF">2019-11-13T07:49:00Z</dcterms:created>
  <dcterms:modified xsi:type="dcterms:W3CDTF">2019-11-13T08:00:00Z</dcterms:modified>
</cp:coreProperties>
</file>