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0"/>
        <w:gridCol w:w="6040"/>
      </w:tblGrid>
      <w:tr w:rsidR="008C2BF7" w:rsidRPr="005313D3" w:rsidTr="00DB741C">
        <w:tc>
          <w:tcPr>
            <w:tcW w:w="332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60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Coded As</w:t>
            </w:r>
          </w:p>
        </w:tc>
      </w:tr>
      <w:tr w:rsidR="008C2BF7" w:rsidRPr="005313D3" w:rsidTr="00DB741C">
        <w:tc>
          <w:tcPr>
            <w:tcW w:w="33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Student characteristics</w:t>
            </w:r>
          </w:p>
        </w:tc>
        <w:tc>
          <w:tcPr>
            <w:tcW w:w="604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BF7" w:rsidRPr="005313D3" w:rsidTr="00DB741C">
        <w:trPr>
          <w:trHeight w:val="36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spacing w:line="48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Student sample size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spacing w:line="48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  <w:r w:rsidRPr="005313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students</w:t>
            </w:r>
          </w:p>
        </w:tc>
      </w:tr>
      <w:tr w:rsidR="008C2BF7" w:rsidRPr="005313D3" w:rsidTr="00DB741C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spacing w:line="48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Eligibility for intervention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spacing w:line="48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 of how students qualified for intervention (identified as at-risk, low performing, nonresponsive, or with disabilities)</w:t>
            </w:r>
          </w:p>
        </w:tc>
      </w:tr>
      <w:tr w:rsidR="008C2BF7" w:rsidRPr="005313D3" w:rsidTr="00DB741C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Age/grade level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Age/grade level(s) at the start of intervention</w:t>
            </w:r>
          </w:p>
        </w:tc>
      </w:tr>
      <w:tr w:rsidR="008C2BF7" w:rsidRPr="005313D3" w:rsidTr="00DB741C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Demographics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Race/ethnicity, home languages, disability status, socio-economic status</w:t>
            </w:r>
          </w:p>
        </w:tc>
      </w:tr>
      <w:tr w:rsidR="008C2BF7" w:rsidRPr="005313D3" w:rsidTr="00DB741C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spacing w:line="48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Outcome measures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Measures used to assess student reading performance as a result of intervention</w:t>
            </w:r>
          </w:p>
        </w:tc>
      </w:tr>
      <w:tr w:rsidR="008C2BF7" w:rsidRPr="005313D3" w:rsidTr="00DB741C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spacing w:line="48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Student outcomes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Student outcomes based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including effect sizes (</w:t>
            </w: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reported by authors) when possible</w:t>
            </w:r>
          </w:p>
        </w:tc>
      </w:tr>
      <w:tr w:rsidR="008C2BF7" w:rsidRPr="005313D3" w:rsidTr="00DB741C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Implementer characteristics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BF7" w:rsidRPr="005313D3" w:rsidTr="00DB741C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Implementer sample size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  <w:r w:rsidRPr="005313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implementers</w:t>
            </w:r>
          </w:p>
        </w:tc>
      </w:tr>
    </w:tbl>
    <w:p w:rsidR="008C2BF7" w:rsidRDefault="008C2BF7" w:rsidP="008C2BF7">
      <w:pPr>
        <w:spacing w:line="480" w:lineRule="auto"/>
        <w:contextualSpacing/>
      </w:pPr>
      <w:r>
        <w:br w:type="page"/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260"/>
        <w:gridCol w:w="6040"/>
      </w:tblGrid>
      <w:tr w:rsidR="008C2BF7" w:rsidRPr="005313D3" w:rsidTr="00DB741C"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Item</w:t>
            </w:r>
          </w:p>
        </w:tc>
        <w:tc>
          <w:tcPr>
            <w:tcW w:w="6300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Coded As</w:t>
            </w:r>
          </w:p>
        </w:tc>
      </w:tr>
      <w:tr w:rsidR="008C2BF7" w:rsidRPr="005313D3" w:rsidTr="00DB741C"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Type of implementer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Tutor/volunteer, general education teacher, special education teacher, teacher (not specified), intervention specialist, paraprofessional, researcher</w:t>
            </w:r>
          </w:p>
        </w:tc>
      </w:tr>
      <w:tr w:rsidR="008C2BF7" w:rsidRPr="005313D3" w:rsidTr="00DB741C"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Race/ethnicity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Race/ethnicity of implementers if reported by author</w:t>
            </w:r>
          </w:p>
        </w:tc>
      </w:tr>
      <w:tr w:rsidR="008C2BF7" w:rsidRPr="005313D3" w:rsidTr="00DB741C"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Language of intervention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Whether intervention was implemented in a language other than English</w:t>
            </w:r>
          </w:p>
        </w:tc>
      </w:tr>
      <w:tr w:rsidR="008C2BF7" w:rsidRPr="005313D3" w:rsidTr="00DB741C"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Other demographic information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ther demographic information reported by authors such as years of experience, education level, etc.</w:t>
            </w:r>
          </w:p>
        </w:tc>
      </w:tr>
      <w:tr w:rsidR="008C2BF7" w:rsidRPr="005313D3" w:rsidTr="00DB741C"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Type of PD and support provided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 of training and support</w:t>
            </w:r>
          </w:p>
        </w:tc>
      </w:tr>
      <w:tr w:rsidR="008C2BF7" w:rsidRPr="005313D3" w:rsidTr="00DB741C"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Who provided the PD/support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Training/support providers as described by the author</w:t>
            </w:r>
          </w:p>
        </w:tc>
      </w:tr>
      <w:tr w:rsidR="008C2BF7" w:rsidRPr="005313D3" w:rsidTr="00DB741C"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Frequency &amp; duration of PD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times and length of PD/support activities</w:t>
            </w:r>
          </w:p>
        </w:tc>
      </w:tr>
      <w:tr w:rsidR="008C2BF7" w:rsidRPr="005313D3" w:rsidTr="00DB741C"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Interventionist measures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Measures used to assess interventionist knowledge/skills, efficacy, fidelity, perceptions, etc.</w:t>
            </w:r>
          </w:p>
        </w:tc>
      </w:tr>
      <w:tr w:rsidR="008C2BF7" w:rsidRPr="005313D3" w:rsidTr="00DB741C"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Interventionist outcomes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Interventionist outcomes, including effect sizes (as reported by authors) when possible</w:t>
            </w:r>
          </w:p>
        </w:tc>
      </w:tr>
      <w:tr w:rsidR="008C2BF7" w:rsidRPr="005313D3" w:rsidTr="00DB741C"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Item</w:t>
            </w:r>
          </w:p>
        </w:tc>
        <w:tc>
          <w:tcPr>
            <w:tcW w:w="6300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Coded As</w:t>
            </w:r>
          </w:p>
        </w:tc>
      </w:tr>
      <w:tr w:rsidR="008C2BF7" w:rsidRPr="005313D3" w:rsidTr="00DB741C"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Intervention Characteristics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spacing w:line="48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BF7" w:rsidRPr="005313D3" w:rsidTr="00DB741C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spacing w:line="48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Focus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spacing w:line="48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Areas of reading addressed (e.g., phonemic awareness, phonics/word recognition, fluency, vocabulary, comprehension)</w:t>
            </w:r>
          </w:p>
        </w:tc>
      </w:tr>
      <w:tr w:rsidR="008C2BF7" w:rsidRPr="005313D3" w:rsidTr="00DB741C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spacing w:line="48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spacing w:line="48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times per week</w:t>
            </w:r>
          </w:p>
        </w:tc>
      </w:tr>
      <w:tr w:rsidR="008C2BF7" w:rsidRPr="005313D3" w:rsidTr="00DB741C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spacing w:line="48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Session duration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spacing w:line="48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min per session</w:t>
            </w:r>
          </w:p>
        </w:tc>
      </w:tr>
      <w:tr w:rsidR="008C2BF7" w:rsidRPr="005313D3" w:rsidTr="00DB741C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spacing w:line="48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Overall duration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spacing w:line="48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Total number of hours</w:t>
            </w:r>
          </w:p>
        </w:tc>
      </w:tr>
      <w:tr w:rsidR="008C2BF7" w:rsidRPr="005313D3" w:rsidTr="00DB741C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spacing w:line="48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Setting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spacing w:line="48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Where the intervention occurred</w:t>
            </w:r>
          </w:p>
        </w:tc>
      </w:tr>
      <w:tr w:rsidR="008C2BF7" w:rsidRPr="005313D3" w:rsidTr="00DB741C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spacing w:line="48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Group size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spacing w:line="48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students per group</w:t>
            </w:r>
          </w:p>
        </w:tc>
      </w:tr>
      <w:tr w:rsidR="008C2BF7" w:rsidRPr="005313D3" w:rsidTr="00DB741C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spacing w:line="48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Intensification elements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spacing w:line="48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 of any elements included from the 7 intensification dimensions in the Fuchs et al. (2018) taxonomy</w:t>
            </w:r>
          </w:p>
        </w:tc>
      </w:tr>
      <w:tr w:rsidR="008C2BF7" w:rsidRPr="005313D3" w:rsidTr="00DB741C">
        <w:trPr>
          <w:trHeight w:val="40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PD Elements (from Desimone, 2009)</w:t>
            </w:r>
          </w:p>
        </w:tc>
      </w:tr>
      <w:tr w:rsidR="008C2BF7" w:rsidRPr="005313D3" w:rsidTr="00DB741C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spacing w:line="48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Content focus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spacing w:line="48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Whether the author described PD activities that were focused on subject matter content </w:t>
            </w:r>
            <w:r w:rsidRPr="005313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and </w:t>
            </w: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how students learn that content (must include both)</w:t>
            </w:r>
          </w:p>
        </w:tc>
      </w:tr>
      <w:tr w:rsidR="008C2BF7" w:rsidRPr="005313D3" w:rsidTr="00DB741C"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Item</w:t>
            </w:r>
          </w:p>
        </w:tc>
        <w:tc>
          <w:tcPr>
            <w:tcW w:w="6300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Coded As</w:t>
            </w:r>
          </w:p>
        </w:tc>
      </w:tr>
      <w:tr w:rsidR="008C2BF7" w:rsidRPr="005313D3" w:rsidTr="00DB741C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spacing w:line="48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Active learning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spacing w:line="48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Whether the author reported opportunities for teachers to observe, receive feedback, analyze student work, make presentations, etc.</w:t>
            </w:r>
          </w:p>
        </w:tc>
      </w:tr>
      <w:tr w:rsidR="008C2BF7" w:rsidRPr="005313D3" w:rsidTr="00DB741C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spacing w:line="48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Coherence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spacing w:line="48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Whether content, goals, activities were consistent with school curriculum and goals, teacher knowledge and beliefs, student needs, school/district/state reforms and policies</w:t>
            </w:r>
          </w:p>
        </w:tc>
      </w:tr>
      <w:tr w:rsidR="008C2BF7" w:rsidRPr="005313D3" w:rsidTr="00DB741C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spacing w:line="48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Extended duration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spacing w:line="48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Whether the duration of PD/support included 20 or more hours of contact time</w:t>
            </w:r>
          </w:p>
        </w:tc>
      </w:tr>
      <w:tr w:rsidR="008C2BF7" w:rsidRPr="005313D3" w:rsidTr="00DB741C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spacing w:line="48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spacing w:line="48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Whether the PD included training beyond the initial training (e.g. coaching sessions, booster sessions, etc.)</w:t>
            </w:r>
          </w:p>
        </w:tc>
      </w:tr>
      <w:tr w:rsidR="008C2BF7" w:rsidRPr="005313D3" w:rsidTr="00DB741C"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spacing w:line="48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Collectiv</w:t>
            </w:r>
            <w:bookmarkStart w:id="0" w:name="_GoBack"/>
            <w:bookmarkEnd w:id="0"/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e participation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BF7" w:rsidRPr="005313D3" w:rsidRDefault="008C2BF7" w:rsidP="008C2BF7">
            <w:pPr>
              <w:widowControl w:val="0"/>
              <w:spacing w:line="48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D3">
              <w:rPr>
                <w:rFonts w:ascii="Times New Roman" w:eastAsia="Times New Roman" w:hAnsi="Times New Roman" w:cs="Times New Roman"/>
                <w:sz w:val="24"/>
                <w:szCs w:val="24"/>
              </w:rPr>
              <w:t>When the PD involved groups from the same grade, subject, or school participating together to build and active learning community</w:t>
            </w:r>
          </w:p>
        </w:tc>
      </w:tr>
    </w:tbl>
    <w:p w:rsidR="00F101B0" w:rsidRDefault="00F101B0" w:rsidP="008C2BF7">
      <w:pPr>
        <w:spacing w:line="480" w:lineRule="auto"/>
        <w:contextualSpacing/>
      </w:pPr>
    </w:p>
    <w:sectPr w:rsidR="00F101B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22" w:rsidRDefault="00F23722" w:rsidP="005B4FFD">
      <w:pPr>
        <w:spacing w:line="240" w:lineRule="auto"/>
      </w:pPr>
      <w:r>
        <w:separator/>
      </w:r>
    </w:p>
  </w:endnote>
  <w:endnote w:type="continuationSeparator" w:id="0">
    <w:p w:rsidR="00F23722" w:rsidRDefault="00F23722" w:rsidP="005B4F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22" w:rsidRDefault="00F23722" w:rsidP="005B4FFD">
      <w:pPr>
        <w:spacing w:line="240" w:lineRule="auto"/>
      </w:pPr>
      <w:r>
        <w:separator/>
      </w:r>
    </w:p>
  </w:footnote>
  <w:footnote w:type="continuationSeparator" w:id="0">
    <w:p w:rsidR="00F23722" w:rsidRDefault="00F23722" w:rsidP="005B4F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FFD" w:rsidRPr="00451DEE" w:rsidRDefault="005B4FFD" w:rsidP="005B4FFD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 w:rsidRPr="00451DEE">
      <w:rPr>
        <w:rFonts w:ascii="Times New Roman" w:hAnsi="Times New Roman" w:cs="Times New Roman"/>
        <w:sz w:val="24"/>
        <w:szCs w:val="24"/>
        <w:lang w:val="en-US"/>
      </w:rPr>
      <w:t>REMEDIAL AND SPECIAL EDUCATION SUPPLEMENTAL FILE</w:t>
    </w:r>
  </w:p>
  <w:p w:rsidR="005B4FFD" w:rsidRPr="00451DEE" w:rsidRDefault="005B4FFD" w:rsidP="005B4FFD">
    <w:pPr>
      <w:spacing w:line="240" w:lineRule="auto"/>
      <w:contextualSpacing/>
      <w:rPr>
        <w:rFonts w:ascii="Times New Roman" w:eastAsia="Times New Roman" w:hAnsi="Times New Roman" w:cs="Times New Roman"/>
        <w:i/>
        <w:sz w:val="24"/>
        <w:szCs w:val="24"/>
      </w:rPr>
    </w:pPr>
    <w:r w:rsidRPr="00451DEE">
      <w:rPr>
        <w:rFonts w:ascii="Times New Roman" w:eastAsia="Times New Roman" w:hAnsi="Times New Roman" w:cs="Times New Roman"/>
        <w:sz w:val="24"/>
        <w:szCs w:val="24"/>
      </w:rPr>
      <w:t xml:space="preserve">Table 1S. </w:t>
    </w:r>
    <w:r w:rsidRPr="00451DEE">
      <w:rPr>
        <w:rFonts w:ascii="Times New Roman" w:eastAsia="Times New Roman" w:hAnsi="Times New Roman" w:cs="Times New Roman"/>
        <w:i/>
        <w:sz w:val="24"/>
        <w:szCs w:val="24"/>
      </w:rPr>
      <w:t>Codes and Definitions</w:t>
    </w:r>
  </w:p>
  <w:p w:rsidR="005B4FFD" w:rsidRDefault="005B4FFD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 w:rsidRPr="00451DEE">
      <w:rPr>
        <w:rFonts w:ascii="Times New Roman" w:hAnsi="Times New Roman" w:cs="Times New Roman"/>
        <w:sz w:val="24"/>
        <w:szCs w:val="24"/>
        <w:lang w:val="en-US"/>
      </w:rPr>
      <w:t>Article Title: Professional Development to Support Teachers’ Implementation of Intensive Reading Intervention: A Systematic Review</w:t>
    </w:r>
  </w:p>
  <w:p w:rsidR="005B4FFD" w:rsidRPr="005B4FFD" w:rsidRDefault="005B4FFD">
    <w:pPr>
      <w:pStyle w:val="Header"/>
      <w:rPr>
        <w:rFonts w:ascii="Times New Roman" w:hAnsi="Times New Roman" w:cs="Times New Roman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F7"/>
    <w:rsid w:val="005B4FFD"/>
    <w:rsid w:val="0087773D"/>
    <w:rsid w:val="008C2BF7"/>
    <w:rsid w:val="00AC6DA5"/>
    <w:rsid w:val="00F101B0"/>
    <w:rsid w:val="00F2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5EA1E"/>
  <w15:chartTrackingRefBased/>
  <w15:docId w15:val="{A80A60A4-EF97-4474-B02E-AE817F64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C2BF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F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FD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5B4F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FD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McMaster</dc:creator>
  <cp:keywords/>
  <dc:description/>
  <cp:lastModifiedBy>Kristen McMaster</cp:lastModifiedBy>
  <cp:revision>4</cp:revision>
  <dcterms:created xsi:type="dcterms:W3CDTF">2020-03-06T12:43:00Z</dcterms:created>
  <dcterms:modified xsi:type="dcterms:W3CDTF">2020-04-17T12:29:00Z</dcterms:modified>
</cp:coreProperties>
</file>