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0041" w14:textId="5FDDE355" w:rsidR="00604E7A" w:rsidRDefault="00604E7A"/>
    <w:p w14:paraId="5E672FE2" w14:textId="5EC7961F" w:rsidR="000A6FBE" w:rsidRDefault="000A6FBE">
      <w:pPr>
        <w:rPr>
          <w:rFonts w:ascii="Times New Roman" w:hAnsi="Times New Roman" w:cs="Times New Roman"/>
          <w:b/>
        </w:rPr>
      </w:pPr>
      <w:r w:rsidRPr="000A6FBE">
        <w:rPr>
          <w:rFonts w:ascii="Times New Roman" w:hAnsi="Times New Roman" w:cs="Times New Roman"/>
          <w:b/>
        </w:rPr>
        <w:t>Supplemental Method: Measurement of Teacher Tone and Interactions</w:t>
      </w:r>
    </w:p>
    <w:p w14:paraId="29D6FD54" w14:textId="37C13FBB" w:rsidR="000A6FBE" w:rsidRDefault="000A6FBE">
      <w:pPr>
        <w:rPr>
          <w:rFonts w:ascii="Times New Roman" w:hAnsi="Times New Roman" w:cs="Times New Roman"/>
          <w:b/>
        </w:rPr>
      </w:pPr>
    </w:p>
    <w:p w14:paraId="446204A5" w14:textId="50BEB92D" w:rsidR="000A6FBE" w:rsidRPr="00D85807" w:rsidRDefault="000A6FBE" w:rsidP="000A6FBE">
      <w:pPr>
        <w:spacing w:line="480" w:lineRule="auto"/>
        <w:ind w:firstLine="720"/>
        <w:rPr>
          <w:rFonts w:ascii="Times New Roman" w:hAnsi="Times New Roman" w:cs="Times New Roman"/>
          <w:color w:val="000000" w:themeColor="text1"/>
        </w:rPr>
      </w:pPr>
      <w:r w:rsidRPr="000A6FBE">
        <w:rPr>
          <w:rFonts w:ascii="Times New Roman" w:hAnsi="Times New Roman" w:cs="Times New Roman"/>
          <w:color w:val="000000" w:themeColor="text1"/>
        </w:rPr>
        <w:t>In addition to direct observation of teachers’ procedural fidelity, w</w:t>
      </w:r>
      <w:r w:rsidRPr="000A6FBE">
        <w:rPr>
          <w:rFonts w:ascii="Times New Roman" w:hAnsi="Times New Roman" w:cs="Times New Roman"/>
          <w:color w:val="000000" w:themeColor="text1"/>
        </w:rPr>
        <w:t>e used a 5-point, Likert-type scale to rate the overall quality of teacher tone and interactions (1 = highly negative/punitive, 3 = neutral, 5 = highly supportive/encouraging)</w:t>
      </w:r>
      <w:r w:rsidRPr="000A6FBE">
        <w:rPr>
          <w:rFonts w:ascii="Times New Roman" w:hAnsi="Times New Roman" w:cs="Times New Roman"/>
          <w:color w:val="000000" w:themeColor="text1"/>
        </w:rPr>
        <w:t xml:space="preserve"> during sessions.</w:t>
      </w:r>
      <w:r w:rsidRPr="000A6FBE">
        <w:rPr>
          <w:rFonts w:ascii="Times New Roman" w:hAnsi="Times New Roman" w:cs="Times New Roman"/>
          <w:color w:val="000000" w:themeColor="text1"/>
        </w:rPr>
        <w:t xml:space="preserve"> Data collectors used examples of teacher behaviors to determine each rating (e.g., frequency and tone of praise, facial expressions). We hypothesized that differences in teacher behavior could correlate with student behavior (e.g., a student displaying higher engagement in a condition with higher quality tone and interactions). Jalen’s mean quality was 3.50 for paper sessions and 3.40 for CAI sessions, Koby’s mean quality was 3.80 for paper and 3.75 for CAI, and </w:t>
      </w:r>
      <w:proofErr w:type="spellStart"/>
      <w:r w:rsidRPr="000A6FBE">
        <w:rPr>
          <w:rFonts w:ascii="Times New Roman" w:hAnsi="Times New Roman" w:cs="Times New Roman"/>
          <w:color w:val="000000" w:themeColor="text1"/>
        </w:rPr>
        <w:t>Berto’s</w:t>
      </w:r>
      <w:proofErr w:type="spellEnd"/>
      <w:r w:rsidRPr="000A6FBE">
        <w:rPr>
          <w:rFonts w:ascii="Times New Roman" w:hAnsi="Times New Roman" w:cs="Times New Roman"/>
          <w:color w:val="000000" w:themeColor="text1"/>
        </w:rPr>
        <w:t xml:space="preserve"> mean quality was 5 for paper sessions and 4.50 for CAI sessions. Because these ratings were comparable, we concluded it was unlikely that differences in student behavior were related to the quality of teachers’ tone and interactions.</w:t>
      </w:r>
      <w:bookmarkStart w:id="0" w:name="_GoBack"/>
      <w:bookmarkEnd w:id="0"/>
    </w:p>
    <w:p w14:paraId="0BB6B5F7" w14:textId="77777777" w:rsidR="000A6FBE" w:rsidRPr="000A6FBE" w:rsidRDefault="000A6FBE">
      <w:pPr>
        <w:rPr>
          <w:rFonts w:ascii="Times New Roman" w:hAnsi="Times New Roman" w:cs="Times New Roman"/>
          <w:b/>
        </w:rPr>
      </w:pPr>
    </w:p>
    <w:sectPr w:rsidR="000A6FBE" w:rsidRPr="000A6FBE" w:rsidSect="008D44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5994" w14:textId="77777777" w:rsidR="000A6FBE" w:rsidRDefault="000A6FBE" w:rsidP="000A6FBE">
      <w:r>
        <w:separator/>
      </w:r>
    </w:p>
  </w:endnote>
  <w:endnote w:type="continuationSeparator" w:id="0">
    <w:p w14:paraId="731E0CBF" w14:textId="77777777" w:rsidR="000A6FBE" w:rsidRDefault="000A6FBE" w:rsidP="000A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AC83" w14:textId="77777777" w:rsidR="000A6FBE" w:rsidRDefault="000A6FBE" w:rsidP="000A6FBE">
      <w:r>
        <w:separator/>
      </w:r>
    </w:p>
  </w:footnote>
  <w:footnote w:type="continuationSeparator" w:id="0">
    <w:p w14:paraId="334E48CE" w14:textId="77777777" w:rsidR="000A6FBE" w:rsidRDefault="000A6FBE" w:rsidP="000A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D822" w14:textId="1C4FB081" w:rsidR="000A6FBE" w:rsidRPr="000A6FBE" w:rsidRDefault="000A6FBE">
    <w:pPr>
      <w:pStyle w:val="Header"/>
      <w:rPr>
        <w:rFonts w:ascii="Times New Roman" w:hAnsi="Times New Roman" w:cs="Times New Roman"/>
      </w:rPr>
    </w:pPr>
    <w:r w:rsidRPr="000A6FBE">
      <w:rPr>
        <w:rFonts w:ascii="Times New Roman" w:hAnsi="Times New Roman" w:cs="Times New Roman"/>
      </w:rPr>
      <w:t>JOURNAL OF POSITIVE BEHAVIOR INTERVENTIONS SUPPLEMENTAL FILE</w:t>
    </w:r>
  </w:p>
  <w:p w14:paraId="3832FDCF" w14:textId="3B605C4A" w:rsidR="000A6FBE" w:rsidRPr="000A6FBE" w:rsidRDefault="000A6FBE">
    <w:pPr>
      <w:pStyle w:val="Header"/>
      <w:rPr>
        <w:rFonts w:ascii="Times New Roman" w:hAnsi="Times New Roman" w:cs="Times New Roman"/>
      </w:rPr>
    </w:pPr>
    <w:r w:rsidRPr="000A6FBE">
      <w:rPr>
        <w:rFonts w:ascii="Times New Roman" w:hAnsi="Times New Roman" w:cs="Times New Roman"/>
      </w:rPr>
      <w:t xml:space="preserve">Supplemental Method. </w:t>
    </w:r>
    <w:r>
      <w:rPr>
        <w:rFonts w:ascii="Times New Roman" w:hAnsi="Times New Roman" w:cs="Times New Roman"/>
      </w:rPr>
      <w:t xml:space="preserve">Measurement of </w:t>
    </w:r>
    <w:r w:rsidRPr="000A6FBE">
      <w:rPr>
        <w:rFonts w:ascii="Times New Roman" w:hAnsi="Times New Roman" w:cs="Times New Roman"/>
      </w:rPr>
      <w:t>Teacher Tone and Interactions.</w:t>
    </w:r>
  </w:p>
  <w:p w14:paraId="0DDF4A6E" w14:textId="7B64AA15" w:rsidR="000A6FBE" w:rsidRPr="000A6FBE" w:rsidRDefault="000A6FBE">
    <w:pPr>
      <w:pStyle w:val="Header"/>
      <w:rPr>
        <w:rFonts w:ascii="Times New Roman" w:hAnsi="Times New Roman" w:cs="Times New Roman"/>
      </w:rPr>
    </w:pPr>
    <w:r w:rsidRPr="000A6FBE">
      <w:rPr>
        <w:rFonts w:ascii="Times New Roman" w:hAnsi="Times New Roman" w:cs="Times New Roman"/>
      </w:rPr>
      <w:t>ARTICLE TITLE: The Effect of Computer-Assisted Instruction on Challenging Behavior and Academic Engagement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CA"/>
    <w:rsid w:val="000A6FBE"/>
    <w:rsid w:val="00142E8A"/>
    <w:rsid w:val="00604E7A"/>
    <w:rsid w:val="00744F06"/>
    <w:rsid w:val="008001CA"/>
    <w:rsid w:val="008D4436"/>
    <w:rsid w:val="00C0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8217F"/>
  <w15:chartTrackingRefBased/>
  <w15:docId w15:val="{8A3EB94E-6C21-0040-BA0F-DF9E63D0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FBE"/>
    <w:pPr>
      <w:tabs>
        <w:tab w:val="center" w:pos="4680"/>
        <w:tab w:val="right" w:pos="9360"/>
      </w:tabs>
    </w:pPr>
  </w:style>
  <w:style w:type="character" w:customStyle="1" w:styleId="HeaderChar">
    <w:name w:val="Header Char"/>
    <w:basedOn w:val="DefaultParagraphFont"/>
    <w:link w:val="Header"/>
    <w:uiPriority w:val="99"/>
    <w:rsid w:val="000A6FBE"/>
  </w:style>
  <w:style w:type="paragraph" w:styleId="Footer">
    <w:name w:val="footer"/>
    <w:basedOn w:val="Normal"/>
    <w:link w:val="FooterChar"/>
    <w:uiPriority w:val="99"/>
    <w:unhideWhenUsed/>
    <w:rsid w:val="000A6FBE"/>
    <w:pPr>
      <w:tabs>
        <w:tab w:val="center" w:pos="4680"/>
        <w:tab w:val="right" w:pos="9360"/>
      </w:tabs>
    </w:pPr>
  </w:style>
  <w:style w:type="character" w:customStyle="1" w:styleId="FooterChar">
    <w:name w:val="Footer Char"/>
    <w:basedOn w:val="DefaultParagraphFont"/>
    <w:link w:val="Footer"/>
    <w:uiPriority w:val="99"/>
    <w:rsid w:val="000A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LEJEUNE, LAUREN</dc:creator>
  <cp:keywords/>
  <dc:description/>
  <cp:lastModifiedBy>LEJEUNE, LAUREN</cp:lastModifiedBy>
  <cp:revision>2</cp:revision>
  <dcterms:created xsi:type="dcterms:W3CDTF">2020-03-18T12:40:00Z</dcterms:created>
  <dcterms:modified xsi:type="dcterms:W3CDTF">2020-03-18T12:50:00Z</dcterms:modified>
</cp:coreProperties>
</file>