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9F" w:rsidRDefault="00B36C9F" w:rsidP="00B36C9F">
      <w:pPr>
        <w:spacing w:after="200"/>
        <w:jc w:val="center"/>
        <w:rPr>
          <w:rFonts w:cs="Times New Roman"/>
          <w:b/>
          <w:lang w:val="en-US"/>
        </w:rPr>
      </w:pPr>
      <w:r>
        <w:rPr>
          <w:rFonts w:cs="Times New Roman"/>
          <w:b/>
          <w:lang w:val="en-US"/>
        </w:rPr>
        <w:t>APPENDICES</w:t>
      </w:r>
      <w:r w:rsidR="00A44CC8">
        <w:rPr>
          <w:rFonts w:cs="Times New Roman"/>
          <w:b/>
          <w:lang w:val="en-US"/>
        </w:rPr>
        <w:t xml:space="preserve"> TO GLAS AND SPIERINGS (2020)</w:t>
      </w:r>
    </w:p>
    <w:p w:rsidR="00A44CC8" w:rsidRPr="005A1EF2" w:rsidRDefault="00A44CC8" w:rsidP="005A1EF2">
      <w:pPr>
        <w:spacing w:line="480" w:lineRule="auto"/>
        <w:jc w:val="center"/>
        <w:rPr>
          <w:rFonts w:cs="Times New Roman"/>
          <w:b/>
          <w:lang w:val="en-US"/>
        </w:rPr>
      </w:pPr>
      <w:bookmarkStart w:id="0" w:name="_Toc450508293"/>
      <w:bookmarkStart w:id="1" w:name="_Toc462685116"/>
      <w:r w:rsidRPr="005A1EF2">
        <w:rPr>
          <w:rFonts w:cs="Times New Roman"/>
          <w:b/>
          <w:lang w:val="en-US"/>
        </w:rPr>
        <w:t>Connecting contextual and individual drivers of anti-Americanism in Arab countries</w:t>
      </w:r>
    </w:p>
    <w:bookmarkEnd w:id="0"/>
    <w:bookmarkEnd w:id="1"/>
    <w:p w:rsidR="00B36C9F" w:rsidRDefault="00B36C9F" w:rsidP="00B36C9F">
      <w:pPr>
        <w:spacing w:after="200"/>
        <w:jc w:val="left"/>
        <w:rPr>
          <w:rFonts w:cs="Times New Roman"/>
          <w:lang w:val="en-US"/>
        </w:rPr>
      </w:pPr>
    </w:p>
    <w:p w:rsidR="007E1735" w:rsidRPr="00965743" w:rsidRDefault="007E1735" w:rsidP="00B36C9F">
      <w:pPr>
        <w:spacing w:after="200"/>
        <w:jc w:val="left"/>
        <w:rPr>
          <w:rFonts w:cs="Times New Roman"/>
          <w:i/>
          <w:lang w:val="en-US"/>
        </w:rPr>
      </w:pPr>
      <w:r>
        <w:rPr>
          <w:rFonts w:cs="Times New Roman"/>
          <w:lang w:val="en-US"/>
        </w:rPr>
        <w:t xml:space="preserve">Appendix A1. </w:t>
      </w:r>
      <w:r>
        <w:rPr>
          <w:rFonts w:cs="Times New Roman"/>
          <w:i/>
          <w:lang w:val="en-US"/>
        </w:rPr>
        <w:t>Multilevel (logit) models of disaggregated American interventions</w:t>
      </w:r>
      <w:r w:rsidR="005A5ABF">
        <w:rPr>
          <w:rFonts w:cs="Times New Roman"/>
          <w:i/>
          <w:lang w:val="en-US"/>
        </w:rPr>
        <w:t xml:space="preserve"> on anti-Americanism</w:t>
      </w:r>
    </w:p>
    <w:tbl>
      <w:tblPr>
        <w:tblW w:w="9200" w:type="dxa"/>
        <w:tblLook w:val="04A0" w:firstRow="1" w:lastRow="0" w:firstColumn="1" w:lastColumn="0" w:noHBand="0" w:noVBand="1"/>
      </w:tblPr>
      <w:tblGrid>
        <w:gridCol w:w="280"/>
        <w:gridCol w:w="3160"/>
        <w:gridCol w:w="640"/>
        <w:gridCol w:w="640"/>
        <w:gridCol w:w="640"/>
        <w:gridCol w:w="640"/>
        <w:gridCol w:w="640"/>
        <w:gridCol w:w="640"/>
        <w:gridCol w:w="640"/>
        <w:gridCol w:w="640"/>
        <w:gridCol w:w="640"/>
      </w:tblGrid>
      <w:tr w:rsidR="0088171F" w:rsidRPr="0088171F" w:rsidTr="0051385A">
        <w:trPr>
          <w:trHeight w:val="255"/>
        </w:trPr>
        <w:tc>
          <w:tcPr>
            <w:tcW w:w="280" w:type="dxa"/>
            <w:tcBorders>
              <w:top w:val="single" w:sz="12" w:space="0" w:color="auto"/>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sz w:val="24"/>
                <w:szCs w:val="24"/>
                <w:lang w:val="en-GB" w:eastAsia="en-GB"/>
              </w:rPr>
            </w:pPr>
          </w:p>
        </w:tc>
        <w:tc>
          <w:tcPr>
            <w:tcW w:w="3160" w:type="dxa"/>
            <w:tcBorders>
              <w:top w:val="single" w:sz="12" w:space="0" w:color="auto"/>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sz w:val="20"/>
                <w:szCs w:val="20"/>
                <w:lang w:val="en-GB" w:eastAsia="en-GB"/>
              </w:rPr>
            </w:pPr>
          </w:p>
        </w:tc>
        <w:tc>
          <w:tcPr>
            <w:tcW w:w="640" w:type="dxa"/>
            <w:tcBorders>
              <w:top w:val="single" w:sz="12"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A1a</w:t>
            </w:r>
          </w:p>
        </w:tc>
        <w:tc>
          <w:tcPr>
            <w:tcW w:w="640" w:type="dxa"/>
            <w:tcBorders>
              <w:top w:val="single" w:sz="12"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A1b</w:t>
            </w:r>
          </w:p>
        </w:tc>
        <w:tc>
          <w:tcPr>
            <w:tcW w:w="640" w:type="dxa"/>
            <w:tcBorders>
              <w:top w:val="single" w:sz="12"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A1c</w:t>
            </w:r>
          </w:p>
        </w:tc>
        <w:tc>
          <w:tcPr>
            <w:tcW w:w="640" w:type="dxa"/>
            <w:tcBorders>
              <w:top w:val="single" w:sz="12"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A2a</w:t>
            </w:r>
          </w:p>
        </w:tc>
        <w:tc>
          <w:tcPr>
            <w:tcW w:w="640" w:type="dxa"/>
            <w:tcBorders>
              <w:top w:val="single" w:sz="12"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A2b</w:t>
            </w:r>
          </w:p>
        </w:tc>
        <w:tc>
          <w:tcPr>
            <w:tcW w:w="640" w:type="dxa"/>
            <w:tcBorders>
              <w:top w:val="single" w:sz="12"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A2c</w:t>
            </w:r>
          </w:p>
        </w:tc>
        <w:tc>
          <w:tcPr>
            <w:tcW w:w="640" w:type="dxa"/>
            <w:tcBorders>
              <w:top w:val="single" w:sz="12"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A3a</w:t>
            </w:r>
          </w:p>
        </w:tc>
        <w:tc>
          <w:tcPr>
            <w:tcW w:w="640" w:type="dxa"/>
            <w:tcBorders>
              <w:top w:val="single" w:sz="12"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A3b</w:t>
            </w:r>
          </w:p>
        </w:tc>
        <w:tc>
          <w:tcPr>
            <w:tcW w:w="640" w:type="dxa"/>
            <w:tcBorders>
              <w:top w:val="single" w:sz="12"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A3c</w:t>
            </w: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Pol</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roofErr w:type="spellStart"/>
            <w:r w:rsidRPr="0088171F">
              <w:rPr>
                <w:rFonts w:eastAsia="Times New Roman" w:cs="Times New Roman"/>
                <w:color w:val="000000"/>
                <w:sz w:val="16"/>
                <w:szCs w:val="16"/>
                <w:lang w:val="en-GB" w:eastAsia="en-GB"/>
              </w:rPr>
              <w:t>Soc</w:t>
            </w:r>
            <w:proofErr w:type="spellEnd"/>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roofErr w:type="spellStart"/>
            <w:r w:rsidRPr="0088171F">
              <w:rPr>
                <w:rFonts w:eastAsia="Times New Roman" w:cs="Times New Roman"/>
                <w:color w:val="000000"/>
                <w:sz w:val="16"/>
                <w:szCs w:val="16"/>
                <w:lang w:val="en-GB" w:eastAsia="en-GB"/>
              </w:rPr>
              <w:t>Soc</w:t>
            </w:r>
            <w:proofErr w:type="spellEnd"/>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Pol</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roofErr w:type="spellStart"/>
            <w:r w:rsidRPr="0088171F">
              <w:rPr>
                <w:rFonts w:eastAsia="Times New Roman" w:cs="Times New Roman"/>
                <w:color w:val="000000"/>
                <w:sz w:val="16"/>
                <w:szCs w:val="16"/>
                <w:lang w:val="en-GB" w:eastAsia="en-GB"/>
              </w:rPr>
              <w:t>Soc</w:t>
            </w:r>
            <w:proofErr w:type="spellEnd"/>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roofErr w:type="spellStart"/>
            <w:r w:rsidRPr="0088171F">
              <w:rPr>
                <w:rFonts w:eastAsia="Times New Roman" w:cs="Times New Roman"/>
                <w:color w:val="000000"/>
                <w:sz w:val="16"/>
                <w:szCs w:val="16"/>
                <w:lang w:val="en-GB" w:eastAsia="en-GB"/>
              </w:rPr>
              <w:t>Soc</w:t>
            </w:r>
            <w:proofErr w:type="spellEnd"/>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Pol</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roofErr w:type="spellStart"/>
            <w:r w:rsidRPr="0088171F">
              <w:rPr>
                <w:rFonts w:eastAsia="Times New Roman" w:cs="Times New Roman"/>
                <w:color w:val="000000"/>
                <w:sz w:val="16"/>
                <w:szCs w:val="16"/>
                <w:lang w:val="en-GB" w:eastAsia="en-GB"/>
              </w:rPr>
              <w:t>Soc</w:t>
            </w:r>
            <w:proofErr w:type="spellEnd"/>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roofErr w:type="spellStart"/>
            <w:r w:rsidRPr="0088171F">
              <w:rPr>
                <w:rFonts w:eastAsia="Times New Roman" w:cs="Times New Roman"/>
                <w:color w:val="000000"/>
                <w:sz w:val="16"/>
                <w:szCs w:val="16"/>
                <w:lang w:val="en-GB" w:eastAsia="en-GB"/>
              </w:rPr>
              <w:t>Soc</w:t>
            </w:r>
            <w:proofErr w:type="spellEnd"/>
          </w:p>
        </w:tc>
      </w:tr>
      <w:tr w:rsidR="0088171F" w:rsidRPr="0088171F" w:rsidTr="0051385A">
        <w:trPr>
          <w:trHeight w:val="255"/>
        </w:trPr>
        <w:tc>
          <w:tcPr>
            <w:tcW w:w="280" w:type="dxa"/>
            <w:tcBorders>
              <w:top w:val="nil"/>
              <w:left w:val="nil"/>
              <w:bottom w:val="single" w:sz="4"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3160" w:type="dxa"/>
            <w:tcBorders>
              <w:top w:val="nil"/>
              <w:left w:val="nil"/>
              <w:bottom w:val="single" w:sz="4" w:space="0" w:color="auto"/>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sz w:val="20"/>
                <w:szCs w:val="20"/>
                <w:lang w:val="en-GB" w:eastAsia="en-GB"/>
              </w:rPr>
            </w:pPr>
          </w:p>
        </w:tc>
        <w:tc>
          <w:tcPr>
            <w:tcW w:w="640" w:type="dxa"/>
            <w:tcBorders>
              <w:top w:val="nil"/>
              <w:left w:val="nil"/>
              <w:bottom w:val="single" w:sz="4"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32 GAP</w:t>
            </w:r>
          </w:p>
        </w:tc>
        <w:tc>
          <w:tcPr>
            <w:tcW w:w="640" w:type="dxa"/>
            <w:tcBorders>
              <w:top w:val="nil"/>
              <w:left w:val="nil"/>
              <w:bottom w:val="single" w:sz="4"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32 GAP</w:t>
            </w:r>
          </w:p>
        </w:tc>
        <w:tc>
          <w:tcPr>
            <w:tcW w:w="640" w:type="dxa"/>
            <w:tcBorders>
              <w:top w:val="nil"/>
              <w:left w:val="nil"/>
              <w:bottom w:val="single" w:sz="4"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34 AB</w:t>
            </w:r>
          </w:p>
        </w:tc>
        <w:tc>
          <w:tcPr>
            <w:tcW w:w="640" w:type="dxa"/>
            <w:tcBorders>
              <w:top w:val="nil"/>
              <w:left w:val="nil"/>
              <w:bottom w:val="single" w:sz="4"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32 GAP</w:t>
            </w:r>
          </w:p>
        </w:tc>
        <w:tc>
          <w:tcPr>
            <w:tcW w:w="640" w:type="dxa"/>
            <w:tcBorders>
              <w:top w:val="nil"/>
              <w:left w:val="nil"/>
              <w:bottom w:val="single" w:sz="4"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32 GAP</w:t>
            </w:r>
          </w:p>
        </w:tc>
        <w:tc>
          <w:tcPr>
            <w:tcW w:w="640" w:type="dxa"/>
            <w:tcBorders>
              <w:top w:val="nil"/>
              <w:left w:val="nil"/>
              <w:bottom w:val="single" w:sz="4"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34 AB</w:t>
            </w:r>
          </w:p>
        </w:tc>
        <w:tc>
          <w:tcPr>
            <w:tcW w:w="640" w:type="dxa"/>
            <w:tcBorders>
              <w:top w:val="nil"/>
              <w:left w:val="nil"/>
              <w:bottom w:val="single" w:sz="4"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32 GAP</w:t>
            </w:r>
          </w:p>
        </w:tc>
        <w:tc>
          <w:tcPr>
            <w:tcW w:w="640" w:type="dxa"/>
            <w:tcBorders>
              <w:top w:val="nil"/>
              <w:left w:val="nil"/>
              <w:bottom w:val="single" w:sz="4"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32 GAP</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34 AB</w:t>
            </w:r>
          </w:p>
        </w:tc>
      </w:tr>
      <w:tr w:rsidR="0088171F" w:rsidRPr="0088171F" w:rsidTr="0051385A">
        <w:trPr>
          <w:trHeight w:val="255"/>
        </w:trPr>
        <w:tc>
          <w:tcPr>
            <w:tcW w:w="3440" w:type="dxa"/>
            <w:gridSpan w:val="2"/>
            <w:tcBorders>
              <w:top w:val="single" w:sz="4" w:space="0" w:color="auto"/>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Context-level predictors</w:t>
            </w:r>
          </w:p>
        </w:tc>
        <w:tc>
          <w:tcPr>
            <w:tcW w:w="640" w:type="dxa"/>
            <w:tcBorders>
              <w:top w:val="single" w:sz="4" w:space="0" w:color="auto"/>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b/>
                <w:bCs/>
                <w:color w:val="000000"/>
                <w:sz w:val="16"/>
                <w:szCs w:val="16"/>
                <w:lang w:val="en-GB" w:eastAsia="en-GB"/>
              </w:rPr>
            </w:pPr>
          </w:p>
        </w:tc>
        <w:tc>
          <w:tcPr>
            <w:tcW w:w="640" w:type="dxa"/>
            <w:tcBorders>
              <w:top w:val="single" w:sz="4"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single" w:sz="4"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single" w:sz="4"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single" w:sz="4"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single" w:sz="4"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single" w:sz="4"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single" w:sz="4"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single" w:sz="4" w:space="0" w:color="auto"/>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American troops</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0.07</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0.09</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American military assistance</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i/>
                <w:iCs/>
                <w:color w:val="000000"/>
                <w:sz w:val="16"/>
                <w:szCs w:val="16"/>
                <w:lang w:val="en-GB" w:eastAsia="en-GB"/>
              </w:rPr>
            </w:pPr>
            <w:r w:rsidRPr="0088171F">
              <w:rPr>
                <w:rFonts w:eastAsia="Times New Roman" w:cs="Times New Roman"/>
                <w:i/>
                <w:iCs/>
                <w:color w:val="000000"/>
                <w:sz w:val="16"/>
                <w:szCs w:val="16"/>
                <w:lang w:val="en-GB" w:eastAsia="en-GB"/>
              </w:rPr>
              <w:t>0.08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American economic interventions</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0.19</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i/>
                <w:iCs/>
                <w:color w:val="000000"/>
                <w:sz w:val="16"/>
                <w:szCs w:val="16"/>
                <w:lang w:val="en-GB" w:eastAsia="en-GB"/>
              </w:rPr>
            </w:pPr>
            <w:r w:rsidRPr="0088171F">
              <w:rPr>
                <w:rFonts w:eastAsia="Times New Roman" w:cs="Times New Roman"/>
                <w:i/>
                <w:iCs/>
                <w:color w:val="000000"/>
                <w:sz w:val="16"/>
                <w:szCs w:val="16"/>
                <w:lang w:val="en-GB" w:eastAsia="en-GB"/>
              </w:rPr>
              <w:t>0.15</w:t>
            </w: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Individual-level predictors</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center"/>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Denomination (ref. = non-Muslim)</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Muslim</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0.55</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0.48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0.59</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0.55</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0.48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0.61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0.55</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0.48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0.59</w:t>
            </w:r>
          </w:p>
        </w:tc>
      </w:tr>
      <w:tr w:rsidR="0088171F" w:rsidRPr="0088171F" w:rsidTr="0088171F">
        <w:trPr>
          <w:trHeight w:val="255"/>
        </w:trPr>
        <w:tc>
          <w:tcPr>
            <w:tcW w:w="4080" w:type="dxa"/>
            <w:gridSpan w:val="3"/>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Religiosity (ref. = not highly rel. Mus.)</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Highly religious Muslim</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0.20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0.16</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0.31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0.20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0.16</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0.31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0.20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0.16</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0.31</w:t>
            </w:r>
          </w:p>
        </w:tc>
      </w:tr>
      <w:tr w:rsidR="0088171F" w:rsidRPr="0088171F" w:rsidTr="0088171F">
        <w:trPr>
          <w:trHeight w:val="255"/>
        </w:trPr>
        <w:tc>
          <w:tcPr>
            <w:tcW w:w="4080" w:type="dxa"/>
            <w:gridSpan w:val="3"/>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Economic deprivation 1 (ref. = not dep.)</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Economically deprived</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i/>
                <w:iCs/>
                <w:color w:val="000000"/>
                <w:sz w:val="16"/>
                <w:szCs w:val="16"/>
                <w:lang w:val="en-GB" w:eastAsia="en-GB"/>
              </w:rPr>
            </w:pPr>
            <w:r w:rsidRPr="0088171F">
              <w:rPr>
                <w:rFonts w:eastAsia="Times New Roman" w:cs="Times New Roman"/>
                <w:i/>
                <w:iCs/>
                <w:color w:val="000000"/>
                <w:sz w:val="16"/>
                <w:szCs w:val="16"/>
                <w:lang w:val="en-GB" w:eastAsia="en-GB"/>
              </w:rPr>
              <w:t>-0.05</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-0.07</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i/>
                <w:iCs/>
                <w:color w:val="000000"/>
                <w:sz w:val="16"/>
                <w:szCs w:val="16"/>
                <w:lang w:val="en-GB" w:eastAsia="en-GB"/>
              </w:rPr>
            </w:pPr>
            <w:r w:rsidRPr="0088171F">
              <w:rPr>
                <w:rFonts w:eastAsia="Times New Roman" w:cs="Times New Roman"/>
                <w:i/>
                <w:iCs/>
                <w:color w:val="000000"/>
                <w:sz w:val="16"/>
                <w:szCs w:val="16"/>
                <w:lang w:val="en-GB" w:eastAsia="en-GB"/>
              </w:rPr>
              <w:t>-0.05</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-0.07</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i/>
                <w:iCs/>
                <w:color w:val="000000"/>
                <w:sz w:val="16"/>
                <w:szCs w:val="16"/>
                <w:lang w:val="en-GB" w:eastAsia="en-GB"/>
              </w:rPr>
            </w:pPr>
            <w:r w:rsidRPr="0088171F">
              <w:rPr>
                <w:rFonts w:eastAsia="Times New Roman" w:cs="Times New Roman"/>
                <w:i/>
                <w:iCs/>
                <w:color w:val="000000"/>
                <w:sz w:val="16"/>
                <w:szCs w:val="16"/>
                <w:lang w:val="en-GB" w:eastAsia="en-GB"/>
              </w:rPr>
              <w:t>-0.05</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-0.06</w:t>
            </w: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Societal dissatisfaction</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0.00</w:t>
            </w: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Societally dissatisfied (ref. = not)</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0.14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0.13</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0.13</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0.13</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Missing</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0.07</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0.07</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0.07</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Control variables</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Sex (ref. = male)</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Female</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0.02</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0.02</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0.02</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0.00</w:t>
            </w: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Age</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-0.01</w:t>
            </w: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Education</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-0.02</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-0.02</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-0.02</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-0.10</w:t>
            </w: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Income (ref. = low)</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Medium</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-0.05</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-0.05</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-0.05</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High</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-0.09</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-0.09</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-0.09</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-0.11</w:t>
            </w: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Marital status (ref. = single)</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Married</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0.02</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0.02</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0.02</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Widowed</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0.03</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0.03</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0.03</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Separated</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Divorced</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0.00</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Other</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0.08</w:t>
            </w:r>
          </w:p>
        </w:tc>
      </w:tr>
      <w:tr w:rsidR="0088171F" w:rsidRPr="0088171F" w:rsidTr="0088171F">
        <w:trPr>
          <w:trHeight w:val="255"/>
        </w:trPr>
        <w:tc>
          <w:tcPr>
            <w:tcW w:w="4080" w:type="dxa"/>
            <w:gridSpan w:val="3"/>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Employment status (ref. = employed)</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Non-employed</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0.01</w:t>
            </w: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Internet use (ref. = never)</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Yearly or monthly</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0.02</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0.02</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0.02</w:t>
            </w: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Weekly</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-0.16</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-0.16</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-0.16</w:t>
            </w: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Daily</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-0.28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-0.28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-0.28</w:t>
            </w: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Missing</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0.18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0.18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0.18</w:t>
            </w:r>
          </w:p>
        </w:tc>
      </w:tr>
      <w:tr w:rsidR="0088171F" w:rsidRPr="0088171F" w:rsidTr="0088171F">
        <w:trPr>
          <w:trHeight w:val="255"/>
        </w:trPr>
        <w:tc>
          <w:tcPr>
            <w:tcW w:w="3440" w:type="dxa"/>
            <w:gridSpan w:val="2"/>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Months spent in West (ref. = none)</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Less than three</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-0.33</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-0.33</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-0.33</w:t>
            </w: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Less than six</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-0.24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-0.24</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-0.24</w:t>
            </w:r>
          </w:p>
        </w:tc>
      </w:tr>
      <w:tr w:rsidR="0088171F" w:rsidRPr="0088171F" w:rsidTr="0088171F">
        <w:trPr>
          <w:trHeight w:val="300"/>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More than six</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-0.28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-0.28</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-0.28</w:t>
            </w:r>
          </w:p>
        </w:tc>
      </w:tr>
      <w:tr w:rsidR="0088171F" w:rsidRPr="0088171F" w:rsidTr="0088171F">
        <w:trPr>
          <w:trHeight w:val="255"/>
        </w:trPr>
        <w:tc>
          <w:tcPr>
            <w:tcW w:w="28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316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r w:rsidRPr="0088171F">
              <w:rPr>
                <w:rFonts w:eastAsia="Times New Roman" w:cs="Times New Roman"/>
                <w:color w:val="000000"/>
                <w:sz w:val="16"/>
                <w:szCs w:val="16"/>
                <w:lang w:val="en-GB" w:eastAsia="en-GB"/>
              </w:rPr>
              <w:t>Missing</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0.23</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i/>
                <w:iCs/>
                <w:color w:val="000000"/>
                <w:sz w:val="16"/>
                <w:szCs w:val="16"/>
                <w:lang w:val="en-GB" w:eastAsia="en-GB"/>
              </w:rPr>
            </w:pPr>
            <w:r w:rsidRPr="0088171F">
              <w:rPr>
                <w:rFonts w:eastAsia="Times New Roman" w:cs="Times New Roman"/>
                <w:i/>
                <w:iCs/>
                <w:color w:val="000000"/>
                <w:sz w:val="16"/>
                <w:szCs w:val="16"/>
                <w:lang w:val="en-GB" w:eastAsia="en-GB"/>
              </w:rPr>
              <w:t>0.22</w:t>
            </w: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i/>
                <w:iCs/>
                <w:color w:val="000000"/>
                <w:sz w:val="16"/>
                <w:szCs w:val="16"/>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sz w:val="20"/>
                <w:szCs w:val="20"/>
                <w:lang w:val="en-GB" w:eastAsia="en-GB"/>
              </w:rPr>
            </w:pPr>
          </w:p>
        </w:tc>
        <w:tc>
          <w:tcPr>
            <w:tcW w:w="640" w:type="dxa"/>
            <w:tcBorders>
              <w:top w:val="nil"/>
              <w:left w:val="nil"/>
              <w:bottom w:val="nil"/>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i/>
                <w:iCs/>
                <w:color w:val="000000"/>
                <w:sz w:val="16"/>
                <w:szCs w:val="16"/>
                <w:lang w:val="en-GB" w:eastAsia="en-GB"/>
              </w:rPr>
            </w:pPr>
            <w:r w:rsidRPr="0088171F">
              <w:rPr>
                <w:rFonts w:eastAsia="Times New Roman" w:cs="Times New Roman"/>
                <w:i/>
                <w:iCs/>
                <w:color w:val="000000"/>
                <w:sz w:val="16"/>
                <w:szCs w:val="16"/>
                <w:lang w:val="en-GB" w:eastAsia="en-GB"/>
              </w:rPr>
              <w:t>0.22</w:t>
            </w:r>
          </w:p>
        </w:tc>
      </w:tr>
      <w:tr w:rsidR="0088171F" w:rsidRPr="0088171F" w:rsidTr="0051385A">
        <w:trPr>
          <w:trHeight w:val="255"/>
        </w:trPr>
        <w:tc>
          <w:tcPr>
            <w:tcW w:w="3440" w:type="dxa"/>
            <w:gridSpan w:val="2"/>
            <w:tcBorders>
              <w:top w:val="nil"/>
              <w:left w:val="nil"/>
              <w:bottom w:val="single" w:sz="12" w:space="0" w:color="auto"/>
              <w:right w:val="nil"/>
            </w:tcBorders>
            <w:shd w:val="clear" w:color="auto" w:fill="auto"/>
            <w:noWrap/>
            <w:vAlign w:val="bottom"/>
            <w:hideMark/>
          </w:tcPr>
          <w:p w:rsidR="0088171F" w:rsidRPr="0088171F" w:rsidRDefault="0088171F" w:rsidP="0088171F">
            <w:pPr>
              <w:spacing w:line="240" w:lineRule="auto"/>
              <w:jc w:val="left"/>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Intercept</w:t>
            </w:r>
          </w:p>
        </w:tc>
        <w:tc>
          <w:tcPr>
            <w:tcW w:w="640" w:type="dxa"/>
            <w:tcBorders>
              <w:top w:val="nil"/>
              <w:left w:val="nil"/>
              <w:bottom w:val="single" w:sz="12"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1.29</w:t>
            </w:r>
          </w:p>
        </w:tc>
        <w:tc>
          <w:tcPr>
            <w:tcW w:w="640" w:type="dxa"/>
            <w:tcBorders>
              <w:top w:val="nil"/>
              <w:left w:val="nil"/>
              <w:bottom w:val="single" w:sz="12"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1.14</w:t>
            </w:r>
          </w:p>
        </w:tc>
        <w:tc>
          <w:tcPr>
            <w:tcW w:w="640" w:type="dxa"/>
            <w:tcBorders>
              <w:top w:val="nil"/>
              <w:left w:val="nil"/>
              <w:bottom w:val="single" w:sz="12"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-0.56</w:t>
            </w:r>
          </w:p>
        </w:tc>
        <w:tc>
          <w:tcPr>
            <w:tcW w:w="640" w:type="dxa"/>
            <w:tcBorders>
              <w:top w:val="nil"/>
              <w:left w:val="nil"/>
              <w:bottom w:val="single" w:sz="12"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1.29</w:t>
            </w:r>
          </w:p>
        </w:tc>
        <w:tc>
          <w:tcPr>
            <w:tcW w:w="640" w:type="dxa"/>
            <w:tcBorders>
              <w:top w:val="nil"/>
              <w:left w:val="nil"/>
              <w:bottom w:val="single" w:sz="12"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1.14</w:t>
            </w:r>
          </w:p>
        </w:tc>
        <w:tc>
          <w:tcPr>
            <w:tcW w:w="640" w:type="dxa"/>
            <w:tcBorders>
              <w:top w:val="nil"/>
              <w:left w:val="nil"/>
              <w:bottom w:val="single" w:sz="12"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-0.58</w:t>
            </w:r>
          </w:p>
        </w:tc>
        <w:tc>
          <w:tcPr>
            <w:tcW w:w="640" w:type="dxa"/>
            <w:tcBorders>
              <w:top w:val="nil"/>
              <w:left w:val="nil"/>
              <w:bottom w:val="single" w:sz="12"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1.30</w:t>
            </w:r>
          </w:p>
        </w:tc>
        <w:tc>
          <w:tcPr>
            <w:tcW w:w="640" w:type="dxa"/>
            <w:tcBorders>
              <w:top w:val="nil"/>
              <w:left w:val="nil"/>
              <w:bottom w:val="single" w:sz="12"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1.14</w:t>
            </w:r>
          </w:p>
        </w:tc>
        <w:tc>
          <w:tcPr>
            <w:tcW w:w="640" w:type="dxa"/>
            <w:tcBorders>
              <w:top w:val="nil"/>
              <w:left w:val="nil"/>
              <w:bottom w:val="single" w:sz="12" w:space="0" w:color="auto"/>
              <w:right w:val="nil"/>
            </w:tcBorders>
            <w:shd w:val="clear" w:color="auto" w:fill="auto"/>
            <w:noWrap/>
            <w:vAlign w:val="bottom"/>
            <w:hideMark/>
          </w:tcPr>
          <w:p w:rsidR="0088171F" w:rsidRPr="0088171F" w:rsidRDefault="0088171F" w:rsidP="0088171F">
            <w:pPr>
              <w:spacing w:line="240" w:lineRule="auto"/>
              <w:jc w:val="center"/>
              <w:rPr>
                <w:rFonts w:eastAsia="Times New Roman" w:cs="Times New Roman"/>
                <w:b/>
                <w:bCs/>
                <w:color w:val="000000"/>
                <w:sz w:val="16"/>
                <w:szCs w:val="16"/>
                <w:lang w:val="en-GB" w:eastAsia="en-GB"/>
              </w:rPr>
            </w:pPr>
            <w:r w:rsidRPr="0088171F">
              <w:rPr>
                <w:rFonts w:eastAsia="Times New Roman" w:cs="Times New Roman"/>
                <w:b/>
                <w:bCs/>
                <w:color w:val="000000"/>
                <w:sz w:val="16"/>
                <w:szCs w:val="16"/>
                <w:lang w:val="en-GB" w:eastAsia="en-GB"/>
              </w:rPr>
              <w:t>-0.54</w:t>
            </w:r>
          </w:p>
        </w:tc>
      </w:tr>
    </w:tbl>
    <w:p w:rsidR="0088171F" w:rsidRDefault="00D90514">
      <w:pPr>
        <w:spacing w:after="160" w:line="259" w:lineRule="auto"/>
        <w:jc w:val="left"/>
        <w:rPr>
          <w:rFonts w:cs="Times New Roman"/>
          <w:lang w:val="en-US"/>
        </w:rPr>
      </w:pPr>
      <w:r w:rsidRPr="009354F0">
        <w:rPr>
          <w:rFonts w:cs="Times New Roman"/>
          <w:sz w:val="16"/>
          <w:szCs w:val="16"/>
          <w:lang w:val="en-US"/>
        </w:rPr>
        <w:t>Sources: AB and GAP. Bold indica</w:t>
      </w:r>
      <w:r>
        <w:rPr>
          <w:rFonts w:cs="Times New Roman"/>
          <w:sz w:val="16"/>
          <w:szCs w:val="16"/>
          <w:lang w:val="en-US"/>
        </w:rPr>
        <w:t xml:space="preserve">tors indicate significance at α=0.05; italics at </w:t>
      </w:r>
      <w:r w:rsidR="00737EB0">
        <w:rPr>
          <w:rFonts w:cs="Times New Roman"/>
          <w:sz w:val="16"/>
          <w:szCs w:val="16"/>
          <w:lang w:val="en-US"/>
        </w:rPr>
        <w:t>α</w:t>
      </w:r>
      <w:r w:rsidR="00CD3A96">
        <w:rPr>
          <w:rFonts w:cs="Times New Roman"/>
          <w:sz w:val="16"/>
          <w:szCs w:val="16"/>
          <w:lang w:val="en-US"/>
        </w:rPr>
        <w:t>=0.10.</w:t>
      </w:r>
    </w:p>
    <w:p w:rsidR="00B36C9F" w:rsidRPr="009D5385" w:rsidRDefault="00B36C9F" w:rsidP="00B36C9F">
      <w:pPr>
        <w:spacing w:line="240" w:lineRule="auto"/>
        <w:jc w:val="left"/>
        <w:rPr>
          <w:rFonts w:cs="Times New Roman"/>
          <w:lang w:val="en-US"/>
        </w:rPr>
      </w:pPr>
      <w:bookmarkStart w:id="2" w:name="_GoBack"/>
      <w:bookmarkEnd w:id="2"/>
      <w:r w:rsidRPr="009354F0">
        <w:rPr>
          <w:rFonts w:cs="Times New Roman"/>
          <w:lang w:val="en-US"/>
        </w:rPr>
        <w:lastRenderedPageBreak/>
        <w:t xml:space="preserve">Appendix </w:t>
      </w:r>
      <w:r>
        <w:rPr>
          <w:rFonts w:cs="Times New Roman"/>
          <w:lang w:val="en-US"/>
        </w:rPr>
        <w:t>A</w:t>
      </w:r>
      <w:r w:rsidR="003A3348">
        <w:rPr>
          <w:rFonts w:cs="Times New Roman"/>
          <w:lang w:val="en-US"/>
        </w:rPr>
        <w:t>2</w:t>
      </w:r>
      <w:r w:rsidRPr="009354F0">
        <w:rPr>
          <w:rFonts w:cs="Times New Roman"/>
          <w:lang w:val="en-US"/>
        </w:rPr>
        <w:t xml:space="preserve">. </w:t>
      </w:r>
      <w:r w:rsidRPr="009354F0">
        <w:rPr>
          <w:rFonts w:cs="Times New Roman"/>
          <w:i/>
          <w:lang w:val="en-US"/>
        </w:rPr>
        <w:t xml:space="preserve">Multilevel </w:t>
      </w:r>
      <w:r>
        <w:rPr>
          <w:rFonts w:cs="Times New Roman"/>
          <w:i/>
          <w:lang w:val="en-US"/>
        </w:rPr>
        <w:t>(</w:t>
      </w:r>
      <w:r w:rsidRPr="009354F0">
        <w:rPr>
          <w:rFonts w:cs="Times New Roman"/>
          <w:i/>
          <w:lang w:val="en-US"/>
        </w:rPr>
        <w:t>logit</w:t>
      </w:r>
      <w:r>
        <w:rPr>
          <w:rFonts w:cs="Times New Roman"/>
          <w:i/>
          <w:lang w:val="en-US"/>
        </w:rPr>
        <w:t>)</w:t>
      </w:r>
      <w:r w:rsidRPr="009354F0">
        <w:rPr>
          <w:rFonts w:cs="Times New Roman"/>
          <w:i/>
          <w:lang w:val="en-US"/>
        </w:rPr>
        <w:t xml:space="preserve"> models of anti-Americanism with denomination moderations.</w:t>
      </w:r>
    </w:p>
    <w:tbl>
      <w:tblPr>
        <w:tblW w:w="9600" w:type="dxa"/>
        <w:tblLook w:val="04A0" w:firstRow="1" w:lastRow="0" w:firstColumn="1" w:lastColumn="0" w:noHBand="0" w:noVBand="1"/>
      </w:tblPr>
      <w:tblGrid>
        <w:gridCol w:w="280"/>
        <w:gridCol w:w="2480"/>
        <w:gridCol w:w="760"/>
        <w:gridCol w:w="760"/>
        <w:gridCol w:w="760"/>
        <w:gridCol w:w="760"/>
        <w:gridCol w:w="760"/>
        <w:gridCol w:w="760"/>
        <w:gridCol w:w="760"/>
        <w:gridCol w:w="760"/>
        <w:gridCol w:w="760"/>
      </w:tblGrid>
      <w:tr w:rsidR="00B36C9F" w:rsidRPr="009D5385" w:rsidTr="009E5F47">
        <w:trPr>
          <w:trHeight w:val="225"/>
        </w:trPr>
        <w:tc>
          <w:tcPr>
            <w:tcW w:w="280" w:type="dxa"/>
            <w:tcBorders>
              <w:top w:val="single" w:sz="12" w:space="0" w:color="auto"/>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sz w:val="24"/>
                <w:szCs w:val="24"/>
                <w:lang w:val="en-GB" w:eastAsia="en-GB"/>
              </w:rPr>
            </w:pPr>
          </w:p>
        </w:tc>
        <w:tc>
          <w:tcPr>
            <w:tcW w:w="2480" w:type="dxa"/>
            <w:tcBorders>
              <w:top w:val="single" w:sz="12" w:space="0" w:color="auto"/>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sz w:val="20"/>
                <w:szCs w:val="20"/>
                <w:lang w:val="en-GB" w:eastAsia="en-GB"/>
              </w:rPr>
            </w:pPr>
          </w:p>
        </w:tc>
        <w:tc>
          <w:tcPr>
            <w:tcW w:w="760" w:type="dxa"/>
            <w:tcBorders>
              <w:top w:val="single" w:sz="12" w:space="0" w:color="auto"/>
              <w:left w:val="nil"/>
              <w:bottom w:val="nil"/>
              <w:right w:val="nil"/>
            </w:tcBorders>
            <w:shd w:val="clear" w:color="auto" w:fill="auto"/>
            <w:noWrap/>
            <w:vAlign w:val="bottom"/>
            <w:hideMark/>
          </w:tcPr>
          <w:p w:rsidR="00B36C9F" w:rsidRPr="009D538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A4</w:t>
            </w:r>
            <w:r w:rsidR="00B36C9F" w:rsidRPr="009D5385">
              <w:rPr>
                <w:rFonts w:eastAsia="Times New Roman" w:cs="Times New Roman"/>
                <w:color w:val="000000"/>
                <w:sz w:val="16"/>
                <w:szCs w:val="16"/>
                <w:lang w:val="en-GB" w:eastAsia="en-GB"/>
              </w:rPr>
              <w:t>a</w:t>
            </w:r>
          </w:p>
        </w:tc>
        <w:tc>
          <w:tcPr>
            <w:tcW w:w="760" w:type="dxa"/>
            <w:tcBorders>
              <w:top w:val="single" w:sz="12" w:space="0" w:color="auto"/>
              <w:left w:val="nil"/>
              <w:bottom w:val="nil"/>
              <w:right w:val="nil"/>
            </w:tcBorders>
            <w:shd w:val="clear" w:color="auto" w:fill="auto"/>
            <w:noWrap/>
            <w:vAlign w:val="bottom"/>
            <w:hideMark/>
          </w:tcPr>
          <w:p w:rsidR="00B36C9F" w:rsidRPr="009D538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A4</w:t>
            </w:r>
            <w:r w:rsidR="00B36C9F" w:rsidRPr="009D5385">
              <w:rPr>
                <w:rFonts w:eastAsia="Times New Roman" w:cs="Times New Roman"/>
                <w:color w:val="000000"/>
                <w:sz w:val="16"/>
                <w:szCs w:val="16"/>
                <w:lang w:val="en-GB" w:eastAsia="en-GB"/>
              </w:rPr>
              <w:t>b</w:t>
            </w:r>
          </w:p>
        </w:tc>
        <w:tc>
          <w:tcPr>
            <w:tcW w:w="760" w:type="dxa"/>
            <w:tcBorders>
              <w:top w:val="single" w:sz="12" w:space="0" w:color="auto"/>
              <w:left w:val="nil"/>
              <w:bottom w:val="nil"/>
              <w:right w:val="nil"/>
            </w:tcBorders>
            <w:shd w:val="clear" w:color="auto" w:fill="auto"/>
            <w:noWrap/>
            <w:vAlign w:val="bottom"/>
            <w:hideMark/>
          </w:tcPr>
          <w:p w:rsidR="00B36C9F" w:rsidRPr="009D538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A4</w:t>
            </w:r>
            <w:r w:rsidR="00B36C9F" w:rsidRPr="009D5385">
              <w:rPr>
                <w:rFonts w:eastAsia="Times New Roman" w:cs="Times New Roman"/>
                <w:color w:val="000000"/>
                <w:sz w:val="16"/>
                <w:szCs w:val="16"/>
                <w:lang w:val="en-GB" w:eastAsia="en-GB"/>
              </w:rPr>
              <w:t>c</w:t>
            </w:r>
          </w:p>
        </w:tc>
        <w:tc>
          <w:tcPr>
            <w:tcW w:w="760" w:type="dxa"/>
            <w:tcBorders>
              <w:top w:val="single" w:sz="12" w:space="0" w:color="auto"/>
              <w:left w:val="nil"/>
              <w:bottom w:val="nil"/>
              <w:right w:val="nil"/>
            </w:tcBorders>
            <w:shd w:val="clear" w:color="auto" w:fill="auto"/>
            <w:noWrap/>
            <w:vAlign w:val="bottom"/>
            <w:hideMark/>
          </w:tcPr>
          <w:p w:rsidR="00B36C9F" w:rsidRPr="009D538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A5</w:t>
            </w:r>
            <w:r w:rsidR="00B36C9F" w:rsidRPr="009D5385">
              <w:rPr>
                <w:rFonts w:eastAsia="Times New Roman" w:cs="Times New Roman"/>
                <w:color w:val="000000"/>
                <w:sz w:val="16"/>
                <w:szCs w:val="16"/>
                <w:lang w:val="en-GB" w:eastAsia="en-GB"/>
              </w:rPr>
              <w:t>a</w:t>
            </w:r>
          </w:p>
        </w:tc>
        <w:tc>
          <w:tcPr>
            <w:tcW w:w="760" w:type="dxa"/>
            <w:tcBorders>
              <w:top w:val="single" w:sz="12" w:space="0" w:color="auto"/>
              <w:left w:val="nil"/>
              <w:bottom w:val="nil"/>
              <w:right w:val="nil"/>
            </w:tcBorders>
            <w:shd w:val="clear" w:color="auto" w:fill="auto"/>
            <w:noWrap/>
            <w:vAlign w:val="bottom"/>
            <w:hideMark/>
          </w:tcPr>
          <w:p w:rsidR="00B36C9F" w:rsidRPr="009D538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A5</w:t>
            </w:r>
            <w:r w:rsidR="00B36C9F" w:rsidRPr="009D5385">
              <w:rPr>
                <w:rFonts w:eastAsia="Times New Roman" w:cs="Times New Roman"/>
                <w:color w:val="000000"/>
                <w:sz w:val="16"/>
                <w:szCs w:val="16"/>
                <w:lang w:val="en-GB" w:eastAsia="en-GB"/>
              </w:rPr>
              <w:t>b</w:t>
            </w:r>
          </w:p>
        </w:tc>
        <w:tc>
          <w:tcPr>
            <w:tcW w:w="760" w:type="dxa"/>
            <w:tcBorders>
              <w:top w:val="single" w:sz="12" w:space="0" w:color="auto"/>
              <w:left w:val="nil"/>
              <w:bottom w:val="nil"/>
              <w:right w:val="nil"/>
            </w:tcBorders>
            <w:shd w:val="clear" w:color="auto" w:fill="auto"/>
            <w:noWrap/>
            <w:vAlign w:val="bottom"/>
            <w:hideMark/>
          </w:tcPr>
          <w:p w:rsidR="00B36C9F" w:rsidRPr="009D538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A5</w:t>
            </w:r>
            <w:r w:rsidR="00B36C9F" w:rsidRPr="009D5385">
              <w:rPr>
                <w:rFonts w:eastAsia="Times New Roman" w:cs="Times New Roman"/>
                <w:color w:val="000000"/>
                <w:sz w:val="16"/>
                <w:szCs w:val="16"/>
                <w:lang w:val="en-GB" w:eastAsia="en-GB"/>
              </w:rPr>
              <w:t>c</w:t>
            </w:r>
          </w:p>
        </w:tc>
        <w:tc>
          <w:tcPr>
            <w:tcW w:w="760" w:type="dxa"/>
            <w:tcBorders>
              <w:top w:val="single" w:sz="12" w:space="0" w:color="auto"/>
              <w:left w:val="nil"/>
              <w:bottom w:val="nil"/>
              <w:right w:val="nil"/>
            </w:tcBorders>
            <w:shd w:val="clear" w:color="auto" w:fill="auto"/>
            <w:noWrap/>
            <w:vAlign w:val="bottom"/>
            <w:hideMark/>
          </w:tcPr>
          <w:p w:rsidR="00B36C9F" w:rsidRPr="009D538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A6</w:t>
            </w:r>
            <w:r w:rsidR="00B36C9F" w:rsidRPr="009D5385">
              <w:rPr>
                <w:rFonts w:eastAsia="Times New Roman" w:cs="Times New Roman"/>
                <w:color w:val="000000"/>
                <w:sz w:val="16"/>
                <w:szCs w:val="16"/>
                <w:lang w:val="en-GB" w:eastAsia="en-GB"/>
              </w:rPr>
              <w:t>a</w:t>
            </w:r>
          </w:p>
        </w:tc>
        <w:tc>
          <w:tcPr>
            <w:tcW w:w="760" w:type="dxa"/>
            <w:tcBorders>
              <w:top w:val="single" w:sz="12" w:space="0" w:color="auto"/>
              <w:left w:val="nil"/>
              <w:bottom w:val="nil"/>
              <w:right w:val="nil"/>
            </w:tcBorders>
            <w:shd w:val="clear" w:color="auto" w:fill="auto"/>
            <w:noWrap/>
            <w:vAlign w:val="bottom"/>
            <w:hideMark/>
          </w:tcPr>
          <w:p w:rsidR="00B36C9F" w:rsidRPr="009D538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A6</w:t>
            </w:r>
            <w:r w:rsidR="00B36C9F" w:rsidRPr="009D5385">
              <w:rPr>
                <w:rFonts w:eastAsia="Times New Roman" w:cs="Times New Roman"/>
                <w:color w:val="000000"/>
                <w:sz w:val="16"/>
                <w:szCs w:val="16"/>
                <w:lang w:val="en-GB" w:eastAsia="en-GB"/>
              </w:rPr>
              <w:t>b</w:t>
            </w:r>
          </w:p>
        </w:tc>
        <w:tc>
          <w:tcPr>
            <w:tcW w:w="760" w:type="dxa"/>
            <w:tcBorders>
              <w:top w:val="single" w:sz="12" w:space="0" w:color="auto"/>
              <w:left w:val="nil"/>
              <w:bottom w:val="nil"/>
              <w:right w:val="nil"/>
            </w:tcBorders>
            <w:shd w:val="clear" w:color="auto" w:fill="auto"/>
            <w:noWrap/>
            <w:vAlign w:val="bottom"/>
            <w:hideMark/>
          </w:tcPr>
          <w:p w:rsidR="00B36C9F" w:rsidRPr="009D538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A6</w:t>
            </w:r>
            <w:r w:rsidR="00B36C9F" w:rsidRPr="009D5385">
              <w:rPr>
                <w:rFonts w:eastAsia="Times New Roman" w:cs="Times New Roman"/>
                <w:color w:val="000000"/>
                <w:sz w:val="16"/>
                <w:szCs w:val="16"/>
                <w:lang w:val="en-GB" w:eastAsia="en-GB"/>
              </w:rPr>
              <w:t>c</w:t>
            </w: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Political</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Political</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Political</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Societal</w:t>
            </w:r>
          </w:p>
        </w:tc>
      </w:tr>
      <w:tr w:rsidR="00B36C9F" w:rsidRPr="009D5385" w:rsidTr="009E5F47">
        <w:trPr>
          <w:trHeight w:val="225"/>
        </w:trPr>
        <w:tc>
          <w:tcPr>
            <w:tcW w:w="280" w:type="dxa"/>
            <w:tcBorders>
              <w:top w:val="nil"/>
              <w:left w:val="nil"/>
              <w:bottom w:val="single" w:sz="4"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single" w:sz="4" w:space="0" w:color="auto"/>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sz w:val="20"/>
                <w:szCs w:val="20"/>
                <w:lang w:val="en-GB" w:eastAsia="en-GB"/>
              </w:rPr>
            </w:pPr>
          </w:p>
        </w:tc>
        <w:tc>
          <w:tcPr>
            <w:tcW w:w="760" w:type="dxa"/>
            <w:tcBorders>
              <w:top w:val="nil"/>
              <w:left w:val="nil"/>
              <w:bottom w:val="single" w:sz="4"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34 AB</w:t>
            </w:r>
          </w:p>
        </w:tc>
        <w:tc>
          <w:tcPr>
            <w:tcW w:w="760" w:type="dxa"/>
            <w:tcBorders>
              <w:top w:val="nil"/>
              <w:left w:val="nil"/>
              <w:bottom w:val="single" w:sz="4"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34 AB</w:t>
            </w:r>
          </w:p>
        </w:tc>
        <w:tc>
          <w:tcPr>
            <w:tcW w:w="760" w:type="dxa"/>
            <w:tcBorders>
              <w:top w:val="nil"/>
              <w:left w:val="nil"/>
              <w:bottom w:val="single" w:sz="4"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32 GAP</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34 AB</w:t>
            </w:r>
          </w:p>
        </w:tc>
      </w:tr>
      <w:tr w:rsidR="00B36C9F" w:rsidRPr="009D5385" w:rsidTr="009E5F47">
        <w:trPr>
          <w:trHeight w:val="225"/>
        </w:trPr>
        <w:tc>
          <w:tcPr>
            <w:tcW w:w="2760" w:type="dxa"/>
            <w:gridSpan w:val="2"/>
            <w:tcBorders>
              <w:top w:val="single" w:sz="4" w:space="0" w:color="auto"/>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Context-level predictors</w:t>
            </w:r>
          </w:p>
        </w:tc>
        <w:tc>
          <w:tcPr>
            <w:tcW w:w="760" w:type="dxa"/>
            <w:tcBorders>
              <w:top w:val="single" w:sz="4" w:space="0" w:color="auto"/>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b/>
                <w:bCs/>
                <w:color w:val="000000"/>
                <w:sz w:val="16"/>
                <w:szCs w:val="16"/>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American interventions</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0.29</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0.29</w:t>
            </w: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0.17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Muslim shares</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0.30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0.25</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Highly religious Muslim shares</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0.26</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0.03</w:t>
            </w: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Individual-level predictors</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Denomination (ref. = non-Muslim)</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Muslim</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0.36</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0.38</w:t>
            </w: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0.63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0.31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0.35</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0.52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0.31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0.35</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0.17</w:t>
            </w: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 American interventions</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-0.19</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 Muslim shares</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-0.12</w:t>
            </w: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sz w:val="16"/>
                <w:szCs w:val="16"/>
                <w:lang w:val="en-GB" w:eastAsia="en-GB"/>
              </w:rPr>
            </w:pPr>
            <w:r w:rsidRPr="009D5385">
              <w:rPr>
                <w:rFonts w:eastAsia="Times New Roman" w:cs="Times New Roman"/>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 Highly religious Muslim shares</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-0.05</w:t>
            </w:r>
          </w:p>
        </w:tc>
      </w:tr>
      <w:tr w:rsidR="00B36C9F" w:rsidRPr="009D5385" w:rsidTr="009E5F47">
        <w:trPr>
          <w:trHeight w:val="225"/>
        </w:trPr>
        <w:tc>
          <w:tcPr>
            <w:tcW w:w="3520" w:type="dxa"/>
            <w:gridSpan w:val="3"/>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Religiosity (ref. = not highly rel. Mus.)</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Highly religious Muslim</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0.17</w:t>
            </w: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0.32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0.32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0.07</w:t>
            </w:r>
          </w:p>
        </w:tc>
      </w:tr>
      <w:tr w:rsidR="00B36C9F" w:rsidRPr="00B36C9F" w:rsidTr="009E5F47">
        <w:trPr>
          <w:trHeight w:val="225"/>
        </w:trPr>
        <w:tc>
          <w:tcPr>
            <w:tcW w:w="3520" w:type="dxa"/>
            <w:gridSpan w:val="3"/>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Economic deprivation 1 (ref. = not dep.)</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Economically deprived</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16"/>
                <w:szCs w:val="16"/>
                <w:lang w:val="en-GB" w:eastAsia="en-GB"/>
              </w:rPr>
            </w:pPr>
            <w:r w:rsidRPr="009D5385">
              <w:rPr>
                <w:rFonts w:eastAsia="Times New Roman" w:cs="Times New Roman"/>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-0.01</w:t>
            </w: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Societal dissatisfaction</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-0.01</w:t>
            </w: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Societally dissatisfied (ref. = not)</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Missing</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Control variables</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Sex (ref. = male)</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Female</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16"/>
                <w:szCs w:val="16"/>
                <w:lang w:val="en-GB" w:eastAsia="en-GB"/>
              </w:rPr>
            </w:pPr>
            <w:r w:rsidRPr="009D5385">
              <w:rPr>
                <w:rFonts w:eastAsia="Times New Roman" w:cs="Times New Roman"/>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0.00</w:t>
            </w: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Age</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0.00</w:t>
            </w: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Education</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-0.02</w:t>
            </w: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-0.10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-0.02</w:t>
            </w: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Income (ref. = low)</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Medium</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16"/>
                <w:szCs w:val="16"/>
                <w:lang w:val="en-GB" w:eastAsia="en-GB"/>
              </w:rPr>
            </w:pPr>
            <w:r w:rsidRPr="009D5385">
              <w:rPr>
                <w:rFonts w:eastAsia="Times New Roman" w:cs="Times New Roman"/>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0.00</w:t>
            </w: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High</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-0.11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-0.02</w:t>
            </w: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Marital status (ref. = single)</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Married</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16"/>
                <w:szCs w:val="16"/>
                <w:lang w:val="en-GB" w:eastAsia="en-GB"/>
              </w:rPr>
            </w:pPr>
            <w:r w:rsidRPr="009D5385">
              <w:rPr>
                <w:rFonts w:eastAsia="Times New Roman" w:cs="Times New Roman"/>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0.00</w:t>
            </w: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Widowed</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Separated</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Divorced</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Other</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sz w:val="16"/>
                <w:szCs w:val="16"/>
                <w:lang w:val="en-GB" w:eastAsia="en-GB"/>
              </w:rPr>
            </w:pPr>
            <w:r w:rsidRPr="009D5385">
              <w:rPr>
                <w:rFonts w:eastAsia="Times New Roman" w:cs="Times New Roman"/>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r>
      <w:tr w:rsidR="00B36C9F" w:rsidRPr="009D5385" w:rsidTr="009E5F47">
        <w:trPr>
          <w:trHeight w:val="225"/>
        </w:trPr>
        <w:tc>
          <w:tcPr>
            <w:tcW w:w="3520" w:type="dxa"/>
            <w:gridSpan w:val="3"/>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Employment status (ref. = employed)</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Non-employed</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sz w:val="16"/>
                <w:szCs w:val="16"/>
                <w:lang w:val="en-GB" w:eastAsia="en-GB"/>
              </w:rPr>
            </w:pPr>
            <w:r w:rsidRPr="009D5385">
              <w:rPr>
                <w:rFonts w:eastAsia="Times New Roman" w:cs="Times New Roman"/>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0.01</w:t>
            </w: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Internet use (ref. = never)</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Yearly or monthly</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sz w:val="16"/>
                <w:szCs w:val="16"/>
                <w:lang w:val="en-GB" w:eastAsia="en-GB"/>
              </w:rPr>
            </w:pPr>
            <w:r w:rsidRPr="009D5385">
              <w:rPr>
                <w:rFonts w:eastAsia="Times New Roman" w:cs="Times New Roman"/>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0.00</w:t>
            </w: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Weekly</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-0.15</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-0.16</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-0.03</w:t>
            </w: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Daily</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-0.27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-0.06</w:t>
            </w: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Missing</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0.17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sz w:val="16"/>
                <w:szCs w:val="16"/>
                <w:lang w:val="en-GB" w:eastAsia="en-GB"/>
              </w:rPr>
            </w:pPr>
            <w:r w:rsidRPr="009D5385">
              <w:rPr>
                <w:rFonts w:eastAsia="Times New Roman" w:cs="Times New Roman"/>
                <w:sz w:val="16"/>
                <w:szCs w:val="16"/>
                <w:lang w:val="en-GB" w:eastAsia="en-GB"/>
              </w:rPr>
              <w:t>0.17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0.04</w:t>
            </w: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Months spent in West (ref. = none)</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Less than three</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-0.33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-0.33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-0.07</w:t>
            </w: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Less than six</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-0.26</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-0.26</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-0.05</w:t>
            </w: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More than six</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-0.27</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-0.05</w:t>
            </w: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Missing</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0.25</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0.24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0.06</w:t>
            </w: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Intercept</w:t>
            </w:r>
          </w:p>
        </w:tc>
        <w:tc>
          <w:tcPr>
            <w:tcW w:w="760" w:type="dxa"/>
            <w:tcBorders>
              <w:top w:val="nil"/>
              <w:left w:val="nil"/>
              <w:bottom w:val="nil"/>
              <w:right w:val="nil"/>
            </w:tcBorders>
            <w:shd w:val="clear" w:color="auto" w:fill="auto"/>
            <w:noWrap/>
            <w:vAlign w:val="center"/>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1.49</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1.24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-0.61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1.53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1.26</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sz w:val="16"/>
                <w:szCs w:val="16"/>
                <w:lang w:val="en-GB" w:eastAsia="en-GB"/>
              </w:rPr>
            </w:pPr>
            <w:r w:rsidRPr="009D5385">
              <w:rPr>
                <w:rFonts w:eastAsia="Times New Roman" w:cs="Times New Roman"/>
                <w:b/>
                <w:bCs/>
                <w:sz w:val="16"/>
                <w:szCs w:val="16"/>
                <w:lang w:val="en-GB" w:eastAsia="en-GB"/>
              </w:rPr>
              <w:t>-0.52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1.53</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1.26</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0.33</w:t>
            </w:r>
          </w:p>
        </w:tc>
      </w:tr>
      <w:tr w:rsidR="00B36C9F" w:rsidRPr="009D538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b/>
                <w:bCs/>
                <w:color w:val="000000"/>
                <w:sz w:val="16"/>
                <w:szCs w:val="16"/>
                <w:lang w:val="en-GB" w:eastAsia="en-GB"/>
              </w:rPr>
            </w:pPr>
            <w:r w:rsidRPr="009D5385">
              <w:rPr>
                <w:rFonts w:eastAsia="Times New Roman" w:cs="Times New Roman"/>
                <w:b/>
                <w:bCs/>
                <w:color w:val="000000"/>
                <w:sz w:val="16"/>
                <w:szCs w:val="16"/>
                <w:lang w:val="en-GB" w:eastAsia="en-GB"/>
              </w:rPr>
              <w:t>Variances</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r>
      <w:tr w:rsidR="00B36C9F" w:rsidRPr="009D5385" w:rsidTr="009E5F47">
        <w:trPr>
          <w:trHeight w:val="225"/>
        </w:trPr>
        <w:tc>
          <w:tcPr>
            <w:tcW w:w="2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Intercept</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0.16</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0.09</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0.20</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0.12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0.11</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0.12</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0.00</w:t>
            </w:r>
          </w:p>
        </w:tc>
      </w:tr>
      <w:tr w:rsidR="00B36C9F" w:rsidRPr="009D5385" w:rsidTr="009E5F47">
        <w:trPr>
          <w:trHeight w:val="225"/>
        </w:trPr>
        <w:tc>
          <w:tcPr>
            <w:tcW w:w="280" w:type="dxa"/>
            <w:tcBorders>
              <w:top w:val="nil"/>
              <w:left w:val="nil"/>
              <w:bottom w:val="single" w:sz="12"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single" w:sz="12" w:space="0" w:color="auto"/>
              <w:right w:val="nil"/>
            </w:tcBorders>
            <w:shd w:val="clear" w:color="auto" w:fill="auto"/>
            <w:noWrap/>
            <w:vAlign w:val="bottom"/>
            <w:hideMark/>
          </w:tcPr>
          <w:p w:rsidR="00B36C9F" w:rsidRPr="009D5385" w:rsidRDefault="00B36C9F" w:rsidP="009E5F47">
            <w:pPr>
              <w:spacing w:line="240" w:lineRule="auto"/>
              <w:jc w:val="left"/>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Muslim</w:t>
            </w:r>
          </w:p>
        </w:tc>
        <w:tc>
          <w:tcPr>
            <w:tcW w:w="760" w:type="dxa"/>
            <w:tcBorders>
              <w:top w:val="nil"/>
              <w:left w:val="nil"/>
              <w:bottom w:val="single" w:sz="12"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0.08</w:t>
            </w:r>
          </w:p>
        </w:tc>
        <w:tc>
          <w:tcPr>
            <w:tcW w:w="760" w:type="dxa"/>
            <w:tcBorders>
              <w:top w:val="nil"/>
              <w:left w:val="nil"/>
              <w:bottom w:val="single" w:sz="12"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c>
          <w:tcPr>
            <w:tcW w:w="760" w:type="dxa"/>
            <w:tcBorders>
              <w:top w:val="nil"/>
              <w:left w:val="nil"/>
              <w:bottom w:val="single" w:sz="12"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0.11</w:t>
            </w:r>
          </w:p>
        </w:tc>
        <w:tc>
          <w:tcPr>
            <w:tcW w:w="760" w:type="dxa"/>
            <w:tcBorders>
              <w:top w:val="nil"/>
              <w:left w:val="nil"/>
              <w:bottom w:val="single" w:sz="12"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0.07</w:t>
            </w:r>
          </w:p>
        </w:tc>
        <w:tc>
          <w:tcPr>
            <w:tcW w:w="760" w:type="dxa"/>
            <w:tcBorders>
              <w:top w:val="nil"/>
              <w:left w:val="nil"/>
              <w:bottom w:val="single" w:sz="12"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0.03</w:t>
            </w:r>
          </w:p>
        </w:tc>
        <w:tc>
          <w:tcPr>
            <w:tcW w:w="760" w:type="dxa"/>
            <w:tcBorders>
              <w:top w:val="nil"/>
              <w:left w:val="nil"/>
              <w:bottom w:val="single" w:sz="12"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0.16</w:t>
            </w:r>
          </w:p>
        </w:tc>
        <w:tc>
          <w:tcPr>
            <w:tcW w:w="760" w:type="dxa"/>
            <w:tcBorders>
              <w:top w:val="nil"/>
              <w:left w:val="nil"/>
              <w:bottom w:val="single" w:sz="12"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0.07</w:t>
            </w:r>
          </w:p>
        </w:tc>
        <w:tc>
          <w:tcPr>
            <w:tcW w:w="760" w:type="dxa"/>
            <w:tcBorders>
              <w:top w:val="nil"/>
              <w:left w:val="nil"/>
              <w:bottom w:val="single" w:sz="12"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single" w:sz="12" w:space="0" w:color="auto"/>
              <w:right w:val="nil"/>
            </w:tcBorders>
            <w:shd w:val="clear" w:color="auto" w:fill="auto"/>
            <w:noWrap/>
            <w:vAlign w:val="bottom"/>
            <w:hideMark/>
          </w:tcPr>
          <w:p w:rsidR="00B36C9F" w:rsidRPr="009D5385" w:rsidRDefault="00B36C9F" w:rsidP="009E5F47">
            <w:pPr>
              <w:spacing w:line="240" w:lineRule="auto"/>
              <w:jc w:val="center"/>
              <w:rPr>
                <w:rFonts w:eastAsia="Times New Roman" w:cs="Times New Roman"/>
                <w:color w:val="000000"/>
                <w:sz w:val="16"/>
                <w:szCs w:val="16"/>
                <w:lang w:val="en-GB" w:eastAsia="en-GB"/>
              </w:rPr>
            </w:pPr>
            <w:r w:rsidRPr="009D5385">
              <w:rPr>
                <w:rFonts w:eastAsia="Times New Roman" w:cs="Times New Roman"/>
                <w:color w:val="000000"/>
                <w:sz w:val="16"/>
                <w:szCs w:val="16"/>
                <w:lang w:val="en-GB" w:eastAsia="en-GB"/>
              </w:rPr>
              <w:t>0.02</w:t>
            </w:r>
          </w:p>
        </w:tc>
      </w:tr>
    </w:tbl>
    <w:p w:rsidR="00B36C9F" w:rsidRPr="009354F0" w:rsidRDefault="00B36C9F" w:rsidP="00B36C9F">
      <w:pPr>
        <w:spacing w:line="480" w:lineRule="auto"/>
        <w:jc w:val="left"/>
        <w:rPr>
          <w:rFonts w:cs="Times New Roman"/>
          <w:sz w:val="16"/>
          <w:szCs w:val="16"/>
          <w:lang w:val="en-US"/>
        </w:rPr>
      </w:pPr>
      <w:r w:rsidRPr="009354F0">
        <w:rPr>
          <w:rFonts w:cs="Times New Roman"/>
          <w:sz w:val="16"/>
          <w:szCs w:val="16"/>
          <w:lang w:val="en-US"/>
        </w:rPr>
        <w:t>Sources: AB and GAP. Bold indica</w:t>
      </w:r>
      <w:r>
        <w:rPr>
          <w:rFonts w:cs="Times New Roman"/>
          <w:sz w:val="16"/>
          <w:szCs w:val="16"/>
          <w:lang w:val="en-US"/>
        </w:rPr>
        <w:t>tors indicate significance at α</w:t>
      </w:r>
      <w:r w:rsidRPr="009354F0">
        <w:rPr>
          <w:rFonts w:cs="Times New Roman"/>
          <w:sz w:val="16"/>
          <w:szCs w:val="16"/>
          <w:lang w:val="en-US"/>
        </w:rPr>
        <w:t>=0.05.</w:t>
      </w:r>
      <w:r>
        <w:rPr>
          <w:rFonts w:cs="Times New Roman"/>
          <w:sz w:val="16"/>
          <w:szCs w:val="16"/>
          <w:lang w:val="en-US"/>
        </w:rPr>
        <w:t xml:space="preserve"> Model A3c shows the results of linear probability models.</w:t>
      </w:r>
    </w:p>
    <w:p w:rsidR="00B36C9F" w:rsidRPr="009354F0" w:rsidRDefault="00B36C9F" w:rsidP="00B36C9F">
      <w:pPr>
        <w:spacing w:after="200"/>
        <w:jc w:val="left"/>
        <w:rPr>
          <w:rFonts w:cs="Times New Roman"/>
          <w:sz w:val="16"/>
          <w:szCs w:val="16"/>
          <w:lang w:val="en-US"/>
        </w:rPr>
      </w:pPr>
      <w:r w:rsidRPr="009354F0">
        <w:rPr>
          <w:rFonts w:cs="Times New Roman"/>
          <w:sz w:val="16"/>
          <w:szCs w:val="16"/>
          <w:lang w:val="en-US"/>
        </w:rPr>
        <w:br w:type="page"/>
      </w:r>
    </w:p>
    <w:p w:rsidR="00B36C9F" w:rsidRPr="009354F0" w:rsidRDefault="00B36C9F" w:rsidP="00B36C9F">
      <w:pPr>
        <w:spacing w:line="240" w:lineRule="auto"/>
        <w:jc w:val="left"/>
        <w:rPr>
          <w:rFonts w:cs="Times New Roman"/>
          <w:lang w:val="en-US"/>
        </w:rPr>
      </w:pPr>
      <w:r w:rsidRPr="009354F0">
        <w:rPr>
          <w:rFonts w:cs="Times New Roman"/>
          <w:lang w:val="en-US"/>
        </w:rPr>
        <w:lastRenderedPageBreak/>
        <w:t xml:space="preserve">Appendix </w:t>
      </w:r>
      <w:r>
        <w:rPr>
          <w:rFonts w:cs="Times New Roman"/>
          <w:lang w:val="en-US"/>
        </w:rPr>
        <w:t>A</w:t>
      </w:r>
      <w:r w:rsidR="003A3348">
        <w:rPr>
          <w:rFonts w:cs="Times New Roman"/>
          <w:lang w:val="en-US"/>
        </w:rPr>
        <w:t>3</w:t>
      </w:r>
      <w:r w:rsidRPr="009354F0">
        <w:rPr>
          <w:rFonts w:cs="Times New Roman"/>
          <w:lang w:val="en-US"/>
        </w:rPr>
        <w:t xml:space="preserve">. </w:t>
      </w:r>
      <w:r w:rsidRPr="009354F0">
        <w:rPr>
          <w:rFonts w:cs="Times New Roman"/>
          <w:i/>
          <w:lang w:val="en-US"/>
        </w:rPr>
        <w:t xml:space="preserve">Multilevel </w:t>
      </w:r>
      <w:r>
        <w:rPr>
          <w:rFonts w:cs="Times New Roman"/>
          <w:i/>
          <w:lang w:val="en-US"/>
        </w:rPr>
        <w:t>(</w:t>
      </w:r>
      <w:r w:rsidRPr="009354F0">
        <w:rPr>
          <w:rFonts w:cs="Times New Roman"/>
          <w:i/>
          <w:lang w:val="en-US"/>
        </w:rPr>
        <w:t>logit</w:t>
      </w:r>
      <w:r>
        <w:rPr>
          <w:rFonts w:cs="Times New Roman"/>
          <w:i/>
          <w:lang w:val="en-US"/>
        </w:rPr>
        <w:t>)</w:t>
      </w:r>
      <w:r w:rsidRPr="009354F0">
        <w:rPr>
          <w:rFonts w:cs="Times New Roman"/>
          <w:i/>
          <w:lang w:val="en-US"/>
        </w:rPr>
        <w:t xml:space="preserve"> models of anti-Americanism with religiosity moderations.</w:t>
      </w:r>
    </w:p>
    <w:tbl>
      <w:tblPr>
        <w:tblW w:w="9600" w:type="dxa"/>
        <w:tblLook w:val="04A0" w:firstRow="1" w:lastRow="0" w:firstColumn="1" w:lastColumn="0" w:noHBand="0" w:noVBand="1"/>
      </w:tblPr>
      <w:tblGrid>
        <w:gridCol w:w="280"/>
        <w:gridCol w:w="2480"/>
        <w:gridCol w:w="760"/>
        <w:gridCol w:w="760"/>
        <w:gridCol w:w="760"/>
        <w:gridCol w:w="760"/>
        <w:gridCol w:w="760"/>
        <w:gridCol w:w="760"/>
        <w:gridCol w:w="760"/>
        <w:gridCol w:w="760"/>
        <w:gridCol w:w="760"/>
      </w:tblGrid>
      <w:tr w:rsidR="00B36C9F" w:rsidRPr="001D5365" w:rsidTr="009E5F47">
        <w:trPr>
          <w:trHeight w:val="225"/>
        </w:trPr>
        <w:tc>
          <w:tcPr>
            <w:tcW w:w="280" w:type="dxa"/>
            <w:tcBorders>
              <w:top w:val="single" w:sz="12" w:space="0" w:color="auto"/>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sz w:val="24"/>
                <w:szCs w:val="24"/>
                <w:lang w:val="en-GB" w:eastAsia="en-GB"/>
              </w:rPr>
            </w:pPr>
          </w:p>
        </w:tc>
        <w:tc>
          <w:tcPr>
            <w:tcW w:w="2480" w:type="dxa"/>
            <w:tcBorders>
              <w:top w:val="single" w:sz="12" w:space="0" w:color="auto"/>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sz w:val="20"/>
                <w:szCs w:val="20"/>
                <w:lang w:val="en-GB" w:eastAsia="en-GB"/>
              </w:rPr>
            </w:pPr>
          </w:p>
        </w:tc>
        <w:tc>
          <w:tcPr>
            <w:tcW w:w="760" w:type="dxa"/>
            <w:tcBorders>
              <w:top w:val="single" w:sz="12" w:space="0" w:color="auto"/>
              <w:left w:val="nil"/>
              <w:bottom w:val="nil"/>
              <w:right w:val="nil"/>
            </w:tcBorders>
            <w:shd w:val="clear" w:color="auto" w:fill="auto"/>
            <w:noWrap/>
            <w:vAlign w:val="bottom"/>
            <w:hideMark/>
          </w:tcPr>
          <w:p w:rsidR="00B36C9F" w:rsidRPr="001D536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A7</w:t>
            </w:r>
            <w:r w:rsidR="00B36C9F" w:rsidRPr="001D5365">
              <w:rPr>
                <w:rFonts w:eastAsia="Times New Roman" w:cs="Times New Roman"/>
                <w:color w:val="000000"/>
                <w:sz w:val="16"/>
                <w:szCs w:val="16"/>
                <w:lang w:val="en-GB" w:eastAsia="en-GB"/>
              </w:rPr>
              <w:t>a</w:t>
            </w:r>
          </w:p>
        </w:tc>
        <w:tc>
          <w:tcPr>
            <w:tcW w:w="760" w:type="dxa"/>
            <w:tcBorders>
              <w:top w:val="single" w:sz="12" w:space="0" w:color="auto"/>
              <w:left w:val="nil"/>
              <w:bottom w:val="nil"/>
              <w:right w:val="nil"/>
            </w:tcBorders>
            <w:shd w:val="clear" w:color="auto" w:fill="auto"/>
            <w:noWrap/>
            <w:vAlign w:val="bottom"/>
            <w:hideMark/>
          </w:tcPr>
          <w:p w:rsidR="00B36C9F" w:rsidRPr="001D536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A7</w:t>
            </w:r>
            <w:r w:rsidR="00B36C9F" w:rsidRPr="001D5365">
              <w:rPr>
                <w:rFonts w:eastAsia="Times New Roman" w:cs="Times New Roman"/>
                <w:color w:val="000000"/>
                <w:sz w:val="16"/>
                <w:szCs w:val="16"/>
                <w:lang w:val="en-GB" w:eastAsia="en-GB"/>
              </w:rPr>
              <w:t>b</w:t>
            </w:r>
          </w:p>
        </w:tc>
        <w:tc>
          <w:tcPr>
            <w:tcW w:w="760" w:type="dxa"/>
            <w:tcBorders>
              <w:top w:val="single" w:sz="12" w:space="0" w:color="auto"/>
              <w:left w:val="nil"/>
              <w:bottom w:val="nil"/>
              <w:right w:val="nil"/>
            </w:tcBorders>
            <w:shd w:val="clear" w:color="auto" w:fill="auto"/>
            <w:noWrap/>
            <w:vAlign w:val="bottom"/>
            <w:hideMark/>
          </w:tcPr>
          <w:p w:rsidR="00B36C9F" w:rsidRPr="001D536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A7</w:t>
            </w:r>
            <w:r w:rsidR="00B36C9F" w:rsidRPr="001D5365">
              <w:rPr>
                <w:rFonts w:eastAsia="Times New Roman" w:cs="Times New Roman"/>
                <w:color w:val="000000"/>
                <w:sz w:val="16"/>
                <w:szCs w:val="16"/>
                <w:lang w:val="en-GB" w:eastAsia="en-GB"/>
              </w:rPr>
              <w:t>c</w:t>
            </w:r>
          </w:p>
        </w:tc>
        <w:tc>
          <w:tcPr>
            <w:tcW w:w="760" w:type="dxa"/>
            <w:tcBorders>
              <w:top w:val="single" w:sz="12" w:space="0" w:color="auto"/>
              <w:left w:val="nil"/>
              <w:bottom w:val="nil"/>
              <w:right w:val="nil"/>
            </w:tcBorders>
            <w:shd w:val="clear" w:color="auto" w:fill="auto"/>
            <w:noWrap/>
            <w:vAlign w:val="bottom"/>
            <w:hideMark/>
          </w:tcPr>
          <w:p w:rsidR="00B36C9F" w:rsidRPr="001D536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A8</w:t>
            </w:r>
            <w:r w:rsidR="00B36C9F" w:rsidRPr="001D5365">
              <w:rPr>
                <w:rFonts w:eastAsia="Times New Roman" w:cs="Times New Roman"/>
                <w:color w:val="000000"/>
                <w:sz w:val="16"/>
                <w:szCs w:val="16"/>
                <w:lang w:val="en-GB" w:eastAsia="en-GB"/>
              </w:rPr>
              <w:t>a</w:t>
            </w:r>
          </w:p>
        </w:tc>
        <w:tc>
          <w:tcPr>
            <w:tcW w:w="760" w:type="dxa"/>
            <w:tcBorders>
              <w:top w:val="single" w:sz="12" w:space="0" w:color="auto"/>
              <w:left w:val="nil"/>
              <w:bottom w:val="nil"/>
              <w:right w:val="nil"/>
            </w:tcBorders>
            <w:shd w:val="clear" w:color="auto" w:fill="auto"/>
            <w:noWrap/>
            <w:vAlign w:val="bottom"/>
            <w:hideMark/>
          </w:tcPr>
          <w:p w:rsidR="00B36C9F" w:rsidRPr="001D536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A8</w:t>
            </w:r>
            <w:r w:rsidR="00B36C9F" w:rsidRPr="001D5365">
              <w:rPr>
                <w:rFonts w:eastAsia="Times New Roman" w:cs="Times New Roman"/>
                <w:color w:val="000000"/>
                <w:sz w:val="16"/>
                <w:szCs w:val="16"/>
                <w:lang w:val="en-GB" w:eastAsia="en-GB"/>
              </w:rPr>
              <w:t>b</w:t>
            </w:r>
          </w:p>
        </w:tc>
        <w:tc>
          <w:tcPr>
            <w:tcW w:w="760" w:type="dxa"/>
            <w:tcBorders>
              <w:top w:val="single" w:sz="12" w:space="0" w:color="auto"/>
              <w:left w:val="nil"/>
              <w:bottom w:val="nil"/>
              <w:right w:val="nil"/>
            </w:tcBorders>
            <w:shd w:val="clear" w:color="auto" w:fill="auto"/>
            <w:noWrap/>
            <w:vAlign w:val="bottom"/>
            <w:hideMark/>
          </w:tcPr>
          <w:p w:rsidR="00B36C9F" w:rsidRPr="001D536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A8</w:t>
            </w:r>
            <w:r w:rsidR="00B36C9F" w:rsidRPr="001D5365">
              <w:rPr>
                <w:rFonts w:eastAsia="Times New Roman" w:cs="Times New Roman"/>
                <w:color w:val="000000"/>
                <w:sz w:val="16"/>
                <w:szCs w:val="16"/>
                <w:lang w:val="en-GB" w:eastAsia="en-GB"/>
              </w:rPr>
              <w:t>c</w:t>
            </w:r>
          </w:p>
        </w:tc>
        <w:tc>
          <w:tcPr>
            <w:tcW w:w="760" w:type="dxa"/>
            <w:tcBorders>
              <w:top w:val="single" w:sz="12" w:space="0" w:color="auto"/>
              <w:left w:val="nil"/>
              <w:bottom w:val="nil"/>
              <w:right w:val="nil"/>
            </w:tcBorders>
            <w:shd w:val="clear" w:color="auto" w:fill="auto"/>
            <w:noWrap/>
            <w:vAlign w:val="bottom"/>
            <w:hideMark/>
          </w:tcPr>
          <w:p w:rsidR="00B36C9F" w:rsidRPr="001D536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A9</w:t>
            </w:r>
            <w:r w:rsidR="00B36C9F" w:rsidRPr="001D5365">
              <w:rPr>
                <w:rFonts w:eastAsia="Times New Roman" w:cs="Times New Roman"/>
                <w:color w:val="000000"/>
                <w:sz w:val="16"/>
                <w:szCs w:val="16"/>
                <w:lang w:val="en-GB" w:eastAsia="en-GB"/>
              </w:rPr>
              <w:t>a</w:t>
            </w:r>
          </w:p>
        </w:tc>
        <w:tc>
          <w:tcPr>
            <w:tcW w:w="760" w:type="dxa"/>
            <w:tcBorders>
              <w:top w:val="single" w:sz="12" w:space="0" w:color="auto"/>
              <w:left w:val="nil"/>
              <w:bottom w:val="nil"/>
              <w:right w:val="nil"/>
            </w:tcBorders>
            <w:shd w:val="clear" w:color="auto" w:fill="auto"/>
            <w:noWrap/>
            <w:vAlign w:val="bottom"/>
            <w:hideMark/>
          </w:tcPr>
          <w:p w:rsidR="00B36C9F" w:rsidRPr="001D536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A9</w:t>
            </w:r>
            <w:r w:rsidR="00B36C9F" w:rsidRPr="001D5365">
              <w:rPr>
                <w:rFonts w:eastAsia="Times New Roman" w:cs="Times New Roman"/>
                <w:color w:val="000000"/>
                <w:sz w:val="16"/>
                <w:szCs w:val="16"/>
                <w:lang w:val="en-GB" w:eastAsia="en-GB"/>
              </w:rPr>
              <w:t>b</w:t>
            </w:r>
          </w:p>
        </w:tc>
        <w:tc>
          <w:tcPr>
            <w:tcW w:w="760" w:type="dxa"/>
            <w:tcBorders>
              <w:top w:val="single" w:sz="12" w:space="0" w:color="auto"/>
              <w:left w:val="nil"/>
              <w:bottom w:val="nil"/>
              <w:right w:val="nil"/>
            </w:tcBorders>
            <w:shd w:val="clear" w:color="auto" w:fill="auto"/>
            <w:noWrap/>
            <w:vAlign w:val="bottom"/>
            <w:hideMark/>
          </w:tcPr>
          <w:p w:rsidR="00B36C9F" w:rsidRPr="001D5365"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A9</w:t>
            </w:r>
            <w:r w:rsidR="00B36C9F" w:rsidRPr="001D5365">
              <w:rPr>
                <w:rFonts w:eastAsia="Times New Roman" w:cs="Times New Roman"/>
                <w:color w:val="000000"/>
                <w:sz w:val="16"/>
                <w:szCs w:val="16"/>
                <w:lang w:val="en-GB" w:eastAsia="en-GB"/>
              </w:rPr>
              <w:t>c</w:t>
            </w: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Political</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Political</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Political</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Societal</w:t>
            </w:r>
          </w:p>
        </w:tc>
      </w:tr>
      <w:tr w:rsidR="00B36C9F" w:rsidRPr="001D5365" w:rsidTr="009E5F47">
        <w:trPr>
          <w:trHeight w:val="225"/>
        </w:trPr>
        <w:tc>
          <w:tcPr>
            <w:tcW w:w="280" w:type="dxa"/>
            <w:tcBorders>
              <w:top w:val="nil"/>
              <w:left w:val="nil"/>
              <w:bottom w:val="single" w:sz="4"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single" w:sz="4" w:space="0" w:color="auto"/>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sz w:val="20"/>
                <w:szCs w:val="20"/>
                <w:lang w:val="en-GB" w:eastAsia="en-GB"/>
              </w:rPr>
            </w:pPr>
          </w:p>
        </w:tc>
        <w:tc>
          <w:tcPr>
            <w:tcW w:w="760" w:type="dxa"/>
            <w:tcBorders>
              <w:top w:val="nil"/>
              <w:left w:val="nil"/>
              <w:bottom w:val="single" w:sz="4"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34 AB</w:t>
            </w:r>
          </w:p>
        </w:tc>
        <w:tc>
          <w:tcPr>
            <w:tcW w:w="760" w:type="dxa"/>
            <w:tcBorders>
              <w:top w:val="nil"/>
              <w:left w:val="nil"/>
              <w:bottom w:val="single" w:sz="4"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34 AB</w:t>
            </w:r>
          </w:p>
        </w:tc>
        <w:tc>
          <w:tcPr>
            <w:tcW w:w="760" w:type="dxa"/>
            <w:tcBorders>
              <w:top w:val="nil"/>
              <w:left w:val="nil"/>
              <w:bottom w:val="single" w:sz="4"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34 AB</w:t>
            </w:r>
          </w:p>
        </w:tc>
      </w:tr>
      <w:tr w:rsidR="00B36C9F" w:rsidRPr="001D5365" w:rsidTr="009E5F47">
        <w:trPr>
          <w:trHeight w:val="225"/>
        </w:trPr>
        <w:tc>
          <w:tcPr>
            <w:tcW w:w="2760" w:type="dxa"/>
            <w:gridSpan w:val="2"/>
            <w:tcBorders>
              <w:top w:val="single" w:sz="4" w:space="0" w:color="auto"/>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Context-level predictors</w:t>
            </w:r>
          </w:p>
        </w:tc>
        <w:tc>
          <w:tcPr>
            <w:tcW w:w="760" w:type="dxa"/>
            <w:tcBorders>
              <w:top w:val="single" w:sz="4" w:space="0" w:color="auto"/>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b/>
                <w:bCs/>
                <w:color w:val="000000"/>
                <w:sz w:val="16"/>
                <w:szCs w:val="16"/>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American interventions</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0.19</w:t>
            </w: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0.09</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Muslim shares</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0.26</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Highly religious Muslim shares</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0.16</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-0.03</w:t>
            </w: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Individual-level predictors</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Denomination (ref. = non-Muslim)</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Muslim</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0.51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0.43</w:t>
            </w: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0.55</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0.51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0.42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0.53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0.51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0.42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0.55</w:t>
            </w: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Religiosity (ref. = not highly rel. Mus.)</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Highly religious Muslim</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0.16</w:t>
            </w: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0.29</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0.16</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0.29</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0.16</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0.29</w:t>
            </w: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 American interventions</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-0.05</w:t>
            </w: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 Muslim shares</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-0.09</w:t>
            </w: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 Highly religious Muslim shares</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-0.09</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-0.06</w:t>
            </w:r>
          </w:p>
        </w:tc>
      </w:tr>
      <w:tr w:rsidR="00B36C9F" w:rsidRPr="00B36C9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Economic deprivation 1 (ref. = not dep.)</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Economically deprived</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-0.03</w:t>
            </w: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Societal dissatisfaction</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-0.03</w:t>
            </w: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Societally dissatisfied (ref. = not)</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Missing</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Control variables</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Sex (ref. = male)</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Female</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0.00</w:t>
            </w: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Age</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-0.01</w:t>
            </w: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Education</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-0.02</w:t>
            </w: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-0.10</w:t>
            </w: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Income (ref. = low)</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Medium</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0.00</w:t>
            </w: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High</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-0.09</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-0.09</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-0.09</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-0.11</w:t>
            </w: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Marital status (ref. = single)</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Married</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Widowed</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Separated</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Divorced</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Other</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0.07</w:t>
            </w: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Employment status (ref. = employed)</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Non-employed</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Internet use (ref. = never)</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Yearly or monthly</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0.01</w:t>
            </w: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Weekly</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-0.16</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-0.16</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-0.16</w:t>
            </w: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Daily</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-0.28</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-0.28</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-0.28</w:t>
            </w: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Missing</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0.17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0.17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0.17</w:t>
            </w: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Months spent in West (ref. = none)</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Less than three</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-0.33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-0.34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-0.34</w:t>
            </w: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Less than six</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-0.24</w:t>
            </w: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More than six</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-0.27</w:t>
            </w: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Missing</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0.23</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0.22</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0.25</w:t>
            </w: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Intercept</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1.35</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1.20</w:t>
            </w:r>
          </w:p>
        </w:tc>
        <w:tc>
          <w:tcPr>
            <w:tcW w:w="760" w:type="dxa"/>
            <w:tcBorders>
              <w:top w:val="nil"/>
              <w:left w:val="nil"/>
              <w:bottom w:val="nil"/>
              <w:right w:val="nil"/>
            </w:tcBorders>
            <w:shd w:val="clear" w:color="auto" w:fill="auto"/>
            <w:noWrap/>
            <w:vAlign w:val="center"/>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-0.50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1.35</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1.20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-0.50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1.34</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1.20</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-0.49</w:t>
            </w:r>
          </w:p>
        </w:tc>
      </w:tr>
      <w:tr w:rsidR="00B36C9F" w:rsidRPr="001D5365"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b/>
                <w:bCs/>
                <w:color w:val="000000"/>
                <w:sz w:val="16"/>
                <w:szCs w:val="16"/>
                <w:lang w:val="en-GB" w:eastAsia="en-GB"/>
              </w:rPr>
            </w:pPr>
            <w:r w:rsidRPr="001D5365">
              <w:rPr>
                <w:rFonts w:eastAsia="Times New Roman" w:cs="Times New Roman"/>
                <w:b/>
                <w:bCs/>
                <w:color w:val="000000"/>
                <w:sz w:val="16"/>
                <w:szCs w:val="16"/>
                <w:lang w:val="en-GB" w:eastAsia="en-GB"/>
              </w:rPr>
              <w:t>Variances</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r>
      <w:tr w:rsidR="00B36C9F" w:rsidRPr="001D5365" w:rsidTr="009E5F47">
        <w:trPr>
          <w:trHeight w:val="225"/>
        </w:trPr>
        <w:tc>
          <w:tcPr>
            <w:tcW w:w="2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Intercept</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0.31</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0.25</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0.08</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0.08</w:t>
            </w:r>
          </w:p>
        </w:tc>
        <w:tc>
          <w:tcPr>
            <w:tcW w:w="760" w:type="dxa"/>
            <w:tcBorders>
              <w:top w:val="nil"/>
              <w:left w:val="nil"/>
              <w:bottom w:val="nil"/>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0.31</w:t>
            </w:r>
          </w:p>
        </w:tc>
      </w:tr>
      <w:tr w:rsidR="00B36C9F" w:rsidRPr="001D5365" w:rsidTr="009E5F47">
        <w:trPr>
          <w:trHeight w:val="225"/>
        </w:trPr>
        <w:tc>
          <w:tcPr>
            <w:tcW w:w="280" w:type="dxa"/>
            <w:tcBorders>
              <w:top w:val="nil"/>
              <w:left w:val="nil"/>
              <w:bottom w:val="single" w:sz="12"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single" w:sz="12" w:space="0" w:color="auto"/>
              <w:right w:val="nil"/>
            </w:tcBorders>
            <w:shd w:val="clear" w:color="auto" w:fill="auto"/>
            <w:noWrap/>
            <w:vAlign w:val="bottom"/>
            <w:hideMark/>
          </w:tcPr>
          <w:p w:rsidR="00B36C9F" w:rsidRPr="001D5365" w:rsidRDefault="00B36C9F" w:rsidP="009E5F47">
            <w:pPr>
              <w:spacing w:line="240" w:lineRule="auto"/>
              <w:jc w:val="left"/>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Highly religious Muslim</w:t>
            </w:r>
          </w:p>
        </w:tc>
        <w:tc>
          <w:tcPr>
            <w:tcW w:w="760" w:type="dxa"/>
            <w:tcBorders>
              <w:top w:val="nil"/>
              <w:left w:val="nil"/>
              <w:bottom w:val="single" w:sz="12"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0.04</w:t>
            </w:r>
          </w:p>
        </w:tc>
        <w:tc>
          <w:tcPr>
            <w:tcW w:w="760" w:type="dxa"/>
            <w:tcBorders>
              <w:top w:val="nil"/>
              <w:left w:val="nil"/>
              <w:bottom w:val="single" w:sz="12"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0.03</w:t>
            </w:r>
          </w:p>
        </w:tc>
        <w:tc>
          <w:tcPr>
            <w:tcW w:w="760" w:type="dxa"/>
            <w:tcBorders>
              <w:top w:val="nil"/>
              <w:left w:val="nil"/>
              <w:bottom w:val="single" w:sz="12"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0.05</w:t>
            </w:r>
          </w:p>
        </w:tc>
        <w:tc>
          <w:tcPr>
            <w:tcW w:w="760" w:type="dxa"/>
            <w:tcBorders>
              <w:top w:val="nil"/>
              <w:left w:val="nil"/>
              <w:bottom w:val="single" w:sz="12"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0.04</w:t>
            </w:r>
          </w:p>
        </w:tc>
        <w:tc>
          <w:tcPr>
            <w:tcW w:w="760" w:type="dxa"/>
            <w:tcBorders>
              <w:top w:val="nil"/>
              <w:left w:val="nil"/>
              <w:bottom w:val="single" w:sz="12"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c>
          <w:tcPr>
            <w:tcW w:w="760" w:type="dxa"/>
            <w:tcBorders>
              <w:top w:val="nil"/>
              <w:left w:val="nil"/>
              <w:bottom w:val="single" w:sz="12"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0.05</w:t>
            </w:r>
          </w:p>
        </w:tc>
        <w:tc>
          <w:tcPr>
            <w:tcW w:w="760" w:type="dxa"/>
            <w:tcBorders>
              <w:top w:val="nil"/>
              <w:left w:val="nil"/>
              <w:bottom w:val="single" w:sz="12"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0.04</w:t>
            </w:r>
          </w:p>
        </w:tc>
        <w:tc>
          <w:tcPr>
            <w:tcW w:w="760" w:type="dxa"/>
            <w:tcBorders>
              <w:top w:val="nil"/>
              <w:left w:val="nil"/>
              <w:bottom w:val="single" w:sz="12"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0.02</w:t>
            </w:r>
          </w:p>
        </w:tc>
        <w:tc>
          <w:tcPr>
            <w:tcW w:w="760" w:type="dxa"/>
            <w:tcBorders>
              <w:top w:val="nil"/>
              <w:left w:val="nil"/>
              <w:bottom w:val="single" w:sz="12" w:space="0" w:color="auto"/>
              <w:right w:val="nil"/>
            </w:tcBorders>
            <w:shd w:val="clear" w:color="auto" w:fill="auto"/>
            <w:noWrap/>
            <w:vAlign w:val="bottom"/>
            <w:hideMark/>
          </w:tcPr>
          <w:p w:rsidR="00B36C9F" w:rsidRPr="001D5365" w:rsidRDefault="00B36C9F" w:rsidP="009E5F47">
            <w:pPr>
              <w:spacing w:line="240" w:lineRule="auto"/>
              <w:jc w:val="center"/>
              <w:rPr>
                <w:rFonts w:eastAsia="Times New Roman" w:cs="Times New Roman"/>
                <w:color w:val="000000"/>
                <w:sz w:val="16"/>
                <w:szCs w:val="16"/>
                <w:lang w:val="en-GB" w:eastAsia="en-GB"/>
              </w:rPr>
            </w:pPr>
            <w:r w:rsidRPr="001D5365">
              <w:rPr>
                <w:rFonts w:eastAsia="Times New Roman" w:cs="Times New Roman"/>
                <w:color w:val="000000"/>
                <w:sz w:val="16"/>
                <w:szCs w:val="16"/>
                <w:lang w:val="en-GB" w:eastAsia="en-GB"/>
              </w:rPr>
              <w:t>0.04</w:t>
            </w:r>
          </w:p>
        </w:tc>
      </w:tr>
    </w:tbl>
    <w:p w:rsidR="00B36C9F" w:rsidRPr="009354F0" w:rsidRDefault="00B36C9F" w:rsidP="00B36C9F">
      <w:pPr>
        <w:spacing w:line="480" w:lineRule="auto"/>
        <w:jc w:val="left"/>
        <w:rPr>
          <w:rFonts w:cs="Times New Roman"/>
          <w:sz w:val="16"/>
          <w:szCs w:val="16"/>
          <w:lang w:val="en-US"/>
        </w:rPr>
      </w:pPr>
      <w:r w:rsidRPr="009354F0">
        <w:rPr>
          <w:rFonts w:cs="Times New Roman"/>
          <w:sz w:val="16"/>
          <w:szCs w:val="16"/>
          <w:lang w:val="en-US"/>
        </w:rPr>
        <w:t>Sources: AB and GAP. Bold indica</w:t>
      </w:r>
      <w:r>
        <w:rPr>
          <w:rFonts w:cs="Times New Roman"/>
          <w:sz w:val="16"/>
          <w:szCs w:val="16"/>
          <w:lang w:val="en-US"/>
        </w:rPr>
        <w:t>tors indicate significance at α=0.05.</w:t>
      </w:r>
    </w:p>
    <w:p w:rsidR="00B36C9F" w:rsidRPr="009354F0" w:rsidRDefault="00B36C9F" w:rsidP="00B36C9F">
      <w:pPr>
        <w:spacing w:line="480" w:lineRule="auto"/>
        <w:jc w:val="left"/>
        <w:rPr>
          <w:rFonts w:cs="Times New Roman"/>
          <w:b/>
          <w:lang w:val="en-US"/>
        </w:rPr>
      </w:pPr>
    </w:p>
    <w:p w:rsidR="00B36C9F" w:rsidRDefault="00B36C9F" w:rsidP="00B36C9F">
      <w:pPr>
        <w:spacing w:after="200"/>
        <w:jc w:val="left"/>
        <w:rPr>
          <w:rFonts w:cs="Times New Roman"/>
          <w:lang w:val="en-US"/>
        </w:rPr>
      </w:pPr>
      <w:r>
        <w:rPr>
          <w:rFonts w:cs="Times New Roman"/>
          <w:lang w:val="en-US"/>
        </w:rPr>
        <w:br w:type="page"/>
      </w:r>
    </w:p>
    <w:p w:rsidR="00B36C9F" w:rsidRDefault="00B36C9F" w:rsidP="00B36C9F">
      <w:pPr>
        <w:spacing w:line="240" w:lineRule="auto"/>
        <w:jc w:val="left"/>
        <w:rPr>
          <w:rFonts w:cs="Times New Roman"/>
          <w:sz w:val="16"/>
          <w:szCs w:val="16"/>
          <w:lang w:val="en-US"/>
        </w:rPr>
      </w:pPr>
      <w:r w:rsidRPr="009354F0">
        <w:rPr>
          <w:rFonts w:cs="Times New Roman"/>
          <w:lang w:val="en-US"/>
        </w:rPr>
        <w:lastRenderedPageBreak/>
        <w:t xml:space="preserve">Appendix </w:t>
      </w:r>
      <w:r>
        <w:rPr>
          <w:rFonts w:cs="Times New Roman"/>
          <w:lang w:val="en-US"/>
        </w:rPr>
        <w:t>A</w:t>
      </w:r>
      <w:r w:rsidR="00E40578">
        <w:rPr>
          <w:rFonts w:cs="Times New Roman"/>
          <w:lang w:val="en-US"/>
        </w:rPr>
        <w:t>4</w:t>
      </w:r>
      <w:r w:rsidRPr="009354F0">
        <w:rPr>
          <w:rFonts w:cs="Times New Roman"/>
          <w:lang w:val="en-US"/>
        </w:rPr>
        <w:t xml:space="preserve">. </w:t>
      </w:r>
      <w:r w:rsidRPr="009354F0">
        <w:rPr>
          <w:rFonts w:cs="Times New Roman"/>
          <w:i/>
          <w:lang w:val="en-US"/>
        </w:rPr>
        <w:t xml:space="preserve">Multilevel </w:t>
      </w:r>
      <w:r>
        <w:rPr>
          <w:rFonts w:cs="Times New Roman"/>
          <w:i/>
          <w:lang w:val="en-US"/>
        </w:rPr>
        <w:t>(</w:t>
      </w:r>
      <w:r w:rsidRPr="009354F0">
        <w:rPr>
          <w:rFonts w:cs="Times New Roman"/>
          <w:i/>
          <w:lang w:val="en-US"/>
        </w:rPr>
        <w:t>logit</w:t>
      </w:r>
      <w:r>
        <w:rPr>
          <w:rFonts w:cs="Times New Roman"/>
          <w:i/>
          <w:lang w:val="en-US"/>
        </w:rPr>
        <w:t>)</w:t>
      </w:r>
      <w:r w:rsidRPr="009354F0">
        <w:rPr>
          <w:rFonts w:cs="Times New Roman"/>
          <w:i/>
          <w:lang w:val="en-US"/>
        </w:rPr>
        <w:t xml:space="preserve"> models of anti-Americanism with economic deprivation moderations.</w:t>
      </w:r>
    </w:p>
    <w:tbl>
      <w:tblPr>
        <w:tblW w:w="9600" w:type="dxa"/>
        <w:tblLook w:val="04A0" w:firstRow="1" w:lastRow="0" w:firstColumn="1" w:lastColumn="0" w:noHBand="0" w:noVBand="1"/>
      </w:tblPr>
      <w:tblGrid>
        <w:gridCol w:w="280"/>
        <w:gridCol w:w="2480"/>
        <w:gridCol w:w="760"/>
        <w:gridCol w:w="760"/>
        <w:gridCol w:w="760"/>
        <w:gridCol w:w="760"/>
        <w:gridCol w:w="760"/>
        <w:gridCol w:w="760"/>
        <w:gridCol w:w="760"/>
        <w:gridCol w:w="760"/>
        <w:gridCol w:w="760"/>
      </w:tblGrid>
      <w:tr w:rsidR="00B36C9F" w:rsidRPr="0013402F" w:rsidTr="009E5F47">
        <w:trPr>
          <w:trHeight w:val="225"/>
        </w:trPr>
        <w:tc>
          <w:tcPr>
            <w:tcW w:w="280" w:type="dxa"/>
            <w:tcBorders>
              <w:top w:val="single" w:sz="12" w:space="0" w:color="auto"/>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sz w:val="24"/>
                <w:szCs w:val="24"/>
                <w:lang w:val="en-GB" w:eastAsia="en-GB"/>
              </w:rPr>
            </w:pPr>
          </w:p>
        </w:tc>
        <w:tc>
          <w:tcPr>
            <w:tcW w:w="2480" w:type="dxa"/>
            <w:tcBorders>
              <w:top w:val="single" w:sz="12" w:space="0" w:color="auto"/>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sz w:val="20"/>
                <w:szCs w:val="20"/>
                <w:lang w:val="en-GB" w:eastAsia="en-GB"/>
              </w:rPr>
            </w:pPr>
          </w:p>
        </w:tc>
        <w:tc>
          <w:tcPr>
            <w:tcW w:w="760" w:type="dxa"/>
            <w:tcBorders>
              <w:top w:val="single" w:sz="12" w:space="0" w:color="auto"/>
              <w:left w:val="nil"/>
              <w:bottom w:val="nil"/>
              <w:right w:val="nil"/>
            </w:tcBorders>
            <w:shd w:val="clear" w:color="auto" w:fill="auto"/>
            <w:noWrap/>
            <w:vAlign w:val="bottom"/>
            <w:hideMark/>
          </w:tcPr>
          <w:p w:rsidR="00B36C9F" w:rsidRPr="0013402F"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A10</w:t>
            </w:r>
            <w:r w:rsidR="00B36C9F" w:rsidRPr="0013402F">
              <w:rPr>
                <w:rFonts w:eastAsia="Times New Roman" w:cs="Times New Roman"/>
                <w:color w:val="000000"/>
                <w:sz w:val="16"/>
                <w:szCs w:val="16"/>
                <w:lang w:val="en-GB" w:eastAsia="en-GB"/>
              </w:rPr>
              <w:t>a</w:t>
            </w:r>
          </w:p>
        </w:tc>
        <w:tc>
          <w:tcPr>
            <w:tcW w:w="760" w:type="dxa"/>
            <w:tcBorders>
              <w:top w:val="single" w:sz="12" w:space="0" w:color="auto"/>
              <w:left w:val="nil"/>
              <w:bottom w:val="nil"/>
              <w:right w:val="nil"/>
            </w:tcBorders>
            <w:shd w:val="clear" w:color="auto" w:fill="auto"/>
            <w:noWrap/>
            <w:vAlign w:val="bottom"/>
            <w:hideMark/>
          </w:tcPr>
          <w:p w:rsidR="00B36C9F" w:rsidRPr="0013402F"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A10</w:t>
            </w:r>
            <w:r w:rsidR="00B36C9F" w:rsidRPr="0013402F">
              <w:rPr>
                <w:rFonts w:eastAsia="Times New Roman" w:cs="Times New Roman"/>
                <w:color w:val="000000"/>
                <w:sz w:val="16"/>
                <w:szCs w:val="16"/>
                <w:lang w:val="en-GB" w:eastAsia="en-GB"/>
              </w:rPr>
              <w:t>b</w:t>
            </w:r>
          </w:p>
        </w:tc>
        <w:tc>
          <w:tcPr>
            <w:tcW w:w="760" w:type="dxa"/>
            <w:tcBorders>
              <w:top w:val="single" w:sz="12" w:space="0" w:color="auto"/>
              <w:left w:val="nil"/>
              <w:bottom w:val="nil"/>
              <w:right w:val="nil"/>
            </w:tcBorders>
            <w:shd w:val="clear" w:color="auto" w:fill="auto"/>
            <w:noWrap/>
            <w:vAlign w:val="bottom"/>
            <w:hideMark/>
          </w:tcPr>
          <w:p w:rsidR="00B36C9F" w:rsidRPr="0013402F"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A10</w:t>
            </w:r>
            <w:r w:rsidR="00B36C9F" w:rsidRPr="0013402F">
              <w:rPr>
                <w:rFonts w:eastAsia="Times New Roman" w:cs="Times New Roman"/>
                <w:color w:val="000000"/>
                <w:sz w:val="16"/>
                <w:szCs w:val="16"/>
                <w:lang w:val="en-GB" w:eastAsia="en-GB"/>
              </w:rPr>
              <w:t>c</w:t>
            </w:r>
          </w:p>
        </w:tc>
        <w:tc>
          <w:tcPr>
            <w:tcW w:w="760" w:type="dxa"/>
            <w:tcBorders>
              <w:top w:val="single" w:sz="12" w:space="0" w:color="auto"/>
              <w:left w:val="nil"/>
              <w:bottom w:val="nil"/>
              <w:right w:val="nil"/>
            </w:tcBorders>
            <w:shd w:val="clear" w:color="auto" w:fill="auto"/>
            <w:noWrap/>
            <w:vAlign w:val="bottom"/>
            <w:hideMark/>
          </w:tcPr>
          <w:p w:rsidR="00B36C9F" w:rsidRPr="0013402F"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A11</w:t>
            </w:r>
            <w:r w:rsidR="00B36C9F" w:rsidRPr="0013402F">
              <w:rPr>
                <w:rFonts w:eastAsia="Times New Roman" w:cs="Times New Roman"/>
                <w:color w:val="000000"/>
                <w:sz w:val="16"/>
                <w:szCs w:val="16"/>
                <w:lang w:val="en-GB" w:eastAsia="en-GB"/>
              </w:rPr>
              <w:t>a</w:t>
            </w:r>
          </w:p>
        </w:tc>
        <w:tc>
          <w:tcPr>
            <w:tcW w:w="760" w:type="dxa"/>
            <w:tcBorders>
              <w:top w:val="single" w:sz="12" w:space="0" w:color="auto"/>
              <w:left w:val="nil"/>
              <w:bottom w:val="nil"/>
              <w:right w:val="nil"/>
            </w:tcBorders>
            <w:shd w:val="clear" w:color="auto" w:fill="auto"/>
            <w:noWrap/>
            <w:vAlign w:val="bottom"/>
            <w:hideMark/>
          </w:tcPr>
          <w:p w:rsidR="00B36C9F" w:rsidRPr="0013402F"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A11</w:t>
            </w:r>
            <w:r w:rsidR="00B36C9F" w:rsidRPr="0013402F">
              <w:rPr>
                <w:rFonts w:eastAsia="Times New Roman" w:cs="Times New Roman"/>
                <w:color w:val="000000"/>
                <w:sz w:val="16"/>
                <w:szCs w:val="16"/>
                <w:lang w:val="en-GB" w:eastAsia="en-GB"/>
              </w:rPr>
              <w:t>b</w:t>
            </w:r>
          </w:p>
        </w:tc>
        <w:tc>
          <w:tcPr>
            <w:tcW w:w="760" w:type="dxa"/>
            <w:tcBorders>
              <w:top w:val="single" w:sz="12" w:space="0" w:color="auto"/>
              <w:left w:val="nil"/>
              <w:bottom w:val="nil"/>
              <w:right w:val="nil"/>
            </w:tcBorders>
            <w:shd w:val="clear" w:color="auto" w:fill="auto"/>
            <w:noWrap/>
            <w:vAlign w:val="bottom"/>
            <w:hideMark/>
          </w:tcPr>
          <w:p w:rsidR="00B36C9F" w:rsidRPr="0013402F"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A11</w:t>
            </w:r>
            <w:r w:rsidR="00B36C9F" w:rsidRPr="0013402F">
              <w:rPr>
                <w:rFonts w:eastAsia="Times New Roman" w:cs="Times New Roman"/>
                <w:color w:val="000000"/>
                <w:sz w:val="16"/>
                <w:szCs w:val="16"/>
                <w:lang w:val="en-GB" w:eastAsia="en-GB"/>
              </w:rPr>
              <w:t>c</w:t>
            </w:r>
          </w:p>
        </w:tc>
        <w:tc>
          <w:tcPr>
            <w:tcW w:w="760" w:type="dxa"/>
            <w:tcBorders>
              <w:top w:val="single" w:sz="12" w:space="0" w:color="auto"/>
              <w:left w:val="nil"/>
              <w:bottom w:val="nil"/>
              <w:right w:val="nil"/>
            </w:tcBorders>
            <w:shd w:val="clear" w:color="auto" w:fill="auto"/>
            <w:noWrap/>
            <w:vAlign w:val="bottom"/>
            <w:hideMark/>
          </w:tcPr>
          <w:p w:rsidR="00B36C9F" w:rsidRPr="0013402F"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A12</w:t>
            </w:r>
            <w:r w:rsidR="00B36C9F" w:rsidRPr="0013402F">
              <w:rPr>
                <w:rFonts w:eastAsia="Times New Roman" w:cs="Times New Roman"/>
                <w:color w:val="000000"/>
                <w:sz w:val="16"/>
                <w:szCs w:val="16"/>
                <w:lang w:val="en-GB" w:eastAsia="en-GB"/>
              </w:rPr>
              <w:t>a</w:t>
            </w:r>
          </w:p>
        </w:tc>
        <w:tc>
          <w:tcPr>
            <w:tcW w:w="760" w:type="dxa"/>
            <w:tcBorders>
              <w:top w:val="single" w:sz="12" w:space="0" w:color="auto"/>
              <w:left w:val="nil"/>
              <w:bottom w:val="nil"/>
              <w:right w:val="nil"/>
            </w:tcBorders>
            <w:shd w:val="clear" w:color="auto" w:fill="auto"/>
            <w:noWrap/>
            <w:vAlign w:val="bottom"/>
            <w:hideMark/>
          </w:tcPr>
          <w:p w:rsidR="00B36C9F" w:rsidRPr="0013402F"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A12</w:t>
            </w:r>
            <w:r w:rsidR="00B36C9F" w:rsidRPr="0013402F">
              <w:rPr>
                <w:rFonts w:eastAsia="Times New Roman" w:cs="Times New Roman"/>
                <w:color w:val="000000"/>
                <w:sz w:val="16"/>
                <w:szCs w:val="16"/>
                <w:lang w:val="en-GB" w:eastAsia="en-GB"/>
              </w:rPr>
              <w:t>b</w:t>
            </w:r>
          </w:p>
        </w:tc>
        <w:tc>
          <w:tcPr>
            <w:tcW w:w="760" w:type="dxa"/>
            <w:tcBorders>
              <w:top w:val="single" w:sz="12" w:space="0" w:color="auto"/>
              <w:left w:val="nil"/>
              <w:bottom w:val="nil"/>
              <w:right w:val="nil"/>
            </w:tcBorders>
            <w:shd w:val="clear" w:color="auto" w:fill="auto"/>
            <w:noWrap/>
            <w:vAlign w:val="bottom"/>
            <w:hideMark/>
          </w:tcPr>
          <w:p w:rsidR="00B36C9F" w:rsidRPr="0013402F"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A12</w:t>
            </w:r>
            <w:r w:rsidR="00B36C9F" w:rsidRPr="0013402F">
              <w:rPr>
                <w:rFonts w:eastAsia="Times New Roman" w:cs="Times New Roman"/>
                <w:color w:val="000000"/>
                <w:sz w:val="16"/>
                <w:szCs w:val="16"/>
                <w:lang w:val="en-GB" w:eastAsia="en-GB"/>
              </w:rPr>
              <w:t>c</w:t>
            </w: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Political</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Political</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Political</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Societal</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Societal</w:t>
            </w:r>
          </w:p>
        </w:tc>
      </w:tr>
      <w:tr w:rsidR="00B36C9F" w:rsidRPr="0013402F" w:rsidTr="009E5F47">
        <w:trPr>
          <w:trHeight w:val="225"/>
        </w:trPr>
        <w:tc>
          <w:tcPr>
            <w:tcW w:w="280" w:type="dxa"/>
            <w:tcBorders>
              <w:top w:val="nil"/>
              <w:left w:val="nil"/>
              <w:bottom w:val="single" w:sz="4"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single" w:sz="4" w:space="0" w:color="auto"/>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sz w:val="20"/>
                <w:szCs w:val="20"/>
                <w:lang w:val="en-GB" w:eastAsia="en-GB"/>
              </w:rPr>
            </w:pPr>
          </w:p>
        </w:tc>
        <w:tc>
          <w:tcPr>
            <w:tcW w:w="760" w:type="dxa"/>
            <w:tcBorders>
              <w:top w:val="nil"/>
              <w:left w:val="nil"/>
              <w:bottom w:val="single" w:sz="4"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34 AB</w:t>
            </w:r>
          </w:p>
        </w:tc>
        <w:tc>
          <w:tcPr>
            <w:tcW w:w="760" w:type="dxa"/>
            <w:tcBorders>
              <w:top w:val="nil"/>
              <w:left w:val="nil"/>
              <w:bottom w:val="single" w:sz="4"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34 AB</w:t>
            </w:r>
          </w:p>
        </w:tc>
        <w:tc>
          <w:tcPr>
            <w:tcW w:w="760" w:type="dxa"/>
            <w:tcBorders>
              <w:top w:val="nil"/>
              <w:left w:val="nil"/>
              <w:bottom w:val="single" w:sz="4"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32 GAP</w:t>
            </w:r>
          </w:p>
        </w:tc>
        <w:tc>
          <w:tcPr>
            <w:tcW w:w="760" w:type="dxa"/>
            <w:tcBorders>
              <w:top w:val="nil"/>
              <w:left w:val="nil"/>
              <w:bottom w:val="single" w:sz="4"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32 GAP</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34 AB</w:t>
            </w:r>
          </w:p>
        </w:tc>
      </w:tr>
      <w:tr w:rsidR="00B36C9F" w:rsidRPr="0013402F" w:rsidTr="009E5F47">
        <w:trPr>
          <w:trHeight w:val="225"/>
        </w:trPr>
        <w:tc>
          <w:tcPr>
            <w:tcW w:w="2760" w:type="dxa"/>
            <w:gridSpan w:val="2"/>
            <w:tcBorders>
              <w:top w:val="single" w:sz="4" w:space="0" w:color="auto"/>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Context-level predictors</w:t>
            </w:r>
          </w:p>
        </w:tc>
        <w:tc>
          <w:tcPr>
            <w:tcW w:w="760" w:type="dxa"/>
            <w:tcBorders>
              <w:top w:val="single" w:sz="4" w:space="0" w:color="auto"/>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b/>
                <w:bCs/>
                <w:color w:val="000000"/>
                <w:sz w:val="16"/>
                <w:szCs w:val="16"/>
                <w:lang w:val="en-GB" w:eastAsia="en-GB"/>
              </w:rPr>
            </w:pPr>
          </w:p>
        </w:tc>
        <w:tc>
          <w:tcPr>
            <w:tcW w:w="760" w:type="dxa"/>
            <w:tcBorders>
              <w:top w:val="single" w:sz="4" w:space="0" w:color="auto"/>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single" w:sz="4" w:space="0" w:color="auto"/>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American interventions</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0.08</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Muslim shares</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0.15</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0.26</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Highly religious Muslim shares</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-0.08</w:t>
            </w: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Individual-level predictors</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Denomination (ref. = non-Muslim)</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Muslim</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0.55</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0.48</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0.52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0.55</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0.48</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0.51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0.55</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0.48</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0.52</w:t>
            </w: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Religiosity (ref. = not highly rel. Mus.)</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Highly religious Muslim</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0.16</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0.32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0.16</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0.32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0.16</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0.32</w:t>
            </w:r>
          </w:p>
        </w:tc>
      </w:tr>
      <w:tr w:rsidR="00B36C9F" w:rsidRPr="00B36C9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Economic deprivation 1 (ref. = not dep.)</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Economically deprived</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-0.05</w:t>
            </w: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 American interventions</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 Muslim shares</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 Highly religious Muslim shares</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-0.03</w:t>
            </w: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Societal dissatisfaction</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-0.03</w:t>
            </w: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Societally dissatisfied (ref. = not)</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0.13</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Missing</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0.08</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0.07</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0.08</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0.08</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0.07</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Control variables</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Sex (ref. = male)</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Female</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Age</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-0.01</w:t>
            </w: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Education</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-0.10</w:t>
            </w: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Income (ref. = low)</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Medium</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-0.04</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High</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-0.09</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-0.09</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-0.09</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-0.14</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-0.11</w:t>
            </w: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Marital status (ref. = single)</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Married</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Widowed</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0.03</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Separated</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Divorced</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0.08</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0.08</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0.08</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Other</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0.07</w:t>
            </w: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Employment status (ref. = employed)</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Non-employed</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Internet use (ref. = never)</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Yearly or monthly</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0.02</w:t>
            </w: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Weekly</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-0.15</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-0.16</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-0.16</w:t>
            </w: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Daily</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-0.27</w:t>
            </w: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Missing</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0.17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0.17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0.17</w:t>
            </w: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Months spent in West (ref. = none)</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Less than three</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-0.33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-0.33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-0.33</w:t>
            </w: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Less than six</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-0.27</w:t>
            </w: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More than six</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-0.27</w:t>
            </w: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Missing</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0.22</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0.21</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0.24</w:t>
            </w: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Intercept</w:t>
            </w: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1.30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1.14</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-0.49</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1.29</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1.13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-0.50</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1.29</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1.13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-0.49</w:t>
            </w:r>
          </w:p>
        </w:tc>
      </w:tr>
      <w:tr w:rsidR="00B36C9F" w:rsidRPr="0013402F"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b/>
                <w:bCs/>
                <w:color w:val="000000"/>
                <w:sz w:val="16"/>
                <w:szCs w:val="16"/>
                <w:lang w:val="en-GB" w:eastAsia="en-GB"/>
              </w:rPr>
            </w:pPr>
            <w:r w:rsidRPr="0013402F">
              <w:rPr>
                <w:rFonts w:eastAsia="Times New Roman" w:cs="Times New Roman"/>
                <w:b/>
                <w:bCs/>
                <w:color w:val="000000"/>
                <w:sz w:val="16"/>
                <w:szCs w:val="16"/>
                <w:lang w:val="en-GB" w:eastAsia="en-GB"/>
              </w:rPr>
              <w:t>Variances</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b/>
                <w:bCs/>
                <w:color w:val="000000"/>
                <w:sz w:val="16"/>
                <w:szCs w:val="16"/>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center"/>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r>
      <w:tr w:rsidR="00B36C9F" w:rsidRPr="0013402F" w:rsidTr="009E5F47">
        <w:trPr>
          <w:trHeight w:val="225"/>
        </w:trPr>
        <w:tc>
          <w:tcPr>
            <w:tcW w:w="2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Intercept</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0.05</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0.33</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0.06</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0.27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0.07</w:t>
            </w:r>
          </w:p>
        </w:tc>
        <w:tc>
          <w:tcPr>
            <w:tcW w:w="760" w:type="dxa"/>
            <w:tcBorders>
              <w:top w:val="nil"/>
              <w:left w:val="nil"/>
              <w:bottom w:val="nil"/>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0.33</w:t>
            </w:r>
          </w:p>
        </w:tc>
      </w:tr>
      <w:tr w:rsidR="00B36C9F" w:rsidRPr="0013402F" w:rsidTr="009E5F47">
        <w:trPr>
          <w:trHeight w:val="225"/>
        </w:trPr>
        <w:tc>
          <w:tcPr>
            <w:tcW w:w="280" w:type="dxa"/>
            <w:tcBorders>
              <w:top w:val="nil"/>
              <w:left w:val="nil"/>
              <w:bottom w:val="single" w:sz="12"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single" w:sz="12" w:space="0" w:color="auto"/>
              <w:right w:val="nil"/>
            </w:tcBorders>
            <w:shd w:val="clear" w:color="auto" w:fill="auto"/>
            <w:noWrap/>
            <w:vAlign w:val="bottom"/>
            <w:hideMark/>
          </w:tcPr>
          <w:p w:rsidR="00B36C9F" w:rsidRPr="0013402F" w:rsidRDefault="00B36C9F" w:rsidP="009E5F47">
            <w:pPr>
              <w:spacing w:line="240" w:lineRule="auto"/>
              <w:jc w:val="left"/>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Economic deprivation</w:t>
            </w:r>
          </w:p>
        </w:tc>
        <w:tc>
          <w:tcPr>
            <w:tcW w:w="760" w:type="dxa"/>
            <w:tcBorders>
              <w:top w:val="nil"/>
              <w:left w:val="nil"/>
              <w:bottom w:val="single" w:sz="12"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0.03</w:t>
            </w:r>
          </w:p>
        </w:tc>
        <w:tc>
          <w:tcPr>
            <w:tcW w:w="760" w:type="dxa"/>
            <w:tcBorders>
              <w:top w:val="nil"/>
              <w:left w:val="nil"/>
              <w:bottom w:val="single" w:sz="12"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single" w:sz="12"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0.03</w:t>
            </w:r>
          </w:p>
        </w:tc>
        <w:tc>
          <w:tcPr>
            <w:tcW w:w="760" w:type="dxa"/>
            <w:tcBorders>
              <w:top w:val="nil"/>
              <w:left w:val="nil"/>
              <w:bottom w:val="single" w:sz="12"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0.03</w:t>
            </w:r>
          </w:p>
        </w:tc>
        <w:tc>
          <w:tcPr>
            <w:tcW w:w="760" w:type="dxa"/>
            <w:tcBorders>
              <w:top w:val="nil"/>
              <w:left w:val="nil"/>
              <w:bottom w:val="single" w:sz="12"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0.01</w:t>
            </w:r>
          </w:p>
        </w:tc>
        <w:tc>
          <w:tcPr>
            <w:tcW w:w="760" w:type="dxa"/>
            <w:tcBorders>
              <w:top w:val="nil"/>
              <w:left w:val="nil"/>
              <w:bottom w:val="single" w:sz="12"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0.05</w:t>
            </w:r>
          </w:p>
        </w:tc>
        <w:tc>
          <w:tcPr>
            <w:tcW w:w="760" w:type="dxa"/>
            <w:tcBorders>
              <w:top w:val="nil"/>
              <w:left w:val="nil"/>
              <w:bottom w:val="single" w:sz="12"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0.03</w:t>
            </w:r>
          </w:p>
        </w:tc>
        <w:tc>
          <w:tcPr>
            <w:tcW w:w="760" w:type="dxa"/>
            <w:tcBorders>
              <w:top w:val="nil"/>
              <w:left w:val="nil"/>
              <w:bottom w:val="single" w:sz="12"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0.00</w:t>
            </w:r>
          </w:p>
        </w:tc>
        <w:tc>
          <w:tcPr>
            <w:tcW w:w="760" w:type="dxa"/>
            <w:tcBorders>
              <w:top w:val="nil"/>
              <w:left w:val="nil"/>
              <w:bottom w:val="single" w:sz="12" w:space="0" w:color="auto"/>
              <w:right w:val="nil"/>
            </w:tcBorders>
            <w:shd w:val="clear" w:color="auto" w:fill="auto"/>
            <w:noWrap/>
            <w:vAlign w:val="bottom"/>
            <w:hideMark/>
          </w:tcPr>
          <w:p w:rsidR="00B36C9F" w:rsidRPr="0013402F" w:rsidRDefault="00B36C9F" w:rsidP="009E5F47">
            <w:pPr>
              <w:spacing w:line="240" w:lineRule="auto"/>
              <w:jc w:val="center"/>
              <w:rPr>
                <w:rFonts w:eastAsia="Times New Roman" w:cs="Times New Roman"/>
                <w:color w:val="000000"/>
                <w:sz w:val="16"/>
                <w:szCs w:val="16"/>
                <w:lang w:val="en-GB" w:eastAsia="en-GB"/>
              </w:rPr>
            </w:pPr>
            <w:r w:rsidRPr="0013402F">
              <w:rPr>
                <w:rFonts w:eastAsia="Times New Roman" w:cs="Times New Roman"/>
                <w:color w:val="000000"/>
                <w:sz w:val="16"/>
                <w:szCs w:val="16"/>
                <w:lang w:val="en-GB" w:eastAsia="en-GB"/>
              </w:rPr>
              <w:t>0.05</w:t>
            </w:r>
          </w:p>
        </w:tc>
      </w:tr>
    </w:tbl>
    <w:p w:rsidR="00B36C9F" w:rsidRPr="009354F0" w:rsidRDefault="00B36C9F" w:rsidP="00B36C9F">
      <w:pPr>
        <w:spacing w:line="240" w:lineRule="auto"/>
        <w:jc w:val="left"/>
        <w:rPr>
          <w:rFonts w:cs="Times New Roman"/>
          <w:sz w:val="16"/>
          <w:szCs w:val="16"/>
          <w:lang w:val="en-US"/>
        </w:rPr>
      </w:pPr>
      <w:r w:rsidRPr="009354F0">
        <w:rPr>
          <w:rFonts w:cs="Times New Roman"/>
          <w:sz w:val="16"/>
          <w:szCs w:val="16"/>
          <w:lang w:val="en-US"/>
        </w:rPr>
        <w:t>Sources: AB and GAP. Bold indicators indicate significance at α = 0.05</w:t>
      </w:r>
      <w:r>
        <w:rPr>
          <w:rFonts w:cs="Times New Roman"/>
          <w:sz w:val="16"/>
          <w:szCs w:val="16"/>
          <w:lang w:val="en-US"/>
        </w:rPr>
        <w:t>.</w:t>
      </w:r>
    </w:p>
    <w:p w:rsidR="00B36C9F" w:rsidRPr="009354F0" w:rsidRDefault="00B36C9F" w:rsidP="00B36C9F">
      <w:pPr>
        <w:spacing w:line="480" w:lineRule="auto"/>
        <w:jc w:val="left"/>
        <w:rPr>
          <w:rFonts w:cs="Times New Roman"/>
          <w:b/>
          <w:lang w:val="en-US"/>
        </w:rPr>
      </w:pPr>
    </w:p>
    <w:p w:rsidR="00B36C9F" w:rsidRPr="009354F0" w:rsidRDefault="00B36C9F" w:rsidP="00B36C9F">
      <w:pPr>
        <w:spacing w:after="200"/>
        <w:jc w:val="left"/>
        <w:rPr>
          <w:rFonts w:cs="Times New Roman"/>
          <w:b/>
          <w:lang w:val="en-US"/>
        </w:rPr>
      </w:pPr>
      <w:r w:rsidRPr="009354F0">
        <w:rPr>
          <w:rFonts w:cs="Times New Roman"/>
          <w:b/>
          <w:lang w:val="en-US"/>
        </w:rPr>
        <w:br w:type="page"/>
      </w:r>
    </w:p>
    <w:p w:rsidR="00B36C9F" w:rsidRDefault="00B36C9F" w:rsidP="00B36C9F">
      <w:pPr>
        <w:spacing w:line="240" w:lineRule="auto"/>
        <w:jc w:val="left"/>
        <w:rPr>
          <w:rFonts w:cs="Times New Roman"/>
          <w:sz w:val="16"/>
          <w:szCs w:val="16"/>
          <w:lang w:val="en-US"/>
        </w:rPr>
      </w:pPr>
      <w:r w:rsidRPr="009354F0">
        <w:rPr>
          <w:rFonts w:cs="Times New Roman"/>
          <w:lang w:val="en-US"/>
        </w:rPr>
        <w:lastRenderedPageBreak/>
        <w:t xml:space="preserve">Appendix </w:t>
      </w:r>
      <w:r>
        <w:rPr>
          <w:rFonts w:cs="Times New Roman"/>
          <w:lang w:val="en-US"/>
        </w:rPr>
        <w:t>A</w:t>
      </w:r>
      <w:r w:rsidR="00E40578">
        <w:rPr>
          <w:rFonts w:cs="Times New Roman"/>
          <w:lang w:val="en-US"/>
        </w:rPr>
        <w:t>5</w:t>
      </w:r>
      <w:r w:rsidRPr="009354F0">
        <w:rPr>
          <w:rFonts w:cs="Times New Roman"/>
          <w:lang w:val="en-US"/>
        </w:rPr>
        <w:t xml:space="preserve">. </w:t>
      </w:r>
      <w:r w:rsidRPr="009354F0">
        <w:rPr>
          <w:rFonts w:cs="Times New Roman"/>
          <w:i/>
          <w:lang w:val="en-US"/>
        </w:rPr>
        <w:t xml:space="preserve">Multilevel </w:t>
      </w:r>
      <w:r>
        <w:rPr>
          <w:rFonts w:cs="Times New Roman"/>
          <w:i/>
          <w:lang w:val="en-US"/>
        </w:rPr>
        <w:t>(</w:t>
      </w:r>
      <w:r w:rsidRPr="009354F0">
        <w:rPr>
          <w:rFonts w:cs="Times New Roman"/>
          <w:i/>
          <w:lang w:val="en-US"/>
        </w:rPr>
        <w:t>logit</w:t>
      </w:r>
      <w:r>
        <w:rPr>
          <w:rFonts w:cs="Times New Roman"/>
          <w:i/>
          <w:lang w:val="en-US"/>
        </w:rPr>
        <w:t>)</w:t>
      </w:r>
      <w:r w:rsidRPr="009354F0">
        <w:rPr>
          <w:rFonts w:cs="Times New Roman"/>
          <w:i/>
          <w:lang w:val="en-US"/>
        </w:rPr>
        <w:t xml:space="preserve"> models of anti-Americanism with societal dissatisfaction moderations.</w:t>
      </w:r>
    </w:p>
    <w:tbl>
      <w:tblPr>
        <w:tblW w:w="9780" w:type="dxa"/>
        <w:tblLook w:val="04A0" w:firstRow="1" w:lastRow="0" w:firstColumn="1" w:lastColumn="0" w:noHBand="0" w:noVBand="1"/>
      </w:tblPr>
      <w:tblGrid>
        <w:gridCol w:w="280"/>
        <w:gridCol w:w="2480"/>
        <w:gridCol w:w="780"/>
        <w:gridCol w:w="780"/>
        <w:gridCol w:w="780"/>
        <w:gridCol w:w="780"/>
        <w:gridCol w:w="780"/>
        <w:gridCol w:w="780"/>
        <w:gridCol w:w="780"/>
        <w:gridCol w:w="780"/>
        <w:gridCol w:w="780"/>
      </w:tblGrid>
      <w:tr w:rsidR="00B36C9F" w:rsidRPr="00251E64" w:rsidTr="009E5F47">
        <w:trPr>
          <w:trHeight w:val="225"/>
        </w:trPr>
        <w:tc>
          <w:tcPr>
            <w:tcW w:w="280" w:type="dxa"/>
            <w:tcBorders>
              <w:top w:val="single" w:sz="12" w:space="0" w:color="auto"/>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sz w:val="24"/>
                <w:szCs w:val="24"/>
                <w:lang w:val="en-GB" w:eastAsia="en-GB"/>
              </w:rPr>
            </w:pPr>
          </w:p>
        </w:tc>
        <w:tc>
          <w:tcPr>
            <w:tcW w:w="2480" w:type="dxa"/>
            <w:tcBorders>
              <w:top w:val="single" w:sz="12" w:space="0" w:color="auto"/>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sz w:val="20"/>
                <w:szCs w:val="20"/>
                <w:lang w:val="en-GB" w:eastAsia="en-GB"/>
              </w:rPr>
            </w:pPr>
          </w:p>
        </w:tc>
        <w:tc>
          <w:tcPr>
            <w:tcW w:w="780" w:type="dxa"/>
            <w:tcBorders>
              <w:top w:val="single" w:sz="12" w:space="0" w:color="auto"/>
              <w:left w:val="nil"/>
              <w:bottom w:val="nil"/>
              <w:right w:val="nil"/>
            </w:tcBorders>
            <w:shd w:val="clear" w:color="auto" w:fill="auto"/>
            <w:noWrap/>
            <w:vAlign w:val="bottom"/>
            <w:hideMark/>
          </w:tcPr>
          <w:p w:rsidR="00B36C9F" w:rsidRPr="00251E64"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A13</w:t>
            </w:r>
            <w:r w:rsidR="00B36C9F" w:rsidRPr="00251E64">
              <w:rPr>
                <w:rFonts w:eastAsia="Times New Roman" w:cs="Times New Roman"/>
                <w:color w:val="000000"/>
                <w:sz w:val="16"/>
                <w:szCs w:val="16"/>
                <w:lang w:val="en-GB" w:eastAsia="en-GB"/>
              </w:rPr>
              <w:t>a</w:t>
            </w:r>
          </w:p>
        </w:tc>
        <w:tc>
          <w:tcPr>
            <w:tcW w:w="780" w:type="dxa"/>
            <w:tcBorders>
              <w:top w:val="single" w:sz="12" w:space="0" w:color="auto"/>
              <w:left w:val="nil"/>
              <w:bottom w:val="nil"/>
              <w:right w:val="nil"/>
            </w:tcBorders>
            <w:shd w:val="clear" w:color="auto" w:fill="auto"/>
            <w:noWrap/>
            <w:vAlign w:val="bottom"/>
            <w:hideMark/>
          </w:tcPr>
          <w:p w:rsidR="00B36C9F" w:rsidRPr="00251E64"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A13</w:t>
            </w:r>
            <w:r w:rsidR="00B36C9F" w:rsidRPr="00251E64">
              <w:rPr>
                <w:rFonts w:eastAsia="Times New Roman" w:cs="Times New Roman"/>
                <w:color w:val="000000"/>
                <w:sz w:val="16"/>
                <w:szCs w:val="16"/>
                <w:lang w:val="en-GB" w:eastAsia="en-GB"/>
              </w:rPr>
              <w:t>b</w:t>
            </w:r>
          </w:p>
        </w:tc>
        <w:tc>
          <w:tcPr>
            <w:tcW w:w="780" w:type="dxa"/>
            <w:tcBorders>
              <w:top w:val="single" w:sz="12" w:space="0" w:color="auto"/>
              <w:left w:val="nil"/>
              <w:bottom w:val="nil"/>
              <w:right w:val="nil"/>
            </w:tcBorders>
            <w:shd w:val="clear" w:color="auto" w:fill="auto"/>
            <w:noWrap/>
            <w:vAlign w:val="bottom"/>
            <w:hideMark/>
          </w:tcPr>
          <w:p w:rsidR="00B36C9F" w:rsidRPr="00251E64"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A13</w:t>
            </w:r>
            <w:r w:rsidR="00B36C9F" w:rsidRPr="00251E64">
              <w:rPr>
                <w:rFonts w:eastAsia="Times New Roman" w:cs="Times New Roman"/>
                <w:color w:val="000000"/>
                <w:sz w:val="16"/>
                <w:szCs w:val="16"/>
                <w:lang w:val="en-GB" w:eastAsia="en-GB"/>
              </w:rPr>
              <w:t>c</w:t>
            </w:r>
          </w:p>
        </w:tc>
        <w:tc>
          <w:tcPr>
            <w:tcW w:w="780" w:type="dxa"/>
            <w:tcBorders>
              <w:top w:val="single" w:sz="12" w:space="0" w:color="auto"/>
              <w:left w:val="nil"/>
              <w:bottom w:val="nil"/>
              <w:right w:val="nil"/>
            </w:tcBorders>
            <w:shd w:val="clear" w:color="auto" w:fill="auto"/>
            <w:noWrap/>
            <w:vAlign w:val="bottom"/>
            <w:hideMark/>
          </w:tcPr>
          <w:p w:rsidR="00B36C9F" w:rsidRPr="00251E64"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A14</w:t>
            </w:r>
            <w:r w:rsidR="00B36C9F" w:rsidRPr="00251E64">
              <w:rPr>
                <w:rFonts w:eastAsia="Times New Roman" w:cs="Times New Roman"/>
                <w:color w:val="000000"/>
                <w:sz w:val="16"/>
                <w:szCs w:val="16"/>
                <w:lang w:val="en-GB" w:eastAsia="en-GB"/>
              </w:rPr>
              <w:t>a</w:t>
            </w:r>
          </w:p>
        </w:tc>
        <w:tc>
          <w:tcPr>
            <w:tcW w:w="780" w:type="dxa"/>
            <w:tcBorders>
              <w:top w:val="single" w:sz="12" w:space="0" w:color="auto"/>
              <w:left w:val="nil"/>
              <w:bottom w:val="nil"/>
              <w:right w:val="nil"/>
            </w:tcBorders>
            <w:shd w:val="clear" w:color="auto" w:fill="auto"/>
            <w:noWrap/>
            <w:vAlign w:val="bottom"/>
            <w:hideMark/>
          </w:tcPr>
          <w:p w:rsidR="00B36C9F" w:rsidRPr="00251E64"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A14</w:t>
            </w:r>
            <w:r w:rsidR="00B36C9F" w:rsidRPr="00251E64">
              <w:rPr>
                <w:rFonts w:eastAsia="Times New Roman" w:cs="Times New Roman"/>
                <w:color w:val="000000"/>
                <w:sz w:val="16"/>
                <w:szCs w:val="16"/>
                <w:lang w:val="en-GB" w:eastAsia="en-GB"/>
              </w:rPr>
              <w:t>b</w:t>
            </w:r>
          </w:p>
        </w:tc>
        <w:tc>
          <w:tcPr>
            <w:tcW w:w="780" w:type="dxa"/>
            <w:tcBorders>
              <w:top w:val="single" w:sz="12" w:space="0" w:color="auto"/>
              <w:left w:val="nil"/>
              <w:bottom w:val="nil"/>
              <w:right w:val="nil"/>
            </w:tcBorders>
            <w:shd w:val="clear" w:color="auto" w:fill="auto"/>
            <w:noWrap/>
            <w:vAlign w:val="bottom"/>
            <w:hideMark/>
          </w:tcPr>
          <w:p w:rsidR="00B36C9F" w:rsidRPr="00251E64"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A14</w:t>
            </w:r>
            <w:r w:rsidR="00B36C9F" w:rsidRPr="00251E64">
              <w:rPr>
                <w:rFonts w:eastAsia="Times New Roman" w:cs="Times New Roman"/>
                <w:color w:val="000000"/>
                <w:sz w:val="16"/>
                <w:szCs w:val="16"/>
                <w:lang w:val="en-GB" w:eastAsia="en-GB"/>
              </w:rPr>
              <w:t>c</w:t>
            </w:r>
          </w:p>
        </w:tc>
        <w:tc>
          <w:tcPr>
            <w:tcW w:w="780" w:type="dxa"/>
            <w:tcBorders>
              <w:top w:val="single" w:sz="12" w:space="0" w:color="auto"/>
              <w:left w:val="nil"/>
              <w:bottom w:val="nil"/>
              <w:right w:val="nil"/>
            </w:tcBorders>
            <w:shd w:val="clear" w:color="auto" w:fill="auto"/>
            <w:noWrap/>
            <w:vAlign w:val="bottom"/>
            <w:hideMark/>
          </w:tcPr>
          <w:p w:rsidR="00B36C9F" w:rsidRPr="00251E64"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A15</w:t>
            </w:r>
            <w:r w:rsidR="00B36C9F" w:rsidRPr="00251E64">
              <w:rPr>
                <w:rFonts w:eastAsia="Times New Roman" w:cs="Times New Roman"/>
                <w:color w:val="000000"/>
                <w:sz w:val="16"/>
                <w:szCs w:val="16"/>
                <w:lang w:val="en-GB" w:eastAsia="en-GB"/>
              </w:rPr>
              <w:t>a</w:t>
            </w:r>
          </w:p>
        </w:tc>
        <w:tc>
          <w:tcPr>
            <w:tcW w:w="780" w:type="dxa"/>
            <w:tcBorders>
              <w:top w:val="single" w:sz="12" w:space="0" w:color="auto"/>
              <w:left w:val="nil"/>
              <w:bottom w:val="nil"/>
              <w:right w:val="nil"/>
            </w:tcBorders>
            <w:shd w:val="clear" w:color="auto" w:fill="auto"/>
            <w:noWrap/>
            <w:vAlign w:val="bottom"/>
            <w:hideMark/>
          </w:tcPr>
          <w:p w:rsidR="00B36C9F" w:rsidRPr="00251E64"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A15</w:t>
            </w:r>
            <w:r w:rsidR="00B36C9F" w:rsidRPr="00251E64">
              <w:rPr>
                <w:rFonts w:eastAsia="Times New Roman" w:cs="Times New Roman"/>
                <w:color w:val="000000"/>
                <w:sz w:val="16"/>
                <w:szCs w:val="16"/>
                <w:lang w:val="en-GB" w:eastAsia="en-GB"/>
              </w:rPr>
              <w:t>b</w:t>
            </w:r>
          </w:p>
        </w:tc>
        <w:tc>
          <w:tcPr>
            <w:tcW w:w="780" w:type="dxa"/>
            <w:tcBorders>
              <w:top w:val="single" w:sz="12" w:space="0" w:color="auto"/>
              <w:left w:val="nil"/>
              <w:bottom w:val="nil"/>
              <w:right w:val="nil"/>
            </w:tcBorders>
            <w:shd w:val="clear" w:color="auto" w:fill="auto"/>
            <w:noWrap/>
            <w:vAlign w:val="bottom"/>
            <w:hideMark/>
          </w:tcPr>
          <w:p w:rsidR="00B36C9F" w:rsidRPr="00251E64" w:rsidRDefault="00E36523" w:rsidP="009E5F47">
            <w:pPr>
              <w:spacing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A15</w:t>
            </w:r>
            <w:r w:rsidR="00B36C9F" w:rsidRPr="00251E64">
              <w:rPr>
                <w:rFonts w:eastAsia="Times New Roman" w:cs="Times New Roman"/>
                <w:color w:val="000000"/>
                <w:sz w:val="16"/>
                <w:szCs w:val="16"/>
                <w:lang w:val="en-GB" w:eastAsia="en-GB"/>
              </w:rPr>
              <w:t>c</w:t>
            </w: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Political</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Societal</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Societal</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Political</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Societal</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Societal</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Political</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Societal</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Societal</w:t>
            </w:r>
          </w:p>
        </w:tc>
      </w:tr>
      <w:tr w:rsidR="00B36C9F" w:rsidRPr="00251E64" w:rsidTr="009E5F47">
        <w:trPr>
          <w:trHeight w:val="225"/>
        </w:trPr>
        <w:tc>
          <w:tcPr>
            <w:tcW w:w="280" w:type="dxa"/>
            <w:tcBorders>
              <w:top w:val="nil"/>
              <w:left w:val="nil"/>
              <w:bottom w:val="single" w:sz="4"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single" w:sz="4" w:space="0" w:color="auto"/>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sz w:val="20"/>
                <w:szCs w:val="20"/>
                <w:lang w:val="en-GB" w:eastAsia="en-GB"/>
              </w:rPr>
            </w:pPr>
          </w:p>
        </w:tc>
        <w:tc>
          <w:tcPr>
            <w:tcW w:w="780" w:type="dxa"/>
            <w:tcBorders>
              <w:top w:val="nil"/>
              <w:left w:val="nil"/>
              <w:bottom w:val="single" w:sz="4"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32 GAP</w:t>
            </w:r>
          </w:p>
        </w:tc>
        <w:tc>
          <w:tcPr>
            <w:tcW w:w="780" w:type="dxa"/>
            <w:tcBorders>
              <w:top w:val="nil"/>
              <w:left w:val="nil"/>
              <w:bottom w:val="single" w:sz="4"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32 GAP</w:t>
            </w:r>
          </w:p>
        </w:tc>
        <w:tc>
          <w:tcPr>
            <w:tcW w:w="780" w:type="dxa"/>
            <w:tcBorders>
              <w:top w:val="nil"/>
              <w:left w:val="nil"/>
              <w:bottom w:val="single" w:sz="4"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34 AB</w:t>
            </w:r>
          </w:p>
        </w:tc>
        <w:tc>
          <w:tcPr>
            <w:tcW w:w="780" w:type="dxa"/>
            <w:tcBorders>
              <w:top w:val="nil"/>
              <w:left w:val="nil"/>
              <w:bottom w:val="single" w:sz="4"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32 GAP</w:t>
            </w:r>
          </w:p>
        </w:tc>
        <w:tc>
          <w:tcPr>
            <w:tcW w:w="780" w:type="dxa"/>
            <w:tcBorders>
              <w:top w:val="nil"/>
              <w:left w:val="nil"/>
              <w:bottom w:val="single" w:sz="4"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32 GAP</w:t>
            </w:r>
          </w:p>
        </w:tc>
        <w:tc>
          <w:tcPr>
            <w:tcW w:w="780" w:type="dxa"/>
            <w:tcBorders>
              <w:top w:val="nil"/>
              <w:left w:val="nil"/>
              <w:bottom w:val="single" w:sz="4"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34 AB</w:t>
            </w:r>
          </w:p>
        </w:tc>
        <w:tc>
          <w:tcPr>
            <w:tcW w:w="780" w:type="dxa"/>
            <w:tcBorders>
              <w:top w:val="nil"/>
              <w:left w:val="nil"/>
              <w:bottom w:val="single" w:sz="4"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32 GAP</w:t>
            </w:r>
          </w:p>
        </w:tc>
        <w:tc>
          <w:tcPr>
            <w:tcW w:w="780" w:type="dxa"/>
            <w:tcBorders>
              <w:top w:val="nil"/>
              <w:left w:val="nil"/>
              <w:bottom w:val="single" w:sz="4"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32 GAP</w:t>
            </w:r>
          </w:p>
        </w:tc>
        <w:tc>
          <w:tcPr>
            <w:tcW w:w="780" w:type="dxa"/>
            <w:tcBorders>
              <w:top w:val="nil"/>
              <w:left w:val="nil"/>
              <w:bottom w:val="single" w:sz="4"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34 AB</w:t>
            </w:r>
          </w:p>
        </w:tc>
      </w:tr>
      <w:tr w:rsidR="00B36C9F" w:rsidRPr="00251E64" w:rsidTr="009E5F47">
        <w:trPr>
          <w:trHeight w:val="225"/>
        </w:trPr>
        <w:tc>
          <w:tcPr>
            <w:tcW w:w="2760" w:type="dxa"/>
            <w:gridSpan w:val="2"/>
            <w:tcBorders>
              <w:top w:val="single" w:sz="4" w:space="0" w:color="auto"/>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Context-level predictors</w:t>
            </w:r>
          </w:p>
        </w:tc>
        <w:tc>
          <w:tcPr>
            <w:tcW w:w="780" w:type="dxa"/>
            <w:tcBorders>
              <w:top w:val="single" w:sz="4" w:space="0" w:color="auto"/>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b/>
                <w:bCs/>
                <w:color w:val="000000"/>
                <w:sz w:val="16"/>
                <w:szCs w:val="16"/>
                <w:lang w:val="en-GB" w:eastAsia="en-GB"/>
              </w:rPr>
            </w:pPr>
          </w:p>
        </w:tc>
        <w:tc>
          <w:tcPr>
            <w:tcW w:w="780" w:type="dxa"/>
            <w:tcBorders>
              <w:top w:val="single" w:sz="4" w:space="0" w:color="auto"/>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single" w:sz="4" w:space="0" w:color="auto"/>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single" w:sz="4" w:space="0" w:color="auto"/>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single" w:sz="4" w:space="0" w:color="auto"/>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single" w:sz="4" w:space="0" w:color="auto"/>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single" w:sz="4" w:space="0" w:color="auto"/>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single" w:sz="4" w:space="0" w:color="auto"/>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single" w:sz="4" w:space="0" w:color="auto"/>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American interventions</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0.13</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Muslim shares</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0.04</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0.25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Highly religious Muslim shares</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0.02</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-0.07</w:t>
            </w: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Individual-level predictors</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Denomination (ref. = non-Muslim)</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Muslim</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0.54</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0.47</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0.53</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0.54</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0.47</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0.50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0.54</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0.47</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0.52</w:t>
            </w: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Religiosity (ref. = not highly rel. Mus.)</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Highly religious Muslim</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0.19</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0.33</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0.19</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0.33</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0.19</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0.33</w:t>
            </w:r>
          </w:p>
        </w:tc>
      </w:tr>
      <w:tr w:rsidR="00B36C9F" w:rsidRPr="00574729"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Economic deprivation 1 (ref. = not dep.)</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Economically deprived</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-0.03</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-0.03</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-0.03</w:t>
            </w: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Societal dissatisfaction</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Societally dissatisfied (ref. = not)</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0.09</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0.09</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0.09</w:t>
            </w: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 American interventions</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0.03</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 Muslim shares</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0.06</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i/>
                <w:iCs/>
                <w:color w:val="000000"/>
                <w:sz w:val="16"/>
                <w:szCs w:val="16"/>
                <w:lang w:val="en-GB" w:eastAsia="en-GB"/>
              </w:rPr>
            </w:pPr>
            <w:r w:rsidRPr="00251E64">
              <w:rPr>
                <w:rFonts w:eastAsia="Times New Roman" w:cs="Times New Roman"/>
                <w:i/>
                <w:iCs/>
                <w:color w:val="000000"/>
                <w:sz w:val="16"/>
                <w:szCs w:val="16"/>
                <w:lang w:val="en-GB" w:eastAsia="en-GB"/>
              </w:rPr>
              <w:t>0.09</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0.03</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 Highly religious Muslim shares</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0.08</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i/>
                <w:iCs/>
                <w:color w:val="000000"/>
                <w:sz w:val="16"/>
                <w:szCs w:val="16"/>
                <w:lang w:val="en-GB" w:eastAsia="en-GB"/>
              </w:rPr>
            </w:pPr>
            <w:r w:rsidRPr="00251E64">
              <w:rPr>
                <w:rFonts w:eastAsia="Times New Roman" w:cs="Times New Roman"/>
                <w:i/>
                <w:iCs/>
                <w:color w:val="000000"/>
                <w:sz w:val="16"/>
                <w:szCs w:val="16"/>
                <w:lang w:val="en-GB" w:eastAsia="en-GB"/>
              </w:rPr>
              <w:t>0.06</w:t>
            </w: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i/>
                <w:i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Missing</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0.08</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0.06</w:t>
            </w: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0.09</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0.07</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0.08</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0.06</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Control variables</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Sex (ref. = male)</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Female</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Age</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-0.01</w:t>
            </w: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Education</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-0.10</w:t>
            </w: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Income (ref. = low)</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Medium</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High</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-0.11</w:t>
            </w: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Marital status (ref. = single)</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Married</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0.02</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0.02</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0.02</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Widowed</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0.04</w:t>
            </w: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0.04</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0.04</w:t>
            </w: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Separated</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-0.02</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-0.02</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-0.02</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Divorced</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0.08</w:t>
            </w: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0.08</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0.08</w:t>
            </w: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Other</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0.07</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0.07</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0.07</w:t>
            </w: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Employment status (ref. = employed)</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Non-employed</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0.01</w:t>
            </w: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Internet use (ref. = never)</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Yearly or monthly</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0.02</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0.02</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0.02</w:t>
            </w: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Weekly</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-0.16</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-0.16</w:t>
            </w: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Daily</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-0.27</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-0.27</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-0.27</w:t>
            </w: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Missing</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0.18</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0.18</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0.18</w:t>
            </w: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Months spent in West (ref. = none)</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Less than three</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-0.33</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-0.33</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-0.33</w:t>
            </w: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Less than six</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-0.26</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-0.26</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-0.26</w:t>
            </w: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More than six</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-0.29</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-0.29</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-0.29</w:t>
            </w: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Missing</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0.21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0.20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0.22</w:t>
            </w: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Intercept</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1.35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1.19</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-0.51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1.35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1.19</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-0.50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1.35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1.19</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-0.50</w:t>
            </w:r>
          </w:p>
        </w:tc>
      </w:tr>
      <w:tr w:rsidR="00B36C9F" w:rsidRPr="00251E64" w:rsidTr="009E5F47">
        <w:trPr>
          <w:trHeight w:val="225"/>
        </w:trPr>
        <w:tc>
          <w:tcPr>
            <w:tcW w:w="2760" w:type="dxa"/>
            <w:gridSpan w:val="2"/>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b/>
                <w:bCs/>
                <w:color w:val="000000"/>
                <w:sz w:val="16"/>
                <w:szCs w:val="16"/>
                <w:lang w:val="en-GB" w:eastAsia="en-GB"/>
              </w:rPr>
            </w:pPr>
            <w:r w:rsidRPr="00251E64">
              <w:rPr>
                <w:rFonts w:eastAsia="Times New Roman" w:cs="Times New Roman"/>
                <w:b/>
                <w:bCs/>
                <w:color w:val="000000"/>
                <w:sz w:val="16"/>
                <w:szCs w:val="16"/>
                <w:lang w:val="en-GB" w:eastAsia="en-GB"/>
              </w:rPr>
              <w:t>Variances</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b/>
                <w:bCs/>
                <w:color w:val="000000"/>
                <w:sz w:val="16"/>
                <w:szCs w:val="16"/>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780" w:type="dxa"/>
            <w:tcBorders>
              <w:top w:val="nil"/>
              <w:left w:val="nil"/>
              <w:bottom w:val="nil"/>
              <w:right w:val="nil"/>
            </w:tcBorders>
            <w:shd w:val="clear" w:color="auto" w:fill="auto"/>
            <w:noWrap/>
            <w:vAlign w:val="center"/>
            <w:hideMark/>
          </w:tcPr>
          <w:p w:rsidR="00B36C9F" w:rsidRPr="00251E64" w:rsidRDefault="00B36C9F" w:rsidP="009E5F47">
            <w:pPr>
              <w:spacing w:line="240" w:lineRule="auto"/>
              <w:jc w:val="center"/>
              <w:rPr>
                <w:rFonts w:eastAsia="Times New Roman" w:cs="Times New Roman"/>
                <w:sz w:val="20"/>
                <w:szCs w:val="20"/>
                <w:lang w:val="en-GB" w:eastAsia="en-GB"/>
              </w:rPr>
            </w:pP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sz w:val="20"/>
                <w:szCs w:val="20"/>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Intercept</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0.32</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0.12</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0.27</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0.12</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0.32</w:t>
            </w:r>
          </w:p>
        </w:tc>
      </w:tr>
      <w:tr w:rsidR="00B36C9F" w:rsidRPr="00251E64" w:rsidTr="009E5F47">
        <w:trPr>
          <w:trHeight w:val="225"/>
        </w:trPr>
        <w:tc>
          <w:tcPr>
            <w:tcW w:w="2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Political dissatisfaction</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0.05</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0.11</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0.10</w:t>
            </w:r>
          </w:p>
        </w:tc>
        <w:tc>
          <w:tcPr>
            <w:tcW w:w="780" w:type="dxa"/>
            <w:tcBorders>
              <w:top w:val="nil"/>
              <w:left w:val="nil"/>
              <w:bottom w:val="nil"/>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0.04</w:t>
            </w:r>
          </w:p>
        </w:tc>
      </w:tr>
      <w:tr w:rsidR="00B36C9F" w:rsidRPr="00251E64" w:rsidTr="009E5F47">
        <w:trPr>
          <w:trHeight w:val="255"/>
        </w:trPr>
        <w:tc>
          <w:tcPr>
            <w:tcW w:w="280" w:type="dxa"/>
            <w:tcBorders>
              <w:top w:val="nil"/>
              <w:left w:val="nil"/>
              <w:bottom w:val="single" w:sz="12"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2480" w:type="dxa"/>
            <w:tcBorders>
              <w:top w:val="nil"/>
              <w:left w:val="nil"/>
              <w:bottom w:val="single" w:sz="12" w:space="0" w:color="auto"/>
              <w:right w:val="nil"/>
            </w:tcBorders>
            <w:shd w:val="clear" w:color="auto" w:fill="auto"/>
            <w:noWrap/>
            <w:vAlign w:val="bottom"/>
            <w:hideMark/>
          </w:tcPr>
          <w:p w:rsidR="00B36C9F" w:rsidRPr="00251E64" w:rsidRDefault="00B36C9F" w:rsidP="009E5F47">
            <w:pPr>
              <w:spacing w:line="240" w:lineRule="auto"/>
              <w:jc w:val="left"/>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Missing pol. dissatisfaction</w:t>
            </w:r>
          </w:p>
        </w:tc>
        <w:tc>
          <w:tcPr>
            <w:tcW w:w="780" w:type="dxa"/>
            <w:tcBorders>
              <w:top w:val="nil"/>
              <w:left w:val="nil"/>
              <w:bottom w:val="single" w:sz="12"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0.10</w:t>
            </w:r>
          </w:p>
        </w:tc>
        <w:tc>
          <w:tcPr>
            <w:tcW w:w="780" w:type="dxa"/>
            <w:tcBorders>
              <w:top w:val="nil"/>
              <w:left w:val="nil"/>
              <w:bottom w:val="single" w:sz="12"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0.08</w:t>
            </w:r>
          </w:p>
        </w:tc>
        <w:tc>
          <w:tcPr>
            <w:tcW w:w="780" w:type="dxa"/>
            <w:tcBorders>
              <w:top w:val="nil"/>
              <w:left w:val="nil"/>
              <w:bottom w:val="single" w:sz="12"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single" w:sz="12"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0.10</w:t>
            </w:r>
          </w:p>
        </w:tc>
        <w:tc>
          <w:tcPr>
            <w:tcW w:w="780" w:type="dxa"/>
            <w:tcBorders>
              <w:top w:val="nil"/>
              <w:left w:val="nil"/>
              <w:bottom w:val="single" w:sz="12"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0.08</w:t>
            </w:r>
          </w:p>
        </w:tc>
        <w:tc>
          <w:tcPr>
            <w:tcW w:w="780" w:type="dxa"/>
            <w:tcBorders>
              <w:top w:val="nil"/>
              <w:left w:val="nil"/>
              <w:bottom w:val="single" w:sz="12"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c>
          <w:tcPr>
            <w:tcW w:w="780" w:type="dxa"/>
            <w:tcBorders>
              <w:top w:val="nil"/>
              <w:left w:val="nil"/>
              <w:bottom w:val="single" w:sz="12"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0.10</w:t>
            </w:r>
          </w:p>
        </w:tc>
        <w:tc>
          <w:tcPr>
            <w:tcW w:w="780" w:type="dxa"/>
            <w:tcBorders>
              <w:top w:val="nil"/>
              <w:left w:val="nil"/>
              <w:bottom w:val="single" w:sz="12"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r w:rsidRPr="00251E64">
              <w:rPr>
                <w:rFonts w:eastAsia="Times New Roman" w:cs="Times New Roman"/>
                <w:color w:val="000000"/>
                <w:sz w:val="16"/>
                <w:szCs w:val="16"/>
                <w:lang w:val="en-GB" w:eastAsia="en-GB"/>
              </w:rPr>
              <w:t>0.08</w:t>
            </w:r>
          </w:p>
        </w:tc>
        <w:tc>
          <w:tcPr>
            <w:tcW w:w="780" w:type="dxa"/>
            <w:tcBorders>
              <w:top w:val="nil"/>
              <w:left w:val="nil"/>
              <w:bottom w:val="single" w:sz="12" w:space="0" w:color="auto"/>
              <w:right w:val="nil"/>
            </w:tcBorders>
            <w:shd w:val="clear" w:color="auto" w:fill="auto"/>
            <w:noWrap/>
            <w:vAlign w:val="bottom"/>
            <w:hideMark/>
          </w:tcPr>
          <w:p w:rsidR="00B36C9F" w:rsidRPr="00251E64" w:rsidRDefault="00B36C9F" w:rsidP="009E5F47">
            <w:pPr>
              <w:spacing w:line="240" w:lineRule="auto"/>
              <w:jc w:val="center"/>
              <w:rPr>
                <w:rFonts w:eastAsia="Times New Roman" w:cs="Times New Roman"/>
                <w:color w:val="000000"/>
                <w:sz w:val="16"/>
                <w:szCs w:val="16"/>
                <w:lang w:val="en-GB" w:eastAsia="en-GB"/>
              </w:rPr>
            </w:pPr>
          </w:p>
        </w:tc>
      </w:tr>
    </w:tbl>
    <w:p w:rsidR="00B36C9F" w:rsidRPr="009354F0" w:rsidRDefault="00B36C9F" w:rsidP="00B36C9F">
      <w:pPr>
        <w:spacing w:line="240" w:lineRule="auto"/>
        <w:jc w:val="left"/>
        <w:rPr>
          <w:rFonts w:cs="Times New Roman"/>
          <w:b/>
          <w:lang w:val="en-US"/>
        </w:rPr>
      </w:pPr>
      <w:r w:rsidRPr="009354F0">
        <w:rPr>
          <w:rFonts w:cs="Times New Roman"/>
          <w:sz w:val="16"/>
          <w:szCs w:val="16"/>
          <w:lang w:val="en-US"/>
        </w:rPr>
        <w:t>Sources: AB and GAP. Bold indicato</w:t>
      </w:r>
      <w:r>
        <w:rPr>
          <w:rFonts w:cs="Times New Roman"/>
          <w:sz w:val="16"/>
          <w:szCs w:val="16"/>
          <w:lang w:val="en-US"/>
        </w:rPr>
        <w:t>rs indicate significance at α=</w:t>
      </w:r>
      <w:r w:rsidRPr="009354F0">
        <w:rPr>
          <w:rFonts w:cs="Times New Roman"/>
          <w:sz w:val="16"/>
          <w:szCs w:val="16"/>
          <w:lang w:val="en-US"/>
        </w:rPr>
        <w:t>0.05; itali</w:t>
      </w:r>
      <w:r>
        <w:rPr>
          <w:rFonts w:cs="Times New Roman"/>
          <w:sz w:val="16"/>
          <w:szCs w:val="16"/>
          <w:lang w:val="en-US"/>
        </w:rPr>
        <w:t>cs indicate significance at α=0.10.</w:t>
      </w:r>
    </w:p>
    <w:p w:rsidR="00432963" w:rsidRDefault="00432963">
      <w:pPr>
        <w:rPr>
          <w:lang w:val="en-US"/>
        </w:rPr>
      </w:pPr>
    </w:p>
    <w:p w:rsidR="007C49C2" w:rsidRDefault="007C49C2">
      <w:pPr>
        <w:spacing w:after="160" w:line="259" w:lineRule="auto"/>
        <w:jc w:val="left"/>
        <w:rPr>
          <w:lang w:val="en-US"/>
        </w:rPr>
      </w:pPr>
      <w:r>
        <w:rPr>
          <w:lang w:val="en-US"/>
        </w:rPr>
        <w:br w:type="page"/>
      </w:r>
    </w:p>
    <w:p w:rsidR="007C49C2" w:rsidRPr="00B51562" w:rsidRDefault="007C49C2" w:rsidP="004530A0">
      <w:pPr>
        <w:spacing w:line="480" w:lineRule="auto"/>
        <w:rPr>
          <w:rFonts w:cs="Times New Roman"/>
          <w:b/>
          <w:lang w:val="en-US"/>
        </w:rPr>
      </w:pPr>
      <w:r w:rsidRPr="00B51562">
        <w:rPr>
          <w:rFonts w:cs="Times New Roman"/>
          <w:b/>
          <w:lang w:val="en-US"/>
        </w:rPr>
        <w:lastRenderedPageBreak/>
        <w:t>Appendix A</w:t>
      </w:r>
      <w:r w:rsidR="00E40578">
        <w:rPr>
          <w:rFonts w:cs="Times New Roman"/>
          <w:b/>
          <w:lang w:val="en-US"/>
        </w:rPr>
        <w:t>6</w:t>
      </w:r>
      <w:r w:rsidRPr="00B51562">
        <w:rPr>
          <w:rFonts w:cs="Times New Roman"/>
          <w:b/>
          <w:lang w:val="en-US"/>
        </w:rPr>
        <w:t>. Explanation of robustness tests</w:t>
      </w:r>
    </w:p>
    <w:p w:rsidR="002B20B2" w:rsidRDefault="006A7918" w:rsidP="00A91450">
      <w:pPr>
        <w:spacing w:line="480" w:lineRule="auto"/>
        <w:rPr>
          <w:rFonts w:cs="Times New Roman"/>
          <w:lang w:val="en-US"/>
        </w:rPr>
      </w:pPr>
      <w:r>
        <w:rPr>
          <w:rFonts w:cs="Times New Roman"/>
          <w:lang w:val="en-US"/>
        </w:rPr>
        <w:t>We conducted the following robustness tests.</w:t>
      </w:r>
    </w:p>
    <w:p w:rsidR="002B20B2" w:rsidRDefault="002B20B2" w:rsidP="002B20B2">
      <w:pPr>
        <w:spacing w:line="480" w:lineRule="auto"/>
        <w:ind w:firstLine="708"/>
        <w:rPr>
          <w:rFonts w:cs="Times New Roman"/>
          <w:lang w:val="en-US"/>
        </w:rPr>
      </w:pPr>
      <w:r>
        <w:rPr>
          <w:rFonts w:cs="Times New Roman"/>
          <w:lang w:val="en-US"/>
        </w:rPr>
        <w:t xml:space="preserve">Concerning American interventions, </w:t>
      </w:r>
      <w:r w:rsidRPr="004530A0">
        <w:rPr>
          <w:rFonts w:cs="Times New Roman"/>
          <w:lang w:val="en-US"/>
        </w:rPr>
        <w:t>we also analyzed the impact of American military presence, American military investments, and American economic investments separately. We additionally estimated our compound-measure models contr</w:t>
      </w:r>
      <w:r>
        <w:rPr>
          <w:rFonts w:cs="Times New Roman"/>
          <w:lang w:val="en-US"/>
        </w:rPr>
        <w:t>olling for MENA countries’ GDP.</w:t>
      </w:r>
    </w:p>
    <w:p w:rsidR="007C49C2" w:rsidRDefault="00991DBD" w:rsidP="004530A0">
      <w:pPr>
        <w:spacing w:line="480" w:lineRule="auto"/>
        <w:rPr>
          <w:rFonts w:cs="Times New Roman"/>
          <w:lang w:val="en-US"/>
        </w:rPr>
      </w:pPr>
      <w:r>
        <w:rPr>
          <w:rFonts w:cs="Times New Roman"/>
          <w:lang w:val="en-US"/>
        </w:rPr>
        <w:tab/>
        <w:t>Concerning religion, t</w:t>
      </w:r>
      <w:r w:rsidR="007C49C2" w:rsidRPr="004530A0">
        <w:rPr>
          <w:rFonts w:cs="Times New Roman"/>
          <w:lang w:val="en-US"/>
        </w:rPr>
        <w:t>o ascertain that our dichotomy of Muslims and non-Muslims, although theoretically fitting, does not obscure results, we used information available in a few GAP and AB surveys on respondents’ particular denomination (Shiite, Sunni, and non-Muslim). We also tested whether our results on Muslims and non-Muslims remained similar when we included religious service attendance (attending ‘rarely or never’ (0), ‘sometimes’ (1), ‘most of the time’ (2), or ‘always’ (3)) available in AB waves 2 and 3.</w:t>
      </w:r>
    </w:p>
    <w:p w:rsidR="007851BE" w:rsidRPr="004530A0" w:rsidRDefault="007851BE" w:rsidP="007D57B1">
      <w:pPr>
        <w:spacing w:line="480" w:lineRule="auto"/>
        <w:ind w:firstLine="708"/>
        <w:rPr>
          <w:rFonts w:cs="Times New Roman"/>
          <w:lang w:val="en-US"/>
        </w:rPr>
      </w:pPr>
      <w:r>
        <w:rPr>
          <w:rFonts w:cs="Times New Roman"/>
          <w:lang w:val="en-US"/>
        </w:rPr>
        <w:t xml:space="preserve">Concerning relative deprivation, </w:t>
      </w:r>
      <w:r w:rsidRPr="004530A0">
        <w:rPr>
          <w:rFonts w:cs="Times New Roman"/>
          <w:lang w:val="en-US"/>
        </w:rPr>
        <w:t xml:space="preserve">we operationalized two alternative economic relative deprivation measures. </w:t>
      </w:r>
      <w:r w:rsidRPr="004530A0">
        <w:rPr>
          <w:rFonts w:cs="Times New Roman"/>
          <w:i/>
          <w:lang w:val="en-US"/>
        </w:rPr>
        <w:t xml:space="preserve">Economic deprivation 2 </w:t>
      </w:r>
      <w:r w:rsidRPr="004530A0">
        <w:rPr>
          <w:rFonts w:cs="Times New Roman"/>
          <w:lang w:val="en-US"/>
        </w:rPr>
        <w:t xml:space="preserve">which widened the boundaries of education to about 45 percent being considered as ‘highly educated’. </w:t>
      </w:r>
      <w:r w:rsidRPr="004530A0">
        <w:rPr>
          <w:rFonts w:cs="Times New Roman"/>
          <w:i/>
          <w:lang w:val="en-US"/>
        </w:rPr>
        <w:t xml:space="preserve">Economic deprivation 3 </w:t>
      </w:r>
      <w:r w:rsidRPr="004530A0">
        <w:rPr>
          <w:rFonts w:cs="Times New Roman"/>
          <w:lang w:val="en-US"/>
        </w:rPr>
        <w:t>considers respondents among the 50 percent highest educated but lowest 50 percent in terms of income as deprived.</w:t>
      </w:r>
      <w:r>
        <w:rPr>
          <w:rFonts w:cs="Times New Roman"/>
          <w:lang w:val="en-US"/>
        </w:rPr>
        <w:t xml:space="preserve"> </w:t>
      </w:r>
      <w:r w:rsidRPr="004530A0">
        <w:rPr>
          <w:rFonts w:cs="Times New Roman"/>
          <w:lang w:val="en-US"/>
        </w:rPr>
        <w:t>Also, we included respondents’ more subjective economic deprivation (believing incomes allowed respondents to save (0), covered their expenses (1), or created some (2) or significant (3) difficulties) available in AB waves 2 and 3. Additionally, to check whether especially deprivation was gender-specific, we estimated our main models in only-men and only-women subsamples.</w:t>
      </w:r>
    </w:p>
    <w:p w:rsidR="007C49C2" w:rsidRDefault="008E6542" w:rsidP="004530A0">
      <w:pPr>
        <w:spacing w:line="480" w:lineRule="auto"/>
        <w:ind w:firstLine="708"/>
        <w:rPr>
          <w:rFonts w:cs="Times New Roman"/>
          <w:lang w:val="en-US"/>
        </w:rPr>
      </w:pPr>
      <w:r>
        <w:rPr>
          <w:rFonts w:cs="Times New Roman"/>
          <w:lang w:val="en-US"/>
        </w:rPr>
        <w:t>Concerning modeling procedures,</w:t>
      </w:r>
      <w:r w:rsidR="007C49C2" w:rsidRPr="004530A0">
        <w:rPr>
          <w:rFonts w:cs="Times New Roman"/>
          <w:lang w:val="en-US"/>
        </w:rPr>
        <w:t xml:space="preserve"> we estimated the AB moderation models as multilevel linear probability models too, given the limitations of logistic models (Mood, 2010). </w:t>
      </w:r>
      <w:r w:rsidR="008F460E">
        <w:rPr>
          <w:rFonts w:cs="Times New Roman"/>
          <w:lang w:val="en-US"/>
        </w:rPr>
        <w:t>W</w:t>
      </w:r>
      <w:r w:rsidR="007C49C2" w:rsidRPr="004530A0">
        <w:rPr>
          <w:rFonts w:cs="Times New Roman"/>
          <w:lang w:val="en-US"/>
        </w:rPr>
        <w:t>e</w:t>
      </w:r>
      <w:r w:rsidR="008F460E">
        <w:rPr>
          <w:rFonts w:cs="Times New Roman"/>
          <w:lang w:val="en-US"/>
        </w:rPr>
        <w:t xml:space="preserve"> also</w:t>
      </w:r>
      <w:r w:rsidR="007C49C2" w:rsidRPr="004530A0">
        <w:rPr>
          <w:rFonts w:cs="Times New Roman"/>
          <w:lang w:val="en-US"/>
        </w:rPr>
        <w:t xml:space="preserve"> analyzed whether certain surveys had extremely high or low scores on American interventions, shares of Muslims, and shares of highly religious Muslims, and also analyzed our models excluding these outliers. Finally, we did the same for surveys in which relations between denomination, being a highly religious Muslim, economic deprivation, and societal dissatisfaction and anti-Americanism were outliers (i.e., extreme b-coefficients).</w:t>
      </w:r>
    </w:p>
    <w:p w:rsidR="00044734" w:rsidRDefault="00044734" w:rsidP="00044734">
      <w:pPr>
        <w:spacing w:line="480" w:lineRule="auto"/>
        <w:rPr>
          <w:rFonts w:cs="Times New Roman"/>
          <w:lang w:val="en-US"/>
        </w:rPr>
      </w:pPr>
    </w:p>
    <w:p w:rsidR="0075265A" w:rsidRDefault="0075265A" w:rsidP="00044734">
      <w:pPr>
        <w:spacing w:line="480" w:lineRule="auto"/>
        <w:rPr>
          <w:rFonts w:cs="Times New Roman"/>
          <w:lang w:val="en-US"/>
        </w:rPr>
        <w:sectPr w:rsidR="0075265A" w:rsidSect="00AA01F0">
          <w:footerReference w:type="default" r:id="rId8"/>
          <w:footerReference w:type="first" r:id="rId9"/>
          <w:pgSz w:w="11906" w:h="16838"/>
          <w:pgMar w:top="1417" w:right="1417" w:bottom="1417" w:left="1417" w:header="708" w:footer="708" w:gutter="0"/>
          <w:pgNumType w:start="1"/>
          <w:cols w:space="708"/>
          <w:docGrid w:linePitch="360"/>
        </w:sectPr>
      </w:pPr>
    </w:p>
    <w:p w:rsidR="00044734" w:rsidRPr="00FC6C8B" w:rsidRDefault="00044734" w:rsidP="0036082F">
      <w:pPr>
        <w:spacing w:line="240" w:lineRule="auto"/>
        <w:rPr>
          <w:rFonts w:cs="Times New Roman"/>
          <w:i/>
          <w:lang w:val="en-US"/>
        </w:rPr>
      </w:pPr>
      <w:r>
        <w:rPr>
          <w:rFonts w:cs="Times New Roman"/>
          <w:lang w:val="en-US"/>
        </w:rPr>
        <w:lastRenderedPageBreak/>
        <w:t xml:space="preserve">Table </w:t>
      </w:r>
      <w:r w:rsidR="007848A8">
        <w:rPr>
          <w:rFonts w:cs="Times New Roman"/>
          <w:lang w:val="en-US"/>
        </w:rPr>
        <w:t>A</w:t>
      </w:r>
      <w:r w:rsidR="0053052F">
        <w:rPr>
          <w:rFonts w:cs="Times New Roman"/>
          <w:lang w:val="en-US"/>
        </w:rPr>
        <w:t>6</w:t>
      </w:r>
      <w:r w:rsidR="007848A8">
        <w:rPr>
          <w:rFonts w:cs="Times New Roman"/>
          <w:lang w:val="en-US"/>
        </w:rPr>
        <w:t xml:space="preserve">. </w:t>
      </w:r>
      <w:r w:rsidR="00FC6C8B">
        <w:rPr>
          <w:rFonts w:cs="Times New Roman"/>
          <w:i/>
          <w:lang w:val="en-US"/>
        </w:rPr>
        <w:t xml:space="preserve">Descriptive statistics of </w:t>
      </w:r>
      <w:r w:rsidR="0075265A">
        <w:rPr>
          <w:rFonts w:cs="Times New Roman"/>
          <w:i/>
          <w:lang w:val="en-US"/>
        </w:rPr>
        <w:t>robustness</w:t>
      </w:r>
      <w:r w:rsidR="00FC6C8B">
        <w:rPr>
          <w:rFonts w:cs="Times New Roman"/>
          <w:i/>
          <w:lang w:val="en-US"/>
        </w:rPr>
        <w:t xml:space="preserve"> variables</w:t>
      </w:r>
    </w:p>
    <w:tbl>
      <w:tblPr>
        <w:tblW w:w="10723" w:type="dxa"/>
        <w:tblLook w:val="04A0" w:firstRow="1" w:lastRow="0" w:firstColumn="1" w:lastColumn="0" w:noHBand="0" w:noVBand="1"/>
      </w:tblPr>
      <w:tblGrid>
        <w:gridCol w:w="717"/>
        <w:gridCol w:w="2326"/>
        <w:gridCol w:w="761"/>
        <w:gridCol w:w="1115"/>
        <w:gridCol w:w="938"/>
        <w:gridCol w:w="1026"/>
        <w:gridCol w:w="779"/>
        <w:gridCol w:w="1141"/>
        <w:gridCol w:w="960"/>
        <w:gridCol w:w="960"/>
      </w:tblGrid>
      <w:tr w:rsidR="00044734" w:rsidRPr="00044734" w:rsidTr="000F675A">
        <w:trPr>
          <w:trHeight w:val="300"/>
        </w:trPr>
        <w:tc>
          <w:tcPr>
            <w:tcW w:w="717" w:type="dxa"/>
            <w:tcBorders>
              <w:top w:val="single" w:sz="12" w:space="0" w:color="auto"/>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sz w:val="24"/>
                <w:szCs w:val="24"/>
                <w:lang w:val="en-GB" w:eastAsia="en-GB"/>
              </w:rPr>
            </w:pPr>
          </w:p>
        </w:tc>
        <w:tc>
          <w:tcPr>
            <w:tcW w:w="2326" w:type="dxa"/>
            <w:tcBorders>
              <w:top w:val="single" w:sz="12" w:space="0" w:color="auto"/>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sz w:val="20"/>
                <w:szCs w:val="20"/>
                <w:lang w:val="en-GB" w:eastAsia="en-GB"/>
              </w:rPr>
            </w:pPr>
          </w:p>
        </w:tc>
        <w:tc>
          <w:tcPr>
            <w:tcW w:w="3840" w:type="dxa"/>
            <w:gridSpan w:val="4"/>
            <w:tcBorders>
              <w:top w:val="single" w:sz="12" w:space="0" w:color="auto"/>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GAP</w:t>
            </w:r>
          </w:p>
        </w:tc>
        <w:tc>
          <w:tcPr>
            <w:tcW w:w="3840" w:type="dxa"/>
            <w:gridSpan w:val="4"/>
            <w:tcBorders>
              <w:top w:val="single" w:sz="12" w:space="0" w:color="auto"/>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AB</w:t>
            </w:r>
          </w:p>
        </w:tc>
      </w:tr>
      <w:tr w:rsidR="00044734" w:rsidRPr="00044734" w:rsidTr="000F675A">
        <w:trPr>
          <w:trHeight w:val="300"/>
        </w:trPr>
        <w:tc>
          <w:tcPr>
            <w:tcW w:w="717" w:type="dxa"/>
            <w:tcBorders>
              <w:top w:val="nil"/>
              <w:left w:val="nil"/>
              <w:bottom w:val="single" w:sz="4"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p>
        </w:tc>
        <w:tc>
          <w:tcPr>
            <w:tcW w:w="2326" w:type="dxa"/>
            <w:tcBorders>
              <w:top w:val="nil"/>
              <w:left w:val="nil"/>
              <w:bottom w:val="single" w:sz="4" w:space="0" w:color="auto"/>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sz w:val="20"/>
                <w:szCs w:val="20"/>
                <w:lang w:val="en-GB" w:eastAsia="en-GB"/>
              </w:rPr>
            </w:pPr>
          </w:p>
        </w:tc>
        <w:tc>
          <w:tcPr>
            <w:tcW w:w="761" w:type="dxa"/>
            <w:tcBorders>
              <w:top w:val="nil"/>
              <w:left w:val="nil"/>
              <w:bottom w:val="single" w:sz="4"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Min.</w:t>
            </w:r>
          </w:p>
        </w:tc>
        <w:tc>
          <w:tcPr>
            <w:tcW w:w="1115" w:type="dxa"/>
            <w:tcBorders>
              <w:top w:val="nil"/>
              <w:left w:val="nil"/>
              <w:bottom w:val="single" w:sz="4"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Max.</w:t>
            </w:r>
          </w:p>
        </w:tc>
        <w:tc>
          <w:tcPr>
            <w:tcW w:w="938" w:type="dxa"/>
            <w:tcBorders>
              <w:top w:val="nil"/>
              <w:left w:val="nil"/>
              <w:bottom w:val="single" w:sz="4"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Mean</w:t>
            </w:r>
          </w:p>
        </w:tc>
        <w:tc>
          <w:tcPr>
            <w:tcW w:w="1026" w:type="dxa"/>
            <w:tcBorders>
              <w:top w:val="nil"/>
              <w:left w:val="nil"/>
              <w:bottom w:val="single" w:sz="4"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SD</w:t>
            </w:r>
          </w:p>
        </w:tc>
        <w:tc>
          <w:tcPr>
            <w:tcW w:w="779" w:type="dxa"/>
            <w:tcBorders>
              <w:top w:val="nil"/>
              <w:left w:val="nil"/>
              <w:bottom w:val="single" w:sz="4"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Min.</w:t>
            </w:r>
          </w:p>
        </w:tc>
        <w:tc>
          <w:tcPr>
            <w:tcW w:w="1141" w:type="dxa"/>
            <w:tcBorders>
              <w:top w:val="nil"/>
              <w:left w:val="nil"/>
              <w:bottom w:val="single" w:sz="4"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Max.</w:t>
            </w:r>
          </w:p>
        </w:tc>
        <w:tc>
          <w:tcPr>
            <w:tcW w:w="960" w:type="dxa"/>
            <w:tcBorders>
              <w:top w:val="nil"/>
              <w:left w:val="nil"/>
              <w:bottom w:val="single" w:sz="4"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Mean</w:t>
            </w:r>
          </w:p>
        </w:tc>
        <w:tc>
          <w:tcPr>
            <w:tcW w:w="960" w:type="dxa"/>
            <w:tcBorders>
              <w:top w:val="nil"/>
              <w:left w:val="nil"/>
              <w:bottom w:val="single" w:sz="4"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SD</w:t>
            </w:r>
          </w:p>
        </w:tc>
      </w:tr>
      <w:tr w:rsidR="00044734" w:rsidRPr="00044734" w:rsidTr="000F675A">
        <w:trPr>
          <w:trHeight w:val="240"/>
        </w:trPr>
        <w:tc>
          <w:tcPr>
            <w:tcW w:w="3043" w:type="dxa"/>
            <w:gridSpan w:val="2"/>
            <w:tcBorders>
              <w:top w:val="single" w:sz="4" w:space="0" w:color="auto"/>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Muslim denomination</w:t>
            </w:r>
          </w:p>
        </w:tc>
        <w:tc>
          <w:tcPr>
            <w:tcW w:w="761" w:type="dxa"/>
            <w:tcBorders>
              <w:top w:val="single" w:sz="4" w:space="0" w:color="auto"/>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p>
        </w:tc>
        <w:tc>
          <w:tcPr>
            <w:tcW w:w="1115" w:type="dxa"/>
            <w:tcBorders>
              <w:top w:val="single" w:sz="4" w:space="0" w:color="auto"/>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c>
          <w:tcPr>
            <w:tcW w:w="938" w:type="dxa"/>
            <w:tcBorders>
              <w:top w:val="single" w:sz="4" w:space="0" w:color="auto"/>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c>
          <w:tcPr>
            <w:tcW w:w="1026" w:type="dxa"/>
            <w:tcBorders>
              <w:top w:val="single" w:sz="4" w:space="0" w:color="auto"/>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c>
          <w:tcPr>
            <w:tcW w:w="779" w:type="dxa"/>
            <w:tcBorders>
              <w:top w:val="single" w:sz="4" w:space="0" w:color="auto"/>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c>
          <w:tcPr>
            <w:tcW w:w="1141" w:type="dxa"/>
            <w:tcBorders>
              <w:top w:val="single" w:sz="4" w:space="0" w:color="auto"/>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c>
          <w:tcPr>
            <w:tcW w:w="960" w:type="dxa"/>
            <w:tcBorders>
              <w:top w:val="single" w:sz="4" w:space="0" w:color="auto"/>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c>
          <w:tcPr>
            <w:tcW w:w="960" w:type="dxa"/>
            <w:tcBorders>
              <w:top w:val="single" w:sz="4" w:space="0" w:color="auto"/>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r>
      <w:tr w:rsidR="00044734" w:rsidRPr="00044734" w:rsidTr="000F675A">
        <w:trPr>
          <w:trHeight w:val="240"/>
        </w:trPr>
        <w:tc>
          <w:tcPr>
            <w:tcW w:w="717"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c>
          <w:tcPr>
            <w:tcW w:w="2326"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Shiite</w:t>
            </w:r>
          </w:p>
        </w:tc>
        <w:tc>
          <w:tcPr>
            <w:tcW w:w="76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15"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w:t>
            </w:r>
          </w:p>
        </w:tc>
        <w:tc>
          <w:tcPr>
            <w:tcW w:w="938"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08</w:t>
            </w:r>
          </w:p>
        </w:tc>
        <w:tc>
          <w:tcPr>
            <w:tcW w:w="1026"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p>
        </w:tc>
        <w:tc>
          <w:tcPr>
            <w:tcW w:w="779"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4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25</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p>
        </w:tc>
      </w:tr>
      <w:tr w:rsidR="00044734" w:rsidRPr="00044734" w:rsidTr="000F675A">
        <w:trPr>
          <w:trHeight w:val="240"/>
        </w:trPr>
        <w:tc>
          <w:tcPr>
            <w:tcW w:w="717"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c>
          <w:tcPr>
            <w:tcW w:w="2326"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Sunni</w:t>
            </w:r>
          </w:p>
        </w:tc>
        <w:tc>
          <w:tcPr>
            <w:tcW w:w="76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15"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w:t>
            </w:r>
          </w:p>
        </w:tc>
        <w:tc>
          <w:tcPr>
            <w:tcW w:w="938"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76</w:t>
            </w:r>
          </w:p>
        </w:tc>
        <w:tc>
          <w:tcPr>
            <w:tcW w:w="1026"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p>
        </w:tc>
        <w:tc>
          <w:tcPr>
            <w:tcW w:w="779"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4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53</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p>
        </w:tc>
      </w:tr>
      <w:tr w:rsidR="00044734" w:rsidRPr="00044734" w:rsidTr="000F675A">
        <w:trPr>
          <w:trHeight w:val="240"/>
        </w:trPr>
        <w:tc>
          <w:tcPr>
            <w:tcW w:w="717"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c>
          <w:tcPr>
            <w:tcW w:w="2326"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Non-Muslim</w:t>
            </w:r>
          </w:p>
        </w:tc>
        <w:tc>
          <w:tcPr>
            <w:tcW w:w="76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15"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w:t>
            </w:r>
          </w:p>
        </w:tc>
        <w:tc>
          <w:tcPr>
            <w:tcW w:w="938"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16</w:t>
            </w:r>
          </w:p>
        </w:tc>
        <w:tc>
          <w:tcPr>
            <w:tcW w:w="1026"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p>
        </w:tc>
        <w:tc>
          <w:tcPr>
            <w:tcW w:w="779"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4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22</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p>
        </w:tc>
      </w:tr>
      <w:tr w:rsidR="00044734" w:rsidRPr="00044734" w:rsidTr="000F675A">
        <w:trPr>
          <w:trHeight w:val="240"/>
        </w:trPr>
        <w:tc>
          <w:tcPr>
            <w:tcW w:w="3043" w:type="dxa"/>
            <w:gridSpan w:val="2"/>
            <w:tcBorders>
              <w:top w:val="nil"/>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Economic deprivation 2</w:t>
            </w:r>
          </w:p>
        </w:tc>
        <w:tc>
          <w:tcPr>
            <w:tcW w:w="76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15"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w:t>
            </w:r>
          </w:p>
        </w:tc>
        <w:tc>
          <w:tcPr>
            <w:tcW w:w="938"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07</w:t>
            </w:r>
          </w:p>
        </w:tc>
        <w:tc>
          <w:tcPr>
            <w:tcW w:w="1026"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p>
        </w:tc>
        <w:tc>
          <w:tcPr>
            <w:tcW w:w="779"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4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08</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p>
        </w:tc>
      </w:tr>
      <w:tr w:rsidR="00044734" w:rsidRPr="00044734" w:rsidTr="000F675A">
        <w:trPr>
          <w:trHeight w:val="240"/>
        </w:trPr>
        <w:tc>
          <w:tcPr>
            <w:tcW w:w="3043" w:type="dxa"/>
            <w:gridSpan w:val="2"/>
            <w:tcBorders>
              <w:top w:val="nil"/>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Economic deprivation 3</w:t>
            </w:r>
          </w:p>
        </w:tc>
        <w:tc>
          <w:tcPr>
            <w:tcW w:w="76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15"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w:t>
            </w:r>
          </w:p>
        </w:tc>
        <w:tc>
          <w:tcPr>
            <w:tcW w:w="938"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20</w:t>
            </w:r>
          </w:p>
        </w:tc>
        <w:tc>
          <w:tcPr>
            <w:tcW w:w="1026"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p>
        </w:tc>
        <w:tc>
          <w:tcPr>
            <w:tcW w:w="779"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4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21</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p>
        </w:tc>
      </w:tr>
      <w:tr w:rsidR="00044734" w:rsidRPr="00044734" w:rsidTr="000F675A">
        <w:trPr>
          <w:trHeight w:val="240"/>
        </w:trPr>
        <w:tc>
          <w:tcPr>
            <w:tcW w:w="3804" w:type="dxa"/>
            <w:gridSpan w:val="3"/>
            <w:tcBorders>
              <w:top w:val="nil"/>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Religious service attendance</w:t>
            </w:r>
          </w:p>
        </w:tc>
        <w:tc>
          <w:tcPr>
            <w:tcW w:w="1115"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p>
        </w:tc>
        <w:tc>
          <w:tcPr>
            <w:tcW w:w="938"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c>
          <w:tcPr>
            <w:tcW w:w="1026"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c>
          <w:tcPr>
            <w:tcW w:w="779"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4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3</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93</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24</w:t>
            </w:r>
          </w:p>
        </w:tc>
      </w:tr>
      <w:tr w:rsidR="00044734" w:rsidRPr="00044734" w:rsidTr="000F675A">
        <w:trPr>
          <w:trHeight w:val="240"/>
        </w:trPr>
        <w:tc>
          <w:tcPr>
            <w:tcW w:w="3804" w:type="dxa"/>
            <w:gridSpan w:val="3"/>
            <w:tcBorders>
              <w:top w:val="nil"/>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Subjective economic deprivation</w:t>
            </w:r>
          </w:p>
        </w:tc>
        <w:tc>
          <w:tcPr>
            <w:tcW w:w="1115"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p>
        </w:tc>
        <w:tc>
          <w:tcPr>
            <w:tcW w:w="938"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c>
          <w:tcPr>
            <w:tcW w:w="1026"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sz w:val="20"/>
                <w:szCs w:val="20"/>
                <w:lang w:val="en-GB" w:eastAsia="en-GB"/>
              </w:rPr>
            </w:pPr>
          </w:p>
        </w:tc>
        <w:tc>
          <w:tcPr>
            <w:tcW w:w="779"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4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3</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74</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94</w:t>
            </w:r>
          </w:p>
        </w:tc>
      </w:tr>
      <w:tr w:rsidR="00044734" w:rsidRPr="00044734" w:rsidTr="000F675A">
        <w:trPr>
          <w:trHeight w:val="240"/>
        </w:trPr>
        <w:tc>
          <w:tcPr>
            <w:tcW w:w="3043" w:type="dxa"/>
            <w:gridSpan w:val="2"/>
            <w:tcBorders>
              <w:top w:val="nil"/>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American military presence*</w:t>
            </w:r>
          </w:p>
        </w:tc>
        <w:tc>
          <w:tcPr>
            <w:tcW w:w="76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15"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360</w:t>
            </w:r>
          </w:p>
        </w:tc>
        <w:tc>
          <w:tcPr>
            <w:tcW w:w="938"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82</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36</w:t>
            </w:r>
          </w:p>
        </w:tc>
        <w:tc>
          <w:tcPr>
            <w:tcW w:w="1026"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115</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93</w:t>
            </w:r>
          </w:p>
        </w:tc>
        <w:tc>
          <w:tcPr>
            <w:tcW w:w="779"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00</w:t>
            </w:r>
          </w:p>
        </w:tc>
        <w:tc>
          <w:tcPr>
            <w:tcW w:w="114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28675</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1371</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5467</w:t>
            </w:r>
          </w:p>
        </w:tc>
      </w:tr>
      <w:tr w:rsidR="00044734" w:rsidRPr="00044734" w:rsidTr="000F675A">
        <w:trPr>
          <w:trHeight w:val="240"/>
        </w:trPr>
        <w:tc>
          <w:tcPr>
            <w:tcW w:w="3043" w:type="dxa"/>
            <w:gridSpan w:val="2"/>
            <w:tcBorders>
              <w:top w:val="nil"/>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American military investments*</w:t>
            </w:r>
          </w:p>
        </w:tc>
        <w:tc>
          <w:tcPr>
            <w:tcW w:w="76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15"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188944</w:t>
            </w:r>
          </w:p>
        </w:tc>
        <w:tc>
          <w:tcPr>
            <w:tcW w:w="938"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47346</w:t>
            </w:r>
          </w:p>
        </w:tc>
        <w:tc>
          <w:tcPr>
            <w:tcW w:w="1026"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62064</w:t>
            </w:r>
          </w:p>
        </w:tc>
        <w:tc>
          <w:tcPr>
            <w:tcW w:w="779"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00</w:t>
            </w:r>
          </w:p>
        </w:tc>
        <w:tc>
          <w:tcPr>
            <w:tcW w:w="114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135531</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18408</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34662</w:t>
            </w:r>
          </w:p>
        </w:tc>
      </w:tr>
      <w:tr w:rsidR="00044734" w:rsidRPr="00044734" w:rsidTr="000F675A">
        <w:trPr>
          <w:trHeight w:val="240"/>
        </w:trPr>
        <w:tc>
          <w:tcPr>
            <w:tcW w:w="3043" w:type="dxa"/>
            <w:gridSpan w:val="2"/>
            <w:tcBorders>
              <w:top w:val="nil"/>
              <w:left w:val="nil"/>
              <w:bottom w:val="nil"/>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American economic investments*</w:t>
            </w:r>
          </w:p>
        </w:tc>
        <w:tc>
          <w:tcPr>
            <w:tcW w:w="76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p>
        </w:tc>
        <w:tc>
          <w:tcPr>
            <w:tcW w:w="1115"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2</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22</w:t>
            </w:r>
          </w:p>
        </w:tc>
        <w:tc>
          <w:tcPr>
            <w:tcW w:w="938"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51</w:t>
            </w:r>
          </w:p>
        </w:tc>
        <w:tc>
          <w:tcPr>
            <w:tcW w:w="1026"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75</w:t>
            </w:r>
          </w:p>
        </w:tc>
        <w:tc>
          <w:tcPr>
            <w:tcW w:w="779"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0</w:t>
            </w:r>
            <w:r w:rsidR="00B876B3">
              <w:rPr>
                <w:rFonts w:eastAsia="Times New Roman" w:cs="Times New Roman"/>
                <w:color w:val="000000"/>
                <w:sz w:val="20"/>
                <w:szCs w:val="20"/>
                <w:lang w:val="en-GB" w:eastAsia="en-GB"/>
              </w:rPr>
              <w:t>.</w:t>
            </w:r>
            <w:r w:rsidRPr="00044734">
              <w:rPr>
                <w:rFonts w:eastAsia="Times New Roman" w:cs="Times New Roman"/>
                <w:color w:val="000000"/>
                <w:sz w:val="20"/>
                <w:szCs w:val="20"/>
                <w:lang w:val="en-GB" w:eastAsia="en-GB"/>
              </w:rPr>
              <w:t>00</w:t>
            </w:r>
          </w:p>
        </w:tc>
        <w:tc>
          <w:tcPr>
            <w:tcW w:w="1141"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282357</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49945</w:t>
            </w:r>
          </w:p>
        </w:tc>
        <w:tc>
          <w:tcPr>
            <w:tcW w:w="960" w:type="dxa"/>
            <w:tcBorders>
              <w:top w:val="nil"/>
              <w:left w:val="nil"/>
              <w:bottom w:val="nil"/>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68458</w:t>
            </w:r>
          </w:p>
        </w:tc>
      </w:tr>
      <w:tr w:rsidR="00044734" w:rsidRPr="00044734" w:rsidTr="000F675A">
        <w:trPr>
          <w:trHeight w:val="240"/>
        </w:trPr>
        <w:tc>
          <w:tcPr>
            <w:tcW w:w="717" w:type="dxa"/>
            <w:tcBorders>
              <w:top w:val="nil"/>
              <w:left w:val="nil"/>
              <w:bottom w:val="single" w:sz="12" w:space="0" w:color="auto"/>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GDP*</w:t>
            </w:r>
          </w:p>
        </w:tc>
        <w:tc>
          <w:tcPr>
            <w:tcW w:w="2326" w:type="dxa"/>
            <w:tcBorders>
              <w:top w:val="nil"/>
              <w:left w:val="nil"/>
              <w:bottom w:val="single" w:sz="12" w:space="0" w:color="auto"/>
              <w:right w:val="nil"/>
            </w:tcBorders>
            <w:shd w:val="clear" w:color="auto" w:fill="auto"/>
            <w:noWrap/>
            <w:vAlign w:val="bottom"/>
            <w:hideMark/>
          </w:tcPr>
          <w:p w:rsidR="00044734" w:rsidRPr="00044734" w:rsidRDefault="00044734" w:rsidP="00044734">
            <w:pPr>
              <w:spacing w:line="240" w:lineRule="auto"/>
              <w:jc w:val="left"/>
              <w:rPr>
                <w:rFonts w:eastAsia="Times New Roman" w:cs="Times New Roman"/>
                <w:color w:val="000000"/>
                <w:sz w:val="20"/>
                <w:szCs w:val="20"/>
                <w:lang w:val="en-GB" w:eastAsia="en-GB"/>
              </w:rPr>
            </w:pPr>
          </w:p>
        </w:tc>
        <w:tc>
          <w:tcPr>
            <w:tcW w:w="761" w:type="dxa"/>
            <w:tcBorders>
              <w:top w:val="nil"/>
              <w:left w:val="nil"/>
              <w:bottom w:val="single" w:sz="12"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3782</w:t>
            </w:r>
          </w:p>
        </w:tc>
        <w:tc>
          <w:tcPr>
            <w:tcW w:w="1115" w:type="dxa"/>
            <w:tcBorders>
              <w:top w:val="nil"/>
              <w:left w:val="nil"/>
              <w:bottom w:val="single" w:sz="12"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90004</w:t>
            </w:r>
          </w:p>
        </w:tc>
        <w:tc>
          <w:tcPr>
            <w:tcW w:w="938" w:type="dxa"/>
            <w:tcBorders>
              <w:top w:val="nil"/>
              <w:left w:val="nil"/>
              <w:bottom w:val="single" w:sz="12"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11791</w:t>
            </w:r>
          </w:p>
        </w:tc>
        <w:tc>
          <w:tcPr>
            <w:tcW w:w="1026" w:type="dxa"/>
            <w:tcBorders>
              <w:top w:val="nil"/>
              <w:left w:val="nil"/>
              <w:bottom w:val="single" w:sz="12"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10058</w:t>
            </w:r>
          </w:p>
        </w:tc>
        <w:tc>
          <w:tcPr>
            <w:tcW w:w="779" w:type="dxa"/>
            <w:tcBorders>
              <w:top w:val="nil"/>
              <w:left w:val="nil"/>
              <w:bottom w:val="single" w:sz="12"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3175</w:t>
            </w:r>
          </w:p>
        </w:tc>
        <w:tc>
          <w:tcPr>
            <w:tcW w:w="1141" w:type="dxa"/>
            <w:tcBorders>
              <w:top w:val="nil"/>
              <w:left w:val="nil"/>
              <w:bottom w:val="single" w:sz="12"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73513</w:t>
            </w:r>
          </w:p>
        </w:tc>
        <w:tc>
          <w:tcPr>
            <w:tcW w:w="960" w:type="dxa"/>
            <w:tcBorders>
              <w:top w:val="nil"/>
              <w:left w:val="nil"/>
              <w:bottom w:val="single" w:sz="12"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13102</w:t>
            </w:r>
          </w:p>
        </w:tc>
        <w:tc>
          <w:tcPr>
            <w:tcW w:w="960" w:type="dxa"/>
            <w:tcBorders>
              <w:top w:val="nil"/>
              <w:left w:val="nil"/>
              <w:bottom w:val="single" w:sz="12" w:space="0" w:color="auto"/>
              <w:right w:val="nil"/>
            </w:tcBorders>
            <w:shd w:val="clear" w:color="auto" w:fill="auto"/>
            <w:noWrap/>
            <w:vAlign w:val="bottom"/>
            <w:hideMark/>
          </w:tcPr>
          <w:p w:rsidR="00044734" w:rsidRPr="00044734" w:rsidRDefault="00044734" w:rsidP="00044734">
            <w:pPr>
              <w:spacing w:line="240" w:lineRule="auto"/>
              <w:jc w:val="center"/>
              <w:rPr>
                <w:rFonts w:eastAsia="Times New Roman" w:cs="Times New Roman"/>
                <w:color w:val="000000"/>
                <w:sz w:val="20"/>
                <w:szCs w:val="20"/>
                <w:lang w:val="en-GB" w:eastAsia="en-GB"/>
              </w:rPr>
            </w:pPr>
            <w:r w:rsidRPr="00044734">
              <w:rPr>
                <w:rFonts w:eastAsia="Times New Roman" w:cs="Times New Roman"/>
                <w:color w:val="000000"/>
                <w:sz w:val="20"/>
                <w:szCs w:val="20"/>
                <w:lang w:val="en-GB" w:eastAsia="en-GB"/>
              </w:rPr>
              <w:t>13472</w:t>
            </w:r>
          </w:p>
        </w:tc>
      </w:tr>
    </w:tbl>
    <w:p w:rsidR="00044734" w:rsidRDefault="000F675A" w:rsidP="00B76001">
      <w:pPr>
        <w:spacing w:line="480" w:lineRule="auto"/>
        <w:rPr>
          <w:rFonts w:cs="Times New Roman"/>
          <w:lang w:val="en-US"/>
        </w:rPr>
      </w:pPr>
      <w:r w:rsidRPr="006460C4">
        <w:rPr>
          <w:rFonts w:cs="Times New Roman"/>
          <w:sz w:val="18"/>
          <w:szCs w:val="18"/>
          <w:lang w:val="en-US"/>
        </w:rPr>
        <w:t>Sources: GAP and AB. *indicates variable was standardized for analyse</w:t>
      </w:r>
      <w:r>
        <w:rPr>
          <w:rFonts w:cs="Times New Roman"/>
          <w:sz w:val="18"/>
          <w:szCs w:val="18"/>
          <w:lang w:val="en-US"/>
        </w:rPr>
        <w:t>s.</w:t>
      </w:r>
    </w:p>
    <w:p w:rsidR="000F675A" w:rsidRDefault="000F675A" w:rsidP="00B76001">
      <w:pPr>
        <w:spacing w:line="480" w:lineRule="auto"/>
        <w:rPr>
          <w:rFonts w:cs="Times New Roman"/>
          <w:lang w:val="en-US"/>
        </w:rPr>
      </w:pPr>
    </w:p>
    <w:p w:rsidR="000F675A" w:rsidRPr="004530A0" w:rsidRDefault="000F675A" w:rsidP="00B76001">
      <w:pPr>
        <w:spacing w:line="480" w:lineRule="auto"/>
        <w:rPr>
          <w:rFonts w:cs="Times New Roman"/>
          <w:lang w:val="en-US"/>
        </w:rPr>
      </w:pPr>
    </w:p>
    <w:sectPr w:rsidR="000F675A" w:rsidRPr="004530A0" w:rsidSect="0075265A">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6B0" w:rsidRDefault="00FD6922">
      <w:pPr>
        <w:spacing w:line="240" w:lineRule="auto"/>
      </w:pPr>
      <w:r>
        <w:separator/>
      </w:r>
    </w:p>
  </w:endnote>
  <w:endnote w:type="continuationSeparator" w:id="0">
    <w:p w:rsidR="00C446B0" w:rsidRDefault="00FD6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00000"/>
      </w:rPr>
      <w:id w:val="449291191"/>
      <w:docPartObj>
        <w:docPartGallery w:val="Page Numbers (Bottom of Page)"/>
        <w:docPartUnique/>
      </w:docPartObj>
    </w:sdtPr>
    <w:sdtEndPr/>
    <w:sdtContent>
      <w:p w:rsidR="00634F73" w:rsidRPr="003D744F" w:rsidRDefault="00B36C9F" w:rsidP="00D73383">
        <w:pPr>
          <w:pStyle w:val="Footer"/>
          <w:jc w:val="right"/>
          <w:rPr>
            <w:color w:val="C00000"/>
          </w:rPr>
        </w:pPr>
        <w:r>
          <w:fldChar w:fldCharType="begin"/>
        </w:r>
        <w:r w:rsidRPr="00AA01F0">
          <w:instrText>PAGE   \* MERGEFORMAT</w:instrText>
        </w:r>
        <w:r>
          <w:fldChar w:fldCharType="separate"/>
        </w:r>
        <w:r w:rsidR="0051385A">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73" w:rsidRDefault="0051385A">
    <w:pPr>
      <w:pStyle w:val="Footer"/>
      <w:jc w:val="right"/>
    </w:pPr>
  </w:p>
  <w:p w:rsidR="00634F73" w:rsidRPr="003D744F" w:rsidRDefault="00B36C9F" w:rsidP="00AA01F0">
    <w:pPr>
      <w:pStyle w:val="Footer"/>
      <w:tabs>
        <w:tab w:val="left" w:pos="8187"/>
      </w:tabs>
      <w:rPr>
        <w:color w:val="C00000"/>
      </w:rPr>
    </w:pPr>
    <w:r>
      <w:rPr>
        <w:color w:val="C00000"/>
      </w:rPr>
      <w:tab/>
    </w:r>
    <w:r>
      <w:rPr>
        <w:color w:val="C00000"/>
      </w:rPr>
      <w:tab/>
    </w:r>
    <w:r>
      <w:rPr>
        <w:color w:val="C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6B0" w:rsidRDefault="00FD6922">
      <w:pPr>
        <w:spacing w:line="240" w:lineRule="auto"/>
      </w:pPr>
      <w:r>
        <w:separator/>
      </w:r>
    </w:p>
  </w:footnote>
  <w:footnote w:type="continuationSeparator" w:id="0">
    <w:p w:rsidR="00C446B0" w:rsidRDefault="00FD69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3E8A"/>
    <w:multiLevelType w:val="hybridMultilevel"/>
    <w:tmpl w:val="1ED4243C"/>
    <w:lvl w:ilvl="0" w:tplc="614C2372">
      <w:start w:val="4"/>
      <w:numFmt w:val="bullet"/>
      <w:lvlText w:val="-"/>
      <w:lvlJc w:val="left"/>
      <w:pPr>
        <w:ind w:left="1068" w:hanging="360"/>
      </w:pPr>
      <w:rPr>
        <w:rFonts w:ascii="Times New Roman" w:eastAsiaTheme="minorHAns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0AAF12A3"/>
    <w:multiLevelType w:val="hybridMultilevel"/>
    <w:tmpl w:val="7F568F9A"/>
    <w:lvl w:ilvl="0" w:tplc="852E981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8D3E5B"/>
    <w:multiLevelType w:val="hybridMultilevel"/>
    <w:tmpl w:val="AD46C9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238F"/>
    <w:multiLevelType w:val="hybridMultilevel"/>
    <w:tmpl w:val="C730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911F8"/>
    <w:multiLevelType w:val="hybridMultilevel"/>
    <w:tmpl w:val="17F43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927E5C"/>
    <w:multiLevelType w:val="hybridMultilevel"/>
    <w:tmpl w:val="686C5988"/>
    <w:lvl w:ilvl="0" w:tplc="C1B6D44E">
      <w:start w:val="4"/>
      <w:numFmt w:val="bullet"/>
      <w:lvlText w:val="-"/>
      <w:lvlJc w:val="left"/>
      <w:pPr>
        <w:ind w:left="1068" w:hanging="360"/>
      </w:pPr>
      <w:rPr>
        <w:rFonts w:ascii="Times New Roman" w:eastAsiaTheme="minorHAns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3E0927C9"/>
    <w:multiLevelType w:val="hybridMultilevel"/>
    <w:tmpl w:val="AE7E84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AA6DF5"/>
    <w:multiLevelType w:val="hybridMultilevel"/>
    <w:tmpl w:val="6B866B62"/>
    <w:lvl w:ilvl="0" w:tplc="28EC6D60">
      <w:start w:val="4"/>
      <w:numFmt w:val="bullet"/>
      <w:lvlText w:val="-"/>
      <w:lvlJc w:val="left"/>
      <w:pPr>
        <w:ind w:left="1068" w:hanging="360"/>
      </w:pPr>
      <w:rPr>
        <w:rFonts w:ascii="Times New Roman" w:eastAsiaTheme="minorHAns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4AB3042D"/>
    <w:multiLevelType w:val="hybridMultilevel"/>
    <w:tmpl w:val="0FC4509A"/>
    <w:lvl w:ilvl="0" w:tplc="60B2E47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D57EE8"/>
    <w:multiLevelType w:val="hybridMultilevel"/>
    <w:tmpl w:val="9816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D23C6"/>
    <w:multiLevelType w:val="hybridMultilevel"/>
    <w:tmpl w:val="A0208E66"/>
    <w:lvl w:ilvl="0" w:tplc="5096168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234DE"/>
    <w:multiLevelType w:val="hybridMultilevel"/>
    <w:tmpl w:val="ED52F29C"/>
    <w:lvl w:ilvl="0" w:tplc="FE7C9ABE">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C3266A"/>
    <w:multiLevelType w:val="hybridMultilevel"/>
    <w:tmpl w:val="D7A6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C66C2"/>
    <w:multiLevelType w:val="hybridMultilevel"/>
    <w:tmpl w:val="D30866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436A03"/>
    <w:multiLevelType w:val="hybridMultilevel"/>
    <w:tmpl w:val="256E3A22"/>
    <w:lvl w:ilvl="0" w:tplc="594C3F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804897"/>
    <w:multiLevelType w:val="hybridMultilevel"/>
    <w:tmpl w:val="1BF01126"/>
    <w:lvl w:ilvl="0" w:tplc="4EE2CCDE">
      <w:start w:val="4"/>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13"/>
  </w:num>
  <w:num w:numId="5">
    <w:abstractNumId w:val="10"/>
  </w:num>
  <w:num w:numId="6">
    <w:abstractNumId w:val="6"/>
  </w:num>
  <w:num w:numId="7">
    <w:abstractNumId w:val="9"/>
  </w:num>
  <w:num w:numId="8">
    <w:abstractNumId w:val="12"/>
  </w:num>
  <w:num w:numId="9">
    <w:abstractNumId w:val="2"/>
  </w:num>
  <w:num w:numId="10">
    <w:abstractNumId w:val="3"/>
  </w:num>
  <w:num w:numId="11">
    <w:abstractNumId w:val="14"/>
  </w:num>
  <w:num w:numId="12">
    <w:abstractNumId w:val="15"/>
  </w:num>
  <w:num w:numId="13">
    <w:abstractNumId w:val="11"/>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9F"/>
    <w:rsid w:val="00044734"/>
    <w:rsid w:val="00061B7E"/>
    <w:rsid w:val="000859CE"/>
    <w:rsid w:val="000F675A"/>
    <w:rsid w:val="001D599F"/>
    <w:rsid w:val="00207795"/>
    <w:rsid w:val="002B20B2"/>
    <w:rsid w:val="00331BC9"/>
    <w:rsid w:val="0036082F"/>
    <w:rsid w:val="003A3348"/>
    <w:rsid w:val="003D51CE"/>
    <w:rsid w:val="00432963"/>
    <w:rsid w:val="004530A0"/>
    <w:rsid w:val="004E2CB0"/>
    <w:rsid w:val="0051385A"/>
    <w:rsid w:val="0053052F"/>
    <w:rsid w:val="005A1EF2"/>
    <w:rsid w:val="005A5ABF"/>
    <w:rsid w:val="006A7918"/>
    <w:rsid w:val="00734AA5"/>
    <w:rsid w:val="00737EB0"/>
    <w:rsid w:val="0075265A"/>
    <w:rsid w:val="00782E13"/>
    <w:rsid w:val="007848A8"/>
    <w:rsid w:val="007851BE"/>
    <w:rsid w:val="007C49C2"/>
    <w:rsid w:val="007D57B1"/>
    <w:rsid w:val="007E1735"/>
    <w:rsid w:val="00812085"/>
    <w:rsid w:val="0088171F"/>
    <w:rsid w:val="008C1CC0"/>
    <w:rsid w:val="008E6542"/>
    <w:rsid w:val="008F460E"/>
    <w:rsid w:val="00912BF1"/>
    <w:rsid w:val="00965743"/>
    <w:rsid w:val="00991DBD"/>
    <w:rsid w:val="00A44CC8"/>
    <w:rsid w:val="00A664BC"/>
    <w:rsid w:val="00A91450"/>
    <w:rsid w:val="00B36C9F"/>
    <w:rsid w:val="00B51562"/>
    <w:rsid w:val="00B73BFA"/>
    <w:rsid w:val="00B76001"/>
    <w:rsid w:val="00B876B3"/>
    <w:rsid w:val="00C446B0"/>
    <w:rsid w:val="00CD3A96"/>
    <w:rsid w:val="00D012F1"/>
    <w:rsid w:val="00D10130"/>
    <w:rsid w:val="00D90514"/>
    <w:rsid w:val="00E36523"/>
    <w:rsid w:val="00E40578"/>
    <w:rsid w:val="00F645F2"/>
    <w:rsid w:val="00FC6C8B"/>
    <w:rsid w:val="00FD6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38D0C-9E3F-46DA-BCBB-9B723A17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9F"/>
    <w:pPr>
      <w:spacing w:after="0" w:line="276" w:lineRule="auto"/>
      <w:jc w:val="both"/>
    </w:pPr>
    <w:rPr>
      <w:rFonts w:ascii="Times New Roman" w:hAnsi="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6C9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36C9F"/>
    <w:rPr>
      <w:rFonts w:eastAsiaTheme="minorEastAsia"/>
      <w:lang w:val="en-US" w:eastAsia="ja-JP"/>
    </w:rPr>
  </w:style>
  <w:style w:type="paragraph" w:styleId="Footer">
    <w:name w:val="footer"/>
    <w:basedOn w:val="Normal"/>
    <w:link w:val="FooterChar"/>
    <w:uiPriority w:val="99"/>
    <w:unhideWhenUsed/>
    <w:rsid w:val="00B36C9F"/>
    <w:pPr>
      <w:tabs>
        <w:tab w:val="center" w:pos="4536"/>
        <w:tab w:val="right" w:pos="9072"/>
      </w:tabs>
      <w:spacing w:line="240" w:lineRule="auto"/>
    </w:pPr>
  </w:style>
  <w:style w:type="character" w:customStyle="1" w:styleId="FooterChar">
    <w:name w:val="Footer Char"/>
    <w:basedOn w:val="DefaultParagraphFont"/>
    <w:link w:val="Footer"/>
    <w:uiPriority w:val="99"/>
    <w:rsid w:val="00B36C9F"/>
    <w:rPr>
      <w:rFonts w:ascii="Times New Roman" w:hAnsi="Times New Roman"/>
      <w:lang w:val="nl-NL"/>
    </w:rPr>
  </w:style>
  <w:style w:type="character" w:styleId="CommentReference">
    <w:name w:val="annotation reference"/>
    <w:basedOn w:val="DefaultParagraphFont"/>
    <w:uiPriority w:val="99"/>
    <w:semiHidden/>
    <w:unhideWhenUsed/>
    <w:rsid w:val="00B36C9F"/>
    <w:rPr>
      <w:sz w:val="18"/>
      <w:szCs w:val="18"/>
    </w:rPr>
  </w:style>
  <w:style w:type="paragraph" w:styleId="CommentText">
    <w:name w:val="annotation text"/>
    <w:basedOn w:val="Normal"/>
    <w:link w:val="CommentTextChar"/>
    <w:uiPriority w:val="99"/>
    <w:unhideWhenUsed/>
    <w:rsid w:val="00B36C9F"/>
    <w:pPr>
      <w:spacing w:line="240" w:lineRule="auto"/>
    </w:pPr>
    <w:rPr>
      <w:sz w:val="24"/>
      <w:szCs w:val="24"/>
    </w:rPr>
  </w:style>
  <w:style w:type="character" w:customStyle="1" w:styleId="CommentTextChar">
    <w:name w:val="Comment Text Char"/>
    <w:basedOn w:val="DefaultParagraphFont"/>
    <w:link w:val="CommentText"/>
    <w:uiPriority w:val="99"/>
    <w:rsid w:val="00B36C9F"/>
    <w:rPr>
      <w:rFonts w:ascii="Times New Roman" w:hAnsi="Times New Roman"/>
      <w:sz w:val="24"/>
      <w:szCs w:val="24"/>
      <w:lang w:val="nl-NL"/>
    </w:rPr>
  </w:style>
  <w:style w:type="paragraph" w:styleId="BalloonText">
    <w:name w:val="Balloon Text"/>
    <w:basedOn w:val="Normal"/>
    <w:link w:val="BalloonTextChar"/>
    <w:uiPriority w:val="99"/>
    <w:semiHidden/>
    <w:unhideWhenUsed/>
    <w:rsid w:val="00B36C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C9F"/>
    <w:rPr>
      <w:rFonts w:ascii="Segoe UI" w:hAnsi="Segoe UI" w:cs="Segoe UI"/>
      <w:sz w:val="18"/>
      <w:szCs w:val="18"/>
      <w:lang w:val="nl-NL"/>
    </w:rPr>
  </w:style>
  <w:style w:type="table" w:customStyle="1" w:styleId="Rastertabel5donker-Accent21">
    <w:name w:val="Rastertabel 5 donker - Accent 21"/>
    <w:basedOn w:val="TableNormal"/>
    <w:uiPriority w:val="50"/>
    <w:rsid w:val="00B36C9F"/>
    <w:pPr>
      <w:spacing w:after="0" w:line="240" w:lineRule="auto"/>
    </w:pPr>
    <w:rPr>
      <w:lang w:val="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B36C9F"/>
    <w:pPr>
      <w:ind w:left="720"/>
      <w:contextualSpacing/>
    </w:pPr>
  </w:style>
  <w:style w:type="table" w:styleId="TableGrid">
    <w:name w:val="Table Grid"/>
    <w:basedOn w:val="TableNormal"/>
    <w:uiPriority w:val="59"/>
    <w:rsid w:val="00B36C9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36C9F"/>
    <w:pPr>
      <w:spacing w:after="0" w:line="240" w:lineRule="auto"/>
    </w:pPr>
    <w:rPr>
      <w:lang w:val="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B36C9F"/>
    <w:pPr>
      <w:spacing w:after="0" w:line="240" w:lineRule="auto"/>
    </w:pPr>
    <w:rPr>
      <w:lang w:val="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7Colorful1">
    <w:name w:val="Grid Table 7 Colorful1"/>
    <w:basedOn w:val="TableNormal"/>
    <w:uiPriority w:val="52"/>
    <w:rsid w:val="00B36C9F"/>
    <w:pPr>
      <w:spacing w:after="0" w:line="240" w:lineRule="auto"/>
    </w:pPr>
    <w:rPr>
      <w:color w:val="000000" w:themeColor="text1"/>
      <w:lang w:val="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rsid w:val="00B36C9F"/>
    <w:pPr>
      <w:spacing w:after="0" w:line="240" w:lineRule="auto"/>
    </w:pPr>
    <w:rPr>
      <w:color w:val="000000" w:themeColor="text1"/>
      <w:lang w:val="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B36C9F"/>
    <w:pPr>
      <w:spacing w:after="0" w:line="240" w:lineRule="auto"/>
    </w:pPr>
    <w:rPr>
      <w:lang w:val="nl-N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1">
    <w:name w:val="List Table 41"/>
    <w:basedOn w:val="TableNormal"/>
    <w:uiPriority w:val="49"/>
    <w:rsid w:val="00B36C9F"/>
    <w:pPr>
      <w:spacing w:after="0" w:line="240" w:lineRule="auto"/>
    </w:pPr>
    <w:rPr>
      <w:lang w:val="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B36C9F"/>
    <w:rPr>
      <w:b/>
      <w:bCs/>
      <w:sz w:val="20"/>
      <w:szCs w:val="20"/>
    </w:rPr>
  </w:style>
  <w:style w:type="character" w:customStyle="1" w:styleId="CommentSubjectChar">
    <w:name w:val="Comment Subject Char"/>
    <w:basedOn w:val="CommentTextChar"/>
    <w:link w:val="CommentSubject"/>
    <w:uiPriority w:val="99"/>
    <w:semiHidden/>
    <w:rsid w:val="00B36C9F"/>
    <w:rPr>
      <w:rFonts w:ascii="Times New Roman" w:hAnsi="Times New Roman"/>
      <w:b/>
      <w:bCs/>
      <w:sz w:val="20"/>
      <w:szCs w:val="20"/>
      <w:lang w:val="nl-NL"/>
    </w:rPr>
  </w:style>
  <w:style w:type="character" w:customStyle="1" w:styleId="FootnoteTextChar">
    <w:name w:val="Footnote Text Char"/>
    <w:basedOn w:val="DefaultParagraphFont"/>
    <w:link w:val="FootnoteText"/>
    <w:uiPriority w:val="99"/>
    <w:semiHidden/>
    <w:rsid w:val="00B36C9F"/>
    <w:rPr>
      <w:rFonts w:ascii="Times New Roman" w:hAnsi="Times New Roman"/>
      <w:sz w:val="20"/>
      <w:szCs w:val="20"/>
    </w:rPr>
  </w:style>
  <w:style w:type="paragraph" w:styleId="FootnoteText">
    <w:name w:val="footnote text"/>
    <w:basedOn w:val="Normal"/>
    <w:link w:val="FootnoteTextChar"/>
    <w:uiPriority w:val="99"/>
    <w:semiHidden/>
    <w:unhideWhenUsed/>
    <w:rsid w:val="00B36C9F"/>
    <w:pPr>
      <w:spacing w:line="240" w:lineRule="auto"/>
    </w:pPr>
    <w:rPr>
      <w:sz w:val="20"/>
      <w:szCs w:val="20"/>
      <w:lang w:val="en-GB"/>
    </w:rPr>
  </w:style>
  <w:style w:type="character" w:customStyle="1" w:styleId="VoetnoottekstChar1">
    <w:name w:val="Voetnoottekst Char1"/>
    <w:basedOn w:val="DefaultParagraphFont"/>
    <w:uiPriority w:val="99"/>
    <w:semiHidden/>
    <w:rsid w:val="00B36C9F"/>
    <w:rPr>
      <w:rFonts w:ascii="Times New Roman" w:hAnsi="Times New Roman"/>
      <w:sz w:val="20"/>
      <w:szCs w:val="20"/>
      <w:lang w:val="nl-NL"/>
    </w:rPr>
  </w:style>
  <w:style w:type="character" w:styleId="Emphasis">
    <w:name w:val="Emphasis"/>
    <w:basedOn w:val="DefaultParagraphFont"/>
    <w:uiPriority w:val="20"/>
    <w:qFormat/>
    <w:rsid w:val="00B36C9F"/>
    <w:rPr>
      <w:i/>
      <w:iCs/>
    </w:rPr>
  </w:style>
  <w:style w:type="character" w:styleId="FootnoteReference">
    <w:name w:val="footnote reference"/>
    <w:basedOn w:val="DefaultParagraphFont"/>
    <w:uiPriority w:val="99"/>
    <w:semiHidden/>
    <w:unhideWhenUsed/>
    <w:rsid w:val="00B36C9F"/>
    <w:rPr>
      <w:vertAlign w:val="superscript"/>
    </w:rPr>
  </w:style>
  <w:style w:type="table" w:customStyle="1" w:styleId="PlainTable21">
    <w:name w:val="Plain Table 21"/>
    <w:basedOn w:val="TableNormal"/>
    <w:uiPriority w:val="99"/>
    <w:rsid w:val="00B36C9F"/>
    <w:pPr>
      <w:spacing w:after="0" w:line="240" w:lineRule="auto"/>
    </w:pPr>
    <w:rPr>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B36C9F"/>
    <w:rPr>
      <w:color w:val="0563C1"/>
      <w:u w:val="single"/>
    </w:rPr>
  </w:style>
  <w:style w:type="character" w:styleId="FollowedHyperlink">
    <w:name w:val="FollowedHyperlink"/>
    <w:basedOn w:val="DefaultParagraphFont"/>
    <w:uiPriority w:val="99"/>
    <w:semiHidden/>
    <w:unhideWhenUsed/>
    <w:rsid w:val="00B36C9F"/>
    <w:rPr>
      <w:color w:val="954F72"/>
      <w:u w:val="single"/>
    </w:rPr>
  </w:style>
  <w:style w:type="paragraph" w:customStyle="1" w:styleId="msonormal0">
    <w:name w:val="msonormal"/>
    <w:basedOn w:val="Normal"/>
    <w:rsid w:val="00B36C9F"/>
    <w:pPr>
      <w:spacing w:before="100" w:beforeAutospacing="1" w:after="100" w:afterAutospacing="1" w:line="240" w:lineRule="auto"/>
      <w:jc w:val="left"/>
    </w:pPr>
    <w:rPr>
      <w:rFonts w:eastAsia="Times New Roman" w:cs="Times New Roman"/>
      <w:sz w:val="24"/>
      <w:szCs w:val="24"/>
      <w:lang w:val="en-GB" w:eastAsia="en-GB"/>
    </w:rPr>
  </w:style>
  <w:style w:type="paragraph" w:customStyle="1" w:styleId="xl68">
    <w:name w:val="xl68"/>
    <w:basedOn w:val="Normal"/>
    <w:rsid w:val="00B36C9F"/>
    <w:pPr>
      <w:spacing w:before="100" w:beforeAutospacing="1" w:after="100" w:afterAutospacing="1" w:line="240" w:lineRule="auto"/>
      <w:jc w:val="center"/>
    </w:pPr>
    <w:rPr>
      <w:rFonts w:eastAsia="Times New Roman" w:cs="Times New Roman"/>
      <w:sz w:val="18"/>
      <w:szCs w:val="18"/>
      <w:lang w:val="en-GB" w:eastAsia="en-GB"/>
    </w:rPr>
  </w:style>
  <w:style w:type="paragraph" w:customStyle="1" w:styleId="xl69">
    <w:name w:val="xl69"/>
    <w:basedOn w:val="Normal"/>
    <w:rsid w:val="00B36C9F"/>
    <w:pPr>
      <w:spacing w:before="100" w:beforeAutospacing="1" w:after="100" w:afterAutospacing="1" w:line="240" w:lineRule="auto"/>
      <w:jc w:val="right"/>
    </w:pPr>
    <w:rPr>
      <w:rFonts w:eastAsia="Times New Roman" w:cs="Times New Roman"/>
      <w:sz w:val="18"/>
      <w:szCs w:val="18"/>
      <w:lang w:val="en-GB" w:eastAsia="en-GB"/>
    </w:rPr>
  </w:style>
  <w:style w:type="paragraph" w:customStyle="1" w:styleId="xl70">
    <w:name w:val="xl70"/>
    <w:basedOn w:val="Normal"/>
    <w:rsid w:val="00B36C9F"/>
    <w:pPr>
      <w:spacing w:before="100" w:beforeAutospacing="1" w:after="100" w:afterAutospacing="1" w:line="240" w:lineRule="auto"/>
      <w:jc w:val="left"/>
    </w:pPr>
    <w:rPr>
      <w:rFonts w:eastAsia="Times New Roman" w:cs="Times New Roman"/>
      <w:sz w:val="18"/>
      <w:szCs w:val="18"/>
      <w:lang w:val="en-GB" w:eastAsia="en-GB"/>
    </w:rPr>
  </w:style>
  <w:style w:type="paragraph" w:customStyle="1" w:styleId="xl71">
    <w:name w:val="xl71"/>
    <w:basedOn w:val="Normal"/>
    <w:rsid w:val="00B36C9F"/>
    <w:pPr>
      <w:spacing w:before="100" w:beforeAutospacing="1" w:after="100" w:afterAutospacing="1" w:line="240" w:lineRule="auto"/>
      <w:jc w:val="left"/>
    </w:pPr>
    <w:rPr>
      <w:rFonts w:eastAsia="Times New Roman" w:cs="Times New Roman"/>
      <w:sz w:val="18"/>
      <w:szCs w:val="18"/>
      <w:lang w:val="en-GB" w:eastAsia="en-GB"/>
    </w:rPr>
  </w:style>
  <w:style w:type="paragraph" w:customStyle="1" w:styleId="xl72">
    <w:name w:val="xl72"/>
    <w:basedOn w:val="Normal"/>
    <w:rsid w:val="00B36C9F"/>
    <w:pPr>
      <w:spacing w:before="100" w:beforeAutospacing="1" w:after="100" w:afterAutospacing="1" w:line="240" w:lineRule="auto"/>
      <w:jc w:val="left"/>
      <w:textAlignment w:val="center"/>
    </w:pPr>
    <w:rPr>
      <w:rFonts w:eastAsia="Times New Roman" w:cs="Times New Roman"/>
      <w:color w:val="000000"/>
      <w:sz w:val="18"/>
      <w:szCs w:val="18"/>
      <w:lang w:val="en-GB" w:eastAsia="en-GB"/>
    </w:rPr>
  </w:style>
  <w:style w:type="paragraph" w:customStyle="1" w:styleId="xl73">
    <w:name w:val="xl73"/>
    <w:basedOn w:val="Normal"/>
    <w:rsid w:val="00B36C9F"/>
    <w:pPr>
      <w:spacing w:before="100" w:beforeAutospacing="1" w:after="100" w:afterAutospacing="1" w:line="240" w:lineRule="auto"/>
      <w:jc w:val="right"/>
    </w:pPr>
    <w:rPr>
      <w:rFonts w:eastAsia="Times New Roman" w:cs="Times New Roman"/>
      <w:b/>
      <w:bCs/>
      <w:sz w:val="18"/>
      <w:szCs w:val="18"/>
      <w:lang w:val="en-GB" w:eastAsia="en-GB"/>
    </w:rPr>
  </w:style>
  <w:style w:type="paragraph" w:customStyle="1" w:styleId="xl74">
    <w:name w:val="xl74"/>
    <w:basedOn w:val="Normal"/>
    <w:rsid w:val="00B36C9F"/>
    <w:pPr>
      <w:spacing w:before="100" w:beforeAutospacing="1" w:after="100" w:afterAutospacing="1" w:line="240" w:lineRule="auto"/>
      <w:jc w:val="right"/>
    </w:pPr>
    <w:rPr>
      <w:rFonts w:eastAsia="Times New Roman" w:cs="Times New Roman"/>
      <w:sz w:val="18"/>
      <w:szCs w:val="18"/>
      <w:lang w:val="en-GB" w:eastAsia="en-GB"/>
    </w:rPr>
  </w:style>
  <w:style w:type="paragraph" w:customStyle="1" w:styleId="xl75">
    <w:name w:val="xl75"/>
    <w:basedOn w:val="Normal"/>
    <w:rsid w:val="00B36C9F"/>
    <w:pPr>
      <w:spacing w:before="100" w:beforeAutospacing="1" w:after="100" w:afterAutospacing="1" w:line="240" w:lineRule="auto"/>
      <w:jc w:val="right"/>
      <w:textAlignment w:val="center"/>
    </w:pPr>
    <w:rPr>
      <w:rFonts w:ascii="Lucida Console" w:eastAsia="Times New Roman" w:hAnsi="Lucida Console" w:cs="Times New Roman"/>
      <w:color w:val="000000"/>
      <w:sz w:val="18"/>
      <w:szCs w:val="18"/>
      <w:lang w:val="en-GB" w:eastAsia="en-GB"/>
    </w:rPr>
  </w:style>
  <w:style w:type="paragraph" w:customStyle="1" w:styleId="xl76">
    <w:name w:val="xl76"/>
    <w:basedOn w:val="Normal"/>
    <w:rsid w:val="00B36C9F"/>
    <w:pPr>
      <w:spacing w:before="100" w:beforeAutospacing="1" w:after="100" w:afterAutospacing="1" w:line="240" w:lineRule="auto"/>
      <w:jc w:val="left"/>
    </w:pPr>
    <w:rPr>
      <w:rFonts w:eastAsia="Times New Roman" w:cs="Times New Roman"/>
      <w:sz w:val="18"/>
      <w:szCs w:val="18"/>
      <w:lang w:val="en-GB" w:eastAsia="en-GB"/>
    </w:rPr>
  </w:style>
  <w:style w:type="paragraph" w:customStyle="1" w:styleId="xl77">
    <w:name w:val="xl77"/>
    <w:basedOn w:val="Normal"/>
    <w:rsid w:val="00B36C9F"/>
    <w:pPr>
      <w:spacing w:before="100" w:beforeAutospacing="1" w:after="100" w:afterAutospacing="1" w:line="240" w:lineRule="auto"/>
      <w:jc w:val="left"/>
    </w:pPr>
    <w:rPr>
      <w:rFonts w:eastAsia="Times New Roman" w:cs="Times New Roman"/>
      <w:b/>
      <w:bCs/>
      <w:sz w:val="18"/>
      <w:szCs w:val="18"/>
      <w:lang w:val="en-GB" w:eastAsia="en-GB"/>
    </w:rPr>
  </w:style>
  <w:style w:type="paragraph" w:customStyle="1" w:styleId="xl78">
    <w:name w:val="xl78"/>
    <w:basedOn w:val="Normal"/>
    <w:rsid w:val="00B36C9F"/>
    <w:pPr>
      <w:spacing w:before="100" w:beforeAutospacing="1" w:after="100" w:afterAutospacing="1" w:line="240" w:lineRule="auto"/>
      <w:jc w:val="left"/>
    </w:pPr>
    <w:rPr>
      <w:rFonts w:eastAsia="Times New Roman" w:cs="Times New Roman"/>
      <w:sz w:val="18"/>
      <w:szCs w:val="18"/>
      <w:lang w:val="en-GB" w:eastAsia="en-GB"/>
    </w:rPr>
  </w:style>
  <w:style w:type="paragraph" w:customStyle="1" w:styleId="xl79">
    <w:name w:val="xl79"/>
    <w:basedOn w:val="Normal"/>
    <w:rsid w:val="00B36C9F"/>
    <w:pPr>
      <w:spacing w:before="100" w:beforeAutospacing="1" w:after="100" w:afterAutospacing="1" w:line="240" w:lineRule="auto"/>
      <w:jc w:val="left"/>
    </w:pPr>
    <w:rPr>
      <w:rFonts w:eastAsia="Times New Roman" w:cs="Times New Roman"/>
      <w:b/>
      <w:bCs/>
      <w:sz w:val="18"/>
      <w:szCs w:val="18"/>
      <w:lang w:val="en-GB" w:eastAsia="en-GB"/>
    </w:rPr>
  </w:style>
  <w:style w:type="paragraph" w:customStyle="1" w:styleId="xl80">
    <w:name w:val="xl80"/>
    <w:basedOn w:val="Normal"/>
    <w:rsid w:val="00B36C9F"/>
    <w:pPr>
      <w:spacing w:before="100" w:beforeAutospacing="1" w:after="100" w:afterAutospacing="1" w:line="240" w:lineRule="auto"/>
      <w:jc w:val="left"/>
      <w:textAlignment w:val="center"/>
    </w:pPr>
    <w:rPr>
      <w:rFonts w:eastAsia="Times New Roman" w:cs="Times New Roman"/>
      <w:sz w:val="18"/>
      <w:szCs w:val="18"/>
      <w:lang w:val="en-GB" w:eastAsia="en-GB"/>
    </w:rPr>
  </w:style>
  <w:style w:type="paragraph" w:customStyle="1" w:styleId="xl81">
    <w:name w:val="xl81"/>
    <w:basedOn w:val="Normal"/>
    <w:rsid w:val="00B36C9F"/>
    <w:pPr>
      <w:spacing w:before="100" w:beforeAutospacing="1" w:after="100" w:afterAutospacing="1" w:line="240" w:lineRule="auto"/>
      <w:jc w:val="right"/>
      <w:textAlignment w:val="center"/>
    </w:pPr>
    <w:rPr>
      <w:rFonts w:eastAsia="Times New Roman" w:cs="Times New Roman"/>
      <w:color w:val="000000"/>
      <w:sz w:val="18"/>
      <w:szCs w:val="18"/>
      <w:lang w:val="en-GB" w:eastAsia="en-GB"/>
    </w:rPr>
  </w:style>
  <w:style w:type="paragraph" w:customStyle="1" w:styleId="xl82">
    <w:name w:val="xl82"/>
    <w:basedOn w:val="Normal"/>
    <w:rsid w:val="00B36C9F"/>
    <w:pPr>
      <w:spacing w:before="100" w:beforeAutospacing="1" w:after="100" w:afterAutospacing="1" w:line="240" w:lineRule="auto"/>
      <w:jc w:val="center"/>
    </w:pPr>
    <w:rPr>
      <w:rFonts w:eastAsia="Times New Roman" w:cs="Times New Roman"/>
      <w:sz w:val="18"/>
      <w:szCs w:val="18"/>
      <w:lang w:val="en-GB" w:eastAsia="en-GB"/>
    </w:rPr>
  </w:style>
  <w:style w:type="paragraph" w:customStyle="1" w:styleId="xl83">
    <w:name w:val="xl83"/>
    <w:basedOn w:val="Normal"/>
    <w:rsid w:val="00B36C9F"/>
    <w:pPr>
      <w:spacing w:before="100" w:beforeAutospacing="1" w:after="100" w:afterAutospacing="1" w:line="240" w:lineRule="auto"/>
      <w:jc w:val="left"/>
      <w:textAlignment w:val="center"/>
    </w:pPr>
    <w:rPr>
      <w:rFonts w:ascii="Lucida Console" w:eastAsia="Times New Roman" w:hAnsi="Lucida Console" w:cs="Times New Roman"/>
      <w:color w:val="0000FF"/>
      <w:sz w:val="18"/>
      <w:szCs w:val="18"/>
      <w:lang w:val="en-GB" w:eastAsia="en-GB"/>
    </w:rPr>
  </w:style>
  <w:style w:type="paragraph" w:customStyle="1" w:styleId="xl84">
    <w:name w:val="xl84"/>
    <w:basedOn w:val="Normal"/>
    <w:rsid w:val="00B36C9F"/>
    <w:pPr>
      <w:spacing w:before="100" w:beforeAutospacing="1" w:after="100" w:afterAutospacing="1" w:line="240" w:lineRule="auto"/>
      <w:jc w:val="left"/>
    </w:pPr>
    <w:rPr>
      <w:rFonts w:eastAsia="Times New Roman" w:cs="Times New Roman"/>
      <w:b/>
      <w:bCs/>
      <w:sz w:val="18"/>
      <w:szCs w:val="18"/>
      <w:lang w:val="en-GB" w:eastAsia="en-GB"/>
    </w:rPr>
  </w:style>
  <w:style w:type="paragraph" w:customStyle="1" w:styleId="xl85">
    <w:name w:val="xl85"/>
    <w:basedOn w:val="Normal"/>
    <w:rsid w:val="00B36C9F"/>
    <w:pPr>
      <w:spacing w:before="100" w:beforeAutospacing="1" w:after="100" w:afterAutospacing="1" w:line="240" w:lineRule="auto"/>
      <w:jc w:val="right"/>
      <w:textAlignment w:val="center"/>
    </w:pPr>
    <w:rPr>
      <w:rFonts w:ascii="Lucida Console" w:eastAsia="Times New Roman" w:hAnsi="Lucida Console" w:cs="Times New Roman"/>
      <w:color w:val="0000FF"/>
      <w:sz w:val="18"/>
      <w:szCs w:val="18"/>
      <w:lang w:val="en-GB" w:eastAsia="en-GB"/>
    </w:rPr>
  </w:style>
  <w:style w:type="paragraph" w:customStyle="1" w:styleId="xl86">
    <w:name w:val="xl86"/>
    <w:basedOn w:val="Normal"/>
    <w:rsid w:val="00B36C9F"/>
    <w:pPr>
      <w:spacing w:before="100" w:beforeAutospacing="1" w:after="100" w:afterAutospacing="1" w:line="240" w:lineRule="auto"/>
      <w:jc w:val="right"/>
    </w:pPr>
    <w:rPr>
      <w:rFonts w:eastAsia="Times New Roman" w:cs="Times New Roman"/>
      <w:sz w:val="18"/>
      <w:szCs w:val="18"/>
      <w:lang w:val="en-GB" w:eastAsia="en-GB"/>
    </w:rPr>
  </w:style>
  <w:style w:type="paragraph" w:customStyle="1" w:styleId="xl87">
    <w:name w:val="xl87"/>
    <w:basedOn w:val="Normal"/>
    <w:rsid w:val="00B36C9F"/>
    <w:pPr>
      <w:spacing w:before="100" w:beforeAutospacing="1" w:after="100" w:afterAutospacing="1" w:line="240" w:lineRule="auto"/>
      <w:jc w:val="left"/>
      <w:textAlignment w:val="center"/>
    </w:pPr>
    <w:rPr>
      <w:rFonts w:ascii="Lucida Console" w:eastAsia="Times New Roman" w:hAnsi="Lucida Console" w:cs="Times New Roman"/>
      <w:color w:val="000000"/>
      <w:sz w:val="18"/>
      <w:szCs w:val="18"/>
      <w:lang w:val="en-GB" w:eastAsia="en-GB"/>
    </w:rPr>
  </w:style>
  <w:style w:type="paragraph" w:customStyle="1" w:styleId="xl88">
    <w:name w:val="xl88"/>
    <w:basedOn w:val="Normal"/>
    <w:rsid w:val="00B36C9F"/>
    <w:pPr>
      <w:spacing w:before="100" w:beforeAutospacing="1" w:after="100" w:afterAutospacing="1" w:line="240" w:lineRule="auto"/>
      <w:jc w:val="right"/>
    </w:pPr>
    <w:rPr>
      <w:rFonts w:eastAsia="Times New Roman" w:cs="Times New Roman"/>
      <w:i/>
      <w:iCs/>
      <w:sz w:val="18"/>
      <w:szCs w:val="18"/>
      <w:lang w:val="en-GB" w:eastAsia="en-GB"/>
    </w:rPr>
  </w:style>
  <w:style w:type="paragraph" w:customStyle="1" w:styleId="xl89">
    <w:name w:val="xl89"/>
    <w:basedOn w:val="Normal"/>
    <w:rsid w:val="00B36C9F"/>
    <w:pPr>
      <w:spacing w:before="100" w:beforeAutospacing="1" w:after="100" w:afterAutospacing="1" w:line="240" w:lineRule="auto"/>
      <w:jc w:val="right"/>
      <w:textAlignment w:val="center"/>
    </w:pPr>
    <w:rPr>
      <w:rFonts w:eastAsia="Times New Roman" w:cs="Times New Roman"/>
      <w:color w:val="000000"/>
      <w:sz w:val="18"/>
      <w:szCs w:val="18"/>
      <w:lang w:val="en-GB" w:eastAsia="en-GB"/>
    </w:rPr>
  </w:style>
  <w:style w:type="paragraph" w:customStyle="1" w:styleId="xl90">
    <w:name w:val="xl90"/>
    <w:basedOn w:val="Normal"/>
    <w:rsid w:val="00B36C9F"/>
    <w:pPr>
      <w:spacing w:before="100" w:beforeAutospacing="1" w:after="100" w:afterAutospacing="1" w:line="240" w:lineRule="auto"/>
      <w:jc w:val="right"/>
      <w:textAlignment w:val="center"/>
    </w:pPr>
    <w:rPr>
      <w:rFonts w:eastAsia="Times New Roman" w:cs="Times New Roman"/>
      <w:sz w:val="18"/>
      <w:szCs w:val="18"/>
      <w:lang w:val="en-GB" w:eastAsia="en-GB"/>
    </w:rPr>
  </w:style>
  <w:style w:type="paragraph" w:customStyle="1" w:styleId="xl91">
    <w:name w:val="xl91"/>
    <w:basedOn w:val="Normal"/>
    <w:rsid w:val="00B36C9F"/>
    <w:pPr>
      <w:spacing w:before="100" w:beforeAutospacing="1" w:after="100" w:afterAutospacing="1" w:line="240" w:lineRule="auto"/>
      <w:jc w:val="left"/>
      <w:textAlignment w:val="center"/>
    </w:pPr>
    <w:rPr>
      <w:rFonts w:eastAsia="Times New Roman" w:cs="Times New Roman"/>
      <w:sz w:val="18"/>
      <w:szCs w:val="18"/>
      <w:lang w:val="en-GB" w:eastAsia="en-GB"/>
    </w:rPr>
  </w:style>
  <w:style w:type="paragraph" w:customStyle="1" w:styleId="xl92">
    <w:name w:val="xl92"/>
    <w:basedOn w:val="Normal"/>
    <w:rsid w:val="00B36C9F"/>
    <w:pPr>
      <w:spacing w:before="100" w:beforeAutospacing="1" w:after="100" w:afterAutospacing="1" w:line="240" w:lineRule="auto"/>
      <w:jc w:val="left"/>
      <w:textAlignment w:val="center"/>
    </w:pPr>
    <w:rPr>
      <w:rFonts w:ascii="Lucida Console" w:eastAsia="Times New Roman" w:hAnsi="Lucida Console" w:cs="Times New Roman"/>
      <w:color w:val="000000"/>
      <w:sz w:val="18"/>
      <w:szCs w:val="18"/>
      <w:lang w:val="en-GB" w:eastAsia="en-GB"/>
    </w:rPr>
  </w:style>
  <w:style w:type="paragraph" w:customStyle="1" w:styleId="xl93">
    <w:name w:val="xl93"/>
    <w:basedOn w:val="Normal"/>
    <w:rsid w:val="00B36C9F"/>
    <w:pPr>
      <w:spacing w:before="100" w:beforeAutospacing="1" w:after="100" w:afterAutospacing="1" w:line="240" w:lineRule="auto"/>
      <w:jc w:val="left"/>
      <w:textAlignment w:val="center"/>
    </w:pPr>
    <w:rPr>
      <w:rFonts w:eastAsia="Times New Roman" w:cs="Times New Roman"/>
      <w:sz w:val="18"/>
      <w:szCs w:val="18"/>
      <w:lang w:val="en-GB" w:eastAsia="en-GB"/>
    </w:rPr>
  </w:style>
  <w:style w:type="paragraph" w:customStyle="1" w:styleId="xl94">
    <w:name w:val="xl94"/>
    <w:basedOn w:val="Normal"/>
    <w:rsid w:val="00B36C9F"/>
    <w:pPr>
      <w:spacing w:before="100" w:beforeAutospacing="1" w:after="100" w:afterAutospacing="1" w:line="240" w:lineRule="auto"/>
      <w:jc w:val="left"/>
    </w:pPr>
    <w:rPr>
      <w:rFonts w:eastAsia="Times New Roman" w:cs="Times New Roman"/>
      <w:i/>
      <w:iCs/>
      <w:sz w:val="18"/>
      <w:szCs w:val="18"/>
      <w:lang w:val="en-GB" w:eastAsia="en-GB"/>
    </w:rPr>
  </w:style>
  <w:style w:type="paragraph" w:customStyle="1" w:styleId="xl95">
    <w:name w:val="xl95"/>
    <w:basedOn w:val="Normal"/>
    <w:rsid w:val="00B36C9F"/>
    <w:pPr>
      <w:spacing w:before="100" w:beforeAutospacing="1" w:after="100" w:afterAutospacing="1" w:line="240" w:lineRule="auto"/>
      <w:jc w:val="left"/>
    </w:pPr>
    <w:rPr>
      <w:rFonts w:eastAsia="Times New Roman" w:cs="Times New Roman"/>
      <w:sz w:val="18"/>
      <w:szCs w:val="18"/>
      <w:lang w:val="en-GB" w:eastAsia="en-GB"/>
    </w:rPr>
  </w:style>
  <w:style w:type="paragraph" w:customStyle="1" w:styleId="xl96">
    <w:name w:val="xl96"/>
    <w:basedOn w:val="Normal"/>
    <w:rsid w:val="00B36C9F"/>
    <w:pPr>
      <w:spacing w:before="100" w:beforeAutospacing="1" w:after="100" w:afterAutospacing="1" w:line="240" w:lineRule="auto"/>
      <w:jc w:val="left"/>
      <w:textAlignment w:val="center"/>
    </w:pPr>
    <w:rPr>
      <w:rFonts w:eastAsia="Times New Roman" w:cs="Times New Roman"/>
      <w:color w:val="000000"/>
      <w:sz w:val="18"/>
      <w:szCs w:val="18"/>
      <w:lang w:val="en-GB" w:eastAsia="en-GB"/>
    </w:rPr>
  </w:style>
  <w:style w:type="paragraph" w:customStyle="1" w:styleId="xl97">
    <w:name w:val="xl97"/>
    <w:basedOn w:val="Normal"/>
    <w:rsid w:val="00B36C9F"/>
    <w:pPr>
      <w:spacing w:before="100" w:beforeAutospacing="1" w:after="100" w:afterAutospacing="1" w:line="240" w:lineRule="auto"/>
      <w:jc w:val="left"/>
      <w:textAlignment w:val="center"/>
    </w:pPr>
    <w:rPr>
      <w:rFonts w:ascii="Lucida Console" w:eastAsia="Times New Roman" w:hAnsi="Lucida Console" w:cs="Times New Roman"/>
      <w:color w:val="C5060B"/>
      <w:sz w:val="18"/>
      <w:szCs w:val="18"/>
      <w:lang w:val="en-GB" w:eastAsia="en-GB"/>
    </w:rPr>
  </w:style>
  <w:style w:type="paragraph" w:customStyle="1" w:styleId="xl98">
    <w:name w:val="xl98"/>
    <w:basedOn w:val="Normal"/>
    <w:rsid w:val="00B36C9F"/>
    <w:pPr>
      <w:spacing w:before="100" w:beforeAutospacing="1" w:after="100" w:afterAutospacing="1" w:line="240" w:lineRule="auto"/>
      <w:jc w:val="left"/>
      <w:textAlignment w:val="center"/>
    </w:pPr>
    <w:rPr>
      <w:rFonts w:eastAsia="Times New Roman" w:cs="Times New Roman"/>
      <w:color w:val="000000"/>
      <w:sz w:val="18"/>
      <w:szCs w:val="18"/>
      <w:lang w:val="en-GB" w:eastAsia="en-GB"/>
    </w:rPr>
  </w:style>
  <w:style w:type="paragraph" w:customStyle="1" w:styleId="xl99">
    <w:name w:val="xl99"/>
    <w:basedOn w:val="Normal"/>
    <w:rsid w:val="00B36C9F"/>
    <w:pPr>
      <w:spacing w:before="100" w:beforeAutospacing="1" w:after="100" w:afterAutospacing="1" w:line="240" w:lineRule="auto"/>
      <w:jc w:val="left"/>
      <w:textAlignment w:val="center"/>
    </w:pPr>
    <w:rPr>
      <w:rFonts w:ascii="Lucida Console" w:eastAsia="Times New Roman" w:hAnsi="Lucida Console" w:cs="Times New Roman"/>
      <w:color w:val="C5060B"/>
      <w:sz w:val="18"/>
      <w:szCs w:val="18"/>
      <w:lang w:val="en-GB" w:eastAsia="en-GB"/>
    </w:rPr>
  </w:style>
  <w:style w:type="paragraph" w:customStyle="1" w:styleId="xl100">
    <w:name w:val="xl100"/>
    <w:basedOn w:val="Normal"/>
    <w:rsid w:val="00B36C9F"/>
    <w:pPr>
      <w:spacing w:before="100" w:beforeAutospacing="1" w:after="100" w:afterAutospacing="1" w:line="240" w:lineRule="auto"/>
      <w:jc w:val="left"/>
    </w:pPr>
    <w:rPr>
      <w:rFonts w:eastAsia="Times New Roman" w:cs="Times New Roman"/>
      <w:b/>
      <w:bCs/>
      <w:sz w:val="16"/>
      <w:szCs w:val="16"/>
      <w:lang w:val="en-GB" w:eastAsia="en-GB"/>
    </w:rPr>
  </w:style>
  <w:style w:type="paragraph" w:customStyle="1" w:styleId="xl101">
    <w:name w:val="xl101"/>
    <w:basedOn w:val="Normal"/>
    <w:rsid w:val="00B36C9F"/>
    <w:pPr>
      <w:spacing w:before="100" w:beforeAutospacing="1" w:after="100" w:afterAutospacing="1" w:line="240" w:lineRule="auto"/>
      <w:jc w:val="right"/>
      <w:textAlignment w:val="center"/>
    </w:pPr>
    <w:rPr>
      <w:rFonts w:eastAsia="Times New Roman" w:cs="Times New Roman"/>
      <w:color w:val="000000"/>
      <w:sz w:val="16"/>
      <w:szCs w:val="16"/>
      <w:lang w:val="en-GB" w:eastAsia="en-GB"/>
    </w:rPr>
  </w:style>
  <w:style w:type="paragraph" w:customStyle="1" w:styleId="xl102">
    <w:name w:val="xl102"/>
    <w:basedOn w:val="Normal"/>
    <w:rsid w:val="00B36C9F"/>
    <w:pPr>
      <w:spacing w:before="100" w:beforeAutospacing="1" w:after="100" w:afterAutospacing="1" w:line="240" w:lineRule="auto"/>
      <w:jc w:val="center"/>
    </w:pPr>
    <w:rPr>
      <w:rFonts w:eastAsia="Times New Roman" w:cs="Times New Roman"/>
      <w:sz w:val="16"/>
      <w:szCs w:val="16"/>
      <w:lang w:val="en-GB" w:eastAsia="en-GB"/>
    </w:rPr>
  </w:style>
  <w:style w:type="paragraph" w:styleId="Revision">
    <w:name w:val="Revision"/>
    <w:hidden/>
    <w:uiPriority w:val="99"/>
    <w:semiHidden/>
    <w:rsid w:val="00B36C9F"/>
    <w:pPr>
      <w:spacing w:after="0" w:line="240" w:lineRule="auto"/>
    </w:pPr>
    <w:rPr>
      <w:rFonts w:ascii="Times New Roman" w:hAnsi="Times New Roman"/>
      <w:lang w:val="nl-NL"/>
    </w:rPr>
  </w:style>
  <w:style w:type="paragraph" w:customStyle="1" w:styleId="xl65">
    <w:name w:val="xl65"/>
    <w:basedOn w:val="Normal"/>
    <w:rsid w:val="00B36C9F"/>
    <w:pPr>
      <w:spacing w:before="100" w:beforeAutospacing="1" w:after="100" w:afterAutospacing="1" w:line="240" w:lineRule="auto"/>
      <w:jc w:val="right"/>
    </w:pPr>
    <w:rPr>
      <w:rFonts w:eastAsia="Times New Roman" w:cs="Times New Roman"/>
      <w:sz w:val="16"/>
      <w:szCs w:val="16"/>
      <w:lang w:val="en-GB" w:eastAsia="en-GB"/>
    </w:rPr>
  </w:style>
  <w:style w:type="paragraph" w:customStyle="1" w:styleId="xl66">
    <w:name w:val="xl66"/>
    <w:basedOn w:val="Normal"/>
    <w:rsid w:val="00B36C9F"/>
    <w:pPr>
      <w:spacing w:before="100" w:beforeAutospacing="1" w:after="100" w:afterAutospacing="1" w:line="240" w:lineRule="auto"/>
      <w:jc w:val="left"/>
    </w:pPr>
    <w:rPr>
      <w:rFonts w:eastAsia="Times New Roman" w:cs="Times New Roman"/>
      <w:sz w:val="16"/>
      <w:szCs w:val="16"/>
      <w:lang w:val="en-GB" w:eastAsia="en-GB"/>
    </w:rPr>
  </w:style>
  <w:style w:type="paragraph" w:customStyle="1" w:styleId="xl67">
    <w:name w:val="xl67"/>
    <w:basedOn w:val="Normal"/>
    <w:rsid w:val="00B36C9F"/>
    <w:pPr>
      <w:spacing w:before="100" w:beforeAutospacing="1" w:after="100" w:afterAutospacing="1" w:line="240" w:lineRule="auto"/>
      <w:jc w:val="left"/>
    </w:pPr>
    <w:rPr>
      <w:rFonts w:eastAsia="Times New Roman" w:cs="Times New Roman"/>
      <w:sz w:val="16"/>
      <w:szCs w:val="16"/>
      <w:lang w:val="en-GB" w:eastAsia="en-GB"/>
    </w:rPr>
  </w:style>
  <w:style w:type="paragraph" w:customStyle="1" w:styleId="Default">
    <w:name w:val="Default"/>
    <w:rsid w:val="00B36C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36C9F"/>
    <w:pPr>
      <w:tabs>
        <w:tab w:val="center" w:pos="4536"/>
        <w:tab w:val="right" w:pos="9072"/>
      </w:tabs>
      <w:spacing w:line="240" w:lineRule="auto"/>
    </w:pPr>
  </w:style>
  <w:style w:type="character" w:customStyle="1" w:styleId="HeaderChar">
    <w:name w:val="Header Char"/>
    <w:basedOn w:val="DefaultParagraphFont"/>
    <w:link w:val="Header"/>
    <w:uiPriority w:val="99"/>
    <w:rsid w:val="00B36C9F"/>
    <w:rPr>
      <w:rFonts w:ascii="Times New Roman" w:hAnsi="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2146">
      <w:bodyDiv w:val="1"/>
      <w:marLeft w:val="0"/>
      <w:marRight w:val="0"/>
      <w:marTop w:val="0"/>
      <w:marBottom w:val="0"/>
      <w:divBdr>
        <w:top w:val="none" w:sz="0" w:space="0" w:color="auto"/>
        <w:left w:val="none" w:sz="0" w:space="0" w:color="auto"/>
        <w:bottom w:val="none" w:sz="0" w:space="0" w:color="auto"/>
        <w:right w:val="none" w:sz="0" w:space="0" w:color="auto"/>
      </w:divBdr>
    </w:div>
    <w:div w:id="3913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6A28-B573-4D25-A159-F5084BDF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2323</Words>
  <Characters>13244</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dc:description/>
  <cp:lastModifiedBy>u265173</cp:lastModifiedBy>
  <cp:revision>17</cp:revision>
  <dcterms:created xsi:type="dcterms:W3CDTF">2020-01-16T13:31:00Z</dcterms:created>
  <dcterms:modified xsi:type="dcterms:W3CDTF">2020-03-11T10:17:00Z</dcterms:modified>
</cp:coreProperties>
</file>