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6CA95" w14:textId="77777777" w:rsidR="007F2B23" w:rsidRPr="00BB6F92" w:rsidRDefault="007F2B23" w:rsidP="00942CAA">
      <w:pPr>
        <w:spacing w:line="480" w:lineRule="auto"/>
        <w:rPr>
          <w:b/>
        </w:rPr>
      </w:pPr>
      <w:bookmarkStart w:id="0" w:name="_GoBack"/>
      <w:bookmarkEnd w:id="0"/>
      <w:r w:rsidRPr="00BB6F92">
        <w:rPr>
          <w:b/>
        </w:rPr>
        <w:t>DIAGNOSTICS AND ROBUSTNESS CHECKS</w:t>
      </w:r>
    </w:p>
    <w:p w14:paraId="1516BCC7" w14:textId="77777777" w:rsidR="00942CAA" w:rsidRDefault="00942CAA" w:rsidP="00BB6F92">
      <w:pPr>
        <w:spacing w:line="480" w:lineRule="auto"/>
        <w:ind w:firstLine="720"/>
      </w:pPr>
    </w:p>
    <w:p w14:paraId="2454E181" w14:textId="77777777" w:rsidR="007F2B23" w:rsidRDefault="009449F9" w:rsidP="00BB6F92">
      <w:pPr>
        <w:spacing w:line="480" w:lineRule="auto"/>
        <w:ind w:firstLine="720"/>
      </w:pPr>
      <w:r w:rsidRPr="00BB6F92">
        <w:t xml:space="preserve">Table A.1 details the estimated effect of online advertising on the comovement elasticity of total advertising spending. </w:t>
      </w:r>
      <w:r w:rsidR="007F2B23" w:rsidRPr="00BB6F92">
        <w:t>The empirical results are not sensitive to a number of modeling issues. First, we compute variance inflation factor (VIF) for the predictors used in meta-regression</w:t>
      </w:r>
      <w:r w:rsidR="001015C9" w:rsidRPr="00BB6F92">
        <w:t xml:space="preserve"> (Table A.2)</w:t>
      </w:r>
      <w:r w:rsidR="007F2B23" w:rsidRPr="00BB6F92">
        <w:t>. The largest and smallest VIFs are 8.19 and 1.39, respectively (4.46 and 1.42 for the six cultural dimensions). The regional dummies seem to be a major source of collinearity because without them the largest and smallest VIFs reduce to 3.59 and 1.19 (2.44 and 1.99 for the cultural dimensions). We also run meta-regression without the regional dummies and, as expected, obtain sharper estimates for the Hofstede measures. Second, we experiment with four alternative values in a wide range for the smoothing parameter λ: 5, 7.5, 20, and 50. The comovement elasticities resulting from the five different values (including λ=10) are highly correlated. The smallest and largest of the 10 Pearson correlations are .943 (between λ=5 and λ=50) and .997 (between λ=7.5 and λ=10). Spearman’s rank correlations resemble closely the pattern of the Pearson correlations. We also assess the percentage absolute difference as | β</w:t>
      </w:r>
      <w:r w:rsidR="007F2B23" w:rsidRPr="00BB6F92">
        <w:rPr>
          <w:vertAlign w:val="subscript"/>
        </w:rPr>
        <w:t>λ</w:t>
      </w:r>
      <w:r w:rsidR="007F2B23" w:rsidRPr="00BB6F92">
        <w:t xml:space="preserve"> – β</w:t>
      </w:r>
      <w:r w:rsidR="007F2B23" w:rsidRPr="00BB6F92">
        <w:rPr>
          <w:vertAlign w:val="subscript"/>
        </w:rPr>
        <w:t>10</w:t>
      </w:r>
      <w:r w:rsidR="007F2B23" w:rsidRPr="00BB6F92">
        <w:t xml:space="preserve"> / β</w:t>
      </w:r>
      <w:r w:rsidR="007F2B23" w:rsidRPr="00BB6F92">
        <w:rPr>
          <w:vertAlign w:val="subscript"/>
        </w:rPr>
        <w:t>10</w:t>
      </w:r>
      <w:r w:rsidR="007F2B23" w:rsidRPr="00BB6F92">
        <w:t xml:space="preserve"> |, where β</w:t>
      </w:r>
      <w:r w:rsidR="007F2B23" w:rsidRPr="00BB6F92">
        <w:rPr>
          <w:vertAlign w:val="subscript"/>
        </w:rPr>
        <w:t>10</w:t>
      </w:r>
      <w:r w:rsidR="007F2B23" w:rsidRPr="00BB6F92">
        <w:t xml:space="preserve"> is the comovement elasticity obtained with λ=10. The median percentage differences are generally low: 6.3%, 2.7%, 5.7%, and 9.9% for λ =5, 7.5, 20, and 50, respectively. The estimates of common effects and other statistics are stable across the alternative values (Table </w:t>
      </w:r>
      <w:r w:rsidR="001015C9" w:rsidRPr="00BB6F92">
        <w:t>A.3</w:t>
      </w:r>
      <w:r w:rsidR="007F2B23" w:rsidRPr="00BB6F92">
        <w:t>). Most importantly, the sign, size, and significance of the estimates from meta-regression are robust to different values of λ, and the substantive findings remain largely unchanged</w:t>
      </w:r>
      <w:r w:rsidR="001015C9" w:rsidRPr="00BB6F92">
        <w:t xml:space="preserve"> (see Table A.4–A.12 for details)</w:t>
      </w:r>
      <w:r w:rsidR="007F2B23" w:rsidRPr="00BB6F92">
        <w:t xml:space="preserve">. Thus, the results for comovement elasticity and hypothesis testing are not driven by our specific HP filter setting. Third, since our time-series of advertising expenditure spans a relatively long period (on average 31 years), we account </w:t>
      </w:r>
      <w:r w:rsidR="007F2B23" w:rsidRPr="00BB6F92">
        <w:lastRenderedPageBreak/>
        <w:t xml:space="preserve">for potential (unknown) structural breaks in the advertising and GDP series separately. Since it is beyond our ability to examine and incorporate events that might have led to structural breaks in the series, especially for advertising expenditure, for all the sample countries, we inevitably rely on a purely statistical method to examine shocks in the level </w:t>
      </w:r>
      <m:oMath>
        <m:r>
          <w:rPr>
            <w:rFonts w:ascii="Cambria Math" w:hAnsi="Cambria Math"/>
          </w:rPr>
          <m:t>μ</m:t>
        </m:r>
      </m:oMath>
      <w:r w:rsidR="007F2B23" w:rsidRPr="00BB6F92">
        <w:t xml:space="preserve"> and slope </w:t>
      </w:r>
      <m:oMath>
        <m:r>
          <w:rPr>
            <w:rFonts w:ascii="Cambria Math" w:hAnsi="Cambria Math"/>
          </w:rPr>
          <m:t>ν</m:t>
        </m:r>
      </m:oMath>
      <w:r w:rsidR="007F2B23" w:rsidRPr="00BB6F92">
        <w:t xml:space="preserve"> in Equation (1b) and (1c). de Jong and Penzer’s (1998) method </w:t>
      </w:r>
      <w:r w:rsidR="000A5664">
        <w:t>identifies</w:t>
      </w:r>
      <w:r w:rsidR="007F2B23" w:rsidRPr="00BB6F92">
        <w:t xml:space="preserve"> zero, one, and two break years (jointly for the state vector of level and slope) for the advertising series in 17, 39, and 3 countries; and 14, 39, and 6 countries for the GDP series, respectively. Then, we test significance of level and slope shifts separately in the suggested break years and retain only significant shift dummies (at the 5% level). This procedure results in </w:t>
      </w:r>
      <w:r w:rsidR="001015C9" w:rsidRPr="00BB6F92">
        <w:rPr>
          <w:i/>
        </w:rPr>
        <w:t>M</w:t>
      </w:r>
      <w:r w:rsidR="001015C9" w:rsidRPr="00BB6F92">
        <w:t>=</w:t>
      </w:r>
      <w:r w:rsidR="007F2B23" w:rsidRPr="00BB6F92">
        <w:t xml:space="preserve">1.327 (Table </w:t>
      </w:r>
      <w:r w:rsidR="001015C9" w:rsidRPr="00BB6F92">
        <w:t>A.3</w:t>
      </w:r>
      <w:r w:rsidR="007F2B23" w:rsidRPr="00BB6F92">
        <w:t xml:space="preserve">). The lower value of mean elasticity is not unexpected given that incorporating structural breaks in the state equations will reduce hikes around the trend and thus magnitudes of cyclical components. Unless such removals or reductions of changes coincide in the two series, the strength of spontaneous changes in the two series must be lessened. Although interventions are detected in the state space representation of the HP filter, the substantive findings are largely unaffected by the presence of the suggested interventions. Fourth, one may wonder if the empirical findings on the culture’s effects remain valid with more recent data. Meta-regression is repeated with comovement elasticities estimated from the truncated sample </w:t>
      </w:r>
      <w:r w:rsidR="006B5ACD">
        <w:t>(</w:t>
      </w:r>
      <w:r w:rsidR="007F2B23" w:rsidRPr="00BB6F92">
        <w:t>1993-2017</w:t>
      </w:r>
      <w:r w:rsidR="006B5ACD">
        <w:t>)</w:t>
      </w:r>
      <w:r w:rsidR="007F2B23" w:rsidRPr="00BB6F92">
        <w:t>. The conclusions for the hypotheses remain identical. Fifth, we may use per capita online spending ($) in lieu of the share (%) in meta-regression. Per capita spending is highly correlated with other predictors (e.g., r=.747 with ONLINEAD; r=.819 with INCOME; VIF&gt;12). Thus, the variable is not used in meta-regression. Sixth, ONLINEAD has no higher-order effects. Adding its squared term produces insignificant coefficients on both linear and quadratic effects. Moreover, removing ONLINEAD leaves largely intact the substantive findings on the culture’s effect.</w:t>
      </w:r>
      <w:r w:rsidR="006B5ACD">
        <w:t xml:space="preserve"> Finally, note that we subtract</w:t>
      </w:r>
      <w:r w:rsidR="007F2B23" w:rsidRPr="00BB6F92">
        <w:t xml:space="preserve"> </w:t>
      </w:r>
      <w:r w:rsidR="006B5ACD">
        <w:t xml:space="preserve">total </w:t>
      </w:r>
      <w:r w:rsidR="007F2B23" w:rsidRPr="00BB6F92">
        <w:t xml:space="preserve">advertising </w:t>
      </w:r>
      <w:r w:rsidR="007F2B23" w:rsidRPr="00BB6F92">
        <w:lastRenderedPageBreak/>
        <w:t>expenditure from the GDP series prior to extracting cyclical components of GDP. With this extra step, the estimated comovement elasticities are less likely to be a statistical artifact.</w:t>
      </w:r>
    </w:p>
    <w:p w14:paraId="675BE914" w14:textId="77777777" w:rsidR="008C1C6F" w:rsidRDefault="008C1C6F" w:rsidP="00BB6F92">
      <w:pPr>
        <w:spacing w:line="480" w:lineRule="auto"/>
        <w:ind w:firstLine="720"/>
      </w:pPr>
      <w:r>
        <w:t>In this Web Appendix, we use the following abbreviations to save space:</w:t>
      </w:r>
    </w:p>
    <w:p w14:paraId="4C098E97" w14:textId="77777777" w:rsidR="008C1C6F" w:rsidRDefault="008C1C6F" w:rsidP="008C1C6F">
      <w:pPr>
        <w:spacing w:line="480" w:lineRule="auto"/>
        <w:ind w:firstLine="720"/>
      </w:pPr>
      <w:r>
        <w:t>LTO = long-term orientation</w:t>
      </w:r>
      <w:r w:rsidR="00746ED2">
        <w:t>;</w:t>
      </w:r>
    </w:p>
    <w:p w14:paraId="25B00708" w14:textId="77777777" w:rsidR="008C1C6F" w:rsidRDefault="008C1C6F" w:rsidP="008C1C6F">
      <w:pPr>
        <w:spacing w:line="480" w:lineRule="auto"/>
        <w:ind w:firstLine="720"/>
      </w:pPr>
      <w:r>
        <w:t>PDI = power distance index</w:t>
      </w:r>
      <w:r w:rsidR="00746ED2">
        <w:t>;</w:t>
      </w:r>
    </w:p>
    <w:p w14:paraId="6D0A7F04" w14:textId="77777777" w:rsidR="008C1C6F" w:rsidRDefault="008C1C6F" w:rsidP="008C1C6F">
      <w:pPr>
        <w:spacing w:line="480" w:lineRule="auto"/>
        <w:ind w:firstLine="720"/>
      </w:pPr>
      <w:r>
        <w:t>UAI = uncertainty avoidance index</w:t>
      </w:r>
      <w:r w:rsidR="00746ED2">
        <w:t>;</w:t>
      </w:r>
    </w:p>
    <w:p w14:paraId="46B7B6BC" w14:textId="77777777" w:rsidR="008C1C6F" w:rsidRDefault="008C1C6F" w:rsidP="008C1C6F">
      <w:pPr>
        <w:spacing w:line="480" w:lineRule="auto"/>
        <w:ind w:firstLine="720"/>
      </w:pPr>
      <w:r>
        <w:t>IDV = individualism</w:t>
      </w:r>
      <w:r w:rsidR="00746ED2">
        <w:t>;</w:t>
      </w:r>
    </w:p>
    <w:p w14:paraId="10EA34EC" w14:textId="77777777" w:rsidR="008C1C6F" w:rsidRDefault="008C1C6F" w:rsidP="008C1C6F">
      <w:pPr>
        <w:spacing w:line="480" w:lineRule="auto"/>
        <w:ind w:firstLine="720"/>
      </w:pPr>
      <w:r>
        <w:t>MAS = masculinity</w:t>
      </w:r>
      <w:r w:rsidR="00746ED2">
        <w:t>; and</w:t>
      </w:r>
    </w:p>
    <w:p w14:paraId="03FD076C" w14:textId="77777777" w:rsidR="008C1C6F" w:rsidRPr="00BB6F92" w:rsidRDefault="008C1C6F" w:rsidP="008C1C6F">
      <w:pPr>
        <w:spacing w:line="480" w:lineRule="auto"/>
        <w:ind w:firstLine="720"/>
      </w:pPr>
      <w:r>
        <w:t>IVR = indulgence vs. restraint</w:t>
      </w:r>
      <w:r w:rsidR="00746ED2">
        <w:t>.</w:t>
      </w:r>
    </w:p>
    <w:p w14:paraId="1D126ADE" w14:textId="77777777" w:rsidR="00B870F6" w:rsidRPr="00BB6F92" w:rsidRDefault="00B870F6" w:rsidP="00BB6F92">
      <w:pPr>
        <w:spacing w:line="480" w:lineRule="auto"/>
      </w:pPr>
    </w:p>
    <w:p w14:paraId="669A75B4" w14:textId="77777777" w:rsidR="00B870F6" w:rsidRPr="00BB6F92" w:rsidRDefault="001B25C8" w:rsidP="00BB6F92">
      <w:pPr>
        <w:spacing w:line="480" w:lineRule="auto"/>
        <w:rPr>
          <w:b/>
        </w:rPr>
      </w:pPr>
      <w:r w:rsidRPr="00BB6F92">
        <w:rPr>
          <w:b/>
        </w:rPr>
        <w:t>REFERENCE</w:t>
      </w:r>
    </w:p>
    <w:p w14:paraId="4EA256ED" w14:textId="77777777" w:rsidR="001B25C8" w:rsidRDefault="001B25C8" w:rsidP="00BB6F92">
      <w:pPr>
        <w:spacing w:line="480" w:lineRule="auto"/>
      </w:pPr>
    </w:p>
    <w:p w14:paraId="44EDA873" w14:textId="77777777" w:rsidR="00B870F6" w:rsidRPr="00BB6F92" w:rsidRDefault="00B870F6" w:rsidP="00BB6F92">
      <w:pPr>
        <w:spacing w:line="480" w:lineRule="auto"/>
      </w:pPr>
      <w:r w:rsidRPr="00BB6F92">
        <w:t xml:space="preserve">de Jong, Piet, and Jeremy Penzer (1998), “Diagnosing Shocks in Time Series,” </w:t>
      </w:r>
      <w:r w:rsidRPr="00BB6F92">
        <w:rPr>
          <w:i/>
        </w:rPr>
        <w:t>Journal of the American Statistical Association</w:t>
      </w:r>
      <w:r w:rsidRPr="00BB6F92">
        <w:t>, 93(442), 796-806.</w:t>
      </w:r>
    </w:p>
    <w:p w14:paraId="6C642242" w14:textId="77777777" w:rsidR="007F2B23" w:rsidRDefault="007F2B23" w:rsidP="007F2B23">
      <w:pPr>
        <w:spacing w:line="276" w:lineRule="auto"/>
        <w:rPr>
          <w:sz w:val="22"/>
          <w:szCs w:val="22"/>
        </w:rPr>
      </w:pPr>
    </w:p>
    <w:p w14:paraId="5883400D" w14:textId="77777777" w:rsidR="007F2B23" w:rsidRDefault="007F2B23" w:rsidP="007F2B23">
      <w:pPr>
        <w:spacing w:line="276" w:lineRule="auto"/>
        <w:rPr>
          <w:sz w:val="22"/>
          <w:szCs w:val="22"/>
        </w:rPr>
        <w:sectPr w:rsidR="007F2B23" w:rsidSect="007F2B23">
          <w:headerReference w:type="default" r:id="rId10"/>
          <w:footerReference w:type="default" r:id="rId11"/>
          <w:pgSz w:w="12240" w:h="15840"/>
          <w:pgMar w:top="1440" w:right="1440" w:bottom="1440" w:left="1440" w:header="720" w:footer="720" w:gutter="0"/>
          <w:cols w:space="720"/>
          <w:docGrid w:linePitch="360"/>
        </w:sectPr>
      </w:pPr>
    </w:p>
    <w:p w14:paraId="3E3D1926" w14:textId="77777777" w:rsidR="00E70D57" w:rsidRPr="00E27DF7" w:rsidRDefault="00E70D57" w:rsidP="00BF6B38">
      <w:pPr>
        <w:spacing w:line="276" w:lineRule="auto"/>
        <w:jc w:val="center"/>
        <w:rPr>
          <w:sz w:val="22"/>
          <w:szCs w:val="22"/>
        </w:rPr>
      </w:pPr>
      <w:r w:rsidRPr="00E27DF7">
        <w:rPr>
          <w:sz w:val="22"/>
          <w:szCs w:val="22"/>
        </w:rPr>
        <w:t>Table A</w:t>
      </w:r>
      <w:r w:rsidR="009449F9">
        <w:rPr>
          <w:sz w:val="22"/>
          <w:szCs w:val="22"/>
        </w:rPr>
        <w:t>.1:</w:t>
      </w:r>
      <w:r w:rsidRPr="00E27DF7">
        <w:rPr>
          <w:sz w:val="22"/>
          <w:szCs w:val="22"/>
        </w:rPr>
        <w:t xml:space="preserve"> The </w:t>
      </w:r>
      <w:r w:rsidR="00BF6B38" w:rsidRPr="00E27DF7">
        <w:rPr>
          <w:sz w:val="22"/>
          <w:szCs w:val="22"/>
        </w:rPr>
        <w:t>E</w:t>
      </w:r>
      <w:r w:rsidRPr="00E27DF7">
        <w:rPr>
          <w:sz w:val="22"/>
          <w:szCs w:val="22"/>
        </w:rPr>
        <w:t xml:space="preserve">ffect of </w:t>
      </w:r>
      <w:r w:rsidR="00BF6B38" w:rsidRPr="00E27DF7">
        <w:rPr>
          <w:sz w:val="22"/>
          <w:szCs w:val="22"/>
        </w:rPr>
        <w:t>O</w:t>
      </w:r>
      <w:r w:rsidRPr="00E27DF7">
        <w:rPr>
          <w:sz w:val="22"/>
          <w:szCs w:val="22"/>
        </w:rPr>
        <w:t xml:space="preserve">nline </w:t>
      </w:r>
      <w:r w:rsidR="00BF6B38" w:rsidRPr="00E27DF7">
        <w:rPr>
          <w:sz w:val="22"/>
          <w:szCs w:val="22"/>
        </w:rPr>
        <w:t>A</w:t>
      </w:r>
      <w:r w:rsidRPr="00E27DF7">
        <w:rPr>
          <w:sz w:val="22"/>
          <w:szCs w:val="22"/>
        </w:rPr>
        <w:t xml:space="preserve">dvertising on the </w:t>
      </w:r>
      <w:r w:rsidR="00BF6B38" w:rsidRPr="00E27DF7">
        <w:rPr>
          <w:sz w:val="22"/>
          <w:szCs w:val="22"/>
        </w:rPr>
        <w:t>C</w:t>
      </w:r>
      <w:r w:rsidRPr="00E27DF7">
        <w:rPr>
          <w:sz w:val="22"/>
          <w:szCs w:val="22"/>
        </w:rPr>
        <w:t xml:space="preserve">omovement </w:t>
      </w:r>
      <w:r w:rsidR="00BF6B38" w:rsidRPr="00E27DF7">
        <w:rPr>
          <w:sz w:val="22"/>
          <w:szCs w:val="22"/>
        </w:rPr>
        <w:t>E</w:t>
      </w:r>
      <w:r w:rsidRPr="00E27DF7">
        <w:rPr>
          <w:sz w:val="22"/>
          <w:szCs w:val="22"/>
        </w:rPr>
        <w:t>lasticity</w:t>
      </w:r>
    </w:p>
    <w:p w14:paraId="48FAAC42" w14:textId="77777777" w:rsidR="00BF6B38" w:rsidRPr="00E27DF7" w:rsidRDefault="00BF6B38" w:rsidP="00BF6B38">
      <w:pPr>
        <w:spacing w:line="276" w:lineRule="auto"/>
        <w:jc w:val="center"/>
        <w:rPr>
          <w:sz w:val="22"/>
          <w:szCs w:val="22"/>
        </w:rPr>
      </w:pPr>
      <w:r w:rsidRPr="00E27DF7">
        <w:rPr>
          <w:sz w:val="22"/>
          <w:szCs w:val="22"/>
        </w:rPr>
        <w:t xml:space="preserve">Modified Eq (2): </w:t>
      </w:r>
      <m:oMath>
        <m:sSubSup>
          <m:sSubSupPr>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t</m:t>
            </m:r>
          </m:sub>
          <m:sup>
            <m:r>
              <w:rPr>
                <w:rFonts w:ascii="Cambria Math" w:hAnsi="Cambria Math"/>
                <w:sz w:val="22"/>
                <w:szCs w:val="22"/>
              </w:rPr>
              <m:t>C</m:t>
            </m:r>
          </m:sup>
        </m:sSubSup>
        <m:r>
          <w:rPr>
            <w:rFonts w:ascii="Cambria Math" w:hAnsi="Cambria Math"/>
            <w:sz w:val="22"/>
            <w:szCs w:val="22"/>
          </w:rPr>
          <m:t>=β*</m:t>
        </m:r>
        <m:sSubSup>
          <m:sSubSupPr>
            <m:ctrlPr>
              <w:rPr>
                <w:rFonts w:ascii="Cambria Math" w:hAnsi="Cambria Math"/>
                <w:i/>
                <w:sz w:val="22"/>
                <w:szCs w:val="22"/>
              </w:rPr>
            </m:ctrlPr>
          </m:sSubSupPr>
          <m:e>
            <m:r>
              <w:rPr>
                <w:rFonts w:ascii="Cambria Math" w:hAnsi="Cambria Math"/>
                <w:sz w:val="22"/>
                <w:szCs w:val="22"/>
              </w:rPr>
              <m:t>GDP</m:t>
            </m:r>
          </m:e>
          <m:sub>
            <m:r>
              <w:rPr>
                <w:rFonts w:ascii="Cambria Math" w:hAnsi="Cambria Math"/>
                <w:sz w:val="22"/>
                <w:szCs w:val="22"/>
              </w:rPr>
              <m:t>t</m:t>
            </m:r>
          </m:sub>
          <m:sup>
            <m:r>
              <w:rPr>
                <w:rFonts w:ascii="Cambria Math" w:hAnsi="Cambria Math"/>
                <w:sz w:val="22"/>
                <w:szCs w:val="22"/>
              </w:rPr>
              <m:t>C</m:t>
            </m:r>
          </m:sup>
        </m:sSubSup>
        <m:r>
          <w:rPr>
            <w:rFonts w:ascii="Cambria Math" w:hAnsi="Cambria Math"/>
            <w:sz w:val="22"/>
            <w:szCs w:val="22"/>
          </w:rPr>
          <m:t xml:space="preserve"> +δ*I</m:t>
        </m:r>
        <m:d>
          <m:dPr>
            <m:ctrlPr>
              <w:rPr>
                <w:rFonts w:ascii="Cambria Math" w:hAnsi="Cambria Math"/>
                <w:i/>
                <w:sz w:val="22"/>
                <w:szCs w:val="22"/>
              </w:rPr>
            </m:ctrlPr>
          </m:dPr>
          <m:e>
            <m:r>
              <w:rPr>
                <w:rFonts w:ascii="Cambria Math" w:hAnsi="Cambria Math"/>
                <w:sz w:val="22"/>
                <w:szCs w:val="22"/>
              </w:rPr>
              <m:t>t≥τ</m:t>
            </m:r>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GDP</m:t>
            </m:r>
          </m:e>
          <m:sub>
            <m:r>
              <w:rPr>
                <w:rFonts w:ascii="Cambria Math" w:hAnsi="Cambria Math"/>
                <w:sz w:val="22"/>
                <w:szCs w:val="22"/>
              </w:rPr>
              <m:t>t</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t</m:t>
            </m:r>
          </m:sub>
          <m:sup/>
        </m:sSubSup>
      </m:oMath>
      <w:r w:rsidRPr="00E27DF7">
        <w:rPr>
          <w:sz w:val="22"/>
          <w:szCs w:val="22"/>
        </w:rPr>
        <w:t xml:space="preserve">, </w:t>
      </w:r>
      <w:r w:rsidRPr="00E27DF7">
        <w:rPr>
          <w:i/>
          <w:sz w:val="22"/>
          <w:szCs w:val="22"/>
        </w:rPr>
        <w:t>τ</w:t>
      </w:r>
      <w:r w:rsidRPr="00E27DF7">
        <w:rPr>
          <w:sz w:val="22"/>
          <w:szCs w:val="22"/>
        </w:rPr>
        <w:t xml:space="preserve">=when online </w:t>
      </w:r>
      <w:r w:rsidR="000A5664">
        <w:rPr>
          <w:sz w:val="22"/>
          <w:szCs w:val="22"/>
        </w:rPr>
        <w:t>ad</w:t>
      </w:r>
      <w:r w:rsidRPr="00E27DF7">
        <w:rPr>
          <w:sz w:val="22"/>
          <w:szCs w:val="22"/>
        </w:rPr>
        <w:t>($)&gt;0</w:t>
      </w:r>
    </w:p>
    <w:p w14:paraId="53AF3791" w14:textId="77777777" w:rsidR="00BF6B38" w:rsidRPr="00BF6B38" w:rsidRDefault="00BF6B38" w:rsidP="00BF6B38">
      <w:pPr>
        <w:spacing w:line="276" w:lineRule="auto"/>
        <w:rPr>
          <w:sz w:val="22"/>
          <w:szCs w:val="22"/>
        </w:rPr>
      </w:pPr>
    </w:p>
    <w:tbl>
      <w:tblPr>
        <w:tblStyle w:val="TableGrid"/>
        <w:tblW w:w="0" w:type="auto"/>
        <w:tblLook w:val="04A0" w:firstRow="1" w:lastRow="0" w:firstColumn="1" w:lastColumn="0" w:noHBand="0" w:noVBand="1"/>
      </w:tblPr>
      <w:tblGrid>
        <w:gridCol w:w="1886"/>
        <w:gridCol w:w="901"/>
        <w:gridCol w:w="1011"/>
        <w:gridCol w:w="681"/>
        <w:gridCol w:w="634"/>
        <w:gridCol w:w="832"/>
        <w:gridCol w:w="812"/>
        <w:gridCol w:w="681"/>
        <w:gridCol w:w="647"/>
        <w:gridCol w:w="771"/>
        <w:gridCol w:w="771"/>
      </w:tblGrid>
      <w:tr w:rsidR="00A46AF6" w:rsidRPr="00A46AF6" w14:paraId="7918DB21" w14:textId="77777777" w:rsidTr="00EE6A36">
        <w:trPr>
          <w:trHeight w:val="44"/>
        </w:trPr>
        <w:tc>
          <w:tcPr>
            <w:tcW w:w="1886" w:type="dxa"/>
            <w:vMerge w:val="restart"/>
            <w:noWrap/>
            <w:vAlign w:val="center"/>
          </w:tcPr>
          <w:p w14:paraId="03F39C7B" w14:textId="77777777" w:rsidR="00E70D57" w:rsidRPr="00A46AF6" w:rsidRDefault="00E70D57" w:rsidP="00E70D57">
            <w:pPr>
              <w:spacing w:line="216" w:lineRule="auto"/>
              <w:rPr>
                <w:bCs/>
                <w:sz w:val="18"/>
                <w:szCs w:val="18"/>
              </w:rPr>
            </w:pPr>
            <w:r w:rsidRPr="00A46AF6">
              <w:rPr>
                <w:bCs/>
                <w:sz w:val="18"/>
                <w:szCs w:val="18"/>
              </w:rPr>
              <w:t>Country</w:t>
            </w:r>
          </w:p>
        </w:tc>
        <w:tc>
          <w:tcPr>
            <w:tcW w:w="901" w:type="dxa"/>
            <w:vMerge w:val="restart"/>
            <w:noWrap/>
            <w:vAlign w:val="center"/>
          </w:tcPr>
          <w:p w14:paraId="33C6D641" w14:textId="77777777" w:rsidR="00E70D57" w:rsidRPr="00A46AF6" w:rsidRDefault="00D572C2" w:rsidP="00E70D57">
            <w:pPr>
              <w:spacing w:line="216" w:lineRule="auto"/>
              <w:jc w:val="center"/>
              <w:rPr>
                <w:bCs/>
                <w:sz w:val="18"/>
                <w:szCs w:val="18"/>
              </w:rPr>
            </w:pPr>
            <w:r>
              <w:rPr>
                <w:bCs/>
                <w:i/>
                <w:sz w:val="18"/>
                <w:szCs w:val="18"/>
              </w:rPr>
              <w:t>T</w:t>
            </w:r>
            <w:r w:rsidR="00E70D57" w:rsidRPr="00A46AF6">
              <w:rPr>
                <w:bCs/>
                <w:sz w:val="18"/>
                <w:szCs w:val="18"/>
              </w:rPr>
              <w:t>:</w:t>
            </w:r>
          </w:p>
          <w:p w14:paraId="6E163E99" w14:textId="77777777" w:rsidR="00E70D57" w:rsidRPr="00A46AF6" w:rsidRDefault="00E70D57" w:rsidP="00E70D57">
            <w:pPr>
              <w:spacing w:line="216" w:lineRule="auto"/>
              <w:jc w:val="center"/>
              <w:rPr>
                <w:bCs/>
                <w:sz w:val="18"/>
                <w:szCs w:val="18"/>
              </w:rPr>
            </w:pPr>
            <w:r w:rsidRPr="00A46AF6">
              <w:rPr>
                <w:bCs/>
                <w:sz w:val="18"/>
                <w:szCs w:val="18"/>
              </w:rPr>
              <w:t>Total Ad</w:t>
            </w:r>
          </w:p>
        </w:tc>
        <w:tc>
          <w:tcPr>
            <w:tcW w:w="1011" w:type="dxa"/>
            <w:vMerge w:val="restart"/>
            <w:noWrap/>
            <w:vAlign w:val="center"/>
          </w:tcPr>
          <w:p w14:paraId="666C5C41" w14:textId="77777777" w:rsidR="00E70D57" w:rsidRPr="00A46AF6" w:rsidRDefault="00D572C2" w:rsidP="00E70D57">
            <w:pPr>
              <w:spacing w:line="216" w:lineRule="auto"/>
              <w:jc w:val="center"/>
              <w:rPr>
                <w:bCs/>
                <w:sz w:val="18"/>
                <w:szCs w:val="18"/>
              </w:rPr>
            </w:pPr>
            <w:r>
              <w:rPr>
                <w:bCs/>
                <w:i/>
                <w:sz w:val="18"/>
                <w:szCs w:val="18"/>
              </w:rPr>
              <w:t>T</w:t>
            </w:r>
            <w:r w:rsidR="00E70D57" w:rsidRPr="00A46AF6">
              <w:rPr>
                <w:bCs/>
                <w:sz w:val="18"/>
                <w:szCs w:val="18"/>
              </w:rPr>
              <w:t>:</w:t>
            </w:r>
          </w:p>
          <w:p w14:paraId="661C205F" w14:textId="77777777" w:rsidR="00E70D57" w:rsidRPr="00A46AF6" w:rsidRDefault="00E70D57" w:rsidP="00E70D57">
            <w:pPr>
              <w:spacing w:line="216" w:lineRule="auto"/>
              <w:jc w:val="center"/>
              <w:rPr>
                <w:bCs/>
                <w:sz w:val="18"/>
                <w:szCs w:val="18"/>
              </w:rPr>
            </w:pPr>
            <w:r w:rsidRPr="00A46AF6">
              <w:rPr>
                <w:bCs/>
                <w:sz w:val="18"/>
                <w:szCs w:val="18"/>
              </w:rPr>
              <w:t>Online Ad</w:t>
            </w:r>
          </w:p>
        </w:tc>
        <w:tc>
          <w:tcPr>
            <w:tcW w:w="2959" w:type="dxa"/>
            <w:gridSpan w:val="4"/>
            <w:noWrap/>
            <w:vAlign w:val="center"/>
          </w:tcPr>
          <w:p w14:paraId="6012D8E4" w14:textId="77777777" w:rsidR="00E70D57" w:rsidRPr="00A46AF6" w:rsidRDefault="00E70D57" w:rsidP="00E70D57">
            <w:pPr>
              <w:spacing w:line="216" w:lineRule="auto"/>
              <w:jc w:val="center"/>
              <w:rPr>
                <w:bCs/>
                <w:sz w:val="18"/>
                <w:szCs w:val="18"/>
              </w:rPr>
            </w:pPr>
            <w:r w:rsidRPr="00A46AF6">
              <w:rPr>
                <w:bCs/>
                <w:sz w:val="18"/>
                <w:szCs w:val="18"/>
              </w:rPr>
              <w:t>Comovement Elasticity</w:t>
            </w:r>
            <w:r w:rsidR="00EE6A36" w:rsidRPr="00A46AF6">
              <w:rPr>
                <w:bCs/>
                <w:sz w:val="18"/>
                <w:szCs w:val="18"/>
              </w:rPr>
              <w:t xml:space="preserve"> β</w:t>
            </w:r>
          </w:p>
        </w:tc>
        <w:tc>
          <w:tcPr>
            <w:tcW w:w="2870" w:type="dxa"/>
            <w:gridSpan w:val="4"/>
            <w:vAlign w:val="center"/>
          </w:tcPr>
          <w:p w14:paraId="4E1790BF" w14:textId="77777777" w:rsidR="00E70D57" w:rsidRPr="00A46AF6" w:rsidRDefault="00E70D57" w:rsidP="00E70D57">
            <w:pPr>
              <w:spacing w:line="216" w:lineRule="auto"/>
              <w:jc w:val="center"/>
              <w:rPr>
                <w:bCs/>
                <w:sz w:val="18"/>
                <w:szCs w:val="18"/>
              </w:rPr>
            </w:pPr>
            <w:r w:rsidRPr="00A46AF6">
              <w:rPr>
                <w:bCs/>
                <w:sz w:val="18"/>
                <w:szCs w:val="18"/>
              </w:rPr>
              <w:t>Effect of Online Ad</w:t>
            </w:r>
            <w:r w:rsidR="00EE6A36" w:rsidRPr="00A46AF6">
              <w:rPr>
                <w:bCs/>
                <w:sz w:val="18"/>
                <w:szCs w:val="18"/>
              </w:rPr>
              <w:t xml:space="preserve"> δ</w:t>
            </w:r>
          </w:p>
        </w:tc>
      </w:tr>
      <w:tr w:rsidR="00A46AF6" w:rsidRPr="00A46AF6" w14:paraId="770551CC" w14:textId="77777777" w:rsidTr="00EE6A36">
        <w:trPr>
          <w:trHeight w:val="44"/>
        </w:trPr>
        <w:tc>
          <w:tcPr>
            <w:tcW w:w="1886" w:type="dxa"/>
            <w:vMerge/>
            <w:tcBorders>
              <w:bottom w:val="single" w:sz="12" w:space="0" w:color="auto"/>
            </w:tcBorders>
            <w:noWrap/>
            <w:vAlign w:val="center"/>
            <w:hideMark/>
          </w:tcPr>
          <w:p w14:paraId="499B88D5" w14:textId="77777777" w:rsidR="00E70D57" w:rsidRPr="00A46AF6" w:rsidRDefault="00E70D57" w:rsidP="00E70D57">
            <w:pPr>
              <w:spacing w:line="216" w:lineRule="auto"/>
              <w:rPr>
                <w:bCs/>
                <w:sz w:val="18"/>
                <w:szCs w:val="18"/>
              </w:rPr>
            </w:pPr>
          </w:p>
        </w:tc>
        <w:tc>
          <w:tcPr>
            <w:tcW w:w="901" w:type="dxa"/>
            <w:vMerge/>
            <w:tcBorders>
              <w:bottom w:val="single" w:sz="12" w:space="0" w:color="auto"/>
            </w:tcBorders>
            <w:noWrap/>
            <w:vAlign w:val="center"/>
            <w:hideMark/>
          </w:tcPr>
          <w:p w14:paraId="6EDD395B" w14:textId="77777777" w:rsidR="00E70D57" w:rsidRPr="00A46AF6" w:rsidRDefault="00E70D57" w:rsidP="00E70D57">
            <w:pPr>
              <w:spacing w:line="216" w:lineRule="auto"/>
              <w:jc w:val="center"/>
              <w:rPr>
                <w:bCs/>
                <w:sz w:val="18"/>
                <w:szCs w:val="18"/>
              </w:rPr>
            </w:pPr>
          </w:p>
        </w:tc>
        <w:tc>
          <w:tcPr>
            <w:tcW w:w="1011" w:type="dxa"/>
            <w:vMerge/>
            <w:tcBorders>
              <w:bottom w:val="single" w:sz="12" w:space="0" w:color="auto"/>
            </w:tcBorders>
            <w:noWrap/>
            <w:vAlign w:val="center"/>
            <w:hideMark/>
          </w:tcPr>
          <w:p w14:paraId="37EE3A11" w14:textId="77777777" w:rsidR="00E70D57" w:rsidRPr="00A46AF6" w:rsidRDefault="00E70D57" w:rsidP="00E70D57">
            <w:pPr>
              <w:spacing w:line="216" w:lineRule="auto"/>
              <w:jc w:val="center"/>
              <w:rPr>
                <w:bCs/>
                <w:sz w:val="18"/>
                <w:szCs w:val="18"/>
              </w:rPr>
            </w:pPr>
          </w:p>
        </w:tc>
        <w:tc>
          <w:tcPr>
            <w:tcW w:w="681" w:type="dxa"/>
            <w:tcBorders>
              <w:bottom w:val="single" w:sz="12" w:space="0" w:color="auto"/>
            </w:tcBorders>
            <w:noWrap/>
            <w:vAlign w:val="center"/>
            <w:hideMark/>
          </w:tcPr>
          <w:p w14:paraId="49366821" w14:textId="77777777" w:rsidR="00E70D57" w:rsidRPr="00A46AF6" w:rsidRDefault="00E70D57" w:rsidP="00E70D57">
            <w:pPr>
              <w:spacing w:line="216" w:lineRule="auto"/>
              <w:jc w:val="center"/>
              <w:rPr>
                <w:bCs/>
                <w:sz w:val="18"/>
                <w:szCs w:val="18"/>
              </w:rPr>
            </w:pPr>
            <w:r w:rsidRPr="00A46AF6">
              <w:rPr>
                <w:bCs/>
                <w:sz w:val="18"/>
                <w:szCs w:val="18"/>
              </w:rPr>
              <w:t>Est</w:t>
            </w:r>
          </w:p>
        </w:tc>
        <w:tc>
          <w:tcPr>
            <w:tcW w:w="634" w:type="dxa"/>
            <w:tcBorders>
              <w:bottom w:val="single" w:sz="12" w:space="0" w:color="auto"/>
            </w:tcBorders>
            <w:noWrap/>
            <w:vAlign w:val="center"/>
            <w:hideMark/>
          </w:tcPr>
          <w:p w14:paraId="47459E8B" w14:textId="77777777" w:rsidR="00E70D57" w:rsidRPr="00A46AF6" w:rsidRDefault="00E70D57" w:rsidP="00E70D57">
            <w:pPr>
              <w:spacing w:line="216" w:lineRule="auto"/>
              <w:jc w:val="center"/>
              <w:rPr>
                <w:bCs/>
                <w:sz w:val="18"/>
                <w:szCs w:val="18"/>
              </w:rPr>
            </w:pPr>
            <w:r w:rsidRPr="00A46AF6">
              <w:rPr>
                <w:bCs/>
                <w:sz w:val="18"/>
                <w:szCs w:val="18"/>
              </w:rPr>
              <w:t>SE</w:t>
            </w:r>
          </w:p>
        </w:tc>
        <w:tc>
          <w:tcPr>
            <w:tcW w:w="832" w:type="dxa"/>
            <w:tcBorders>
              <w:bottom w:val="single" w:sz="12" w:space="0" w:color="auto"/>
            </w:tcBorders>
            <w:vAlign w:val="center"/>
            <w:hideMark/>
          </w:tcPr>
          <w:p w14:paraId="54E00B31" w14:textId="77777777" w:rsidR="00E70D57" w:rsidRPr="00A46AF6" w:rsidRDefault="00E70D57" w:rsidP="00E70D57">
            <w:pPr>
              <w:spacing w:line="216" w:lineRule="auto"/>
              <w:jc w:val="center"/>
              <w:rPr>
                <w:bCs/>
                <w:sz w:val="18"/>
                <w:szCs w:val="18"/>
              </w:rPr>
            </w:pPr>
            <w:r w:rsidRPr="00A46AF6">
              <w:rPr>
                <w:bCs/>
                <w:i/>
                <w:sz w:val="18"/>
                <w:szCs w:val="18"/>
              </w:rPr>
              <w:t>p</w:t>
            </w:r>
            <w:r w:rsidRPr="00A46AF6">
              <w:rPr>
                <w:bCs/>
                <w:sz w:val="18"/>
                <w:szCs w:val="18"/>
              </w:rPr>
              <w:t>: β≤1</w:t>
            </w:r>
            <w:r w:rsidRPr="00A46AF6">
              <w:rPr>
                <w:bCs/>
                <w:sz w:val="18"/>
                <w:szCs w:val="18"/>
                <w:vertAlign w:val="superscript"/>
              </w:rPr>
              <w:t>d</w:t>
            </w:r>
          </w:p>
        </w:tc>
        <w:tc>
          <w:tcPr>
            <w:tcW w:w="812" w:type="dxa"/>
            <w:tcBorders>
              <w:bottom w:val="single" w:sz="12" w:space="0" w:color="auto"/>
            </w:tcBorders>
            <w:vAlign w:val="center"/>
            <w:hideMark/>
          </w:tcPr>
          <w:p w14:paraId="321A48B1" w14:textId="77777777" w:rsidR="00E70D57" w:rsidRPr="00A46AF6" w:rsidRDefault="00E70D57" w:rsidP="00E70D57">
            <w:pPr>
              <w:spacing w:line="216" w:lineRule="auto"/>
              <w:jc w:val="center"/>
              <w:rPr>
                <w:bCs/>
                <w:sz w:val="18"/>
                <w:szCs w:val="18"/>
              </w:rPr>
            </w:pPr>
            <w:r w:rsidRPr="00A46AF6">
              <w:rPr>
                <w:bCs/>
                <w:i/>
                <w:sz w:val="18"/>
                <w:szCs w:val="18"/>
              </w:rPr>
              <w:t>p</w:t>
            </w:r>
            <w:r w:rsidRPr="00A46AF6">
              <w:rPr>
                <w:bCs/>
                <w:sz w:val="18"/>
                <w:szCs w:val="18"/>
              </w:rPr>
              <w:t>: β≤0</w:t>
            </w:r>
            <w:r w:rsidRPr="00A46AF6">
              <w:rPr>
                <w:bCs/>
                <w:sz w:val="18"/>
                <w:szCs w:val="18"/>
                <w:vertAlign w:val="superscript"/>
              </w:rPr>
              <w:t>f</w:t>
            </w:r>
          </w:p>
        </w:tc>
        <w:tc>
          <w:tcPr>
            <w:tcW w:w="681" w:type="dxa"/>
            <w:tcBorders>
              <w:bottom w:val="single" w:sz="12" w:space="0" w:color="auto"/>
            </w:tcBorders>
            <w:vAlign w:val="center"/>
            <w:hideMark/>
          </w:tcPr>
          <w:p w14:paraId="35638BBD" w14:textId="77777777" w:rsidR="00E70D57" w:rsidRPr="00A46AF6" w:rsidRDefault="00E70D57" w:rsidP="00E70D57">
            <w:pPr>
              <w:spacing w:line="216" w:lineRule="auto"/>
              <w:jc w:val="center"/>
              <w:rPr>
                <w:bCs/>
                <w:sz w:val="18"/>
                <w:szCs w:val="18"/>
              </w:rPr>
            </w:pPr>
            <w:r w:rsidRPr="00A46AF6">
              <w:rPr>
                <w:bCs/>
                <w:sz w:val="18"/>
                <w:szCs w:val="18"/>
              </w:rPr>
              <w:t>Est</w:t>
            </w:r>
          </w:p>
        </w:tc>
        <w:tc>
          <w:tcPr>
            <w:tcW w:w="647" w:type="dxa"/>
            <w:tcBorders>
              <w:bottom w:val="single" w:sz="12" w:space="0" w:color="auto"/>
            </w:tcBorders>
            <w:vAlign w:val="center"/>
            <w:hideMark/>
          </w:tcPr>
          <w:p w14:paraId="46F4988B" w14:textId="77777777" w:rsidR="00E70D57" w:rsidRPr="00A46AF6" w:rsidRDefault="00E70D57" w:rsidP="00E70D57">
            <w:pPr>
              <w:spacing w:line="216" w:lineRule="auto"/>
              <w:jc w:val="center"/>
              <w:rPr>
                <w:bCs/>
                <w:sz w:val="18"/>
                <w:szCs w:val="18"/>
              </w:rPr>
            </w:pPr>
            <w:r w:rsidRPr="00A46AF6">
              <w:rPr>
                <w:bCs/>
                <w:sz w:val="18"/>
                <w:szCs w:val="18"/>
              </w:rPr>
              <w:t>SE</w:t>
            </w:r>
          </w:p>
        </w:tc>
        <w:tc>
          <w:tcPr>
            <w:tcW w:w="771" w:type="dxa"/>
            <w:tcBorders>
              <w:bottom w:val="single" w:sz="12" w:space="0" w:color="auto"/>
            </w:tcBorders>
            <w:vAlign w:val="center"/>
            <w:hideMark/>
          </w:tcPr>
          <w:p w14:paraId="308CDFE4" w14:textId="77777777" w:rsidR="00E70D57" w:rsidRPr="00A46AF6" w:rsidRDefault="00E70D57" w:rsidP="00E70D57">
            <w:pPr>
              <w:spacing w:line="216" w:lineRule="auto"/>
              <w:jc w:val="center"/>
              <w:rPr>
                <w:bCs/>
                <w:i/>
                <w:sz w:val="18"/>
                <w:szCs w:val="18"/>
              </w:rPr>
            </w:pPr>
            <w:r w:rsidRPr="00A46AF6">
              <w:rPr>
                <w:bCs/>
                <w:i/>
                <w:sz w:val="18"/>
                <w:szCs w:val="18"/>
              </w:rPr>
              <w:t>Z</w:t>
            </w:r>
          </w:p>
        </w:tc>
        <w:tc>
          <w:tcPr>
            <w:tcW w:w="768" w:type="dxa"/>
            <w:tcBorders>
              <w:bottom w:val="single" w:sz="12" w:space="0" w:color="auto"/>
            </w:tcBorders>
            <w:vAlign w:val="center"/>
            <w:hideMark/>
          </w:tcPr>
          <w:p w14:paraId="27760E0A" w14:textId="77777777" w:rsidR="00E70D57" w:rsidRPr="00A46AF6" w:rsidRDefault="00E70D57" w:rsidP="00E70D57">
            <w:pPr>
              <w:spacing w:line="216" w:lineRule="auto"/>
              <w:jc w:val="center"/>
              <w:rPr>
                <w:bCs/>
                <w:sz w:val="18"/>
                <w:szCs w:val="18"/>
              </w:rPr>
            </w:pPr>
            <w:r w:rsidRPr="00A46AF6">
              <w:rPr>
                <w:bCs/>
                <w:i/>
                <w:sz w:val="18"/>
                <w:szCs w:val="18"/>
              </w:rPr>
              <w:t>p</w:t>
            </w:r>
            <w:r w:rsidRPr="00A46AF6">
              <w:rPr>
                <w:bCs/>
                <w:sz w:val="18"/>
                <w:szCs w:val="18"/>
              </w:rPr>
              <w:t>: δ=0</w:t>
            </w:r>
          </w:p>
        </w:tc>
      </w:tr>
      <w:tr w:rsidR="00A46AF6" w:rsidRPr="00A46AF6" w14:paraId="06F3CBA4" w14:textId="77777777" w:rsidTr="00EE6A36">
        <w:trPr>
          <w:trHeight w:val="44"/>
        </w:trPr>
        <w:tc>
          <w:tcPr>
            <w:tcW w:w="1886" w:type="dxa"/>
            <w:tcBorders>
              <w:top w:val="single" w:sz="12" w:space="0" w:color="auto"/>
            </w:tcBorders>
            <w:noWrap/>
            <w:vAlign w:val="center"/>
            <w:hideMark/>
          </w:tcPr>
          <w:p w14:paraId="221FF9D8" w14:textId="77777777" w:rsidR="00E70D57" w:rsidRPr="00A46AF6" w:rsidRDefault="00E70D57" w:rsidP="00E70D57">
            <w:pPr>
              <w:spacing w:line="216" w:lineRule="auto"/>
              <w:rPr>
                <w:sz w:val="18"/>
                <w:szCs w:val="18"/>
              </w:rPr>
            </w:pPr>
            <w:r w:rsidRPr="00A46AF6">
              <w:rPr>
                <w:sz w:val="18"/>
                <w:szCs w:val="18"/>
              </w:rPr>
              <w:t>Argentina</w:t>
            </w:r>
          </w:p>
        </w:tc>
        <w:tc>
          <w:tcPr>
            <w:tcW w:w="901" w:type="dxa"/>
            <w:tcBorders>
              <w:top w:val="single" w:sz="12" w:space="0" w:color="auto"/>
            </w:tcBorders>
            <w:noWrap/>
            <w:vAlign w:val="center"/>
            <w:hideMark/>
          </w:tcPr>
          <w:p w14:paraId="3FC09B53" w14:textId="77777777" w:rsidR="00E70D57" w:rsidRPr="00A46AF6" w:rsidRDefault="00E70D57" w:rsidP="00E70D57">
            <w:pPr>
              <w:spacing w:line="216" w:lineRule="auto"/>
              <w:rPr>
                <w:sz w:val="18"/>
                <w:szCs w:val="18"/>
              </w:rPr>
            </w:pPr>
            <w:r w:rsidRPr="00A46AF6">
              <w:rPr>
                <w:sz w:val="18"/>
                <w:szCs w:val="18"/>
              </w:rPr>
              <w:t>29</w:t>
            </w:r>
          </w:p>
        </w:tc>
        <w:tc>
          <w:tcPr>
            <w:tcW w:w="1011" w:type="dxa"/>
            <w:tcBorders>
              <w:top w:val="single" w:sz="12" w:space="0" w:color="auto"/>
            </w:tcBorders>
            <w:noWrap/>
            <w:vAlign w:val="center"/>
            <w:hideMark/>
          </w:tcPr>
          <w:p w14:paraId="5B13A068" w14:textId="77777777" w:rsidR="00E70D57" w:rsidRPr="00A46AF6" w:rsidRDefault="00E70D57" w:rsidP="00E70D57">
            <w:pPr>
              <w:spacing w:line="216" w:lineRule="auto"/>
              <w:rPr>
                <w:sz w:val="18"/>
                <w:szCs w:val="18"/>
              </w:rPr>
            </w:pPr>
            <w:r w:rsidRPr="00A46AF6">
              <w:rPr>
                <w:sz w:val="18"/>
                <w:szCs w:val="18"/>
              </w:rPr>
              <w:t>16</w:t>
            </w:r>
          </w:p>
        </w:tc>
        <w:tc>
          <w:tcPr>
            <w:tcW w:w="681" w:type="dxa"/>
            <w:tcBorders>
              <w:top w:val="single" w:sz="12" w:space="0" w:color="auto"/>
            </w:tcBorders>
            <w:noWrap/>
            <w:vAlign w:val="center"/>
            <w:hideMark/>
          </w:tcPr>
          <w:p w14:paraId="1AFDAD25" w14:textId="77777777" w:rsidR="00E70D57" w:rsidRPr="00A46AF6" w:rsidRDefault="00E70D57" w:rsidP="00E70D57">
            <w:pPr>
              <w:spacing w:line="216" w:lineRule="auto"/>
              <w:rPr>
                <w:sz w:val="18"/>
                <w:szCs w:val="18"/>
              </w:rPr>
            </w:pPr>
            <w:r w:rsidRPr="00A46AF6">
              <w:rPr>
                <w:sz w:val="18"/>
                <w:szCs w:val="18"/>
              </w:rPr>
              <w:t>2.49</w:t>
            </w:r>
          </w:p>
        </w:tc>
        <w:tc>
          <w:tcPr>
            <w:tcW w:w="634" w:type="dxa"/>
            <w:tcBorders>
              <w:top w:val="single" w:sz="12" w:space="0" w:color="auto"/>
            </w:tcBorders>
            <w:noWrap/>
            <w:vAlign w:val="center"/>
            <w:hideMark/>
          </w:tcPr>
          <w:p w14:paraId="10E8257B" w14:textId="77777777" w:rsidR="00E70D57" w:rsidRPr="00A46AF6" w:rsidRDefault="00E70D57" w:rsidP="00E70D57">
            <w:pPr>
              <w:spacing w:line="216" w:lineRule="auto"/>
              <w:rPr>
                <w:sz w:val="18"/>
                <w:szCs w:val="18"/>
              </w:rPr>
            </w:pPr>
            <w:r w:rsidRPr="00A46AF6">
              <w:rPr>
                <w:sz w:val="18"/>
                <w:szCs w:val="18"/>
              </w:rPr>
              <w:t>0.72</w:t>
            </w:r>
          </w:p>
        </w:tc>
        <w:tc>
          <w:tcPr>
            <w:tcW w:w="832" w:type="dxa"/>
            <w:tcBorders>
              <w:top w:val="single" w:sz="12" w:space="0" w:color="auto"/>
            </w:tcBorders>
            <w:noWrap/>
            <w:vAlign w:val="center"/>
            <w:hideMark/>
          </w:tcPr>
          <w:p w14:paraId="34F2ACA3" w14:textId="77777777" w:rsidR="00E70D57" w:rsidRPr="00A46AF6" w:rsidRDefault="00E70D57" w:rsidP="00E70D57">
            <w:pPr>
              <w:spacing w:line="216" w:lineRule="auto"/>
              <w:rPr>
                <w:sz w:val="18"/>
                <w:szCs w:val="18"/>
              </w:rPr>
            </w:pPr>
            <w:r w:rsidRPr="00A46AF6">
              <w:rPr>
                <w:sz w:val="18"/>
                <w:szCs w:val="18"/>
              </w:rPr>
              <w:t>**</w:t>
            </w:r>
          </w:p>
        </w:tc>
        <w:tc>
          <w:tcPr>
            <w:tcW w:w="812" w:type="dxa"/>
            <w:tcBorders>
              <w:top w:val="single" w:sz="12" w:space="0" w:color="auto"/>
            </w:tcBorders>
            <w:noWrap/>
            <w:vAlign w:val="center"/>
            <w:hideMark/>
          </w:tcPr>
          <w:p w14:paraId="5CD5B198" w14:textId="77777777" w:rsidR="00E70D57" w:rsidRPr="00A46AF6" w:rsidRDefault="00E70D57" w:rsidP="00E70D57">
            <w:pPr>
              <w:spacing w:line="216" w:lineRule="auto"/>
              <w:rPr>
                <w:sz w:val="18"/>
                <w:szCs w:val="18"/>
              </w:rPr>
            </w:pPr>
            <w:r w:rsidRPr="00A46AF6">
              <w:rPr>
                <w:sz w:val="18"/>
                <w:szCs w:val="18"/>
              </w:rPr>
              <w:t>***</w:t>
            </w:r>
          </w:p>
        </w:tc>
        <w:tc>
          <w:tcPr>
            <w:tcW w:w="681" w:type="dxa"/>
            <w:tcBorders>
              <w:top w:val="single" w:sz="12" w:space="0" w:color="auto"/>
            </w:tcBorders>
            <w:noWrap/>
            <w:vAlign w:val="center"/>
            <w:hideMark/>
          </w:tcPr>
          <w:p w14:paraId="0D0AFFE5" w14:textId="77777777" w:rsidR="00E70D57" w:rsidRPr="00A46AF6" w:rsidRDefault="00E70D57" w:rsidP="00E70D57">
            <w:pPr>
              <w:spacing w:line="216" w:lineRule="auto"/>
              <w:rPr>
                <w:sz w:val="18"/>
                <w:szCs w:val="18"/>
              </w:rPr>
            </w:pPr>
            <w:r w:rsidRPr="00A46AF6">
              <w:rPr>
                <w:sz w:val="18"/>
                <w:szCs w:val="18"/>
              </w:rPr>
              <w:t>0.07</w:t>
            </w:r>
          </w:p>
        </w:tc>
        <w:tc>
          <w:tcPr>
            <w:tcW w:w="647" w:type="dxa"/>
            <w:tcBorders>
              <w:top w:val="single" w:sz="12" w:space="0" w:color="auto"/>
            </w:tcBorders>
            <w:noWrap/>
            <w:vAlign w:val="center"/>
            <w:hideMark/>
          </w:tcPr>
          <w:p w14:paraId="7A07A857" w14:textId="77777777" w:rsidR="00E70D57" w:rsidRPr="00A46AF6" w:rsidRDefault="00E70D57" w:rsidP="00E70D57">
            <w:pPr>
              <w:spacing w:line="216" w:lineRule="auto"/>
              <w:rPr>
                <w:sz w:val="18"/>
                <w:szCs w:val="18"/>
              </w:rPr>
            </w:pPr>
            <w:r w:rsidRPr="00A46AF6">
              <w:rPr>
                <w:sz w:val="18"/>
                <w:szCs w:val="18"/>
              </w:rPr>
              <w:t>0.87</w:t>
            </w:r>
          </w:p>
        </w:tc>
        <w:tc>
          <w:tcPr>
            <w:tcW w:w="771" w:type="dxa"/>
            <w:tcBorders>
              <w:top w:val="single" w:sz="12" w:space="0" w:color="auto"/>
            </w:tcBorders>
            <w:noWrap/>
            <w:vAlign w:val="center"/>
            <w:hideMark/>
          </w:tcPr>
          <w:p w14:paraId="12D1FBA2" w14:textId="77777777" w:rsidR="00E70D57" w:rsidRPr="00A46AF6" w:rsidRDefault="00E70D57" w:rsidP="00E70D57">
            <w:pPr>
              <w:spacing w:line="216" w:lineRule="auto"/>
              <w:rPr>
                <w:sz w:val="18"/>
                <w:szCs w:val="18"/>
              </w:rPr>
            </w:pPr>
            <w:r w:rsidRPr="00A46AF6">
              <w:rPr>
                <w:sz w:val="18"/>
                <w:szCs w:val="18"/>
              </w:rPr>
              <w:t>0.084</w:t>
            </w:r>
          </w:p>
        </w:tc>
        <w:tc>
          <w:tcPr>
            <w:tcW w:w="768" w:type="dxa"/>
            <w:tcBorders>
              <w:top w:val="single" w:sz="12" w:space="0" w:color="auto"/>
            </w:tcBorders>
            <w:noWrap/>
            <w:vAlign w:val="center"/>
          </w:tcPr>
          <w:p w14:paraId="1CAF2A3B" w14:textId="77777777" w:rsidR="00E70D57" w:rsidRPr="00A46AF6" w:rsidRDefault="00E70D57" w:rsidP="00E70D57">
            <w:pPr>
              <w:spacing w:line="216" w:lineRule="auto"/>
              <w:rPr>
                <w:sz w:val="18"/>
                <w:szCs w:val="18"/>
              </w:rPr>
            </w:pPr>
          </w:p>
        </w:tc>
      </w:tr>
      <w:tr w:rsidR="00A46AF6" w:rsidRPr="00A46AF6" w14:paraId="4ED112EB" w14:textId="77777777" w:rsidTr="00EE6A36">
        <w:trPr>
          <w:trHeight w:val="44"/>
        </w:trPr>
        <w:tc>
          <w:tcPr>
            <w:tcW w:w="1886" w:type="dxa"/>
            <w:noWrap/>
            <w:vAlign w:val="center"/>
            <w:hideMark/>
          </w:tcPr>
          <w:p w14:paraId="51D7FA84" w14:textId="77777777" w:rsidR="00E70D57" w:rsidRPr="00A46AF6" w:rsidRDefault="00E70D57" w:rsidP="00E70D57">
            <w:pPr>
              <w:spacing w:line="216" w:lineRule="auto"/>
              <w:rPr>
                <w:sz w:val="18"/>
                <w:szCs w:val="18"/>
              </w:rPr>
            </w:pPr>
            <w:r w:rsidRPr="00A46AF6">
              <w:rPr>
                <w:sz w:val="18"/>
                <w:szCs w:val="18"/>
              </w:rPr>
              <w:t>Australia</w:t>
            </w:r>
          </w:p>
        </w:tc>
        <w:tc>
          <w:tcPr>
            <w:tcW w:w="901" w:type="dxa"/>
            <w:noWrap/>
            <w:vAlign w:val="center"/>
            <w:hideMark/>
          </w:tcPr>
          <w:p w14:paraId="65B26CAC"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08FFF0B5" w14:textId="77777777" w:rsidR="00E70D57" w:rsidRPr="00A46AF6" w:rsidRDefault="00E70D57" w:rsidP="00E70D57">
            <w:pPr>
              <w:spacing w:line="216" w:lineRule="auto"/>
              <w:rPr>
                <w:sz w:val="18"/>
                <w:szCs w:val="18"/>
              </w:rPr>
            </w:pPr>
            <w:r w:rsidRPr="00A46AF6">
              <w:rPr>
                <w:sz w:val="18"/>
                <w:szCs w:val="18"/>
              </w:rPr>
              <w:t>19</w:t>
            </w:r>
          </w:p>
        </w:tc>
        <w:tc>
          <w:tcPr>
            <w:tcW w:w="681" w:type="dxa"/>
            <w:noWrap/>
            <w:vAlign w:val="center"/>
            <w:hideMark/>
          </w:tcPr>
          <w:p w14:paraId="5DC20AA5" w14:textId="77777777" w:rsidR="00E70D57" w:rsidRPr="00A46AF6" w:rsidRDefault="00E70D57" w:rsidP="00E70D57">
            <w:pPr>
              <w:spacing w:line="216" w:lineRule="auto"/>
              <w:rPr>
                <w:sz w:val="18"/>
                <w:szCs w:val="18"/>
              </w:rPr>
            </w:pPr>
            <w:r w:rsidRPr="00A46AF6">
              <w:rPr>
                <w:sz w:val="18"/>
                <w:szCs w:val="18"/>
              </w:rPr>
              <w:t>1.14</w:t>
            </w:r>
          </w:p>
        </w:tc>
        <w:tc>
          <w:tcPr>
            <w:tcW w:w="634" w:type="dxa"/>
            <w:noWrap/>
            <w:vAlign w:val="center"/>
            <w:hideMark/>
          </w:tcPr>
          <w:p w14:paraId="781F534D" w14:textId="77777777" w:rsidR="00E70D57" w:rsidRPr="00A46AF6" w:rsidRDefault="00E70D57" w:rsidP="00E70D57">
            <w:pPr>
              <w:spacing w:line="216" w:lineRule="auto"/>
              <w:rPr>
                <w:sz w:val="18"/>
                <w:szCs w:val="18"/>
              </w:rPr>
            </w:pPr>
            <w:r w:rsidRPr="00A46AF6">
              <w:rPr>
                <w:sz w:val="18"/>
                <w:szCs w:val="18"/>
              </w:rPr>
              <w:t>0.70</w:t>
            </w:r>
          </w:p>
        </w:tc>
        <w:tc>
          <w:tcPr>
            <w:tcW w:w="832" w:type="dxa"/>
            <w:noWrap/>
            <w:vAlign w:val="center"/>
          </w:tcPr>
          <w:p w14:paraId="64CB985F" w14:textId="77777777" w:rsidR="00E70D57" w:rsidRPr="00A46AF6" w:rsidRDefault="00E70D57" w:rsidP="00E70D57">
            <w:pPr>
              <w:spacing w:line="216" w:lineRule="auto"/>
              <w:rPr>
                <w:sz w:val="18"/>
                <w:szCs w:val="18"/>
              </w:rPr>
            </w:pPr>
          </w:p>
        </w:tc>
        <w:tc>
          <w:tcPr>
            <w:tcW w:w="812" w:type="dxa"/>
            <w:noWrap/>
            <w:vAlign w:val="center"/>
            <w:hideMark/>
          </w:tcPr>
          <w:p w14:paraId="71A167D3"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5818F865" w14:textId="77777777" w:rsidR="00E70D57" w:rsidRPr="00A46AF6" w:rsidRDefault="00E70D57" w:rsidP="00E70D57">
            <w:pPr>
              <w:spacing w:line="216" w:lineRule="auto"/>
              <w:rPr>
                <w:sz w:val="18"/>
                <w:szCs w:val="18"/>
              </w:rPr>
            </w:pPr>
            <w:r w:rsidRPr="00A46AF6">
              <w:rPr>
                <w:sz w:val="18"/>
                <w:szCs w:val="18"/>
              </w:rPr>
              <w:t>3.13</w:t>
            </w:r>
          </w:p>
        </w:tc>
        <w:tc>
          <w:tcPr>
            <w:tcW w:w="647" w:type="dxa"/>
            <w:noWrap/>
            <w:vAlign w:val="center"/>
            <w:hideMark/>
          </w:tcPr>
          <w:p w14:paraId="50FE2683" w14:textId="77777777" w:rsidR="00E70D57" w:rsidRPr="00A46AF6" w:rsidRDefault="00E70D57" w:rsidP="00E70D57">
            <w:pPr>
              <w:spacing w:line="216" w:lineRule="auto"/>
              <w:rPr>
                <w:sz w:val="18"/>
                <w:szCs w:val="18"/>
              </w:rPr>
            </w:pPr>
            <w:r w:rsidRPr="00A46AF6">
              <w:rPr>
                <w:sz w:val="18"/>
                <w:szCs w:val="18"/>
              </w:rPr>
              <w:t>2.01</w:t>
            </w:r>
          </w:p>
        </w:tc>
        <w:tc>
          <w:tcPr>
            <w:tcW w:w="771" w:type="dxa"/>
            <w:noWrap/>
            <w:vAlign w:val="center"/>
            <w:hideMark/>
          </w:tcPr>
          <w:p w14:paraId="4118580A" w14:textId="77777777" w:rsidR="00E70D57" w:rsidRPr="00A46AF6" w:rsidRDefault="00E70D57" w:rsidP="00E70D57">
            <w:pPr>
              <w:spacing w:line="216" w:lineRule="auto"/>
              <w:rPr>
                <w:sz w:val="18"/>
                <w:szCs w:val="18"/>
              </w:rPr>
            </w:pPr>
            <w:r w:rsidRPr="00A46AF6">
              <w:rPr>
                <w:sz w:val="18"/>
                <w:szCs w:val="18"/>
              </w:rPr>
              <w:t>1.558</w:t>
            </w:r>
          </w:p>
        </w:tc>
        <w:tc>
          <w:tcPr>
            <w:tcW w:w="768" w:type="dxa"/>
            <w:noWrap/>
            <w:vAlign w:val="center"/>
          </w:tcPr>
          <w:p w14:paraId="5DF6596A" w14:textId="77777777" w:rsidR="00E70D57" w:rsidRPr="00A46AF6" w:rsidRDefault="00E70D57" w:rsidP="00E70D57">
            <w:pPr>
              <w:spacing w:line="216" w:lineRule="auto"/>
              <w:rPr>
                <w:sz w:val="18"/>
                <w:szCs w:val="18"/>
              </w:rPr>
            </w:pPr>
          </w:p>
        </w:tc>
      </w:tr>
      <w:tr w:rsidR="00A46AF6" w:rsidRPr="00A46AF6" w14:paraId="2F6CB9E0" w14:textId="77777777" w:rsidTr="00EE6A36">
        <w:trPr>
          <w:trHeight w:val="44"/>
        </w:trPr>
        <w:tc>
          <w:tcPr>
            <w:tcW w:w="1886" w:type="dxa"/>
            <w:noWrap/>
            <w:vAlign w:val="center"/>
            <w:hideMark/>
          </w:tcPr>
          <w:p w14:paraId="45CFB24A" w14:textId="77777777" w:rsidR="00E70D57" w:rsidRPr="00A46AF6" w:rsidRDefault="00E70D57" w:rsidP="00E70D57">
            <w:pPr>
              <w:spacing w:line="216" w:lineRule="auto"/>
              <w:rPr>
                <w:sz w:val="18"/>
                <w:szCs w:val="18"/>
              </w:rPr>
            </w:pPr>
            <w:r w:rsidRPr="00A46AF6">
              <w:rPr>
                <w:sz w:val="18"/>
                <w:szCs w:val="18"/>
              </w:rPr>
              <w:t>Austria</w:t>
            </w:r>
          </w:p>
        </w:tc>
        <w:tc>
          <w:tcPr>
            <w:tcW w:w="901" w:type="dxa"/>
            <w:noWrap/>
            <w:vAlign w:val="center"/>
            <w:hideMark/>
          </w:tcPr>
          <w:p w14:paraId="4BF79075"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736DAE98" w14:textId="77777777" w:rsidR="00E70D57" w:rsidRPr="00A46AF6" w:rsidRDefault="00E70D57" w:rsidP="00E70D57">
            <w:pPr>
              <w:spacing w:line="216" w:lineRule="auto"/>
              <w:rPr>
                <w:sz w:val="18"/>
                <w:szCs w:val="18"/>
              </w:rPr>
            </w:pPr>
            <w:r w:rsidRPr="00A46AF6">
              <w:rPr>
                <w:sz w:val="18"/>
                <w:szCs w:val="18"/>
              </w:rPr>
              <w:t>17</w:t>
            </w:r>
          </w:p>
        </w:tc>
        <w:tc>
          <w:tcPr>
            <w:tcW w:w="681" w:type="dxa"/>
            <w:noWrap/>
            <w:vAlign w:val="center"/>
            <w:hideMark/>
          </w:tcPr>
          <w:p w14:paraId="51CFF21B" w14:textId="77777777" w:rsidR="00E70D57" w:rsidRPr="00A46AF6" w:rsidRDefault="00E70D57" w:rsidP="00E70D57">
            <w:pPr>
              <w:spacing w:line="216" w:lineRule="auto"/>
              <w:rPr>
                <w:sz w:val="18"/>
                <w:szCs w:val="18"/>
              </w:rPr>
            </w:pPr>
            <w:r w:rsidRPr="00A46AF6">
              <w:rPr>
                <w:sz w:val="18"/>
                <w:szCs w:val="18"/>
              </w:rPr>
              <w:t>0.62</w:t>
            </w:r>
          </w:p>
        </w:tc>
        <w:tc>
          <w:tcPr>
            <w:tcW w:w="634" w:type="dxa"/>
            <w:noWrap/>
            <w:vAlign w:val="center"/>
            <w:hideMark/>
          </w:tcPr>
          <w:p w14:paraId="3187DD70" w14:textId="77777777" w:rsidR="00E70D57" w:rsidRPr="00A46AF6" w:rsidRDefault="00E70D57" w:rsidP="00E70D57">
            <w:pPr>
              <w:spacing w:line="216" w:lineRule="auto"/>
              <w:rPr>
                <w:sz w:val="18"/>
                <w:szCs w:val="18"/>
              </w:rPr>
            </w:pPr>
            <w:r w:rsidRPr="00A46AF6">
              <w:rPr>
                <w:sz w:val="18"/>
                <w:szCs w:val="18"/>
              </w:rPr>
              <w:t>1.46</w:t>
            </w:r>
          </w:p>
        </w:tc>
        <w:tc>
          <w:tcPr>
            <w:tcW w:w="832" w:type="dxa"/>
            <w:noWrap/>
            <w:vAlign w:val="center"/>
          </w:tcPr>
          <w:p w14:paraId="4446CD2E" w14:textId="77777777" w:rsidR="00E70D57" w:rsidRPr="00A46AF6" w:rsidRDefault="00E70D57" w:rsidP="00E70D57">
            <w:pPr>
              <w:spacing w:line="216" w:lineRule="auto"/>
              <w:rPr>
                <w:sz w:val="18"/>
                <w:szCs w:val="18"/>
              </w:rPr>
            </w:pPr>
          </w:p>
        </w:tc>
        <w:tc>
          <w:tcPr>
            <w:tcW w:w="812" w:type="dxa"/>
            <w:noWrap/>
            <w:vAlign w:val="center"/>
          </w:tcPr>
          <w:p w14:paraId="6B3A4017" w14:textId="77777777" w:rsidR="00E70D57" w:rsidRPr="00A46AF6" w:rsidRDefault="00E70D57" w:rsidP="00E70D57">
            <w:pPr>
              <w:spacing w:line="216" w:lineRule="auto"/>
              <w:rPr>
                <w:sz w:val="18"/>
                <w:szCs w:val="18"/>
              </w:rPr>
            </w:pPr>
          </w:p>
        </w:tc>
        <w:tc>
          <w:tcPr>
            <w:tcW w:w="681" w:type="dxa"/>
            <w:noWrap/>
            <w:vAlign w:val="center"/>
            <w:hideMark/>
          </w:tcPr>
          <w:p w14:paraId="34B99F27" w14:textId="77777777" w:rsidR="00E70D57" w:rsidRPr="00A46AF6" w:rsidRDefault="00E70D57" w:rsidP="00E70D57">
            <w:pPr>
              <w:spacing w:line="216" w:lineRule="auto"/>
              <w:rPr>
                <w:sz w:val="18"/>
                <w:szCs w:val="18"/>
              </w:rPr>
            </w:pPr>
            <w:r w:rsidRPr="00A46AF6">
              <w:rPr>
                <w:sz w:val="18"/>
                <w:szCs w:val="18"/>
              </w:rPr>
              <w:t>0.35</w:t>
            </w:r>
          </w:p>
        </w:tc>
        <w:tc>
          <w:tcPr>
            <w:tcW w:w="647" w:type="dxa"/>
            <w:noWrap/>
            <w:vAlign w:val="center"/>
            <w:hideMark/>
          </w:tcPr>
          <w:p w14:paraId="501B6B1E" w14:textId="77777777" w:rsidR="00E70D57" w:rsidRPr="00A46AF6" w:rsidRDefault="00E70D57" w:rsidP="00E70D57">
            <w:pPr>
              <w:spacing w:line="216" w:lineRule="auto"/>
              <w:rPr>
                <w:sz w:val="18"/>
                <w:szCs w:val="18"/>
              </w:rPr>
            </w:pPr>
            <w:r w:rsidRPr="00A46AF6">
              <w:rPr>
                <w:sz w:val="18"/>
                <w:szCs w:val="18"/>
              </w:rPr>
              <w:t>1.83</w:t>
            </w:r>
          </w:p>
        </w:tc>
        <w:tc>
          <w:tcPr>
            <w:tcW w:w="771" w:type="dxa"/>
            <w:noWrap/>
            <w:vAlign w:val="center"/>
            <w:hideMark/>
          </w:tcPr>
          <w:p w14:paraId="46E93078" w14:textId="77777777" w:rsidR="00E70D57" w:rsidRPr="00A46AF6" w:rsidRDefault="00E70D57" w:rsidP="00E70D57">
            <w:pPr>
              <w:spacing w:line="216" w:lineRule="auto"/>
              <w:rPr>
                <w:sz w:val="18"/>
                <w:szCs w:val="18"/>
              </w:rPr>
            </w:pPr>
            <w:r w:rsidRPr="00A46AF6">
              <w:rPr>
                <w:sz w:val="18"/>
                <w:szCs w:val="18"/>
              </w:rPr>
              <w:t>0.189</w:t>
            </w:r>
          </w:p>
        </w:tc>
        <w:tc>
          <w:tcPr>
            <w:tcW w:w="768" w:type="dxa"/>
            <w:noWrap/>
            <w:vAlign w:val="center"/>
          </w:tcPr>
          <w:p w14:paraId="7AF54BE0" w14:textId="77777777" w:rsidR="00E70D57" w:rsidRPr="00A46AF6" w:rsidRDefault="00E70D57" w:rsidP="00E70D57">
            <w:pPr>
              <w:spacing w:line="216" w:lineRule="auto"/>
              <w:rPr>
                <w:sz w:val="18"/>
                <w:szCs w:val="18"/>
              </w:rPr>
            </w:pPr>
          </w:p>
        </w:tc>
      </w:tr>
      <w:tr w:rsidR="00A46AF6" w:rsidRPr="00A46AF6" w14:paraId="15AE90B8" w14:textId="77777777" w:rsidTr="00EE6A36">
        <w:trPr>
          <w:trHeight w:val="44"/>
        </w:trPr>
        <w:tc>
          <w:tcPr>
            <w:tcW w:w="1886" w:type="dxa"/>
            <w:noWrap/>
            <w:vAlign w:val="center"/>
            <w:hideMark/>
          </w:tcPr>
          <w:p w14:paraId="7923969F" w14:textId="77777777" w:rsidR="00E70D57" w:rsidRPr="00A46AF6" w:rsidRDefault="00E70D57" w:rsidP="00E70D57">
            <w:pPr>
              <w:spacing w:line="216" w:lineRule="auto"/>
              <w:rPr>
                <w:sz w:val="18"/>
                <w:szCs w:val="18"/>
              </w:rPr>
            </w:pPr>
            <w:r w:rsidRPr="00A46AF6">
              <w:rPr>
                <w:sz w:val="18"/>
                <w:szCs w:val="18"/>
              </w:rPr>
              <w:t>Belgium</w:t>
            </w:r>
          </w:p>
        </w:tc>
        <w:tc>
          <w:tcPr>
            <w:tcW w:w="901" w:type="dxa"/>
            <w:noWrap/>
            <w:vAlign w:val="center"/>
            <w:hideMark/>
          </w:tcPr>
          <w:p w14:paraId="65564034"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38EA0134" w14:textId="77777777" w:rsidR="00E70D57" w:rsidRPr="00A46AF6" w:rsidRDefault="00E70D57" w:rsidP="00E70D57">
            <w:pPr>
              <w:spacing w:line="216" w:lineRule="auto"/>
              <w:rPr>
                <w:sz w:val="18"/>
                <w:szCs w:val="18"/>
              </w:rPr>
            </w:pPr>
            <w:r w:rsidRPr="00A46AF6">
              <w:rPr>
                <w:sz w:val="18"/>
                <w:szCs w:val="18"/>
              </w:rPr>
              <w:t>20</w:t>
            </w:r>
          </w:p>
        </w:tc>
        <w:tc>
          <w:tcPr>
            <w:tcW w:w="681" w:type="dxa"/>
            <w:noWrap/>
            <w:vAlign w:val="center"/>
            <w:hideMark/>
          </w:tcPr>
          <w:p w14:paraId="043CFA77" w14:textId="77777777" w:rsidR="00E70D57" w:rsidRPr="00A46AF6" w:rsidRDefault="00E70D57" w:rsidP="00E70D57">
            <w:pPr>
              <w:spacing w:line="216" w:lineRule="auto"/>
              <w:rPr>
                <w:sz w:val="18"/>
                <w:szCs w:val="18"/>
              </w:rPr>
            </w:pPr>
            <w:r w:rsidRPr="00A46AF6">
              <w:rPr>
                <w:sz w:val="18"/>
                <w:szCs w:val="18"/>
              </w:rPr>
              <w:t>0.43</w:t>
            </w:r>
          </w:p>
        </w:tc>
        <w:tc>
          <w:tcPr>
            <w:tcW w:w="634" w:type="dxa"/>
            <w:noWrap/>
            <w:vAlign w:val="center"/>
            <w:hideMark/>
          </w:tcPr>
          <w:p w14:paraId="32616127" w14:textId="77777777" w:rsidR="00E70D57" w:rsidRPr="00A46AF6" w:rsidRDefault="00E70D57" w:rsidP="00E70D57">
            <w:pPr>
              <w:spacing w:line="216" w:lineRule="auto"/>
              <w:rPr>
                <w:sz w:val="18"/>
                <w:szCs w:val="18"/>
              </w:rPr>
            </w:pPr>
            <w:r w:rsidRPr="00A46AF6">
              <w:rPr>
                <w:sz w:val="18"/>
                <w:szCs w:val="18"/>
              </w:rPr>
              <w:t>0.76</w:t>
            </w:r>
          </w:p>
        </w:tc>
        <w:tc>
          <w:tcPr>
            <w:tcW w:w="832" w:type="dxa"/>
            <w:noWrap/>
            <w:vAlign w:val="center"/>
          </w:tcPr>
          <w:p w14:paraId="5CD8D84D" w14:textId="77777777" w:rsidR="00E70D57" w:rsidRPr="00A46AF6" w:rsidRDefault="00E70D57" w:rsidP="00E70D57">
            <w:pPr>
              <w:spacing w:line="216" w:lineRule="auto"/>
              <w:rPr>
                <w:sz w:val="18"/>
                <w:szCs w:val="18"/>
              </w:rPr>
            </w:pPr>
          </w:p>
        </w:tc>
        <w:tc>
          <w:tcPr>
            <w:tcW w:w="812" w:type="dxa"/>
            <w:noWrap/>
            <w:vAlign w:val="center"/>
          </w:tcPr>
          <w:p w14:paraId="05EEF897" w14:textId="77777777" w:rsidR="00E70D57" w:rsidRPr="00A46AF6" w:rsidRDefault="00E70D57" w:rsidP="00E70D57">
            <w:pPr>
              <w:spacing w:line="216" w:lineRule="auto"/>
              <w:rPr>
                <w:sz w:val="18"/>
                <w:szCs w:val="18"/>
              </w:rPr>
            </w:pPr>
          </w:p>
        </w:tc>
        <w:tc>
          <w:tcPr>
            <w:tcW w:w="681" w:type="dxa"/>
            <w:noWrap/>
            <w:vAlign w:val="center"/>
            <w:hideMark/>
          </w:tcPr>
          <w:p w14:paraId="3BC35A93" w14:textId="77777777" w:rsidR="00E70D57" w:rsidRPr="00A46AF6" w:rsidRDefault="00E70D57" w:rsidP="00E70D57">
            <w:pPr>
              <w:spacing w:line="216" w:lineRule="auto"/>
              <w:rPr>
                <w:sz w:val="18"/>
                <w:szCs w:val="18"/>
              </w:rPr>
            </w:pPr>
            <w:r w:rsidRPr="00A46AF6">
              <w:rPr>
                <w:sz w:val="18"/>
                <w:szCs w:val="18"/>
              </w:rPr>
              <w:t>2.00</w:t>
            </w:r>
          </w:p>
        </w:tc>
        <w:tc>
          <w:tcPr>
            <w:tcW w:w="647" w:type="dxa"/>
            <w:noWrap/>
            <w:vAlign w:val="center"/>
            <w:hideMark/>
          </w:tcPr>
          <w:p w14:paraId="50768933" w14:textId="77777777" w:rsidR="00E70D57" w:rsidRPr="00A46AF6" w:rsidRDefault="00E70D57" w:rsidP="00E70D57">
            <w:pPr>
              <w:spacing w:line="216" w:lineRule="auto"/>
              <w:rPr>
                <w:sz w:val="18"/>
                <w:szCs w:val="18"/>
              </w:rPr>
            </w:pPr>
            <w:r w:rsidRPr="00A46AF6">
              <w:rPr>
                <w:sz w:val="18"/>
                <w:szCs w:val="18"/>
              </w:rPr>
              <w:t>1.15</w:t>
            </w:r>
          </w:p>
        </w:tc>
        <w:tc>
          <w:tcPr>
            <w:tcW w:w="771" w:type="dxa"/>
            <w:noWrap/>
            <w:vAlign w:val="center"/>
            <w:hideMark/>
          </w:tcPr>
          <w:p w14:paraId="6E7A5486" w14:textId="77777777" w:rsidR="00E70D57" w:rsidRPr="00A46AF6" w:rsidRDefault="00E70D57" w:rsidP="00E70D57">
            <w:pPr>
              <w:spacing w:line="216" w:lineRule="auto"/>
              <w:rPr>
                <w:sz w:val="18"/>
                <w:szCs w:val="18"/>
              </w:rPr>
            </w:pPr>
            <w:r w:rsidRPr="00A46AF6">
              <w:rPr>
                <w:sz w:val="18"/>
                <w:szCs w:val="18"/>
              </w:rPr>
              <w:t>1.741</w:t>
            </w:r>
          </w:p>
        </w:tc>
        <w:tc>
          <w:tcPr>
            <w:tcW w:w="768" w:type="dxa"/>
            <w:noWrap/>
            <w:vAlign w:val="center"/>
            <w:hideMark/>
          </w:tcPr>
          <w:p w14:paraId="66098134" w14:textId="77777777" w:rsidR="00E70D57" w:rsidRPr="00A46AF6" w:rsidRDefault="00E70D57" w:rsidP="00E70D57">
            <w:pPr>
              <w:spacing w:line="216" w:lineRule="auto"/>
              <w:rPr>
                <w:sz w:val="18"/>
                <w:szCs w:val="18"/>
              </w:rPr>
            </w:pPr>
            <w:r w:rsidRPr="00A46AF6">
              <w:rPr>
                <w:sz w:val="18"/>
                <w:szCs w:val="18"/>
              </w:rPr>
              <w:t>*</w:t>
            </w:r>
          </w:p>
        </w:tc>
      </w:tr>
      <w:tr w:rsidR="00A46AF6" w:rsidRPr="00A46AF6" w14:paraId="09AE5121" w14:textId="77777777" w:rsidTr="00EE6A36">
        <w:trPr>
          <w:trHeight w:val="44"/>
        </w:trPr>
        <w:tc>
          <w:tcPr>
            <w:tcW w:w="1886" w:type="dxa"/>
            <w:noWrap/>
            <w:vAlign w:val="center"/>
            <w:hideMark/>
          </w:tcPr>
          <w:p w14:paraId="64F29ABD" w14:textId="77777777" w:rsidR="00E70D57" w:rsidRPr="00A46AF6" w:rsidRDefault="00E70D57" w:rsidP="00E70D57">
            <w:pPr>
              <w:spacing w:line="216" w:lineRule="auto"/>
              <w:rPr>
                <w:sz w:val="18"/>
                <w:szCs w:val="18"/>
              </w:rPr>
            </w:pPr>
            <w:r w:rsidRPr="00A46AF6">
              <w:rPr>
                <w:sz w:val="18"/>
                <w:szCs w:val="18"/>
              </w:rPr>
              <w:t>Brazil</w:t>
            </w:r>
          </w:p>
        </w:tc>
        <w:tc>
          <w:tcPr>
            <w:tcW w:w="901" w:type="dxa"/>
            <w:noWrap/>
            <w:vAlign w:val="center"/>
            <w:hideMark/>
          </w:tcPr>
          <w:p w14:paraId="4A2731D5" w14:textId="77777777" w:rsidR="00E70D57" w:rsidRPr="00A46AF6" w:rsidRDefault="00E70D57" w:rsidP="00E70D57">
            <w:pPr>
              <w:spacing w:line="216" w:lineRule="auto"/>
              <w:rPr>
                <w:sz w:val="18"/>
                <w:szCs w:val="18"/>
              </w:rPr>
            </w:pPr>
            <w:r w:rsidRPr="00A46AF6">
              <w:rPr>
                <w:sz w:val="18"/>
                <w:szCs w:val="18"/>
              </w:rPr>
              <w:t>24</w:t>
            </w:r>
          </w:p>
        </w:tc>
        <w:tc>
          <w:tcPr>
            <w:tcW w:w="1011" w:type="dxa"/>
            <w:noWrap/>
            <w:vAlign w:val="center"/>
            <w:hideMark/>
          </w:tcPr>
          <w:p w14:paraId="5CAF84CE" w14:textId="77777777" w:rsidR="00E70D57" w:rsidRPr="00A46AF6" w:rsidRDefault="00E70D57" w:rsidP="00E70D57">
            <w:pPr>
              <w:spacing w:line="216" w:lineRule="auto"/>
              <w:rPr>
                <w:sz w:val="18"/>
                <w:szCs w:val="18"/>
              </w:rPr>
            </w:pPr>
            <w:r w:rsidRPr="00A46AF6">
              <w:rPr>
                <w:sz w:val="18"/>
                <w:szCs w:val="18"/>
              </w:rPr>
              <w:t>15</w:t>
            </w:r>
          </w:p>
        </w:tc>
        <w:tc>
          <w:tcPr>
            <w:tcW w:w="681" w:type="dxa"/>
            <w:noWrap/>
            <w:vAlign w:val="center"/>
            <w:hideMark/>
          </w:tcPr>
          <w:p w14:paraId="5486B72A" w14:textId="77777777" w:rsidR="00E70D57" w:rsidRPr="00A46AF6" w:rsidRDefault="00E70D57" w:rsidP="00E70D57">
            <w:pPr>
              <w:spacing w:line="216" w:lineRule="auto"/>
              <w:rPr>
                <w:sz w:val="18"/>
                <w:szCs w:val="18"/>
              </w:rPr>
            </w:pPr>
            <w:r w:rsidRPr="00A46AF6">
              <w:rPr>
                <w:sz w:val="18"/>
                <w:szCs w:val="18"/>
              </w:rPr>
              <w:t>0.67</w:t>
            </w:r>
          </w:p>
        </w:tc>
        <w:tc>
          <w:tcPr>
            <w:tcW w:w="634" w:type="dxa"/>
            <w:noWrap/>
            <w:vAlign w:val="center"/>
            <w:hideMark/>
          </w:tcPr>
          <w:p w14:paraId="4F2DA86A" w14:textId="77777777" w:rsidR="00E70D57" w:rsidRPr="00A46AF6" w:rsidRDefault="00E70D57" w:rsidP="00E70D57">
            <w:pPr>
              <w:spacing w:line="216" w:lineRule="auto"/>
              <w:rPr>
                <w:sz w:val="18"/>
                <w:szCs w:val="18"/>
              </w:rPr>
            </w:pPr>
            <w:r w:rsidRPr="00A46AF6">
              <w:rPr>
                <w:sz w:val="18"/>
                <w:szCs w:val="18"/>
              </w:rPr>
              <w:t>1.50</w:t>
            </w:r>
          </w:p>
        </w:tc>
        <w:tc>
          <w:tcPr>
            <w:tcW w:w="832" w:type="dxa"/>
            <w:noWrap/>
            <w:vAlign w:val="center"/>
          </w:tcPr>
          <w:p w14:paraId="25A2C267" w14:textId="77777777" w:rsidR="00E70D57" w:rsidRPr="00A46AF6" w:rsidRDefault="00E70D57" w:rsidP="00E70D57">
            <w:pPr>
              <w:spacing w:line="216" w:lineRule="auto"/>
              <w:rPr>
                <w:sz w:val="18"/>
                <w:szCs w:val="18"/>
              </w:rPr>
            </w:pPr>
          </w:p>
        </w:tc>
        <w:tc>
          <w:tcPr>
            <w:tcW w:w="812" w:type="dxa"/>
            <w:noWrap/>
            <w:vAlign w:val="center"/>
          </w:tcPr>
          <w:p w14:paraId="70089F5D" w14:textId="77777777" w:rsidR="00E70D57" w:rsidRPr="00A46AF6" w:rsidRDefault="00E70D57" w:rsidP="00E70D57">
            <w:pPr>
              <w:spacing w:line="216" w:lineRule="auto"/>
              <w:rPr>
                <w:sz w:val="18"/>
                <w:szCs w:val="18"/>
              </w:rPr>
            </w:pPr>
          </w:p>
        </w:tc>
        <w:tc>
          <w:tcPr>
            <w:tcW w:w="681" w:type="dxa"/>
            <w:noWrap/>
            <w:vAlign w:val="center"/>
            <w:hideMark/>
          </w:tcPr>
          <w:p w14:paraId="15D6AA99" w14:textId="77777777" w:rsidR="00E70D57" w:rsidRPr="00A46AF6" w:rsidRDefault="00E70D57" w:rsidP="00E70D57">
            <w:pPr>
              <w:spacing w:line="216" w:lineRule="auto"/>
              <w:rPr>
                <w:sz w:val="18"/>
                <w:szCs w:val="18"/>
              </w:rPr>
            </w:pPr>
            <w:r w:rsidRPr="00A46AF6">
              <w:rPr>
                <w:sz w:val="18"/>
                <w:szCs w:val="18"/>
              </w:rPr>
              <w:t>0.79</w:t>
            </w:r>
          </w:p>
        </w:tc>
        <w:tc>
          <w:tcPr>
            <w:tcW w:w="647" w:type="dxa"/>
            <w:noWrap/>
            <w:vAlign w:val="center"/>
            <w:hideMark/>
          </w:tcPr>
          <w:p w14:paraId="675B7424" w14:textId="77777777" w:rsidR="00E70D57" w:rsidRPr="00A46AF6" w:rsidRDefault="00E70D57" w:rsidP="00E70D57">
            <w:pPr>
              <w:spacing w:line="216" w:lineRule="auto"/>
              <w:rPr>
                <w:sz w:val="18"/>
                <w:szCs w:val="18"/>
              </w:rPr>
            </w:pPr>
            <w:r w:rsidRPr="00A46AF6">
              <w:rPr>
                <w:sz w:val="18"/>
                <w:szCs w:val="18"/>
              </w:rPr>
              <w:t>1.64</w:t>
            </w:r>
          </w:p>
        </w:tc>
        <w:tc>
          <w:tcPr>
            <w:tcW w:w="771" w:type="dxa"/>
            <w:noWrap/>
            <w:vAlign w:val="center"/>
            <w:hideMark/>
          </w:tcPr>
          <w:p w14:paraId="3A836AA3" w14:textId="77777777" w:rsidR="00E70D57" w:rsidRPr="00A46AF6" w:rsidRDefault="00E70D57" w:rsidP="00E70D57">
            <w:pPr>
              <w:spacing w:line="216" w:lineRule="auto"/>
              <w:rPr>
                <w:sz w:val="18"/>
                <w:szCs w:val="18"/>
              </w:rPr>
            </w:pPr>
            <w:r w:rsidRPr="00A46AF6">
              <w:rPr>
                <w:sz w:val="18"/>
                <w:szCs w:val="18"/>
              </w:rPr>
              <w:t>0.478</w:t>
            </w:r>
          </w:p>
        </w:tc>
        <w:tc>
          <w:tcPr>
            <w:tcW w:w="768" w:type="dxa"/>
            <w:noWrap/>
            <w:vAlign w:val="center"/>
          </w:tcPr>
          <w:p w14:paraId="5E9EB5B9" w14:textId="77777777" w:rsidR="00E70D57" w:rsidRPr="00A46AF6" w:rsidRDefault="00E70D57" w:rsidP="00E70D57">
            <w:pPr>
              <w:spacing w:line="216" w:lineRule="auto"/>
              <w:rPr>
                <w:sz w:val="18"/>
                <w:szCs w:val="18"/>
              </w:rPr>
            </w:pPr>
          </w:p>
        </w:tc>
      </w:tr>
      <w:tr w:rsidR="00A46AF6" w:rsidRPr="00A46AF6" w14:paraId="2F4A428F" w14:textId="77777777" w:rsidTr="00EE6A36">
        <w:trPr>
          <w:trHeight w:val="44"/>
        </w:trPr>
        <w:tc>
          <w:tcPr>
            <w:tcW w:w="1886" w:type="dxa"/>
            <w:noWrap/>
            <w:vAlign w:val="center"/>
            <w:hideMark/>
          </w:tcPr>
          <w:p w14:paraId="7F6B0712" w14:textId="77777777" w:rsidR="00E70D57" w:rsidRPr="00A46AF6" w:rsidRDefault="00E70D57" w:rsidP="00E70D57">
            <w:pPr>
              <w:spacing w:line="216" w:lineRule="auto"/>
              <w:rPr>
                <w:sz w:val="18"/>
                <w:szCs w:val="18"/>
              </w:rPr>
            </w:pPr>
            <w:r w:rsidRPr="00A46AF6">
              <w:rPr>
                <w:sz w:val="18"/>
                <w:szCs w:val="18"/>
              </w:rPr>
              <w:t>Bulgaria</w:t>
            </w:r>
          </w:p>
        </w:tc>
        <w:tc>
          <w:tcPr>
            <w:tcW w:w="901" w:type="dxa"/>
            <w:noWrap/>
            <w:vAlign w:val="center"/>
            <w:hideMark/>
          </w:tcPr>
          <w:p w14:paraId="47FB448F"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0D820814" w14:textId="77777777" w:rsidR="00E70D57" w:rsidRPr="00A46AF6" w:rsidRDefault="00E70D57" w:rsidP="00E70D57">
            <w:pPr>
              <w:spacing w:line="216" w:lineRule="auto"/>
              <w:rPr>
                <w:sz w:val="18"/>
                <w:szCs w:val="18"/>
              </w:rPr>
            </w:pPr>
            <w:r w:rsidRPr="00A46AF6">
              <w:rPr>
                <w:sz w:val="18"/>
                <w:szCs w:val="18"/>
              </w:rPr>
              <w:t>14</w:t>
            </w:r>
          </w:p>
        </w:tc>
        <w:tc>
          <w:tcPr>
            <w:tcW w:w="681" w:type="dxa"/>
            <w:noWrap/>
            <w:vAlign w:val="center"/>
            <w:hideMark/>
          </w:tcPr>
          <w:p w14:paraId="507CB0D8" w14:textId="77777777" w:rsidR="00E70D57" w:rsidRPr="00A46AF6" w:rsidRDefault="00E70D57" w:rsidP="00E70D57">
            <w:pPr>
              <w:spacing w:line="216" w:lineRule="auto"/>
              <w:rPr>
                <w:sz w:val="18"/>
                <w:szCs w:val="18"/>
              </w:rPr>
            </w:pPr>
            <w:r w:rsidRPr="00A46AF6">
              <w:rPr>
                <w:sz w:val="18"/>
                <w:szCs w:val="18"/>
              </w:rPr>
              <w:t>1.35</w:t>
            </w:r>
          </w:p>
        </w:tc>
        <w:tc>
          <w:tcPr>
            <w:tcW w:w="634" w:type="dxa"/>
            <w:noWrap/>
            <w:vAlign w:val="center"/>
            <w:hideMark/>
          </w:tcPr>
          <w:p w14:paraId="5A99368B" w14:textId="77777777" w:rsidR="00E70D57" w:rsidRPr="00A46AF6" w:rsidRDefault="00E70D57" w:rsidP="00E70D57">
            <w:pPr>
              <w:spacing w:line="216" w:lineRule="auto"/>
              <w:rPr>
                <w:sz w:val="18"/>
                <w:szCs w:val="18"/>
              </w:rPr>
            </w:pPr>
            <w:r w:rsidRPr="00A46AF6">
              <w:rPr>
                <w:sz w:val="18"/>
                <w:szCs w:val="18"/>
              </w:rPr>
              <w:t>1.33</w:t>
            </w:r>
          </w:p>
        </w:tc>
        <w:tc>
          <w:tcPr>
            <w:tcW w:w="832" w:type="dxa"/>
            <w:noWrap/>
            <w:vAlign w:val="center"/>
          </w:tcPr>
          <w:p w14:paraId="42CE57CD" w14:textId="77777777" w:rsidR="00E70D57" w:rsidRPr="00A46AF6" w:rsidRDefault="00E70D57" w:rsidP="00E70D57">
            <w:pPr>
              <w:spacing w:line="216" w:lineRule="auto"/>
              <w:rPr>
                <w:sz w:val="18"/>
                <w:szCs w:val="18"/>
              </w:rPr>
            </w:pPr>
          </w:p>
        </w:tc>
        <w:tc>
          <w:tcPr>
            <w:tcW w:w="812" w:type="dxa"/>
            <w:noWrap/>
            <w:vAlign w:val="center"/>
          </w:tcPr>
          <w:p w14:paraId="010B1D22" w14:textId="77777777" w:rsidR="00E70D57" w:rsidRPr="00A46AF6" w:rsidRDefault="00E70D57" w:rsidP="00E70D57">
            <w:pPr>
              <w:spacing w:line="216" w:lineRule="auto"/>
              <w:rPr>
                <w:sz w:val="18"/>
                <w:szCs w:val="18"/>
              </w:rPr>
            </w:pPr>
          </w:p>
        </w:tc>
        <w:tc>
          <w:tcPr>
            <w:tcW w:w="681" w:type="dxa"/>
            <w:noWrap/>
            <w:vAlign w:val="center"/>
            <w:hideMark/>
          </w:tcPr>
          <w:p w14:paraId="226943AC" w14:textId="77777777" w:rsidR="00E70D57" w:rsidRPr="00A46AF6" w:rsidRDefault="00E70D57" w:rsidP="00E70D57">
            <w:pPr>
              <w:spacing w:line="216" w:lineRule="auto"/>
              <w:rPr>
                <w:sz w:val="18"/>
                <w:szCs w:val="18"/>
              </w:rPr>
            </w:pPr>
            <w:r w:rsidRPr="00A46AF6">
              <w:rPr>
                <w:sz w:val="18"/>
                <w:szCs w:val="18"/>
              </w:rPr>
              <w:t>1.33</w:t>
            </w:r>
          </w:p>
        </w:tc>
        <w:tc>
          <w:tcPr>
            <w:tcW w:w="647" w:type="dxa"/>
            <w:noWrap/>
            <w:vAlign w:val="center"/>
            <w:hideMark/>
          </w:tcPr>
          <w:p w14:paraId="3B55D84E" w14:textId="77777777" w:rsidR="00E70D57" w:rsidRPr="00A46AF6" w:rsidRDefault="00E70D57" w:rsidP="00E70D57">
            <w:pPr>
              <w:spacing w:line="216" w:lineRule="auto"/>
              <w:rPr>
                <w:sz w:val="18"/>
                <w:szCs w:val="18"/>
              </w:rPr>
            </w:pPr>
            <w:r w:rsidRPr="00A46AF6">
              <w:rPr>
                <w:sz w:val="18"/>
                <w:szCs w:val="18"/>
              </w:rPr>
              <w:t>2.86</w:t>
            </w:r>
          </w:p>
        </w:tc>
        <w:tc>
          <w:tcPr>
            <w:tcW w:w="771" w:type="dxa"/>
            <w:noWrap/>
            <w:vAlign w:val="center"/>
            <w:hideMark/>
          </w:tcPr>
          <w:p w14:paraId="6757FDDD" w14:textId="77777777" w:rsidR="00E70D57" w:rsidRPr="00A46AF6" w:rsidRDefault="00E70D57" w:rsidP="00E70D57">
            <w:pPr>
              <w:spacing w:line="216" w:lineRule="auto"/>
              <w:rPr>
                <w:sz w:val="18"/>
                <w:szCs w:val="18"/>
              </w:rPr>
            </w:pPr>
            <w:r w:rsidRPr="00A46AF6">
              <w:rPr>
                <w:sz w:val="18"/>
                <w:szCs w:val="18"/>
              </w:rPr>
              <w:t>0.465</w:t>
            </w:r>
          </w:p>
        </w:tc>
        <w:tc>
          <w:tcPr>
            <w:tcW w:w="768" w:type="dxa"/>
            <w:noWrap/>
            <w:vAlign w:val="center"/>
          </w:tcPr>
          <w:p w14:paraId="35B3016B" w14:textId="77777777" w:rsidR="00E70D57" w:rsidRPr="00A46AF6" w:rsidRDefault="00E70D57" w:rsidP="00E70D57">
            <w:pPr>
              <w:spacing w:line="216" w:lineRule="auto"/>
              <w:rPr>
                <w:sz w:val="18"/>
                <w:szCs w:val="18"/>
              </w:rPr>
            </w:pPr>
          </w:p>
        </w:tc>
      </w:tr>
      <w:tr w:rsidR="00A46AF6" w:rsidRPr="00A46AF6" w14:paraId="750EB514" w14:textId="77777777" w:rsidTr="00EE6A36">
        <w:trPr>
          <w:trHeight w:val="44"/>
        </w:trPr>
        <w:tc>
          <w:tcPr>
            <w:tcW w:w="1886" w:type="dxa"/>
            <w:noWrap/>
            <w:vAlign w:val="center"/>
            <w:hideMark/>
          </w:tcPr>
          <w:p w14:paraId="4EE835E0" w14:textId="77777777" w:rsidR="00E70D57" w:rsidRPr="00A46AF6" w:rsidRDefault="00E70D57" w:rsidP="00E70D57">
            <w:pPr>
              <w:spacing w:line="216" w:lineRule="auto"/>
              <w:rPr>
                <w:sz w:val="18"/>
                <w:szCs w:val="18"/>
              </w:rPr>
            </w:pPr>
            <w:r w:rsidRPr="00A46AF6">
              <w:rPr>
                <w:sz w:val="18"/>
                <w:szCs w:val="18"/>
              </w:rPr>
              <w:t>Canada</w:t>
            </w:r>
          </w:p>
        </w:tc>
        <w:tc>
          <w:tcPr>
            <w:tcW w:w="901" w:type="dxa"/>
            <w:noWrap/>
            <w:vAlign w:val="center"/>
            <w:hideMark/>
          </w:tcPr>
          <w:p w14:paraId="3D67A89E" w14:textId="77777777" w:rsidR="00E70D57" w:rsidRPr="00A46AF6" w:rsidRDefault="00E70D57" w:rsidP="00E70D57">
            <w:pPr>
              <w:spacing w:line="216" w:lineRule="auto"/>
              <w:rPr>
                <w:sz w:val="18"/>
                <w:szCs w:val="18"/>
              </w:rPr>
            </w:pPr>
            <w:r w:rsidRPr="00A46AF6">
              <w:rPr>
                <w:sz w:val="18"/>
                <w:szCs w:val="18"/>
              </w:rPr>
              <w:t>34</w:t>
            </w:r>
          </w:p>
        </w:tc>
        <w:tc>
          <w:tcPr>
            <w:tcW w:w="1011" w:type="dxa"/>
            <w:noWrap/>
            <w:vAlign w:val="center"/>
            <w:hideMark/>
          </w:tcPr>
          <w:p w14:paraId="4CBC91DC" w14:textId="77777777" w:rsidR="00E70D57" w:rsidRPr="00A46AF6" w:rsidRDefault="00E70D57" w:rsidP="00E70D57">
            <w:pPr>
              <w:spacing w:line="216" w:lineRule="auto"/>
              <w:rPr>
                <w:sz w:val="18"/>
                <w:szCs w:val="18"/>
              </w:rPr>
            </w:pPr>
            <w:r w:rsidRPr="00A46AF6">
              <w:rPr>
                <w:sz w:val="18"/>
                <w:szCs w:val="18"/>
              </w:rPr>
              <w:t>21</w:t>
            </w:r>
          </w:p>
        </w:tc>
        <w:tc>
          <w:tcPr>
            <w:tcW w:w="681" w:type="dxa"/>
            <w:noWrap/>
            <w:vAlign w:val="center"/>
            <w:hideMark/>
          </w:tcPr>
          <w:p w14:paraId="7934844D" w14:textId="77777777" w:rsidR="00E70D57" w:rsidRPr="00A46AF6" w:rsidRDefault="00E70D57" w:rsidP="00E70D57">
            <w:pPr>
              <w:spacing w:line="216" w:lineRule="auto"/>
              <w:rPr>
                <w:sz w:val="18"/>
                <w:szCs w:val="18"/>
              </w:rPr>
            </w:pPr>
            <w:r w:rsidRPr="00A46AF6">
              <w:rPr>
                <w:sz w:val="18"/>
                <w:szCs w:val="18"/>
              </w:rPr>
              <w:t>0.98</w:t>
            </w:r>
          </w:p>
        </w:tc>
        <w:tc>
          <w:tcPr>
            <w:tcW w:w="634" w:type="dxa"/>
            <w:noWrap/>
            <w:vAlign w:val="center"/>
            <w:hideMark/>
          </w:tcPr>
          <w:p w14:paraId="6EC486F0" w14:textId="77777777" w:rsidR="00E70D57" w:rsidRPr="00A46AF6" w:rsidRDefault="00E70D57" w:rsidP="00E70D57">
            <w:pPr>
              <w:spacing w:line="216" w:lineRule="auto"/>
              <w:rPr>
                <w:sz w:val="18"/>
                <w:szCs w:val="18"/>
              </w:rPr>
            </w:pPr>
            <w:r w:rsidRPr="00A46AF6">
              <w:rPr>
                <w:sz w:val="18"/>
                <w:szCs w:val="18"/>
              </w:rPr>
              <w:t>0.47</w:t>
            </w:r>
          </w:p>
        </w:tc>
        <w:tc>
          <w:tcPr>
            <w:tcW w:w="832" w:type="dxa"/>
            <w:noWrap/>
            <w:vAlign w:val="center"/>
          </w:tcPr>
          <w:p w14:paraId="0479A6E4" w14:textId="77777777" w:rsidR="00E70D57" w:rsidRPr="00A46AF6" w:rsidRDefault="00E70D57" w:rsidP="00E70D57">
            <w:pPr>
              <w:spacing w:line="216" w:lineRule="auto"/>
              <w:rPr>
                <w:sz w:val="18"/>
                <w:szCs w:val="18"/>
              </w:rPr>
            </w:pPr>
          </w:p>
        </w:tc>
        <w:tc>
          <w:tcPr>
            <w:tcW w:w="812" w:type="dxa"/>
            <w:noWrap/>
            <w:vAlign w:val="center"/>
            <w:hideMark/>
          </w:tcPr>
          <w:p w14:paraId="4A043C7D"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1F916213" w14:textId="77777777" w:rsidR="00E70D57" w:rsidRPr="00A46AF6" w:rsidRDefault="00E70D57" w:rsidP="00E70D57">
            <w:pPr>
              <w:spacing w:line="216" w:lineRule="auto"/>
              <w:rPr>
                <w:sz w:val="18"/>
                <w:szCs w:val="18"/>
              </w:rPr>
            </w:pPr>
            <w:r w:rsidRPr="00A46AF6">
              <w:rPr>
                <w:sz w:val="18"/>
                <w:szCs w:val="18"/>
              </w:rPr>
              <w:t>0.42</w:t>
            </w:r>
          </w:p>
        </w:tc>
        <w:tc>
          <w:tcPr>
            <w:tcW w:w="647" w:type="dxa"/>
            <w:noWrap/>
            <w:vAlign w:val="center"/>
            <w:hideMark/>
          </w:tcPr>
          <w:p w14:paraId="276C4480" w14:textId="77777777" w:rsidR="00E70D57" w:rsidRPr="00A46AF6" w:rsidRDefault="00E70D57" w:rsidP="00E70D57">
            <w:pPr>
              <w:spacing w:line="216" w:lineRule="auto"/>
              <w:rPr>
                <w:sz w:val="18"/>
                <w:szCs w:val="18"/>
              </w:rPr>
            </w:pPr>
            <w:r w:rsidRPr="00A46AF6">
              <w:rPr>
                <w:sz w:val="18"/>
                <w:szCs w:val="18"/>
              </w:rPr>
              <w:t>0.62</w:t>
            </w:r>
          </w:p>
        </w:tc>
        <w:tc>
          <w:tcPr>
            <w:tcW w:w="771" w:type="dxa"/>
            <w:noWrap/>
            <w:vAlign w:val="center"/>
            <w:hideMark/>
          </w:tcPr>
          <w:p w14:paraId="7F8CB4EB" w14:textId="77777777" w:rsidR="00E70D57" w:rsidRPr="00A46AF6" w:rsidRDefault="00E70D57" w:rsidP="00E70D57">
            <w:pPr>
              <w:spacing w:line="216" w:lineRule="auto"/>
              <w:rPr>
                <w:sz w:val="18"/>
                <w:szCs w:val="18"/>
              </w:rPr>
            </w:pPr>
            <w:r w:rsidRPr="00A46AF6">
              <w:rPr>
                <w:sz w:val="18"/>
                <w:szCs w:val="18"/>
              </w:rPr>
              <w:t>0.676</w:t>
            </w:r>
          </w:p>
        </w:tc>
        <w:tc>
          <w:tcPr>
            <w:tcW w:w="768" w:type="dxa"/>
            <w:noWrap/>
            <w:vAlign w:val="center"/>
          </w:tcPr>
          <w:p w14:paraId="54059414" w14:textId="77777777" w:rsidR="00E70D57" w:rsidRPr="00A46AF6" w:rsidRDefault="00E70D57" w:rsidP="00E70D57">
            <w:pPr>
              <w:spacing w:line="216" w:lineRule="auto"/>
              <w:rPr>
                <w:sz w:val="18"/>
                <w:szCs w:val="18"/>
              </w:rPr>
            </w:pPr>
          </w:p>
        </w:tc>
      </w:tr>
      <w:tr w:rsidR="00A46AF6" w:rsidRPr="00A46AF6" w14:paraId="4FD9A082" w14:textId="77777777" w:rsidTr="00EE6A36">
        <w:trPr>
          <w:trHeight w:val="44"/>
        </w:trPr>
        <w:tc>
          <w:tcPr>
            <w:tcW w:w="1886" w:type="dxa"/>
            <w:noWrap/>
            <w:vAlign w:val="center"/>
            <w:hideMark/>
          </w:tcPr>
          <w:p w14:paraId="5045BD18" w14:textId="77777777" w:rsidR="00E70D57" w:rsidRPr="00A46AF6" w:rsidRDefault="00E70D57" w:rsidP="00E70D57">
            <w:pPr>
              <w:spacing w:line="216" w:lineRule="auto"/>
              <w:rPr>
                <w:sz w:val="18"/>
                <w:szCs w:val="18"/>
              </w:rPr>
            </w:pPr>
            <w:r w:rsidRPr="00A46AF6">
              <w:rPr>
                <w:sz w:val="18"/>
                <w:szCs w:val="18"/>
              </w:rPr>
              <w:t>Chile</w:t>
            </w:r>
          </w:p>
        </w:tc>
        <w:tc>
          <w:tcPr>
            <w:tcW w:w="901" w:type="dxa"/>
            <w:noWrap/>
            <w:vAlign w:val="center"/>
            <w:hideMark/>
          </w:tcPr>
          <w:p w14:paraId="1E74333D"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6ADE65C0" w14:textId="77777777" w:rsidR="00E70D57" w:rsidRPr="00A46AF6" w:rsidRDefault="00E70D57" w:rsidP="00E70D57">
            <w:pPr>
              <w:spacing w:line="216" w:lineRule="auto"/>
              <w:rPr>
                <w:sz w:val="18"/>
                <w:szCs w:val="18"/>
              </w:rPr>
            </w:pPr>
            <w:r w:rsidRPr="00A46AF6">
              <w:rPr>
                <w:sz w:val="18"/>
                <w:szCs w:val="18"/>
              </w:rPr>
              <w:t>15</w:t>
            </w:r>
          </w:p>
        </w:tc>
        <w:tc>
          <w:tcPr>
            <w:tcW w:w="681" w:type="dxa"/>
            <w:noWrap/>
            <w:vAlign w:val="center"/>
            <w:hideMark/>
          </w:tcPr>
          <w:p w14:paraId="70F27899" w14:textId="77777777" w:rsidR="00E70D57" w:rsidRPr="00A46AF6" w:rsidRDefault="00E70D57" w:rsidP="00E70D57">
            <w:pPr>
              <w:spacing w:line="216" w:lineRule="auto"/>
              <w:rPr>
                <w:sz w:val="18"/>
                <w:szCs w:val="18"/>
              </w:rPr>
            </w:pPr>
            <w:r w:rsidRPr="00A46AF6">
              <w:rPr>
                <w:sz w:val="18"/>
                <w:szCs w:val="18"/>
              </w:rPr>
              <w:t>1.94</w:t>
            </w:r>
          </w:p>
        </w:tc>
        <w:tc>
          <w:tcPr>
            <w:tcW w:w="634" w:type="dxa"/>
            <w:noWrap/>
            <w:vAlign w:val="center"/>
            <w:hideMark/>
          </w:tcPr>
          <w:p w14:paraId="21097D8B" w14:textId="77777777" w:rsidR="00E70D57" w:rsidRPr="00A46AF6" w:rsidRDefault="00E70D57" w:rsidP="00E70D57">
            <w:pPr>
              <w:spacing w:line="216" w:lineRule="auto"/>
              <w:rPr>
                <w:sz w:val="18"/>
                <w:szCs w:val="18"/>
              </w:rPr>
            </w:pPr>
            <w:r w:rsidRPr="00A46AF6">
              <w:rPr>
                <w:sz w:val="18"/>
                <w:szCs w:val="18"/>
              </w:rPr>
              <w:t>0.55</w:t>
            </w:r>
          </w:p>
        </w:tc>
        <w:tc>
          <w:tcPr>
            <w:tcW w:w="832" w:type="dxa"/>
            <w:noWrap/>
            <w:vAlign w:val="center"/>
            <w:hideMark/>
          </w:tcPr>
          <w:p w14:paraId="04220FFF"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29CC5C97"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2008D41D" w14:textId="77777777" w:rsidR="00E70D57" w:rsidRPr="00A46AF6" w:rsidRDefault="00E70D57" w:rsidP="00E70D57">
            <w:pPr>
              <w:spacing w:line="216" w:lineRule="auto"/>
              <w:rPr>
                <w:sz w:val="18"/>
                <w:szCs w:val="18"/>
              </w:rPr>
            </w:pPr>
            <w:r w:rsidRPr="00A46AF6">
              <w:rPr>
                <w:sz w:val="18"/>
                <w:szCs w:val="18"/>
              </w:rPr>
              <w:t>-0.09</w:t>
            </w:r>
          </w:p>
        </w:tc>
        <w:tc>
          <w:tcPr>
            <w:tcW w:w="647" w:type="dxa"/>
            <w:noWrap/>
            <w:vAlign w:val="center"/>
            <w:hideMark/>
          </w:tcPr>
          <w:p w14:paraId="0DBE2C6A" w14:textId="77777777" w:rsidR="00E70D57" w:rsidRPr="00A46AF6" w:rsidRDefault="00E70D57" w:rsidP="00E70D57">
            <w:pPr>
              <w:spacing w:line="216" w:lineRule="auto"/>
              <w:rPr>
                <w:sz w:val="18"/>
                <w:szCs w:val="18"/>
              </w:rPr>
            </w:pPr>
            <w:r w:rsidRPr="00A46AF6">
              <w:rPr>
                <w:sz w:val="18"/>
                <w:szCs w:val="18"/>
              </w:rPr>
              <w:t>0.94</w:t>
            </w:r>
          </w:p>
        </w:tc>
        <w:tc>
          <w:tcPr>
            <w:tcW w:w="771" w:type="dxa"/>
            <w:noWrap/>
            <w:vAlign w:val="center"/>
            <w:hideMark/>
          </w:tcPr>
          <w:p w14:paraId="53BA83BF" w14:textId="77777777" w:rsidR="00E70D57" w:rsidRPr="00A46AF6" w:rsidRDefault="00E70D57" w:rsidP="00E70D57">
            <w:pPr>
              <w:spacing w:line="216" w:lineRule="auto"/>
              <w:rPr>
                <w:sz w:val="18"/>
                <w:szCs w:val="18"/>
              </w:rPr>
            </w:pPr>
            <w:r w:rsidRPr="00A46AF6">
              <w:rPr>
                <w:sz w:val="18"/>
                <w:szCs w:val="18"/>
              </w:rPr>
              <w:t>-0.097</w:t>
            </w:r>
          </w:p>
        </w:tc>
        <w:tc>
          <w:tcPr>
            <w:tcW w:w="768" w:type="dxa"/>
            <w:noWrap/>
            <w:vAlign w:val="center"/>
          </w:tcPr>
          <w:p w14:paraId="355D1ACB" w14:textId="77777777" w:rsidR="00E70D57" w:rsidRPr="00A46AF6" w:rsidRDefault="00E70D57" w:rsidP="00E70D57">
            <w:pPr>
              <w:spacing w:line="216" w:lineRule="auto"/>
              <w:rPr>
                <w:sz w:val="18"/>
                <w:szCs w:val="18"/>
              </w:rPr>
            </w:pPr>
          </w:p>
        </w:tc>
      </w:tr>
      <w:tr w:rsidR="00A46AF6" w:rsidRPr="00A46AF6" w14:paraId="4865A962" w14:textId="77777777" w:rsidTr="00EE6A36">
        <w:trPr>
          <w:trHeight w:val="44"/>
        </w:trPr>
        <w:tc>
          <w:tcPr>
            <w:tcW w:w="1886" w:type="dxa"/>
            <w:noWrap/>
            <w:vAlign w:val="center"/>
            <w:hideMark/>
          </w:tcPr>
          <w:p w14:paraId="6AEF6EFE" w14:textId="77777777" w:rsidR="00E70D57" w:rsidRPr="00A46AF6" w:rsidRDefault="00E70D57" w:rsidP="00E70D57">
            <w:pPr>
              <w:spacing w:line="216" w:lineRule="auto"/>
              <w:rPr>
                <w:sz w:val="18"/>
                <w:szCs w:val="18"/>
              </w:rPr>
            </w:pPr>
            <w:r w:rsidRPr="00A46AF6">
              <w:rPr>
                <w:sz w:val="18"/>
                <w:szCs w:val="18"/>
              </w:rPr>
              <w:t>China</w:t>
            </w:r>
          </w:p>
        </w:tc>
        <w:tc>
          <w:tcPr>
            <w:tcW w:w="901" w:type="dxa"/>
            <w:noWrap/>
            <w:vAlign w:val="center"/>
            <w:hideMark/>
          </w:tcPr>
          <w:p w14:paraId="7E820952"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5DAC8327" w14:textId="77777777" w:rsidR="00E70D57" w:rsidRPr="00A46AF6" w:rsidRDefault="00E70D57" w:rsidP="00E70D57">
            <w:pPr>
              <w:spacing w:line="216" w:lineRule="auto"/>
              <w:rPr>
                <w:sz w:val="18"/>
                <w:szCs w:val="18"/>
              </w:rPr>
            </w:pPr>
            <w:r w:rsidRPr="00A46AF6">
              <w:rPr>
                <w:sz w:val="18"/>
                <w:szCs w:val="18"/>
              </w:rPr>
              <w:t>17</w:t>
            </w:r>
          </w:p>
        </w:tc>
        <w:tc>
          <w:tcPr>
            <w:tcW w:w="681" w:type="dxa"/>
            <w:noWrap/>
            <w:vAlign w:val="center"/>
            <w:hideMark/>
          </w:tcPr>
          <w:p w14:paraId="3E304C74" w14:textId="77777777" w:rsidR="00E70D57" w:rsidRPr="00A46AF6" w:rsidRDefault="00E70D57" w:rsidP="00E70D57">
            <w:pPr>
              <w:spacing w:line="216" w:lineRule="auto"/>
              <w:rPr>
                <w:sz w:val="18"/>
                <w:szCs w:val="18"/>
              </w:rPr>
            </w:pPr>
            <w:r w:rsidRPr="00A46AF6">
              <w:rPr>
                <w:sz w:val="18"/>
                <w:szCs w:val="18"/>
              </w:rPr>
              <w:t>-0.57</w:t>
            </w:r>
          </w:p>
        </w:tc>
        <w:tc>
          <w:tcPr>
            <w:tcW w:w="634" w:type="dxa"/>
            <w:noWrap/>
            <w:vAlign w:val="center"/>
            <w:hideMark/>
          </w:tcPr>
          <w:p w14:paraId="5DF1DD73" w14:textId="77777777" w:rsidR="00E70D57" w:rsidRPr="00A46AF6" w:rsidRDefault="00E70D57" w:rsidP="00E70D57">
            <w:pPr>
              <w:spacing w:line="216" w:lineRule="auto"/>
              <w:rPr>
                <w:sz w:val="18"/>
                <w:szCs w:val="18"/>
              </w:rPr>
            </w:pPr>
            <w:r w:rsidRPr="00A46AF6">
              <w:rPr>
                <w:sz w:val="18"/>
                <w:szCs w:val="18"/>
              </w:rPr>
              <w:t>0.68</w:t>
            </w:r>
          </w:p>
        </w:tc>
        <w:tc>
          <w:tcPr>
            <w:tcW w:w="832" w:type="dxa"/>
            <w:noWrap/>
            <w:vAlign w:val="center"/>
          </w:tcPr>
          <w:p w14:paraId="22C9606B" w14:textId="77777777" w:rsidR="00E70D57" w:rsidRPr="00A46AF6" w:rsidRDefault="00E70D57" w:rsidP="00E70D57">
            <w:pPr>
              <w:spacing w:line="216" w:lineRule="auto"/>
              <w:rPr>
                <w:sz w:val="18"/>
                <w:szCs w:val="18"/>
              </w:rPr>
            </w:pPr>
          </w:p>
        </w:tc>
        <w:tc>
          <w:tcPr>
            <w:tcW w:w="812" w:type="dxa"/>
            <w:noWrap/>
            <w:vAlign w:val="center"/>
          </w:tcPr>
          <w:p w14:paraId="2284A1F8" w14:textId="77777777" w:rsidR="00E70D57" w:rsidRPr="00A46AF6" w:rsidRDefault="00E70D57" w:rsidP="00E70D57">
            <w:pPr>
              <w:spacing w:line="216" w:lineRule="auto"/>
              <w:rPr>
                <w:sz w:val="18"/>
                <w:szCs w:val="18"/>
              </w:rPr>
            </w:pPr>
          </w:p>
        </w:tc>
        <w:tc>
          <w:tcPr>
            <w:tcW w:w="681" w:type="dxa"/>
            <w:noWrap/>
            <w:vAlign w:val="center"/>
            <w:hideMark/>
          </w:tcPr>
          <w:p w14:paraId="55466A4E" w14:textId="77777777" w:rsidR="00E70D57" w:rsidRPr="00A46AF6" w:rsidRDefault="00E70D57" w:rsidP="00E70D57">
            <w:pPr>
              <w:spacing w:line="216" w:lineRule="auto"/>
              <w:rPr>
                <w:sz w:val="18"/>
                <w:szCs w:val="18"/>
              </w:rPr>
            </w:pPr>
            <w:r w:rsidRPr="00A46AF6">
              <w:rPr>
                <w:sz w:val="18"/>
                <w:szCs w:val="18"/>
              </w:rPr>
              <w:t>0.36</w:t>
            </w:r>
          </w:p>
        </w:tc>
        <w:tc>
          <w:tcPr>
            <w:tcW w:w="647" w:type="dxa"/>
            <w:noWrap/>
            <w:vAlign w:val="center"/>
            <w:hideMark/>
          </w:tcPr>
          <w:p w14:paraId="0969098E" w14:textId="77777777" w:rsidR="00E70D57" w:rsidRPr="00A46AF6" w:rsidRDefault="00E70D57" w:rsidP="00E70D57">
            <w:pPr>
              <w:spacing w:line="216" w:lineRule="auto"/>
              <w:rPr>
                <w:sz w:val="18"/>
                <w:szCs w:val="18"/>
              </w:rPr>
            </w:pPr>
            <w:r w:rsidRPr="00A46AF6">
              <w:rPr>
                <w:sz w:val="18"/>
                <w:szCs w:val="18"/>
              </w:rPr>
              <w:t>1.48</w:t>
            </w:r>
          </w:p>
        </w:tc>
        <w:tc>
          <w:tcPr>
            <w:tcW w:w="771" w:type="dxa"/>
            <w:noWrap/>
            <w:vAlign w:val="center"/>
            <w:hideMark/>
          </w:tcPr>
          <w:p w14:paraId="1DA0508C" w14:textId="77777777" w:rsidR="00E70D57" w:rsidRPr="00A46AF6" w:rsidRDefault="00E70D57" w:rsidP="00E70D57">
            <w:pPr>
              <w:spacing w:line="216" w:lineRule="auto"/>
              <w:rPr>
                <w:sz w:val="18"/>
                <w:szCs w:val="18"/>
              </w:rPr>
            </w:pPr>
            <w:r w:rsidRPr="00A46AF6">
              <w:rPr>
                <w:sz w:val="18"/>
                <w:szCs w:val="18"/>
              </w:rPr>
              <w:t>0.242</w:t>
            </w:r>
          </w:p>
        </w:tc>
        <w:tc>
          <w:tcPr>
            <w:tcW w:w="768" w:type="dxa"/>
            <w:noWrap/>
            <w:vAlign w:val="center"/>
          </w:tcPr>
          <w:p w14:paraId="2A3EDB09" w14:textId="77777777" w:rsidR="00E70D57" w:rsidRPr="00A46AF6" w:rsidRDefault="00E70D57" w:rsidP="00E70D57">
            <w:pPr>
              <w:spacing w:line="216" w:lineRule="auto"/>
              <w:rPr>
                <w:sz w:val="18"/>
                <w:szCs w:val="18"/>
              </w:rPr>
            </w:pPr>
          </w:p>
        </w:tc>
      </w:tr>
      <w:tr w:rsidR="00A46AF6" w:rsidRPr="00A46AF6" w14:paraId="14DEB8AB" w14:textId="77777777" w:rsidTr="00EE6A36">
        <w:trPr>
          <w:trHeight w:val="44"/>
        </w:trPr>
        <w:tc>
          <w:tcPr>
            <w:tcW w:w="1886" w:type="dxa"/>
            <w:noWrap/>
            <w:vAlign w:val="center"/>
            <w:hideMark/>
          </w:tcPr>
          <w:p w14:paraId="7F1FE885" w14:textId="77777777" w:rsidR="00E70D57" w:rsidRPr="00A46AF6" w:rsidRDefault="00E70D57" w:rsidP="00E70D57">
            <w:pPr>
              <w:spacing w:line="216" w:lineRule="auto"/>
              <w:rPr>
                <w:sz w:val="18"/>
                <w:szCs w:val="18"/>
              </w:rPr>
            </w:pPr>
            <w:r w:rsidRPr="00A46AF6">
              <w:rPr>
                <w:sz w:val="18"/>
                <w:szCs w:val="18"/>
              </w:rPr>
              <w:t>Colombia</w:t>
            </w:r>
          </w:p>
        </w:tc>
        <w:tc>
          <w:tcPr>
            <w:tcW w:w="901" w:type="dxa"/>
            <w:noWrap/>
            <w:vAlign w:val="center"/>
            <w:hideMark/>
          </w:tcPr>
          <w:p w14:paraId="062820F1" w14:textId="77777777" w:rsidR="00E70D57" w:rsidRPr="00A46AF6" w:rsidRDefault="00E70D57" w:rsidP="00E70D57">
            <w:pPr>
              <w:spacing w:line="216" w:lineRule="auto"/>
              <w:rPr>
                <w:sz w:val="18"/>
                <w:szCs w:val="18"/>
              </w:rPr>
            </w:pPr>
            <w:r w:rsidRPr="00A46AF6">
              <w:rPr>
                <w:sz w:val="18"/>
                <w:szCs w:val="18"/>
              </w:rPr>
              <w:t>26</w:t>
            </w:r>
          </w:p>
        </w:tc>
        <w:tc>
          <w:tcPr>
            <w:tcW w:w="1011" w:type="dxa"/>
            <w:noWrap/>
            <w:vAlign w:val="center"/>
            <w:hideMark/>
          </w:tcPr>
          <w:p w14:paraId="4C84834F" w14:textId="77777777" w:rsidR="00E70D57" w:rsidRPr="00A46AF6" w:rsidRDefault="00E70D57" w:rsidP="00E70D57">
            <w:pPr>
              <w:spacing w:line="216" w:lineRule="auto"/>
              <w:rPr>
                <w:sz w:val="18"/>
                <w:szCs w:val="18"/>
              </w:rPr>
            </w:pPr>
            <w:r w:rsidRPr="00A46AF6">
              <w:rPr>
                <w:sz w:val="18"/>
                <w:szCs w:val="18"/>
              </w:rPr>
              <w:t>13</w:t>
            </w:r>
          </w:p>
        </w:tc>
        <w:tc>
          <w:tcPr>
            <w:tcW w:w="681" w:type="dxa"/>
            <w:noWrap/>
            <w:vAlign w:val="center"/>
            <w:hideMark/>
          </w:tcPr>
          <w:p w14:paraId="12AE4BAA" w14:textId="77777777" w:rsidR="00E70D57" w:rsidRPr="00A46AF6" w:rsidRDefault="00E70D57" w:rsidP="00E70D57">
            <w:pPr>
              <w:spacing w:line="216" w:lineRule="auto"/>
              <w:rPr>
                <w:sz w:val="18"/>
                <w:szCs w:val="18"/>
              </w:rPr>
            </w:pPr>
            <w:r w:rsidRPr="00A46AF6">
              <w:rPr>
                <w:sz w:val="18"/>
                <w:szCs w:val="18"/>
              </w:rPr>
              <w:t>2.93</w:t>
            </w:r>
          </w:p>
        </w:tc>
        <w:tc>
          <w:tcPr>
            <w:tcW w:w="634" w:type="dxa"/>
            <w:noWrap/>
            <w:vAlign w:val="center"/>
            <w:hideMark/>
          </w:tcPr>
          <w:p w14:paraId="439963B1" w14:textId="77777777" w:rsidR="00E70D57" w:rsidRPr="00A46AF6" w:rsidRDefault="00E70D57" w:rsidP="00E70D57">
            <w:pPr>
              <w:spacing w:line="216" w:lineRule="auto"/>
              <w:rPr>
                <w:sz w:val="18"/>
                <w:szCs w:val="18"/>
              </w:rPr>
            </w:pPr>
            <w:r w:rsidRPr="00A46AF6">
              <w:rPr>
                <w:sz w:val="18"/>
                <w:szCs w:val="18"/>
              </w:rPr>
              <w:t>1.43</w:t>
            </w:r>
          </w:p>
        </w:tc>
        <w:tc>
          <w:tcPr>
            <w:tcW w:w="832" w:type="dxa"/>
            <w:noWrap/>
            <w:vAlign w:val="center"/>
            <w:hideMark/>
          </w:tcPr>
          <w:p w14:paraId="6E925A36"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7F9BAC72"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123381BC" w14:textId="77777777" w:rsidR="00E70D57" w:rsidRPr="00A46AF6" w:rsidRDefault="00E70D57" w:rsidP="00E70D57">
            <w:pPr>
              <w:spacing w:line="216" w:lineRule="auto"/>
              <w:rPr>
                <w:sz w:val="18"/>
                <w:szCs w:val="18"/>
              </w:rPr>
            </w:pPr>
            <w:r w:rsidRPr="00A46AF6">
              <w:rPr>
                <w:sz w:val="18"/>
                <w:szCs w:val="18"/>
              </w:rPr>
              <w:t>2.10</w:t>
            </w:r>
          </w:p>
        </w:tc>
        <w:tc>
          <w:tcPr>
            <w:tcW w:w="647" w:type="dxa"/>
            <w:noWrap/>
            <w:vAlign w:val="center"/>
            <w:hideMark/>
          </w:tcPr>
          <w:p w14:paraId="5D04C790" w14:textId="77777777" w:rsidR="00E70D57" w:rsidRPr="00A46AF6" w:rsidRDefault="00E70D57" w:rsidP="00E70D57">
            <w:pPr>
              <w:spacing w:line="216" w:lineRule="auto"/>
              <w:rPr>
                <w:sz w:val="18"/>
                <w:szCs w:val="18"/>
              </w:rPr>
            </w:pPr>
            <w:r w:rsidRPr="00A46AF6">
              <w:rPr>
                <w:sz w:val="18"/>
                <w:szCs w:val="18"/>
              </w:rPr>
              <w:t>3.03</w:t>
            </w:r>
          </w:p>
        </w:tc>
        <w:tc>
          <w:tcPr>
            <w:tcW w:w="771" w:type="dxa"/>
            <w:noWrap/>
            <w:vAlign w:val="center"/>
            <w:hideMark/>
          </w:tcPr>
          <w:p w14:paraId="1B68B6FB" w14:textId="77777777" w:rsidR="00E70D57" w:rsidRPr="00A46AF6" w:rsidRDefault="00E70D57" w:rsidP="00E70D57">
            <w:pPr>
              <w:spacing w:line="216" w:lineRule="auto"/>
              <w:rPr>
                <w:sz w:val="18"/>
                <w:szCs w:val="18"/>
              </w:rPr>
            </w:pPr>
            <w:r w:rsidRPr="00A46AF6">
              <w:rPr>
                <w:sz w:val="18"/>
                <w:szCs w:val="18"/>
              </w:rPr>
              <w:t>0.693</w:t>
            </w:r>
          </w:p>
        </w:tc>
        <w:tc>
          <w:tcPr>
            <w:tcW w:w="768" w:type="dxa"/>
            <w:noWrap/>
            <w:vAlign w:val="center"/>
          </w:tcPr>
          <w:p w14:paraId="1B408298" w14:textId="77777777" w:rsidR="00E70D57" w:rsidRPr="00A46AF6" w:rsidRDefault="00E70D57" w:rsidP="00E70D57">
            <w:pPr>
              <w:spacing w:line="216" w:lineRule="auto"/>
              <w:rPr>
                <w:sz w:val="18"/>
                <w:szCs w:val="18"/>
              </w:rPr>
            </w:pPr>
          </w:p>
        </w:tc>
      </w:tr>
      <w:tr w:rsidR="00A46AF6" w:rsidRPr="00A46AF6" w14:paraId="73A3028A" w14:textId="77777777" w:rsidTr="00EE6A36">
        <w:trPr>
          <w:trHeight w:val="44"/>
        </w:trPr>
        <w:tc>
          <w:tcPr>
            <w:tcW w:w="1886" w:type="dxa"/>
            <w:noWrap/>
            <w:vAlign w:val="center"/>
            <w:hideMark/>
          </w:tcPr>
          <w:p w14:paraId="3F5F3B7B" w14:textId="77777777" w:rsidR="00E70D57" w:rsidRPr="00A46AF6" w:rsidRDefault="00E70D57" w:rsidP="00E70D57">
            <w:pPr>
              <w:spacing w:line="216" w:lineRule="auto"/>
              <w:rPr>
                <w:sz w:val="18"/>
                <w:szCs w:val="18"/>
              </w:rPr>
            </w:pPr>
            <w:r w:rsidRPr="00A46AF6">
              <w:rPr>
                <w:sz w:val="18"/>
                <w:szCs w:val="18"/>
              </w:rPr>
              <w:t>Costa Rica</w:t>
            </w:r>
          </w:p>
        </w:tc>
        <w:tc>
          <w:tcPr>
            <w:tcW w:w="901" w:type="dxa"/>
            <w:noWrap/>
            <w:vAlign w:val="center"/>
            <w:hideMark/>
          </w:tcPr>
          <w:p w14:paraId="4379C2D6"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31346DD3"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43660893" w14:textId="77777777" w:rsidR="00E70D57" w:rsidRPr="00A46AF6" w:rsidRDefault="00E70D57" w:rsidP="00E70D57">
            <w:pPr>
              <w:spacing w:line="216" w:lineRule="auto"/>
              <w:rPr>
                <w:sz w:val="18"/>
                <w:szCs w:val="18"/>
              </w:rPr>
            </w:pPr>
            <w:r w:rsidRPr="00A46AF6">
              <w:rPr>
                <w:sz w:val="18"/>
                <w:szCs w:val="18"/>
              </w:rPr>
              <w:t>6.39</w:t>
            </w:r>
          </w:p>
        </w:tc>
        <w:tc>
          <w:tcPr>
            <w:tcW w:w="634" w:type="dxa"/>
            <w:noWrap/>
            <w:vAlign w:val="center"/>
            <w:hideMark/>
          </w:tcPr>
          <w:p w14:paraId="3C63CFD6" w14:textId="77777777" w:rsidR="00E70D57" w:rsidRPr="00A46AF6" w:rsidRDefault="00E70D57" w:rsidP="00E70D57">
            <w:pPr>
              <w:spacing w:line="216" w:lineRule="auto"/>
              <w:rPr>
                <w:sz w:val="18"/>
                <w:szCs w:val="18"/>
              </w:rPr>
            </w:pPr>
            <w:r w:rsidRPr="00A46AF6">
              <w:rPr>
                <w:sz w:val="18"/>
                <w:szCs w:val="18"/>
              </w:rPr>
              <w:t>1.55</w:t>
            </w:r>
          </w:p>
        </w:tc>
        <w:tc>
          <w:tcPr>
            <w:tcW w:w="832" w:type="dxa"/>
            <w:noWrap/>
            <w:vAlign w:val="center"/>
            <w:hideMark/>
          </w:tcPr>
          <w:p w14:paraId="5C2915D0"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2F36BAEF"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1AE2BA7"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71CD94C9"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76D1CB2B"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696C1D0A"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243BAE34" w14:textId="77777777" w:rsidTr="00EE6A36">
        <w:trPr>
          <w:trHeight w:val="44"/>
        </w:trPr>
        <w:tc>
          <w:tcPr>
            <w:tcW w:w="1886" w:type="dxa"/>
            <w:noWrap/>
            <w:vAlign w:val="center"/>
            <w:hideMark/>
          </w:tcPr>
          <w:p w14:paraId="4FA55647" w14:textId="77777777" w:rsidR="00E70D57" w:rsidRPr="00A46AF6" w:rsidRDefault="00E70D57" w:rsidP="00E70D57">
            <w:pPr>
              <w:spacing w:line="216" w:lineRule="auto"/>
              <w:rPr>
                <w:sz w:val="18"/>
                <w:szCs w:val="18"/>
              </w:rPr>
            </w:pPr>
            <w:r w:rsidRPr="00A46AF6">
              <w:rPr>
                <w:sz w:val="18"/>
                <w:szCs w:val="18"/>
              </w:rPr>
              <w:t>Czech Republic</w:t>
            </w:r>
          </w:p>
        </w:tc>
        <w:tc>
          <w:tcPr>
            <w:tcW w:w="901" w:type="dxa"/>
            <w:noWrap/>
            <w:vAlign w:val="center"/>
            <w:hideMark/>
          </w:tcPr>
          <w:p w14:paraId="14EBBC3C"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32A1067D" w14:textId="77777777" w:rsidR="00E70D57" w:rsidRPr="00A46AF6" w:rsidRDefault="00E70D57" w:rsidP="00E70D57">
            <w:pPr>
              <w:spacing w:line="216" w:lineRule="auto"/>
              <w:rPr>
                <w:sz w:val="18"/>
                <w:szCs w:val="18"/>
              </w:rPr>
            </w:pPr>
            <w:r w:rsidRPr="00A46AF6">
              <w:rPr>
                <w:sz w:val="18"/>
                <w:szCs w:val="18"/>
              </w:rPr>
              <w:t>19</w:t>
            </w:r>
          </w:p>
        </w:tc>
        <w:tc>
          <w:tcPr>
            <w:tcW w:w="681" w:type="dxa"/>
            <w:noWrap/>
            <w:vAlign w:val="center"/>
            <w:hideMark/>
          </w:tcPr>
          <w:p w14:paraId="6682C831" w14:textId="77777777" w:rsidR="00E70D57" w:rsidRPr="00A46AF6" w:rsidRDefault="00E70D57" w:rsidP="00E70D57">
            <w:pPr>
              <w:spacing w:line="216" w:lineRule="auto"/>
              <w:rPr>
                <w:sz w:val="18"/>
                <w:szCs w:val="18"/>
              </w:rPr>
            </w:pPr>
            <w:r w:rsidRPr="00A46AF6">
              <w:rPr>
                <w:sz w:val="18"/>
                <w:szCs w:val="18"/>
              </w:rPr>
              <w:t>1.55</w:t>
            </w:r>
          </w:p>
        </w:tc>
        <w:tc>
          <w:tcPr>
            <w:tcW w:w="634" w:type="dxa"/>
            <w:noWrap/>
            <w:vAlign w:val="center"/>
            <w:hideMark/>
          </w:tcPr>
          <w:p w14:paraId="4246F763" w14:textId="77777777" w:rsidR="00E70D57" w:rsidRPr="00A46AF6" w:rsidRDefault="00E70D57" w:rsidP="00E70D57">
            <w:pPr>
              <w:spacing w:line="216" w:lineRule="auto"/>
              <w:rPr>
                <w:sz w:val="18"/>
                <w:szCs w:val="18"/>
              </w:rPr>
            </w:pPr>
            <w:r w:rsidRPr="00A46AF6">
              <w:rPr>
                <w:sz w:val="18"/>
                <w:szCs w:val="18"/>
              </w:rPr>
              <w:t>0.46</w:t>
            </w:r>
          </w:p>
        </w:tc>
        <w:tc>
          <w:tcPr>
            <w:tcW w:w="832" w:type="dxa"/>
            <w:noWrap/>
            <w:vAlign w:val="center"/>
          </w:tcPr>
          <w:p w14:paraId="378D66E9" w14:textId="77777777" w:rsidR="00E70D57" w:rsidRPr="00A46AF6" w:rsidRDefault="00E70D57" w:rsidP="00E70D57">
            <w:pPr>
              <w:spacing w:line="216" w:lineRule="auto"/>
              <w:rPr>
                <w:sz w:val="18"/>
                <w:szCs w:val="18"/>
              </w:rPr>
            </w:pPr>
          </w:p>
        </w:tc>
        <w:tc>
          <w:tcPr>
            <w:tcW w:w="812" w:type="dxa"/>
            <w:noWrap/>
            <w:vAlign w:val="center"/>
            <w:hideMark/>
          </w:tcPr>
          <w:p w14:paraId="46B1B93C"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2B1BFC4E" w14:textId="77777777" w:rsidR="00E70D57" w:rsidRPr="00A46AF6" w:rsidRDefault="00E70D57" w:rsidP="00E70D57">
            <w:pPr>
              <w:spacing w:line="216" w:lineRule="auto"/>
              <w:rPr>
                <w:sz w:val="18"/>
                <w:szCs w:val="18"/>
              </w:rPr>
            </w:pPr>
            <w:r w:rsidRPr="00A46AF6">
              <w:rPr>
                <w:sz w:val="18"/>
                <w:szCs w:val="18"/>
              </w:rPr>
              <w:t>0.31</w:t>
            </w:r>
          </w:p>
        </w:tc>
        <w:tc>
          <w:tcPr>
            <w:tcW w:w="647" w:type="dxa"/>
            <w:noWrap/>
            <w:vAlign w:val="center"/>
            <w:hideMark/>
          </w:tcPr>
          <w:p w14:paraId="6BAAF714" w14:textId="77777777" w:rsidR="00E70D57" w:rsidRPr="00A46AF6" w:rsidRDefault="00E70D57" w:rsidP="00E70D57">
            <w:pPr>
              <w:spacing w:line="216" w:lineRule="auto"/>
              <w:rPr>
                <w:sz w:val="18"/>
                <w:szCs w:val="18"/>
              </w:rPr>
            </w:pPr>
            <w:r w:rsidRPr="00A46AF6">
              <w:rPr>
                <w:sz w:val="18"/>
                <w:szCs w:val="18"/>
              </w:rPr>
              <w:t>0.76</w:t>
            </w:r>
          </w:p>
        </w:tc>
        <w:tc>
          <w:tcPr>
            <w:tcW w:w="771" w:type="dxa"/>
            <w:noWrap/>
            <w:vAlign w:val="center"/>
            <w:hideMark/>
          </w:tcPr>
          <w:p w14:paraId="18D5A3B1" w14:textId="77777777" w:rsidR="00E70D57" w:rsidRPr="00A46AF6" w:rsidRDefault="00E70D57" w:rsidP="00E70D57">
            <w:pPr>
              <w:spacing w:line="216" w:lineRule="auto"/>
              <w:rPr>
                <w:sz w:val="18"/>
                <w:szCs w:val="18"/>
              </w:rPr>
            </w:pPr>
            <w:r w:rsidRPr="00A46AF6">
              <w:rPr>
                <w:sz w:val="18"/>
                <w:szCs w:val="18"/>
              </w:rPr>
              <w:t>0.416</w:t>
            </w:r>
          </w:p>
        </w:tc>
        <w:tc>
          <w:tcPr>
            <w:tcW w:w="768" w:type="dxa"/>
            <w:noWrap/>
            <w:vAlign w:val="center"/>
          </w:tcPr>
          <w:p w14:paraId="56F586A8" w14:textId="77777777" w:rsidR="00E70D57" w:rsidRPr="00A46AF6" w:rsidRDefault="00E70D57" w:rsidP="00E70D57">
            <w:pPr>
              <w:spacing w:line="216" w:lineRule="auto"/>
              <w:rPr>
                <w:sz w:val="18"/>
                <w:szCs w:val="18"/>
              </w:rPr>
            </w:pPr>
          </w:p>
        </w:tc>
      </w:tr>
      <w:tr w:rsidR="00A46AF6" w:rsidRPr="00A46AF6" w14:paraId="356BD9FF" w14:textId="77777777" w:rsidTr="00EE6A36">
        <w:trPr>
          <w:trHeight w:val="44"/>
        </w:trPr>
        <w:tc>
          <w:tcPr>
            <w:tcW w:w="1886" w:type="dxa"/>
            <w:noWrap/>
            <w:vAlign w:val="center"/>
            <w:hideMark/>
          </w:tcPr>
          <w:p w14:paraId="2096CC32" w14:textId="77777777" w:rsidR="00E70D57" w:rsidRPr="00A46AF6" w:rsidRDefault="00E70D57" w:rsidP="00E70D57">
            <w:pPr>
              <w:spacing w:line="216" w:lineRule="auto"/>
              <w:rPr>
                <w:i/>
                <w:iCs/>
                <w:sz w:val="18"/>
                <w:szCs w:val="18"/>
              </w:rPr>
            </w:pPr>
            <w:r w:rsidRPr="00A46AF6">
              <w:rPr>
                <w:i/>
                <w:iCs/>
                <w:sz w:val="18"/>
                <w:szCs w:val="18"/>
              </w:rPr>
              <w:t>Denmark</w:t>
            </w:r>
          </w:p>
        </w:tc>
        <w:tc>
          <w:tcPr>
            <w:tcW w:w="901" w:type="dxa"/>
            <w:noWrap/>
            <w:vAlign w:val="center"/>
            <w:hideMark/>
          </w:tcPr>
          <w:p w14:paraId="542462B2"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12EB19EA" w14:textId="77777777" w:rsidR="00E70D57" w:rsidRPr="00A46AF6" w:rsidRDefault="00E70D57" w:rsidP="00E70D57">
            <w:pPr>
              <w:spacing w:line="216" w:lineRule="auto"/>
              <w:rPr>
                <w:i/>
                <w:iCs/>
                <w:sz w:val="18"/>
                <w:szCs w:val="18"/>
              </w:rPr>
            </w:pPr>
            <w:r w:rsidRPr="00A46AF6">
              <w:rPr>
                <w:i/>
                <w:iCs/>
                <w:sz w:val="18"/>
                <w:szCs w:val="18"/>
              </w:rPr>
              <w:t>17</w:t>
            </w:r>
          </w:p>
        </w:tc>
        <w:tc>
          <w:tcPr>
            <w:tcW w:w="681" w:type="dxa"/>
            <w:noWrap/>
            <w:vAlign w:val="center"/>
            <w:hideMark/>
          </w:tcPr>
          <w:p w14:paraId="604DD1EA" w14:textId="77777777" w:rsidR="00E70D57" w:rsidRPr="00A46AF6" w:rsidRDefault="00E70D57" w:rsidP="00E70D57">
            <w:pPr>
              <w:spacing w:line="216" w:lineRule="auto"/>
              <w:rPr>
                <w:i/>
                <w:iCs/>
                <w:sz w:val="18"/>
                <w:szCs w:val="18"/>
              </w:rPr>
            </w:pPr>
            <w:r w:rsidRPr="00A46AF6">
              <w:rPr>
                <w:i/>
                <w:iCs/>
                <w:sz w:val="18"/>
                <w:szCs w:val="18"/>
              </w:rPr>
              <w:t>1.93</w:t>
            </w:r>
          </w:p>
        </w:tc>
        <w:tc>
          <w:tcPr>
            <w:tcW w:w="634" w:type="dxa"/>
            <w:noWrap/>
            <w:vAlign w:val="center"/>
            <w:hideMark/>
          </w:tcPr>
          <w:p w14:paraId="247AE8C8" w14:textId="77777777" w:rsidR="00E70D57" w:rsidRPr="00A46AF6" w:rsidRDefault="00E70D57" w:rsidP="00E70D57">
            <w:pPr>
              <w:spacing w:line="216" w:lineRule="auto"/>
              <w:rPr>
                <w:i/>
                <w:iCs/>
                <w:sz w:val="18"/>
                <w:szCs w:val="18"/>
              </w:rPr>
            </w:pPr>
            <w:r w:rsidRPr="00A46AF6">
              <w:rPr>
                <w:i/>
                <w:iCs/>
                <w:sz w:val="18"/>
                <w:szCs w:val="18"/>
              </w:rPr>
              <w:t>0.68</w:t>
            </w:r>
          </w:p>
        </w:tc>
        <w:tc>
          <w:tcPr>
            <w:tcW w:w="832" w:type="dxa"/>
            <w:noWrap/>
            <w:vAlign w:val="center"/>
            <w:hideMark/>
          </w:tcPr>
          <w:p w14:paraId="1A411447"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4DB3B68B"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026EC8AB" w14:textId="77777777" w:rsidR="00E70D57" w:rsidRPr="00A46AF6" w:rsidRDefault="00E70D57" w:rsidP="00E70D57">
            <w:pPr>
              <w:spacing w:line="216" w:lineRule="auto"/>
              <w:rPr>
                <w:i/>
                <w:iCs/>
                <w:sz w:val="18"/>
                <w:szCs w:val="18"/>
              </w:rPr>
            </w:pPr>
            <w:r w:rsidRPr="00A46AF6">
              <w:rPr>
                <w:i/>
                <w:iCs/>
                <w:sz w:val="18"/>
                <w:szCs w:val="18"/>
              </w:rPr>
              <w:t>2.09</w:t>
            </w:r>
          </w:p>
        </w:tc>
        <w:tc>
          <w:tcPr>
            <w:tcW w:w="647" w:type="dxa"/>
            <w:noWrap/>
            <w:vAlign w:val="center"/>
            <w:hideMark/>
          </w:tcPr>
          <w:p w14:paraId="6F14F740" w14:textId="77777777" w:rsidR="00E70D57" w:rsidRPr="00A46AF6" w:rsidRDefault="00E70D57" w:rsidP="00E70D57">
            <w:pPr>
              <w:spacing w:line="216" w:lineRule="auto"/>
              <w:rPr>
                <w:i/>
                <w:iCs/>
                <w:sz w:val="18"/>
                <w:szCs w:val="18"/>
              </w:rPr>
            </w:pPr>
            <w:r w:rsidRPr="00A46AF6">
              <w:rPr>
                <w:i/>
                <w:iCs/>
                <w:sz w:val="18"/>
                <w:szCs w:val="18"/>
              </w:rPr>
              <w:t>0.91</w:t>
            </w:r>
          </w:p>
        </w:tc>
        <w:tc>
          <w:tcPr>
            <w:tcW w:w="771" w:type="dxa"/>
            <w:noWrap/>
            <w:vAlign w:val="center"/>
            <w:hideMark/>
          </w:tcPr>
          <w:p w14:paraId="125E35C3" w14:textId="77777777" w:rsidR="00E70D57" w:rsidRPr="00A46AF6" w:rsidRDefault="00E70D57" w:rsidP="00E70D57">
            <w:pPr>
              <w:spacing w:line="216" w:lineRule="auto"/>
              <w:rPr>
                <w:i/>
                <w:iCs/>
                <w:sz w:val="18"/>
                <w:szCs w:val="18"/>
              </w:rPr>
            </w:pPr>
            <w:r w:rsidRPr="00A46AF6">
              <w:rPr>
                <w:i/>
                <w:iCs/>
                <w:sz w:val="18"/>
                <w:szCs w:val="18"/>
              </w:rPr>
              <w:t>2.308</w:t>
            </w:r>
          </w:p>
        </w:tc>
        <w:tc>
          <w:tcPr>
            <w:tcW w:w="768" w:type="dxa"/>
            <w:noWrap/>
            <w:vAlign w:val="center"/>
            <w:hideMark/>
          </w:tcPr>
          <w:p w14:paraId="4341266C"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4CAEF50B" w14:textId="77777777" w:rsidTr="00EE6A36">
        <w:trPr>
          <w:trHeight w:val="44"/>
        </w:trPr>
        <w:tc>
          <w:tcPr>
            <w:tcW w:w="1886" w:type="dxa"/>
            <w:noWrap/>
            <w:vAlign w:val="center"/>
            <w:hideMark/>
          </w:tcPr>
          <w:p w14:paraId="0596E089" w14:textId="77777777" w:rsidR="00E70D57" w:rsidRPr="00A46AF6" w:rsidRDefault="00E70D57" w:rsidP="00E70D57">
            <w:pPr>
              <w:spacing w:line="216" w:lineRule="auto"/>
              <w:rPr>
                <w:sz w:val="18"/>
                <w:szCs w:val="18"/>
              </w:rPr>
            </w:pPr>
            <w:r w:rsidRPr="00A46AF6">
              <w:rPr>
                <w:sz w:val="18"/>
                <w:szCs w:val="18"/>
              </w:rPr>
              <w:t>Egypt</w:t>
            </w:r>
          </w:p>
        </w:tc>
        <w:tc>
          <w:tcPr>
            <w:tcW w:w="901" w:type="dxa"/>
            <w:noWrap/>
            <w:vAlign w:val="center"/>
            <w:hideMark/>
          </w:tcPr>
          <w:p w14:paraId="08309388" w14:textId="77777777" w:rsidR="00E70D57" w:rsidRPr="00A46AF6" w:rsidRDefault="00E70D57" w:rsidP="00E70D57">
            <w:pPr>
              <w:spacing w:line="216" w:lineRule="auto"/>
              <w:rPr>
                <w:sz w:val="18"/>
                <w:szCs w:val="18"/>
              </w:rPr>
            </w:pPr>
            <w:r w:rsidRPr="00A46AF6">
              <w:rPr>
                <w:sz w:val="18"/>
                <w:szCs w:val="18"/>
              </w:rPr>
              <w:t>17</w:t>
            </w:r>
          </w:p>
        </w:tc>
        <w:tc>
          <w:tcPr>
            <w:tcW w:w="1011" w:type="dxa"/>
            <w:noWrap/>
            <w:vAlign w:val="center"/>
            <w:hideMark/>
          </w:tcPr>
          <w:p w14:paraId="4A987EE1"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57485999" w14:textId="77777777" w:rsidR="00E70D57" w:rsidRPr="00A46AF6" w:rsidRDefault="00E70D57" w:rsidP="00E70D57">
            <w:pPr>
              <w:spacing w:line="216" w:lineRule="auto"/>
              <w:rPr>
                <w:sz w:val="18"/>
                <w:szCs w:val="18"/>
              </w:rPr>
            </w:pPr>
            <w:r w:rsidRPr="00A46AF6">
              <w:rPr>
                <w:sz w:val="18"/>
                <w:szCs w:val="18"/>
              </w:rPr>
              <w:t>7.16</w:t>
            </w:r>
          </w:p>
        </w:tc>
        <w:tc>
          <w:tcPr>
            <w:tcW w:w="634" w:type="dxa"/>
            <w:noWrap/>
            <w:vAlign w:val="center"/>
            <w:hideMark/>
          </w:tcPr>
          <w:p w14:paraId="0DA236F3" w14:textId="77777777" w:rsidR="00E70D57" w:rsidRPr="00A46AF6" w:rsidRDefault="00E70D57" w:rsidP="00E70D57">
            <w:pPr>
              <w:spacing w:line="216" w:lineRule="auto"/>
              <w:rPr>
                <w:sz w:val="18"/>
                <w:szCs w:val="18"/>
              </w:rPr>
            </w:pPr>
            <w:r w:rsidRPr="00A46AF6">
              <w:rPr>
                <w:sz w:val="18"/>
                <w:szCs w:val="18"/>
              </w:rPr>
              <w:t>2.30</w:t>
            </w:r>
          </w:p>
        </w:tc>
        <w:tc>
          <w:tcPr>
            <w:tcW w:w="832" w:type="dxa"/>
            <w:noWrap/>
            <w:vAlign w:val="center"/>
            <w:hideMark/>
          </w:tcPr>
          <w:p w14:paraId="2322BF20"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070B06F8"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4D17117D"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0906C77F"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642019DE"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3E8D4578"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48E11FE9" w14:textId="77777777" w:rsidTr="00EE6A36">
        <w:trPr>
          <w:trHeight w:val="44"/>
        </w:trPr>
        <w:tc>
          <w:tcPr>
            <w:tcW w:w="1886" w:type="dxa"/>
            <w:noWrap/>
            <w:vAlign w:val="center"/>
            <w:hideMark/>
          </w:tcPr>
          <w:p w14:paraId="6EFB88C6" w14:textId="77777777" w:rsidR="00E70D57" w:rsidRPr="00A46AF6" w:rsidRDefault="00E70D57" w:rsidP="00E70D57">
            <w:pPr>
              <w:spacing w:line="216" w:lineRule="auto"/>
              <w:rPr>
                <w:i/>
                <w:iCs/>
                <w:sz w:val="18"/>
                <w:szCs w:val="18"/>
              </w:rPr>
            </w:pPr>
            <w:r w:rsidRPr="00A46AF6">
              <w:rPr>
                <w:i/>
                <w:iCs/>
                <w:sz w:val="18"/>
                <w:szCs w:val="18"/>
              </w:rPr>
              <w:t>Estonia</w:t>
            </w:r>
          </w:p>
        </w:tc>
        <w:tc>
          <w:tcPr>
            <w:tcW w:w="901" w:type="dxa"/>
            <w:noWrap/>
            <w:vAlign w:val="center"/>
            <w:hideMark/>
          </w:tcPr>
          <w:p w14:paraId="42BB15B5" w14:textId="77777777" w:rsidR="00E70D57" w:rsidRPr="00A46AF6" w:rsidRDefault="00E70D57" w:rsidP="00E70D57">
            <w:pPr>
              <w:spacing w:line="216" w:lineRule="auto"/>
              <w:rPr>
                <w:i/>
                <w:iCs/>
                <w:sz w:val="18"/>
                <w:szCs w:val="18"/>
              </w:rPr>
            </w:pPr>
            <w:r w:rsidRPr="00A46AF6">
              <w:rPr>
                <w:i/>
                <w:iCs/>
                <w:sz w:val="18"/>
                <w:szCs w:val="18"/>
              </w:rPr>
              <w:t>28</w:t>
            </w:r>
          </w:p>
        </w:tc>
        <w:tc>
          <w:tcPr>
            <w:tcW w:w="1011" w:type="dxa"/>
            <w:noWrap/>
            <w:vAlign w:val="center"/>
            <w:hideMark/>
          </w:tcPr>
          <w:p w14:paraId="1E3C8B4F" w14:textId="77777777" w:rsidR="00E70D57" w:rsidRPr="00A46AF6" w:rsidRDefault="00E70D57" w:rsidP="00E70D57">
            <w:pPr>
              <w:spacing w:line="216" w:lineRule="auto"/>
              <w:rPr>
                <w:i/>
                <w:iCs/>
                <w:sz w:val="18"/>
                <w:szCs w:val="18"/>
              </w:rPr>
            </w:pPr>
            <w:r w:rsidRPr="00A46AF6">
              <w:rPr>
                <w:i/>
                <w:iCs/>
                <w:sz w:val="18"/>
                <w:szCs w:val="18"/>
              </w:rPr>
              <w:t>20</w:t>
            </w:r>
          </w:p>
        </w:tc>
        <w:tc>
          <w:tcPr>
            <w:tcW w:w="681" w:type="dxa"/>
            <w:noWrap/>
            <w:vAlign w:val="center"/>
            <w:hideMark/>
          </w:tcPr>
          <w:p w14:paraId="13B92547" w14:textId="77777777" w:rsidR="00E70D57" w:rsidRPr="00A46AF6" w:rsidRDefault="00E70D57" w:rsidP="00E70D57">
            <w:pPr>
              <w:spacing w:line="216" w:lineRule="auto"/>
              <w:rPr>
                <w:i/>
                <w:iCs/>
                <w:sz w:val="18"/>
                <w:szCs w:val="18"/>
              </w:rPr>
            </w:pPr>
            <w:r w:rsidRPr="00A46AF6">
              <w:rPr>
                <w:i/>
                <w:iCs/>
                <w:sz w:val="18"/>
                <w:szCs w:val="18"/>
              </w:rPr>
              <w:t>7.11</w:t>
            </w:r>
          </w:p>
        </w:tc>
        <w:tc>
          <w:tcPr>
            <w:tcW w:w="634" w:type="dxa"/>
            <w:noWrap/>
            <w:vAlign w:val="center"/>
            <w:hideMark/>
          </w:tcPr>
          <w:p w14:paraId="40D7C486" w14:textId="77777777" w:rsidR="00E70D57" w:rsidRPr="00A46AF6" w:rsidRDefault="00E70D57" w:rsidP="00E70D57">
            <w:pPr>
              <w:spacing w:line="216" w:lineRule="auto"/>
              <w:rPr>
                <w:i/>
                <w:iCs/>
                <w:sz w:val="18"/>
                <w:szCs w:val="18"/>
              </w:rPr>
            </w:pPr>
            <w:r w:rsidRPr="00A46AF6">
              <w:rPr>
                <w:i/>
                <w:iCs/>
                <w:sz w:val="18"/>
                <w:szCs w:val="18"/>
              </w:rPr>
              <w:t>0.68</w:t>
            </w:r>
          </w:p>
        </w:tc>
        <w:tc>
          <w:tcPr>
            <w:tcW w:w="832" w:type="dxa"/>
            <w:noWrap/>
            <w:vAlign w:val="center"/>
            <w:hideMark/>
          </w:tcPr>
          <w:p w14:paraId="309B1735"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48D60D84"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56D162CF" w14:textId="77777777" w:rsidR="00E70D57" w:rsidRPr="00A46AF6" w:rsidRDefault="00E70D57" w:rsidP="00E70D57">
            <w:pPr>
              <w:spacing w:line="216" w:lineRule="auto"/>
              <w:rPr>
                <w:i/>
                <w:iCs/>
                <w:sz w:val="18"/>
                <w:szCs w:val="18"/>
              </w:rPr>
            </w:pPr>
            <w:r w:rsidRPr="00A46AF6">
              <w:rPr>
                <w:i/>
                <w:iCs/>
                <w:sz w:val="18"/>
                <w:szCs w:val="18"/>
              </w:rPr>
              <w:t>-4.93</w:t>
            </w:r>
          </w:p>
        </w:tc>
        <w:tc>
          <w:tcPr>
            <w:tcW w:w="647" w:type="dxa"/>
            <w:noWrap/>
            <w:vAlign w:val="center"/>
            <w:hideMark/>
          </w:tcPr>
          <w:p w14:paraId="39C88195" w14:textId="77777777" w:rsidR="00E70D57" w:rsidRPr="00A46AF6" w:rsidRDefault="00E70D57" w:rsidP="00E70D57">
            <w:pPr>
              <w:spacing w:line="216" w:lineRule="auto"/>
              <w:rPr>
                <w:i/>
                <w:iCs/>
                <w:sz w:val="18"/>
                <w:szCs w:val="18"/>
              </w:rPr>
            </w:pPr>
            <w:r w:rsidRPr="00A46AF6">
              <w:rPr>
                <w:i/>
                <w:iCs/>
                <w:sz w:val="18"/>
                <w:szCs w:val="18"/>
              </w:rPr>
              <w:t>0.89</w:t>
            </w:r>
          </w:p>
        </w:tc>
        <w:tc>
          <w:tcPr>
            <w:tcW w:w="771" w:type="dxa"/>
            <w:noWrap/>
            <w:vAlign w:val="center"/>
            <w:hideMark/>
          </w:tcPr>
          <w:p w14:paraId="5C1FF78F" w14:textId="77777777" w:rsidR="00E70D57" w:rsidRPr="00A46AF6" w:rsidRDefault="00E70D57" w:rsidP="00E70D57">
            <w:pPr>
              <w:spacing w:line="216" w:lineRule="auto"/>
              <w:rPr>
                <w:i/>
                <w:iCs/>
                <w:sz w:val="18"/>
                <w:szCs w:val="18"/>
              </w:rPr>
            </w:pPr>
            <w:r w:rsidRPr="00A46AF6">
              <w:rPr>
                <w:i/>
                <w:iCs/>
                <w:sz w:val="18"/>
                <w:szCs w:val="18"/>
              </w:rPr>
              <w:t>-5.527</w:t>
            </w:r>
          </w:p>
        </w:tc>
        <w:tc>
          <w:tcPr>
            <w:tcW w:w="768" w:type="dxa"/>
            <w:noWrap/>
            <w:vAlign w:val="center"/>
            <w:hideMark/>
          </w:tcPr>
          <w:p w14:paraId="51691F43"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1BFE2399" w14:textId="77777777" w:rsidTr="00EE6A36">
        <w:trPr>
          <w:trHeight w:val="44"/>
        </w:trPr>
        <w:tc>
          <w:tcPr>
            <w:tcW w:w="1886" w:type="dxa"/>
            <w:noWrap/>
            <w:vAlign w:val="center"/>
            <w:hideMark/>
          </w:tcPr>
          <w:p w14:paraId="7F920DED" w14:textId="77777777" w:rsidR="00E70D57" w:rsidRPr="00A46AF6" w:rsidRDefault="00E70D57" w:rsidP="00E70D57">
            <w:pPr>
              <w:spacing w:line="216" w:lineRule="auto"/>
              <w:rPr>
                <w:sz w:val="18"/>
                <w:szCs w:val="18"/>
              </w:rPr>
            </w:pPr>
            <w:r w:rsidRPr="00A46AF6">
              <w:rPr>
                <w:sz w:val="18"/>
                <w:szCs w:val="18"/>
              </w:rPr>
              <w:t>Finland</w:t>
            </w:r>
          </w:p>
        </w:tc>
        <w:tc>
          <w:tcPr>
            <w:tcW w:w="901" w:type="dxa"/>
            <w:noWrap/>
            <w:vAlign w:val="center"/>
            <w:hideMark/>
          </w:tcPr>
          <w:p w14:paraId="212D2699"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5C2E8BD4" w14:textId="77777777" w:rsidR="00E70D57" w:rsidRPr="00A46AF6" w:rsidRDefault="00E70D57" w:rsidP="00E70D57">
            <w:pPr>
              <w:spacing w:line="216" w:lineRule="auto"/>
              <w:rPr>
                <w:sz w:val="18"/>
                <w:szCs w:val="18"/>
              </w:rPr>
            </w:pPr>
            <w:r w:rsidRPr="00A46AF6">
              <w:rPr>
                <w:sz w:val="18"/>
                <w:szCs w:val="18"/>
              </w:rPr>
              <w:t>22</w:t>
            </w:r>
          </w:p>
        </w:tc>
        <w:tc>
          <w:tcPr>
            <w:tcW w:w="681" w:type="dxa"/>
            <w:noWrap/>
            <w:vAlign w:val="center"/>
            <w:hideMark/>
          </w:tcPr>
          <w:p w14:paraId="00B73277" w14:textId="77777777" w:rsidR="00E70D57" w:rsidRPr="00A46AF6" w:rsidRDefault="00E70D57" w:rsidP="00E70D57">
            <w:pPr>
              <w:spacing w:line="216" w:lineRule="auto"/>
              <w:rPr>
                <w:sz w:val="18"/>
                <w:szCs w:val="18"/>
              </w:rPr>
            </w:pPr>
            <w:r w:rsidRPr="00A46AF6">
              <w:rPr>
                <w:sz w:val="18"/>
                <w:szCs w:val="18"/>
              </w:rPr>
              <w:t>1.18</w:t>
            </w:r>
          </w:p>
        </w:tc>
        <w:tc>
          <w:tcPr>
            <w:tcW w:w="634" w:type="dxa"/>
            <w:noWrap/>
            <w:vAlign w:val="center"/>
            <w:hideMark/>
          </w:tcPr>
          <w:p w14:paraId="0F17A8AB" w14:textId="77777777" w:rsidR="00E70D57" w:rsidRPr="00A46AF6" w:rsidRDefault="00E70D57" w:rsidP="00E70D57">
            <w:pPr>
              <w:spacing w:line="216" w:lineRule="auto"/>
              <w:rPr>
                <w:sz w:val="18"/>
                <w:szCs w:val="18"/>
              </w:rPr>
            </w:pPr>
            <w:r w:rsidRPr="00A46AF6">
              <w:rPr>
                <w:sz w:val="18"/>
                <w:szCs w:val="18"/>
              </w:rPr>
              <w:t>0.39</w:t>
            </w:r>
          </w:p>
        </w:tc>
        <w:tc>
          <w:tcPr>
            <w:tcW w:w="832" w:type="dxa"/>
            <w:noWrap/>
            <w:vAlign w:val="center"/>
          </w:tcPr>
          <w:p w14:paraId="19AE6CC2" w14:textId="77777777" w:rsidR="00E70D57" w:rsidRPr="00A46AF6" w:rsidRDefault="00E70D57" w:rsidP="00E70D57">
            <w:pPr>
              <w:spacing w:line="216" w:lineRule="auto"/>
              <w:rPr>
                <w:sz w:val="18"/>
                <w:szCs w:val="18"/>
              </w:rPr>
            </w:pPr>
          </w:p>
        </w:tc>
        <w:tc>
          <w:tcPr>
            <w:tcW w:w="812" w:type="dxa"/>
            <w:noWrap/>
            <w:vAlign w:val="center"/>
            <w:hideMark/>
          </w:tcPr>
          <w:p w14:paraId="538F1C24"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3437621D" w14:textId="77777777" w:rsidR="00E70D57" w:rsidRPr="00A46AF6" w:rsidRDefault="00E70D57" w:rsidP="00E70D57">
            <w:pPr>
              <w:spacing w:line="216" w:lineRule="auto"/>
              <w:rPr>
                <w:sz w:val="18"/>
                <w:szCs w:val="18"/>
              </w:rPr>
            </w:pPr>
            <w:r w:rsidRPr="00A46AF6">
              <w:rPr>
                <w:sz w:val="18"/>
                <w:szCs w:val="18"/>
              </w:rPr>
              <w:t>0.80</w:t>
            </w:r>
          </w:p>
        </w:tc>
        <w:tc>
          <w:tcPr>
            <w:tcW w:w="647" w:type="dxa"/>
            <w:noWrap/>
            <w:vAlign w:val="center"/>
            <w:hideMark/>
          </w:tcPr>
          <w:p w14:paraId="4BBBCA33" w14:textId="77777777" w:rsidR="00E70D57" w:rsidRPr="00A46AF6" w:rsidRDefault="00E70D57" w:rsidP="00E70D57">
            <w:pPr>
              <w:spacing w:line="216" w:lineRule="auto"/>
              <w:rPr>
                <w:sz w:val="18"/>
                <w:szCs w:val="18"/>
              </w:rPr>
            </w:pPr>
            <w:r w:rsidRPr="00A46AF6">
              <w:rPr>
                <w:sz w:val="18"/>
                <w:szCs w:val="18"/>
              </w:rPr>
              <w:t>0.58</w:t>
            </w:r>
          </w:p>
        </w:tc>
        <w:tc>
          <w:tcPr>
            <w:tcW w:w="771" w:type="dxa"/>
            <w:noWrap/>
            <w:vAlign w:val="center"/>
            <w:hideMark/>
          </w:tcPr>
          <w:p w14:paraId="7E48F44B" w14:textId="77777777" w:rsidR="00E70D57" w:rsidRPr="00A46AF6" w:rsidRDefault="00E70D57" w:rsidP="00E70D57">
            <w:pPr>
              <w:spacing w:line="216" w:lineRule="auto"/>
              <w:rPr>
                <w:sz w:val="18"/>
                <w:szCs w:val="18"/>
              </w:rPr>
            </w:pPr>
            <w:r w:rsidRPr="00A46AF6">
              <w:rPr>
                <w:sz w:val="18"/>
                <w:szCs w:val="18"/>
              </w:rPr>
              <w:t>1.389</w:t>
            </w:r>
          </w:p>
        </w:tc>
        <w:tc>
          <w:tcPr>
            <w:tcW w:w="768" w:type="dxa"/>
            <w:noWrap/>
            <w:vAlign w:val="center"/>
          </w:tcPr>
          <w:p w14:paraId="4FD0E56B" w14:textId="77777777" w:rsidR="00E70D57" w:rsidRPr="00A46AF6" w:rsidRDefault="00E70D57" w:rsidP="00E70D57">
            <w:pPr>
              <w:spacing w:line="216" w:lineRule="auto"/>
              <w:rPr>
                <w:sz w:val="18"/>
                <w:szCs w:val="18"/>
              </w:rPr>
            </w:pPr>
          </w:p>
        </w:tc>
      </w:tr>
      <w:tr w:rsidR="00A46AF6" w:rsidRPr="00A46AF6" w14:paraId="3070D270" w14:textId="77777777" w:rsidTr="00EE6A36">
        <w:trPr>
          <w:trHeight w:val="44"/>
        </w:trPr>
        <w:tc>
          <w:tcPr>
            <w:tcW w:w="1886" w:type="dxa"/>
            <w:noWrap/>
            <w:vAlign w:val="center"/>
            <w:hideMark/>
          </w:tcPr>
          <w:p w14:paraId="7FA8635E" w14:textId="77777777" w:rsidR="00E70D57" w:rsidRPr="00A46AF6" w:rsidRDefault="00E70D57" w:rsidP="00E70D57">
            <w:pPr>
              <w:spacing w:line="216" w:lineRule="auto"/>
              <w:rPr>
                <w:i/>
                <w:iCs/>
                <w:sz w:val="18"/>
                <w:szCs w:val="18"/>
              </w:rPr>
            </w:pPr>
            <w:r w:rsidRPr="00A46AF6">
              <w:rPr>
                <w:i/>
                <w:iCs/>
                <w:sz w:val="18"/>
                <w:szCs w:val="18"/>
              </w:rPr>
              <w:t>France</w:t>
            </w:r>
          </w:p>
        </w:tc>
        <w:tc>
          <w:tcPr>
            <w:tcW w:w="901" w:type="dxa"/>
            <w:noWrap/>
            <w:vAlign w:val="center"/>
            <w:hideMark/>
          </w:tcPr>
          <w:p w14:paraId="79F91597"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63BE3937" w14:textId="77777777" w:rsidR="00E70D57" w:rsidRPr="00A46AF6" w:rsidRDefault="00E70D57" w:rsidP="00E70D57">
            <w:pPr>
              <w:spacing w:line="216" w:lineRule="auto"/>
              <w:rPr>
                <w:i/>
                <w:iCs/>
                <w:sz w:val="18"/>
                <w:szCs w:val="18"/>
              </w:rPr>
            </w:pPr>
            <w:r w:rsidRPr="00A46AF6">
              <w:rPr>
                <w:i/>
                <w:iCs/>
                <w:sz w:val="18"/>
                <w:szCs w:val="18"/>
              </w:rPr>
              <w:t>21</w:t>
            </w:r>
          </w:p>
        </w:tc>
        <w:tc>
          <w:tcPr>
            <w:tcW w:w="681" w:type="dxa"/>
            <w:noWrap/>
            <w:vAlign w:val="center"/>
            <w:hideMark/>
          </w:tcPr>
          <w:p w14:paraId="13A5DA76" w14:textId="77777777" w:rsidR="00E70D57" w:rsidRPr="00A46AF6" w:rsidRDefault="00E70D57" w:rsidP="00E70D57">
            <w:pPr>
              <w:spacing w:line="216" w:lineRule="auto"/>
              <w:rPr>
                <w:i/>
                <w:iCs/>
                <w:sz w:val="18"/>
                <w:szCs w:val="18"/>
              </w:rPr>
            </w:pPr>
            <w:r w:rsidRPr="00A46AF6">
              <w:rPr>
                <w:i/>
                <w:iCs/>
                <w:sz w:val="18"/>
                <w:szCs w:val="18"/>
              </w:rPr>
              <w:t>-0.79</w:t>
            </w:r>
          </w:p>
        </w:tc>
        <w:tc>
          <w:tcPr>
            <w:tcW w:w="634" w:type="dxa"/>
            <w:noWrap/>
            <w:vAlign w:val="center"/>
            <w:hideMark/>
          </w:tcPr>
          <w:p w14:paraId="5CBA8E6C" w14:textId="77777777" w:rsidR="00E70D57" w:rsidRPr="00A46AF6" w:rsidRDefault="00E70D57" w:rsidP="00E70D57">
            <w:pPr>
              <w:spacing w:line="216" w:lineRule="auto"/>
              <w:rPr>
                <w:i/>
                <w:iCs/>
                <w:sz w:val="18"/>
                <w:szCs w:val="18"/>
              </w:rPr>
            </w:pPr>
            <w:r w:rsidRPr="00A46AF6">
              <w:rPr>
                <w:i/>
                <w:iCs/>
                <w:sz w:val="18"/>
                <w:szCs w:val="18"/>
              </w:rPr>
              <w:t>0.65</w:t>
            </w:r>
          </w:p>
        </w:tc>
        <w:tc>
          <w:tcPr>
            <w:tcW w:w="832" w:type="dxa"/>
            <w:noWrap/>
            <w:vAlign w:val="center"/>
          </w:tcPr>
          <w:p w14:paraId="7BF6AFDB" w14:textId="77777777" w:rsidR="00E70D57" w:rsidRPr="00A46AF6" w:rsidRDefault="00E70D57" w:rsidP="00E70D57">
            <w:pPr>
              <w:spacing w:line="216" w:lineRule="auto"/>
              <w:rPr>
                <w:i/>
                <w:iCs/>
                <w:sz w:val="18"/>
                <w:szCs w:val="18"/>
              </w:rPr>
            </w:pPr>
          </w:p>
        </w:tc>
        <w:tc>
          <w:tcPr>
            <w:tcW w:w="812" w:type="dxa"/>
            <w:noWrap/>
            <w:vAlign w:val="center"/>
          </w:tcPr>
          <w:p w14:paraId="41C5509B" w14:textId="77777777" w:rsidR="00E70D57" w:rsidRPr="00A46AF6" w:rsidRDefault="00E70D57" w:rsidP="00E70D57">
            <w:pPr>
              <w:spacing w:line="216" w:lineRule="auto"/>
              <w:rPr>
                <w:i/>
                <w:iCs/>
                <w:sz w:val="18"/>
                <w:szCs w:val="18"/>
              </w:rPr>
            </w:pPr>
          </w:p>
        </w:tc>
        <w:tc>
          <w:tcPr>
            <w:tcW w:w="681" w:type="dxa"/>
            <w:noWrap/>
            <w:vAlign w:val="center"/>
            <w:hideMark/>
          </w:tcPr>
          <w:p w14:paraId="49B22173" w14:textId="77777777" w:rsidR="00E70D57" w:rsidRPr="00A46AF6" w:rsidRDefault="00E70D57" w:rsidP="00E70D57">
            <w:pPr>
              <w:spacing w:line="216" w:lineRule="auto"/>
              <w:rPr>
                <w:i/>
                <w:iCs/>
                <w:sz w:val="18"/>
                <w:szCs w:val="18"/>
              </w:rPr>
            </w:pPr>
            <w:r w:rsidRPr="00A46AF6">
              <w:rPr>
                <w:i/>
                <w:iCs/>
                <w:sz w:val="18"/>
                <w:szCs w:val="18"/>
              </w:rPr>
              <w:t>3.38</w:t>
            </w:r>
          </w:p>
        </w:tc>
        <w:tc>
          <w:tcPr>
            <w:tcW w:w="647" w:type="dxa"/>
            <w:noWrap/>
            <w:vAlign w:val="center"/>
            <w:hideMark/>
          </w:tcPr>
          <w:p w14:paraId="51BA1C22" w14:textId="77777777" w:rsidR="00E70D57" w:rsidRPr="00A46AF6" w:rsidRDefault="00E70D57" w:rsidP="00E70D57">
            <w:pPr>
              <w:spacing w:line="216" w:lineRule="auto"/>
              <w:rPr>
                <w:i/>
                <w:iCs/>
                <w:sz w:val="18"/>
                <w:szCs w:val="18"/>
              </w:rPr>
            </w:pPr>
            <w:r w:rsidRPr="00A46AF6">
              <w:rPr>
                <w:i/>
                <w:iCs/>
                <w:sz w:val="18"/>
                <w:szCs w:val="18"/>
              </w:rPr>
              <w:t>0.90</w:t>
            </w:r>
          </w:p>
        </w:tc>
        <w:tc>
          <w:tcPr>
            <w:tcW w:w="771" w:type="dxa"/>
            <w:noWrap/>
            <w:vAlign w:val="center"/>
            <w:hideMark/>
          </w:tcPr>
          <w:p w14:paraId="6BD618A5" w14:textId="77777777" w:rsidR="00E70D57" w:rsidRPr="00A46AF6" w:rsidRDefault="00E70D57" w:rsidP="00E70D57">
            <w:pPr>
              <w:spacing w:line="216" w:lineRule="auto"/>
              <w:rPr>
                <w:i/>
                <w:iCs/>
                <w:sz w:val="18"/>
                <w:szCs w:val="18"/>
              </w:rPr>
            </w:pPr>
            <w:r w:rsidRPr="00A46AF6">
              <w:rPr>
                <w:i/>
                <w:iCs/>
                <w:sz w:val="18"/>
                <w:szCs w:val="18"/>
              </w:rPr>
              <w:t>3.754</w:t>
            </w:r>
          </w:p>
        </w:tc>
        <w:tc>
          <w:tcPr>
            <w:tcW w:w="768" w:type="dxa"/>
            <w:noWrap/>
            <w:vAlign w:val="center"/>
            <w:hideMark/>
          </w:tcPr>
          <w:p w14:paraId="0F7C590C"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3E3A296F" w14:textId="77777777" w:rsidTr="00EE6A36">
        <w:trPr>
          <w:trHeight w:val="44"/>
        </w:trPr>
        <w:tc>
          <w:tcPr>
            <w:tcW w:w="1886" w:type="dxa"/>
            <w:noWrap/>
            <w:vAlign w:val="center"/>
            <w:hideMark/>
          </w:tcPr>
          <w:p w14:paraId="7345EB8D" w14:textId="77777777" w:rsidR="00E70D57" w:rsidRPr="00A46AF6" w:rsidRDefault="00E70D57" w:rsidP="00E70D57">
            <w:pPr>
              <w:spacing w:line="216" w:lineRule="auto"/>
              <w:rPr>
                <w:i/>
                <w:iCs/>
                <w:sz w:val="18"/>
                <w:szCs w:val="18"/>
              </w:rPr>
            </w:pPr>
            <w:r w:rsidRPr="00A46AF6">
              <w:rPr>
                <w:i/>
                <w:iCs/>
                <w:sz w:val="18"/>
                <w:szCs w:val="18"/>
              </w:rPr>
              <w:t>Germany</w:t>
            </w:r>
          </w:p>
        </w:tc>
        <w:tc>
          <w:tcPr>
            <w:tcW w:w="901" w:type="dxa"/>
            <w:noWrap/>
            <w:vAlign w:val="center"/>
            <w:hideMark/>
          </w:tcPr>
          <w:p w14:paraId="5C6A6A65"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79808D5D" w14:textId="77777777" w:rsidR="00E70D57" w:rsidRPr="00A46AF6" w:rsidRDefault="00E70D57" w:rsidP="00E70D57">
            <w:pPr>
              <w:spacing w:line="216" w:lineRule="auto"/>
              <w:rPr>
                <w:i/>
                <w:iCs/>
                <w:sz w:val="18"/>
                <w:szCs w:val="18"/>
              </w:rPr>
            </w:pPr>
            <w:r w:rsidRPr="00A46AF6">
              <w:rPr>
                <w:i/>
                <w:iCs/>
                <w:sz w:val="18"/>
                <w:szCs w:val="18"/>
              </w:rPr>
              <w:t>20</w:t>
            </w:r>
          </w:p>
        </w:tc>
        <w:tc>
          <w:tcPr>
            <w:tcW w:w="681" w:type="dxa"/>
            <w:noWrap/>
            <w:vAlign w:val="center"/>
            <w:hideMark/>
          </w:tcPr>
          <w:p w14:paraId="53BC1F78" w14:textId="77777777" w:rsidR="00E70D57" w:rsidRPr="00A46AF6" w:rsidRDefault="00E70D57" w:rsidP="00E70D57">
            <w:pPr>
              <w:spacing w:line="216" w:lineRule="auto"/>
              <w:rPr>
                <w:i/>
                <w:iCs/>
                <w:sz w:val="18"/>
                <w:szCs w:val="18"/>
              </w:rPr>
            </w:pPr>
            <w:r w:rsidRPr="00A46AF6">
              <w:rPr>
                <w:i/>
                <w:iCs/>
                <w:sz w:val="18"/>
                <w:szCs w:val="18"/>
              </w:rPr>
              <w:t>-0.58</w:t>
            </w:r>
          </w:p>
        </w:tc>
        <w:tc>
          <w:tcPr>
            <w:tcW w:w="634" w:type="dxa"/>
            <w:noWrap/>
            <w:vAlign w:val="center"/>
            <w:hideMark/>
          </w:tcPr>
          <w:p w14:paraId="73103401" w14:textId="77777777" w:rsidR="00E70D57" w:rsidRPr="00A46AF6" w:rsidRDefault="00E70D57" w:rsidP="00E70D57">
            <w:pPr>
              <w:spacing w:line="216" w:lineRule="auto"/>
              <w:rPr>
                <w:i/>
                <w:iCs/>
                <w:sz w:val="18"/>
                <w:szCs w:val="18"/>
              </w:rPr>
            </w:pPr>
            <w:r w:rsidRPr="00A46AF6">
              <w:rPr>
                <w:i/>
                <w:iCs/>
                <w:sz w:val="18"/>
                <w:szCs w:val="18"/>
              </w:rPr>
              <w:t>0.68</w:t>
            </w:r>
          </w:p>
        </w:tc>
        <w:tc>
          <w:tcPr>
            <w:tcW w:w="832" w:type="dxa"/>
            <w:noWrap/>
            <w:vAlign w:val="center"/>
          </w:tcPr>
          <w:p w14:paraId="4FA7FC67" w14:textId="77777777" w:rsidR="00E70D57" w:rsidRPr="00A46AF6" w:rsidRDefault="00E70D57" w:rsidP="00E70D57">
            <w:pPr>
              <w:spacing w:line="216" w:lineRule="auto"/>
              <w:rPr>
                <w:i/>
                <w:iCs/>
                <w:sz w:val="18"/>
                <w:szCs w:val="18"/>
              </w:rPr>
            </w:pPr>
          </w:p>
        </w:tc>
        <w:tc>
          <w:tcPr>
            <w:tcW w:w="812" w:type="dxa"/>
            <w:noWrap/>
            <w:vAlign w:val="center"/>
          </w:tcPr>
          <w:p w14:paraId="7A8AE6F0" w14:textId="77777777" w:rsidR="00E70D57" w:rsidRPr="00A46AF6" w:rsidRDefault="00E70D57" w:rsidP="00E70D57">
            <w:pPr>
              <w:spacing w:line="216" w:lineRule="auto"/>
              <w:rPr>
                <w:i/>
                <w:iCs/>
                <w:sz w:val="18"/>
                <w:szCs w:val="18"/>
              </w:rPr>
            </w:pPr>
          </w:p>
        </w:tc>
        <w:tc>
          <w:tcPr>
            <w:tcW w:w="681" w:type="dxa"/>
            <w:noWrap/>
            <w:vAlign w:val="center"/>
            <w:hideMark/>
          </w:tcPr>
          <w:p w14:paraId="3DCA7821" w14:textId="77777777" w:rsidR="00E70D57" w:rsidRPr="00A46AF6" w:rsidRDefault="00E70D57" w:rsidP="00E70D57">
            <w:pPr>
              <w:spacing w:line="216" w:lineRule="auto"/>
              <w:rPr>
                <w:i/>
                <w:iCs/>
                <w:sz w:val="18"/>
                <w:szCs w:val="18"/>
              </w:rPr>
            </w:pPr>
            <w:r w:rsidRPr="00A46AF6">
              <w:rPr>
                <w:i/>
                <w:iCs/>
                <w:sz w:val="18"/>
                <w:szCs w:val="18"/>
              </w:rPr>
              <w:t>2.37</w:t>
            </w:r>
          </w:p>
        </w:tc>
        <w:tc>
          <w:tcPr>
            <w:tcW w:w="647" w:type="dxa"/>
            <w:noWrap/>
            <w:vAlign w:val="center"/>
            <w:hideMark/>
          </w:tcPr>
          <w:p w14:paraId="1B6F560B" w14:textId="77777777" w:rsidR="00E70D57" w:rsidRPr="00A46AF6" w:rsidRDefault="00E70D57" w:rsidP="00E70D57">
            <w:pPr>
              <w:spacing w:line="216" w:lineRule="auto"/>
              <w:rPr>
                <w:i/>
                <w:iCs/>
                <w:sz w:val="18"/>
                <w:szCs w:val="18"/>
              </w:rPr>
            </w:pPr>
            <w:r w:rsidRPr="00A46AF6">
              <w:rPr>
                <w:i/>
                <w:iCs/>
                <w:sz w:val="18"/>
                <w:szCs w:val="18"/>
              </w:rPr>
              <w:t>0.83</w:t>
            </w:r>
          </w:p>
        </w:tc>
        <w:tc>
          <w:tcPr>
            <w:tcW w:w="771" w:type="dxa"/>
            <w:noWrap/>
            <w:vAlign w:val="center"/>
            <w:hideMark/>
          </w:tcPr>
          <w:p w14:paraId="1944A57C" w14:textId="77777777" w:rsidR="00E70D57" w:rsidRPr="00A46AF6" w:rsidRDefault="00E70D57" w:rsidP="00E70D57">
            <w:pPr>
              <w:spacing w:line="216" w:lineRule="auto"/>
              <w:rPr>
                <w:i/>
                <w:iCs/>
                <w:sz w:val="18"/>
                <w:szCs w:val="18"/>
              </w:rPr>
            </w:pPr>
            <w:r w:rsidRPr="00A46AF6">
              <w:rPr>
                <w:i/>
                <w:iCs/>
                <w:sz w:val="18"/>
                <w:szCs w:val="18"/>
              </w:rPr>
              <w:t>2.844</w:t>
            </w:r>
          </w:p>
        </w:tc>
        <w:tc>
          <w:tcPr>
            <w:tcW w:w="768" w:type="dxa"/>
            <w:noWrap/>
            <w:vAlign w:val="center"/>
            <w:hideMark/>
          </w:tcPr>
          <w:p w14:paraId="798D5671"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08D5DB03" w14:textId="77777777" w:rsidTr="00EE6A36">
        <w:trPr>
          <w:trHeight w:val="44"/>
        </w:trPr>
        <w:tc>
          <w:tcPr>
            <w:tcW w:w="1886" w:type="dxa"/>
            <w:noWrap/>
            <w:vAlign w:val="center"/>
            <w:hideMark/>
          </w:tcPr>
          <w:p w14:paraId="58544EE1" w14:textId="77777777" w:rsidR="00E70D57" w:rsidRPr="00A46AF6" w:rsidRDefault="00E70D57" w:rsidP="00E70D57">
            <w:pPr>
              <w:spacing w:line="216" w:lineRule="auto"/>
              <w:rPr>
                <w:sz w:val="18"/>
                <w:szCs w:val="18"/>
              </w:rPr>
            </w:pPr>
            <w:r w:rsidRPr="00A46AF6">
              <w:rPr>
                <w:sz w:val="18"/>
                <w:szCs w:val="18"/>
              </w:rPr>
              <w:t>Greece</w:t>
            </w:r>
          </w:p>
        </w:tc>
        <w:tc>
          <w:tcPr>
            <w:tcW w:w="901" w:type="dxa"/>
            <w:noWrap/>
            <w:vAlign w:val="center"/>
            <w:hideMark/>
          </w:tcPr>
          <w:p w14:paraId="3562F97C"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3109EB88" w14:textId="77777777" w:rsidR="00E70D57" w:rsidRPr="00A46AF6" w:rsidRDefault="00E70D57" w:rsidP="00E70D57">
            <w:pPr>
              <w:spacing w:line="216" w:lineRule="auto"/>
              <w:rPr>
                <w:sz w:val="18"/>
                <w:szCs w:val="18"/>
              </w:rPr>
            </w:pPr>
            <w:r w:rsidRPr="00A46AF6">
              <w:rPr>
                <w:sz w:val="18"/>
                <w:szCs w:val="18"/>
              </w:rPr>
              <w:t>8</w:t>
            </w:r>
          </w:p>
        </w:tc>
        <w:tc>
          <w:tcPr>
            <w:tcW w:w="681" w:type="dxa"/>
            <w:noWrap/>
            <w:vAlign w:val="center"/>
            <w:hideMark/>
          </w:tcPr>
          <w:p w14:paraId="649D7FF2" w14:textId="77777777" w:rsidR="00E70D57" w:rsidRPr="00A46AF6" w:rsidRDefault="00E70D57" w:rsidP="00E70D57">
            <w:pPr>
              <w:spacing w:line="216" w:lineRule="auto"/>
              <w:rPr>
                <w:sz w:val="18"/>
                <w:szCs w:val="18"/>
              </w:rPr>
            </w:pPr>
            <w:r w:rsidRPr="00A46AF6">
              <w:rPr>
                <w:sz w:val="18"/>
                <w:szCs w:val="18"/>
              </w:rPr>
              <w:t>1.89</w:t>
            </w:r>
          </w:p>
        </w:tc>
        <w:tc>
          <w:tcPr>
            <w:tcW w:w="634" w:type="dxa"/>
            <w:noWrap/>
            <w:vAlign w:val="center"/>
            <w:hideMark/>
          </w:tcPr>
          <w:p w14:paraId="094241F5" w14:textId="77777777" w:rsidR="00E70D57" w:rsidRPr="00A46AF6" w:rsidRDefault="00E70D57" w:rsidP="00E70D57">
            <w:pPr>
              <w:spacing w:line="216" w:lineRule="auto"/>
              <w:rPr>
                <w:sz w:val="18"/>
                <w:szCs w:val="18"/>
              </w:rPr>
            </w:pPr>
            <w:r w:rsidRPr="00A46AF6">
              <w:rPr>
                <w:sz w:val="18"/>
                <w:szCs w:val="18"/>
              </w:rPr>
              <w:t>0.71</w:t>
            </w:r>
          </w:p>
        </w:tc>
        <w:tc>
          <w:tcPr>
            <w:tcW w:w="832" w:type="dxa"/>
            <w:noWrap/>
            <w:vAlign w:val="center"/>
          </w:tcPr>
          <w:p w14:paraId="4DE8FBB7" w14:textId="77777777" w:rsidR="00E70D57" w:rsidRPr="00A46AF6" w:rsidRDefault="00E70D57" w:rsidP="00E70D57">
            <w:pPr>
              <w:spacing w:line="216" w:lineRule="auto"/>
              <w:rPr>
                <w:sz w:val="18"/>
                <w:szCs w:val="18"/>
              </w:rPr>
            </w:pPr>
          </w:p>
        </w:tc>
        <w:tc>
          <w:tcPr>
            <w:tcW w:w="812" w:type="dxa"/>
            <w:noWrap/>
            <w:vAlign w:val="center"/>
            <w:hideMark/>
          </w:tcPr>
          <w:p w14:paraId="7E0D7FA8"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6E74A9D" w14:textId="77777777" w:rsidR="00E70D57" w:rsidRPr="00A46AF6" w:rsidRDefault="00E70D57" w:rsidP="00E70D57">
            <w:pPr>
              <w:spacing w:line="216" w:lineRule="auto"/>
              <w:rPr>
                <w:sz w:val="18"/>
                <w:szCs w:val="18"/>
              </w:rPr>
            </w:pPr>
            <w:r w:rsidRPr="00A46AF6">
              <w:rPr>
                <w:sz w:val="18"/>
                <w:szCs w:val="18"/>
              </w:rPr>
              <w:t>1.45</w:t>
            </w:r>
          </w:p>
        </w:tc>
        <w:tc>
          <w:tcPr>
            <w:tcW w:w="647" w:type="dxa"/>
            <w:noWrap/>
            <w:vAlign w:val="center"/>
            <w:hideMark/>
          </w:tcPr>
          <w:p w14:paraId="5226492B" w14:textId="77777777" w:rsidR="00E70D57" w:rsidRPr="00A46AF6" w:rsidRDefault="00E70D57" w:rsidP="00E70D57">
            <w:pPr>
              <w:spacing w:line="216" w:lineRule="auto"/>
              <w:rPr>
                <w:sz w:val="18"/>
                <w:szCs w:val="18"/>
              </w:rPr>
            </w:pPr>
            <w:r w:rsidRPr="00A46AF6">
              <w:rPr>
                <w:sz w:val="18"/>
                <w:szCs w:val="18"/>
              </w:rPr>
              <w:t>0.93</w:t>
            </w:r>
          </w:p>
        </w:tc>
        <w:tc>
          <w:tcPr>
            <w:tcW w:w="771" w:type="dxa"/>
            <w:noWrap/>
            <w:vAlign w:val="center"/>
            <w:hideMark/>
          </w:tcPr>
          <w:p w14:paraId="21D1D230" w14:textId="77777777" w:rsidR="00E70D57" w:rsidRPr="00A46AF6" w:rsidRDefault="00E70D57" w:rsidP="00E70D57">
            <w:pPr>
              <w:spacing w:line="216" w:lineRule="auto"/>
              <w:rPr>
                <w:sz w:val="18"/>
                <w:szCs w:val="18"/>
              </w:rPr>
            </w:pPr>
            <w:r w:rsidRPr="00A46AF6">
              <w:rPr>
                <w:sz w:val="18"/>
                <w:szCs w:val="18"/>
              </w:rPr>
              <w:t>1.568</w:t>
            </w:r>
          </w:p>
        </w:tc>
        <w:tc>
          <w:tcPr>
            <w:tcW w:w="768" w:type="dxa"/>
            <w:noWrap/>
            <w:vAlign w:val="center"/>
          </w:tcPr>
          <w:p w14:paraId="09792D91" w14:textId="77777777" w:rsidR="00E70D57" w:rsidRPr="00A46AF6" w:rsidRDefault="00E70D57" w:rsidP="00E70D57">
            <w:pPr>
              <w:spacing w:line="216" w:lineRule="auto"/>
              <w:rPr>
                <w:sz w:val="18"/>
                <w:szCs w:val="18"/>
              </w:rPr>
            </w:pPr>
          </w:p>
        </w:tc>
      </w:tr>
      <w:tr w:rsidR="00A46AF6" w:rsidRPr="00A46AF6" w14:paraId="75040F9D" w14:textId="77777777" w:rsidTr="00EE6A36">
        <w:trPr>
          <w:trHeight w:val="44"/>
        </w:trPr>
        <w:tc>
          <w:tcPr>
            <w:tcW w:w="1886" w:type="dxa"/>
            <w:noWrap/>
            <w:vAlign w:val="center"/>
            <w:hideMark/>
          </w:tcPr>
          <w:p w14:paraId="0F3FB292" w14:textId="77777777" w:rsidR="00E70D57" w:rsidRPr="00A46AF6" w:rsidRDefault="00E70D57" w:rsidP="00E70D57">
            <w:pPr>
              <w:spacing w:line="216" w:lineRule="auto"/>
              <w:rPr>
                <w:i/>
                <w:iCs/>
                <w:sz w:val="18"/>
                <w:szCs w:val="18"/>
              </w:rPr>
            </w:pPr>
            <w:r w:rsidRPr="00A46AF6">
              <w:rPr>
                <w:i/>
                <w:iCs/>
                <w:sz w:val="18"/>
                <w:szCs w:val="18"/>
              </w:rPr>
              <w:t>Hong Kong, China</w:t>
            </w:r>
          </w:p>
        </w:tc>
        <w:tc>
          <w:tcPr>
            <w:tcW w:w="901" w:type="dxa"/>
            <w:noWrap/>
            <w:vAlign w:val="center"/>
            <w:hideMark/>
          </w:tcPr>
          <w:p w14:paraId="19B25286"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69149D18" w14:textId="77777777" w:rsidR="00E70D57" w:rsidRPr="00A46AF6" w:rsidRDefault="00E70D57" w:rsidP="00E70D57">
            <w:pPr>
              <w:spacing w:line="216" w:lineRule="auto"/>
              <w:rPr>
                <w:i/>
                <w:iCs/>
                <w:sz w:val="18"/>
                <w:szCs w:val="18"/>
              </w:rPr>
            </w:pPr>
            <w:r w:rsidRPr="00A46AF6">
              <w:rPr>
                <w:i/>
                <w:iCs/>
                <w:sz w:val="18"/>
                <w:szCs w:val="18"/>
              </w:rPr>
              <w:t>11</w:t>
            </w:r>
          </w:p>
        </w:tc>
        <w:tc>
          <w:tcPr>
            <w:tcW w:w="681" w:type="dxa"/>
            <w:noWrap/>
            <w:vAlign w:val="center"/>
            <w:hideMark/>
          </w:tcPr>
          <w:p w14:paraId="56DB8752" w14:textId="77777777" w:rsidR="00E70D57" w:rsidRPr="00A46AF6" w:rsidRDefault="00E70D57" w:rsidP="00E70D57">
            <w:pPr>
              <w:spacing w:line="216" w:lineRule="auto"/>
              <w:rPr>
                <w:i/>
                <w:iCs/>
                <w:sz w:val="18"/>
                <w:szCs w:val="18"/>
              </w:rPr>
            </w:pPr>
            <w:r w:rsidRPr="00A46AF6">
              <w:rPr>
                <w:i/>
                <w:iCs/>
                <w:sz w:val="18"/>
                <w:szCs w:val="18"/>
              </w:rPr>
              <w:t>0.87</w:t>
            </w:r>
          </w:p>
        </w:tc>
        <w:tc>
          <w:tcPr>
            <w:tcW w:w="634" w:type="dxa"/>
            <w:noWrap/>
            <w:vAlign w:val="center"/>
            <w:hideMark/>
          </w:tcPr>
          <w:p w14:paraId="3EE33A51" w14:textId="77777777" w:rsidR="00E70D57" w:rsidRPr="00A46AF6" w:rsidRDefault="00E70D57" w:rsidP="00E70D57">
            <w:pPr>
              <w:spacing w:line="216" w:lineRule="auto"/>
              <w:rPr>
                <w:i/>
                <w:iCs/>
                <w:sz w:val="18"/>
                <w:szCs w:val="18"/>
              </w:rPr>
            </w:pPr>
            <w:r w:rsidRPr="00A46AF6">
              <w:rPr>
                <w:i/>
                <w:iCs/>
                <w:sz w:val="18"/>
                <w:szCs w:val="18"/>
              </w:rPr>
              <w:t>0.44</w:t>
            </w:r>
          </w:p>
        </w:tc>
        <w:tc>
          <w:tcPr>
            <w:tcW w:w="832" w:type="dxa"/>
            <w:noWrap/>
            <w:vAlign w:val="center"/>
          </w:tcPr>
          <w:p w14:paraId="2E4113FD" w14:textId="77777777" w:rsidR="00E70D57" w:rsidRPr="00A46AF6" w:rsidRDefault="00E70D57" w:rsidP="00E70D57">
            <w:pPr>
              <w:spacing w:line="216" w:lineRule="auto"/>
              <w:rPr>
                <w:i/>
                <w:iCs/>
                <w:sz w:val="18"/>
                <w:szCs w:val="18"/>
              </w:rPr>
            </w:pPr>
          </w:p>
        </w:tc>
        <w:tc>
          <w:tcPr>
            <w:tcW w:w="812" w:type="dxa"/>
            <w:noWrap/>
            <w:vAlign w:val="center"/>
            <w:hideMark/>
          </w:tcPr>
          <w:p w14:paraId="11A88D3B"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0A3ECC61" w14:textId="77777777" w:rsidR="00E70D57" w:rsidRPr="00A46AF6" w:rsidRDefault="00E70D57" w:rsidP="00E70D57">
            <w:pPr>
              <w:spacing w:line="216" w:lineRule="auto"/>
              <w:rPr>
                <w:i/>
                <w:iCs/>
                <w:sz w:val="18"/>
                <w:szCs w:val="18"/>
              </w:rPr>
            </w:pPr>
            <w:r w:rsidRPr="00A46AF6">
              <w:rPr>
                <w:i/>
                <w:iCs/>
                <w:sz w:val="18"/>
                <w:szCs w:val="18"/>
              </w:rPr>
              <w:t>2.53</w:t>
            </w:r>
          </w:p>
        </w:tc>
        <w:tc>
          <w:tcPr>
            <w:tcW w:w="647" w:type="dxa"/>
            <w:noWrap/>
            <w:vAlign w:val="center"/>
            <w:hideMark/>
          </w:tcPr>
          <w:p w14:paraId="263364B4" w14:textId="77777777" w:rsidR="00E70D57" w:rsidRPr="00A46AF6" w:rsidRDefault="00E70D57" w:rsidP="00E70D57">
            <w:pPr>
              <w:spacing w:line="216" w:lineRule="auto"/>
              <w:rPr>
                <w:i/>
                <w:iCs/>
                <w:sz w:val="18"/>
                <w:szCs w:val="18"/>
              </w:rPr>
            </w:pPr>
            <w:r w:rsidRPr="00A46AF6">
              <w:rPr>
                <w:i/>
                <w:iCs/>
                <w:sz w:val="18"/>
                <w:szCs w:val="18"/>
              </w:rPr>
              <w:t>1.01</w:t>
            </w:r>
          </w:p>
        </w:tc>
        <w:tc>
          <w:tcPr>
            <w:tcW w:w="771" w:type="dxa"/>
            <w:noWrap/>
            <w:vAlign w:val="center"/>
            <w:hideMark/>
          </w:tcPr>
          <w:p w14:paraId="1CAB2176" w14:textId="77777777" w:rsidR="00E70D57" w:rsidRPr="00A46AF6" w:rsidRDefault="00E70D57" w:rsidP="00E70D57">
            <w:pPr>
              <w:spacing w:line="216" w:lineRule="auto"/>
              <w:rPr>
                <w:i/>
                <w:iCs/>
                <w:sz w:val="18"/>
                <w:szCs w:val="18"/>
              </w:rPr>
            </w:pPr>
            <w:r w:rsidRPr="00A46AF6">
              <w:rPr>
                <w:i/>
                <w:iCs/>
                <w:sz w:val="18"/>
                <w:szCs w:val="18"/>
              </w:rPr>
              <w:t>2.511</w:t>
            </w:r>
          </w:p>
        </w:tc>
        <w:tc>
          <w:tcPr>
            <w:tcW w:w="768" w:type="dxa"/>
            <w:noWrap/>
            <w:vAlign w:val="center"/>
            <w:hideMark/>
          </w:tcPr>
          <w:p w14:paraId="6C2F7E10"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60CBA1CF" w14:textId="77777777" w:rsidTr="00EE6A36">
        <w:trPr>
          <w:trHeight w:val="44"/>
        </w:trPr>
        <w:tc>
          <w:tcPr>
            <w:tcW w:w="1886" w:type="dxa"/>
            <w:noWrap/>
            <w:vAlign w:val="center"/>
            <w:hideMark/>
          </w:tcPr>
          <w:p w14:paraId="37D7F824" w14:textId="77777777" w:rsidR="00E70D57" w:rsidRPr="00A46AF6" w:rsidRDefault="00E70D57" w:rsidP="00E70D57">
            <w:pPr>
              <w:spacing w:line="216" w:lineRule="auto"/>
              <w:rPr>
                <w:i/>
                <w:iCs/>
                <w:sz w:val="18"/>
                <w:szCs w:val="18"/>
              </w:rPr>
            </w:pPr>
            <w:r w:rsidRPr="00A46AF6">
              <w:rPr>
                <w:i/>
                <w:iCs/>
                <w:sz w:val="18"/>
                <w:szCs w:val="18"/>
              </w:rPr>
              <w:t>Hungary</w:t>
            </w:r>
          </w:p>
        </w:tc>
        <w:tc>
          <w:tcPr>
            <w:tcW w:w="901" w:type="dxa"/>
            <w:noWrap/>
            <w:vAlign w:val="center"/>
            <w:hideMark/>
          </w:tcPr>
          <w:p w14:paraId="73574B86"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76F95AB3" w14:textId="77777777" w:rsidR="00E70D57" w:rsidRPr="00A46AF6" w:rsidRDefault="00E70D57" w:rsidP="00E70D57">
            <w:pPr>
              <w:spacing w:line="216" w:lineRule="auto"/>
              <w:rPr>
                <w:i/>
                <w:iCs/>
                <w:sz w:val="18"/>
                <w:szCs w:val="18"/>
              </w:rPr>
            </w:pPr>
            <w:r w:rsidRPr="00A46AF6">
              <w:rPr>
                <w:i/>
                <w:iCs/>
                <w:sz w:val="18"/>
                <w:szCs w:val="18"/>
              </w:rPr>
              <w:t>14</w:t>
            </w:r>
          </w:p>
        </w:tc>
        <w:tc>
          <w:tcPr>
            <w:tcW w:w="681" w:type="dxa"/>
            <w:noWrap/>
            <w:vAlign w:val="center"/>
            <w:hideMark/>
          </w:tcPr>
          <w:p w14:paraId="57196B27" w14:textId="77777777" w:rsidR="00E70D57" w:rsidRPr="00A46AF6" w:rsidRDefault="00E70D57" w:rsidP="00E70D57">
            <w:pPr>
              <w:spacing w:line="216" w:lineRule="auto"/>
              <w:rPr>
                <w:i/>
                <w:iCs/>
                <w:sz w:val="18"/>
                <w:szCs w:val="18"/>
              </w:rPr>
            </w:pPr>
            <w:r w:rsidRPr="00A46AF6">
              <w:rPr>
                <w:i/>
                <w:iCs/>
                <w:sz w:val="18"/>
                <w:szCs w:val="18"/>
              </w:rPr>
              <w:t>1.14</w:t>
            </w:r>
          </w:p>
        </w:tc>
        <w:tc>
          <w:tcPr>
            <w:tcW w:w="634" w:type="dxa"/>
            <w:noWrap/>
            <w:vAlign w:val="center"/>
            <w:hideMark/>
          </w:tcPr>
          <w:p w14:paraId="0530A731" w14:textId="77777777" w:rsidR="00E70D57" w:rsidRPr="00A46AF6" w:rsidRDefault="00E70D57" w:rsidP="00E70D57">
            <w:pPr>
              <w:spacing w:line="216" w:lineRule="auto"/>
              <w:rPr>
                <w:i/>
                <w:iCs/>
                <w:sz w:val="18"/>
                <w:szCs w:val="18"/>
              </w:rPr>
            </w:pPr>
            <w:r w:rsidRPr="00A46AF6">
              <w:rPr>
                <w:i/>
                <w:iCs/>
                <w:sz w:val="18"/>
                <w:szCs w:val="18"/>
              </w:rPr>
              <w:t>0.29</w:t>
            </w:r>
          </w:p>
        </w:tc>
        <w:tc>
          <w:tcPr>
            <w:tcW w:w="832" w:type="dxa"/>
            <w:noWrap/>
            <w:vAlign w:val="center"/>
          </w:tcPr>
          <w:p w14:paraId="368AA51E" w14:textId="77777777" w:rsidR="00E70D57" w:rsidRPr="00A46AF6" w:rsidRDefault="00E70D57" w:rsidP="00E70D57">
            <w:pPr>
              <w:spacing w:line="216" w:lineRule="auto"/>
              <w:rPr>
                <w:i/>
                <w:iCs/>
                <w:sz w:val="18"/>
                <w:szCs w:val="18"/>
              </w:rPr>
            </w:pPr>
          </w:p>
        </w:tc>
        <w:tc>
          <w:tcPr>
            <w:tcW w:w="812" w:type="dxa"/>
            <w:noWrap/>
            <w:vAlign w:val="center"/>
            <w:hideMark/>
          </w:tcPr>
          <w:p w14:paraId="7FED5114"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4E4C5CA8" w14:textId="77777777" w:rsidR="00E70D57" w:rsidRPr="00A46AF6" w:rsidRDefault="00E70D57" w:rsidP="00E70D57">
            <w:pPr>
              <w:spacing w:line="216" w:lineRule="auto"/>
              <w:rPr>
                <w:i/>
                <w:iCs/>
                <w:sz w:val="18"/>
                <w:szCs w:val="18"/>
              </w:rPr>
            </w:pPr>
            <w:r w:rsidRPr="00A46AF6">
              <w:rPr>
                <w:i/>
                <w:iCs/>
                <w:sz w:val="18"/>
                <w:szCs w:val="18"/>
              </w:rPr>
              <w:t>1.54</w:t>
            </w:r>
          </w:p>
        </w:tc>
        <w:tc>
          <w:tcPr>
            <w:tcW w:w="647" w:type="dxa"/>
            <w:noWrap/>
            <w:vAlign w:val="center"/>
            <w:hideMark/>
          </w:tcPr>
          <w:p w14:paraId="628B848D" w14:textId="77777777" w:rsidR="00E70D57" w:rsidRPr="00A46AF6" w:rsidRDefault="00E70D57" w:rsidP="00E70D57">
            <w:pPr>
              <w:spacing w:line="216" w:lineRule="auto"/>
              <w:rPr>
                <w:i/>
                <w:iCs/>
                <w:sz w:val="18"/>
                <w:szCs w:val="18"/>
              </w:rPr>
            </w:pPr>
            <w:r w:rsidRPr="00A46AF6">
              <w:rPr>
                <w:i/>
                <w:iCs/>
                <w:sz w:val="18"/>
                <w:szCs w:val="18"/>
              </w:rPr>
              <w:t>0.55</w:t>
            </w:r>
          </w:p>
        </w:tc>
        <w:tc>
          <w:tcPr>
            <w:tcW w:w="771" w:type="dxa"/>
            <w:noWrap/>
            <w:vAlign w:val="center"/>
            <w:hideMark/>
          </w:tcPr>
          <w:p w14:paraId="1D69082A" w14:textId="77777777" w:rsidR="00E70D57" w:rsidRPr="00A46AF6" w:rsidRDefault="00E70D57" w:rsidP="00E70D57">
            <w:pPr>
              <w:spacing w:line="216" w:lineRule="auto"/>
              <w:rPr>
                <w:i/>
                <w:iCs/>
                <w:sz w:val="18"/>
                <w:szCs w:val="18"/>
              </w:rPr>
            </w:pPr>
            <w:r w:rsidRPr="00A46AF6">
              <w:rPr>
                <w:i/>
                <w:iCs/>
                <w:sz w:val="18"/>
                <w:szCs w:val="18"/>
              </w:rPr>
              <w:t>2.799</w:t>
            </w:r>
          </w:p>
        </w:tc>
        <w:tc>
          <w:tcPr>
            <w:tcW w:w="768" w:type="dxa"/>
            <w:noWrap/>
            <w:vAlign w:val="center"/>
            <w:hideMark/>
          </w:tcPr>
          <w:p w14:paraId="616AFF29"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56725564" w14:textId="77777777" w:rsidTr="00EE6A36">
        <w:trPr>
          <w:trHeight w:val="44"/>
        </w:trPr>
        <w:tc>
          <w:tcPr>
            <w:tcW w:w="1886" w:type="dxa"/>
            <w:noWrap/>
            <w:vAlign w:val="center"/>
            <w:hideMark/>
          </w:tcPr>
          <w:p w14:paraId="7F0B5AD6" w14:textId="77777777" w:rsidR="00E70D57" w:rsidRPr="00A46AF6" w:rsidRDefault="00E70D57" w:rsidP="00E70D57">
            <w:pPr>
              <w:spacing w:line="216" w:lineRule="auto"/>
              <w:rPr>
                <w:sz w:val="18"/>
                <w:szCs w:val="18"/>
              </w:rPr>
            </w:pPr>
            <w:r w:rsidRPr="00A46AF6">
              <w:rPr>
                <w:sz w:val="18"/>
                <w:szCs w:val="18"/>
              </w:rPr>
              <w:t>India</w:t>
            </w:r>
          </w:p>
        </w:tc>
        <w:tc>
          <w:tcPr>
            <w:tcW w:w="901" w:type="dxa"/>
            <w:noWrap/>
            <w:vAlign w:val="center"/>
            <w:hideMark/>
          </w:tcPr>
          <w:p w14:paraId="71A8BF5F"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71C2949F" w14:textId="77777777" w:rsidR="00E70D57" w:rsidRPr="00A46AF6" w:rsidRDefault="00E70D57" w:rsidP="00E70D57">
            <w:pPr>
              <w:spacing w:line="216" w:lineRule="auto"/>
              <w:rPr>
                <w:sz w:val="18"/>
                <w:szCs w:val="18"/>
              </w:rPr>
            </w:pPr>
            <w:r w:rsidRPr="00A46AF6">
              <w:rPr>
                <w:sz w:val="18"/>
                <w:szCs w:val="18"/>
              </w:rPr>
              <w:t>19</w:t>
            </w:r>
          </w:p>
        </w:tc>
        <w:tc>
          <w:tcPr>
            <w:tcW w:w="681" w:type="dxa"/>
            <w:noWrap/>
            <w:vAlign w:val="center"/>
            <w:hideMark/>
          </w:tcPr>
          <w:p w14:paraId="50CC945E" w14:textId="77777777" w:rsidR="00E70D57" w:rsidRPr="00A46AF6" w:rsidRDefault="00E70D57" w:rsidP="00E70D57">
            <w:pPr>
              <w:spacing w:line="216" w:lineRule="auto"/>
              <w:rPr>
                <w:sz w:val="18"/>
                <w:szCs w:val="18"/>
              </w:rPr>
            </w:pPr>
            <w:r w:rsidRPr="00A46AF6">
              <w:rPr>
                <w:sz w:val="18"/>
                <w:szCs w:val="18"/>
              </w:rPr>
              <w:t>0.81</w:t>
            </w:r>
          </w:p>
        </w:tc>
        <w:tc>
          <w:tcPr>
            <w:tcW w:w="634" w:type="dxa"/>
            <w:noWrap/>
            <w:vAlign w:val="center"/>
            <w:hideMark/>
          </w:tcPr>
          <w:p w14:paraId="5364B6AF" w14:textId="77777777" w:rsidR="00E70D57" w:rsidRPr="00A46AF6" w:rsidRDefault="00E70D57" w:rsidP="00E70D57">
            <w:pPr>
              <w:spacing w:line="216" w:lineRule="auto"/>
              <w:rPr>
                <w:sz w:val="18"/>
                <w:szCs w:val="18"/>
              </w:rPr>
            </w:pPr>
            <w:r w:rsidRPr="00A46AF6">
              <w:rPr>
                <w:sz w:val="18"/>
                <w:szCs w:val="18"/>
              </w:rPr>
              <w:t>1.16</w:t>
            </w:r>
          </w:p>
        </w:tc>
        <w:tc>
          <w:tcPr>
            <w:tcW w:w="832" w:type="dxa"/>
            <w:noWrap/>
            <w:vAlign w:val="center"/>
          </w:tcPr>
          <w:p w14:paraId="59C13DED" w14:textId="77777777" w:rsidR="00E70D57" w:rsidRPr="00A46AF6" w:rsidRDefault="00E70D57" w:rsidP="00E70D57">
            <w:pPr>
              <w:spacing w:line="216" w:lineRule="auto"/>
              <w:rPr>
                <w:sz w:val="18"/>
                <w:szCs w:val="18"/>
              </w:rPr>
            </w:pPr>
          </w:p>
        </w:tc>
        <w:tc>
          <w:tcPr>
            <w:tcW w:w="812" w:type="dxa"/>
            <w:noWrap/>
            <w:vAlign w:val="center"/>
          </w:tcPr>
          <w:p w14:paraId="65718B95" w14:textId="77777777" w:rsidR="00E70D57" w:rsidRPr="00A46AF6" w:rsidRDefault="00E70D57" w:rsidP="00E70D57">
            <w:pPr>
              <w:spacing w:line="216" w:lineRule="auto"/>
              <w:rPr>
                <w:sz w:val="18"/>
                <w:szCs w:val="18"/>
              </w:rPr>
            </w:pPr>
          </w:p>
        </w:tc>
        <w:tc>
          <w:tcPr>
            <w:tcW w:w="681" w:type="dxa"/>
            <w:noWrap/>
            <w:vAlign w:val="center"/>
            <w:hideMark/>
          </w:tcPr>
          <w:p w14:paraId="5004AED7" w14:textId="77777777" w:rsidR="00E70D57" w:rsidRPr="00A46AF6" w:rsidRDefault="00E70D57" w:rsidP="00E70D57">
            <w:pPr>
              <w:spacing w:line="216" w:lineRule="auto"/>
              <w:rPr>
                <w:sz w:val="18"/>
                <w:szCs w:val="18"/>
              </w:rPr>
            </w:pPr>
            <w:r w:rsidRPr="00A46AF6">
              <w:rPr>
                <w:sz w:val="18"/>
                <w:szCs w:val="18"/>
              </w:rPr>
              <w:t>0.93</w:t>
            </w:r>
          </w:p>
        </w:tc>
        <w:tc>
          <w:tcPr>
            <w:tcW w:w="647" w:type="dxa"/>
            <w:noWrap/>
            <w:vAlign w:val="center"/>
            <w:hideMark/>
          </w:tcPr>
          <w:p w14:paraId="5EB45488" w14:textId="77777777" w:rsidR="00E70D57" w:rsidRPr="00A46AF6" w:rsidRDefault="00E70D57" w:rsidP="00E70D57">
            <w:pPr>
              <w:spacing w:line="216" w:lineRule="auto"/>
              <w:rPr>
                <w:sz w:val="18"/>
                <w:szCs w:val="18"/>
              </w:rPr>
            </w:pPr>
            <w:r w:rsidRPr="00A46AF6">
              <w:rPr>
                <w:sz w:val="18"/>
                <w:szCs w:val="18"/>
              </w:rPr>
              <w:t>1.58</w:t>
            </w:r>
          </w:p>
        </w:tc>
        <w:tc>
          <w:tcPr>
            <w:tcW w:w="771" w:type="dxa"/>
            <w:noWrap/>
            <w:vAlign w:val="center"/>
            <w:hideMark/>
          </w:tcPr>
          <w:p w14:paraId="471BCADC" w14:textId="77777777" w:rsidR="00E70D57" w:rsidRPr="00A46AF6" w:rsidRDefault="00E70D57" w:rsidP="00E70D57">
            <w:pPr>
              <w:spacing w:line="216" w:lineRule="auto"/>
              <w:rPr>
                <w:sz w:val="18"/>
                <w:szCs w:val="18"/>
              </w:rPr>
            </w:pPr>
            <w:r w:rsidRPr="00A46AF6">
              <w:rPr>
                <w:sz w:val="18"/>
                <w:szCs w:val="18"/>
              </w:rPr>
              <w:t>0.590</w:t>
            </w:r>
          </w:p>
        </w:tc>
        <w:tc>
          <w:tcPr>
            <w:tcW w:w="768" w:type="dxa"/>
            <w:noWrap/>
            <w:vAlign w:val="center"/>
          </w:tcPr>
          <w:p w14:paraId="10423184" w14:textId="77777777" w:rsidR="00E70D57" w:rsidRPr="00A46AF6" w:rsidRDefault="00E70D57" w:rsidP="00E70D57">
            <w:pPr>
              <w:spacing w:line="216" w:lineRule="auto"/>
              <w:rPr>
                <w:sz w:val="18"/>
                <w:szCs w:val="18"/>
              </w:rPr>
            </w:pPr>
          </w:p>
        </w:tc>
      </w:tr>
      <w:tr w:rsidR="00A46AF6" w:rsidRPr="00A46AF6" w14:paraId="11FC8C27" w14:textId="77777777" w:rsidTr="00EE6A36">
        <w:trPr>
          <w:trHeight w:val="44"/>
        </w:trPr>
        <w:tc>
          <w:tcPr>
            <w:tcW w:w="1886" w:type="dxa"/>
            <w:noWrap/>
            <w:vAlign w:val="center"/>
            <w:hideMark/>
          </w:tcPr>
          <w:p w14:paraId="7B42BF42" w14:textId="77777777" w:rsidR="00E70D57" w:rsidRPr="00A46AF6" w:rsidRDefault="00E70D57" w:rsidP="00E70D57">
            <w:pPr>
              <w:spacing w:line="216" w:lineRule="auto"/>
              <w:rPr>
                <w:sz w:val="18"/>
                <w:szCs w:val="18"/>
              </w:rPr>
            </w:pPr>
            <w:r w:rsidRPr="00A46AF6">
              <w:rPr>
                <w:sz w:val="18"/>
                <w:szCs w:val="18"/>
              </w:rPr>
              <w:t>Indonesia</w:t>
            </w:r>
          </w:p>
        </w:tc>
        <w:tc>
          <w:tcPr>
            <w:tcW w:w="901" w:type="dxa"/>
            <w:noWrap/>
            <w:vAlign w:val="center"/>
            <w:hideMark/>
          </w:tcPr>
          <w:p w14:paraId="4AB03053"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643AC8FA" w14:textId="77777777" w:rsidR="00E70D57" w:rsidRPr="00A46AF6" w:rsidRDefault="00E70D57" w:rsidP="00E70D57">
            <w:pPr>
              <w:spacing w:line="216" w:lineRule="auto"/>
              <w:rPr>
                <w:sz w:val="18"/>
                <w:szCs w:val="18"/>
              </w:rPr>
            </w:pPr>
            <w:r w:rsidRPr="00A46AF6">
              <w:rPr>
                <w:sz w:val="18"/>
                <w:szCs w:val="18"/>
              </w:rPr>
              <w:t>7</w:t>
            </w:r>
          </w:p>
        </w:tc>
        <w:tc>
          <w:tcPr>
            <w:tcW w:w="681" w:type="dxa"/>
            <w:noWrap/>
            <w:vAlign w:val="center"/>
            <w:hideMark/>
          </w:tcPr>
          <w:p w14:paraId="3E3CFD15" w14:textId="77777777" w:rsidR="00E70D57" w:rsidRPr="00A46AF6" w:rsidRDefault="00E70D57" w:rsidP="00E70D57">
            <w:pPr>
              <w:spacing w:line="216" w:lineRule="auto"/>
              <w:rPr>
                <w:sz w:val="18"/>
                <w:szCs w:val="18"/>
              </w:rPr>
            </w:pPr>
            <w:r w:rsidRPr="00A46AF6">
              <w:rPr>
                <w:sz w:val="18"/>
                <w:szCs w:val="18"/>
              </w:rPr>
              <w:t>6.10</w:t>
            </w:r>
          </w:p>
        </w:tc>
        <w:tc>
          <w:tcPr>
            <w:tcW w:w="634" w:type="dxa"/>
            <w:noWrap/>
            <w:vAlign w:val="center"/>
            <w:hideMark/>
          </w:tcPr>
          <w:p w14:paraId="44C5D570" w14:textId="77777777" w:rsidR="00E70D57" w:rsidRPr="00A46AF6" w:rsidRDefault="00E70D57" w:rsidP="00E70D57">
            <w:pPr>
              <w:spacing w:line="216" w:lineRule="auto"/>
              <w:rPr>
                <w:sz w:val="18"/>
                <w:szCs w:val="18"/>
              </w:rPr>
            </w:pPr>
            <w:r w:rsidRPr="00A46AF6">
              <w:rPr>
                <w:sz w:val="18"/>
                <w:szCs w:val="18"/>
              </w:rPr>
              <w:t>0.56</w:t>
            </w:r>
          </w:p>
        </w:tc>
        <w:tc>
          <w:tcPr>
            <w:tcW w:w="832" w:type="dxa"/>
            <w:noWrap/>
            <w:vAlign w:val="center"/>
            <w:hideMark/>
          </w:tcPr>
          <w:p w14:paraId="7499F61D"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51839ADD"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40D8F284" w14:textId="77777777" w:rsidR="00E70D57" w:rsidRPr="00A46AF6" w:rsidRDefault="00E70D57" w:rsidP="00E70D57">
            <w:pPr>
              <w:spacing w:line="216" w:lineRule="auto"/>
              <w:rPr>
                <w:sz w:val="18"/>
                <w:szCs w:val="18"/>
              </w:rPr>
            </w:pPr>
            <w:r w:rsidRPr="00A46AF6">
              <w:rPr>
                <w:sz w:val="18"/>
                <w:szCs w:val="18"/>
              </w:rPr>
              <w:t>2.78</w:t>
            </w:r>
          </w:p>
        </w:tc>
        <w:tc>
          <w:tcPr>
            <w:tcW w:w="647" w:type="dxa"/>
            <w:noWrap/>
            <w:vAlign w:val="center"/>
            <w:hideMark/>
          </w:tcPr>
          <w:p w14:paraId="5DDC90D0" w14:textId="77777777" w:rsidR="00E70D57" w:rsidRPr="00A46AF6" w:rsidRDefault="00E70D57" w:rsidP="00E70D57">
            <w:pPr>
              <w:spacing w:line="216" w:lineRule="auto"/>
              <w:rPr>
                <w:sz w:val="18"/>
                <w:szCs w:val="18"/>
              </w:rPr>
            </w:pPr>
            <w:r w:rsidRPr="00A46AF6">
              <w:rPr>
                <w:sz w:val="18"/>
                <w:szCs w:val="18"/>
              </w:rPr>
              <w:t>7.93</w:t>
            </w:r>
          </w:p>
        </w:tc>
        <w:tc>
          <w:tcPr>
            <w:tcW w:w="771" w:type="dxa"/>
            <w:noWrap/>
            <w:vAlign w:val="center"/>
            <w:hideMark/>
          </w:tcPr>
          <w:p w14:paraId="71AC53C0" w14:textId="77777777" w:rsidR="00E70D57" w:rsidRPr="00A46AF6" w:rsidRDefault="00E70D57" w:rsidP="00E70D57">
            <w:pPr>
              <w:spacing w:line="216" w:lineRule="auto"/>
              <w:rPr>
                <w:sz w:val="18"/>
                <w:szCs w:val="18"/>
              </w:rPr>
            </w:pPr>
            <w:r w:rsidRPr="00A46AF6">
              <w:rPr>
                <w:sz w:val="18"/>
                <w:szCs w:val="18"/>
              </w:rPr>
              <w:t>0.351</w:t>
            </w:r>
          </w:p>
        </w:tc>
        <w:tc>
          <w:tcPr>
            <w:tcW w:w="768" w:type="dxa"/>
            <w:noWrap/>
            <w:vAlign w:val="center"/>
          </w:tcPr>
          <w:p w14:paraId="7B15E4EF" w14:textId="77777777" w:rsidR="00E70D57" w:rsidRPr="00A46AF6" w:rsidRDefault="00E70D57" w:rsidP="00E70D57">
            <w:pPr>
              <w:spacing w:line="216" w:lineRule="auto"/>
              <w:rPr>
                <w:sz w:val="18"/>
                <w:szCs w:val="18"/>
              </w:rPr>
            </w:pPr>
          </w:p>
        </w:tc>
      </w:tr>
      <w:tr w:rsidR="00A46AF6" w:rsidRPr="00A46AF6" w14:paraId="4742439F" w14:textId="77777777" w:rsidTr="00EE6A36">
        <w:trPr>
          <w:trHeight w:val="44"/>
        </w:trPr>
        <w:tc>
          <w:tcPr>
            <w:tcW w:w="1886" w:type="dxa"/>
            <w:noWrap/>
            <w:vAlign w:val="center"/>
            <w:hideMark/>
          </w:tcPr>
          <w:p w14:paraId="20997A3A" w14:textId="77777777" w:rsidR="00E70D57" w:rsidRPr="00A46AF6" w:rsidRDefault="00E70D57" w:rsidP="00E70D57">
            <w:pPr>
              <w:spacing w:line="216" w:lineRule="auto"/>
              <w:rPr>
                <w:sz w:val="18"/>
                <w:szCs w:val="18"/>
              </w:rPr>
            </w:pPr>
            <w:r w:rsidRPr="00A46AF6">
              <w:rPr>
                <w:sz w:val="18"/>
                <w:szCs w:val="18"/>
              </w:rPr>
              <w:t>Ireland</w:t>
            </w:r>
          </w:p>
        </w:tc>
        <w:tc>
          <w:tcPr>
            <w:tcW w:w="901" w:type="dxa"/>
            <w:noWrap/>
            <w:vAlign w:val="center"/>
            <w:hideMark/>
          </w:tcPr>
          <w:p w14:paraId="3AF2D68B"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111D5350" w14:textId="77777777" w:rsidR="00E70D57" w:rsidRPr="00A46AF6" w:rsidRDefault="00E70D57" w:rsidP="00E70D57">
            <w:pPr>
              <w:spacing w:line="216" w:lineRule="auto"/>
              <w:rPr>
                <w:sz w:val="18"/>
                <w:szCs w:val="18"/>
              </w:rPr>
            </w:pPr>
            <w:r w:rsidRPr="00A46AF6">
              <w:rPr>
                <w:sz w:val="18"/>
                <w:szCs w:val="18"/>
              </w:rPr>
              <w:t>18</w:t>
            </w:r>
          </w:p>
        </w:tc>
        <w:tc>
          <w:tcPr>
            <w:tcW w:w="681" w:type="dxa"/>
            <w:noWrap/>
            <w:vAlign w:val="center"/>
            <w:hideMark/>
          </w:tcPr>
          <w:p w14:paraId="2D11DC1C" w14:textId="77777777" w:rsidR="00E70D57" w:rsidRPr="00A46AF6" w:rsidRDefault="00E70D57" w:rsidP="00E70D57">
            <w:pPr>
              <w:spacing w:line="216" w:lineRule="auto"/>
              <w:rPr>
                <w:sz w:val="18"/>
                <w:szCs w:val="18"/>
              </w:rPr>
            </w:pPr>
            <w:r w:rsidRPr="00A46AF6">
              <w:rPr>
                <w:sz w:val="18"/>
                <w:szCs w:val="18"/>
              </w:rPr>
              <w:t>-0.26</w:t>
            </w:r>
          </w:p>
        </w:tc>
        <w:tc>
          <w:tcPr>
            <w:tcW w:w="634" w:type="dxa"/>
            <w:noWrap/>
            <w:vAlign w:val="center"/>
            <w:hideMark/>
          </w:tcPr>
          <w:p w14:paraId="2135F2EB" w14:textId="77777777" w:rsidR="00E70D57" w:rsidRPr="00A46AF6" w:rsidRDefault="00E70D57" w:rsidP="00E70D57">
            <w:pPr>
              <w:spacing w:line="216" w:lineRule="auto"/>
              <w:rPr>
                <w:sz w:val="18"/>
                <w:szCs w:val="18"/>
              </w:rPr>
            </w:pPr>
            <w:r w:rsidRPr="00A46AF6">
              <w:rPr>
                <w:sz w:val="18"/>
                <w:szCs w:val="18"/>
              </w:rPr>
              <w:t>1.08</w:t>
            </w:r>
          </w:p>
        </w:tc>
        <w:tc>
          <w:tcPr>
            <w:tcW w:w="832" w:type="dxa"/>
            <w:noWrap/>
            <w:vAlign w:val="center"/>
          </w:tcPr>
          <w:p w14:paraId="2DB4E58F" w14:textId="77777777" w:rsidR="00E70D57" w:rsidRPr="00A46AF6" w:rsidRDefault="00E70D57" w:rsidP="00E70D57">
            <w:pPr>
              <w:spacing w:line="216" w:lineRule="auto"/>
              <w:rPr>
                <w:sz w:val="18"/>
                <w:szCs w:val="18"/>
              </w:rPr>
            </w:pPr>
          </w:p>
        </w:tc>
        <w:tc>
          <w:tcPr>
            <w:tcW w:w="812" w:type="dxa"/>
            <w:noWrap/>
            <w:vAlign w:val="center"/>
          </w:tcPr>
          <w:p w14:paraId="0FD75DAB" w14:textId="77777777" w:rsidR="00E70D57" w:rsidRPr="00A46AF6" w:rsidRDefault="00E70D57" w:rsidP="00E70D57">
            <w:pPr>
              <w:spacing w:line="216" w:lineRule="auto"/>
              <w:rPr>
                <w:sz w:val="18"/>
                <w:szCs w:val="18"/>
              </w:rPr>
            </w:pPr>
          </w:p>
        </w:tc>
        <w:tc>
          <w:tcPr>
            <w:tcW w:w="681" w:type="dxa"/>
            <w:noWrap/>
            <w:vAlign w:val="center"/>
            <w:hideMark/>
          </w:tcPr>
          <w:p w14:paraId="54311DDF" w14:textId="77777777" w:rsidR="00E70D57" w:rsidRPr="00A46AF6" w:rsidRDefault="00E70D57" w:rsidP="00E70D57">
            <w:pPr>
              <w:spacing w:line="216" w:lineRule="auto"/>
              <w:rPr>
                <w:sz w:val="18"/>
                <w:szCs w:val="18"/>
              </w:rPr>
            </w:pPr>
            <w:r w:rsidRPr="00A46AF6">
              <w:rPr>
                <w:sz w:val="18"/>
                <w:szCs w:val="18"/>
              </w:rPr>
              <w:t>0.73</w:t>
            </w:r>
          </w:p>
        </w:tc>
        <w:tc>
          <w:tcPr>
            <w:tcW w:w="647" w:type="dxa"/>
            <w:noWrap/>
            <w:vAlign w:val="center"/>
            <w:hideMark/>
          </w:tcPr>
          <w:p w14:paraId="7B53C90D" w14:textId="77777777" w:rsidR="00E70D57" w:rsidRPr="00A46AF6" w:rsidRDefault="00E70D57" w:rsidP="00E70D57">
            <w:pPr>
              <w:spacing w:line="216" w:lineRule="auto"/>
              <w:rPr>
                <w:sz w:val="18"/>
                <w:szCs w:val="18"/>
              </w:rPr>
            </w:pPr>
            <w:r w:rsidRPr="00A46AF6">
              <w:rPr>
                <w:sz w:val="18"/>
                <w:szCs w:val="18"/>
              </w:rPr>
              <w:t>1.17</w:t>
            </w:r>
          </w:p>
        </w:tc>
        <w:tc>
          <w:tcPr>
            <w:tcW w:w="771" w:type="dxa"/>
            <w:noWrap/>
            <w:vAlign w:val="center"/>
            <w:hideMark/>
          </w:tcPr>
          <w:p w14:paraId="5854FE25" w14:textId="77777777" w:rsidR="00E70D57" w:rsidRPr="00A46AF6" w:rsidRDefault="00E70D57" w:rsidP="00E70D57">
            <w:pPr>
              <w:spacing w:line="216" w:lineRule="auto"/>
              <w:rPr>
                <w:sz w:val="18"/>
                <w:szCs w:val="18"/>
              </w:rPr>
            </w:pPr>
            <w:r w:rsidRPr="00A46AF6">
              <w:rPr>
                <w:sz w:val="18"/>
                <w:szCs w:val="18"/>
              </w:rPr>
              <w:t>0.620</w:t>
            </w:r>
          </w:p>
        </w:tc>
        <w:tc>
          <w:tcPr>
            <w:tcW w:w="768" w:type="dxa"/>
            <w:noWrap/>
            <w:vAlign w:val="center"/>
          </w:tcPr>
          <w:p w14:paraId="4FA6A62F" w14:textId="77777777" w:rsidR="00E70D57" w:rsidRPr="00A46AF6" w:rsidRDefault="00E70D57" w:rsidP="00E70D57">
            <w:pPr>
              <w:spacing w:line="216" w:lineRule="auto"/>
              <w:rPr>
                <w:sz w:val="18"/>
                <w:szCs w:val="18"/>
              </w:rPr>
            </w:pPr>
          </w:p>
        </w:tc>
      </w:tr>
      <w:tr w:rsidR="00A46AF6" w:rsidRPr="00A46AF6" w14:paraId="1BBE8D0F" w14:textId="77777777" w:rsidTr="00EE6A36">
        <w:trPr>
          <w:trHeight w:val="44"/>
        </w:trPr>
        <w:tc>
          <w:tcPr>
            <w:tcW w:w="1886" w:type="dxa"/>
            <w:noWrap/>
            <w:vAlign w:val="center"/>
            <w:hideMark/>
          </w:tcPr>
          <w:p w14:paraId="54290FD7" w14:textId="77777777" w:rsidR="00E70D57" w:rsidRPr="00A46AF6" w:rsidRDefault="00E70D57" w:rsidP="00E70D57">
            <w:pPr>
              <w:spacing w:line="216" w:lineRule="auto"/>
              <w:rPr>
                <w:sz w:val="18"/>
                <w:szCs w:val="18"/>
              </w:rPr>
            </w:pPr>
            <w:r w:rsidRPr="00A46AF6">
              <w:rPr>
                <w:sz w:val="18"/>
                <w:szCs w:val="18"/>
              </w:rPr>
              <w:t>Israel</w:t>
            </w:r>
          </w:p>
        </w:tc>
        <w:tc>
          <w:tcPr>
            <w:tcW w:w="901" w:type="dxa"/>
            <w:noWrap/>
            <w:vAlign w:val="center"/>
            <w:hideMark/>
          </w:tcPr>
          <w:p w14:paraId="46518638"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4096E763" w14:textId="77777777" w:rsidR="00E70D57" w:rsidRPr="00A46AF6" w:rsidRDefault="00E70D57" w:rsidP="00E70D57">
            <w:pPr>
              <w:spacing w:line="216" w:lineRule="auto"/>
              <w:rPr>
                <w:sz w:val="18"/>
                <w:szCs w:val="18"/>
              </w:rPr>
            </w:pPr>
            <w:r w:rsidRPr="00A46AF6">
              <w:rPr>
                <w:sz w:val="18"/>
                <w:szCs w:val="18"/>
              </w:rPr>
              <w:t>18</w:t>
            </w:r>
          </w:p>
        </w:tc>
        <w:tc>
          <w:tcPr>
            <w:tcW w:w="681" w:type="dxa"/>
            <w:noWrap/>
            <w:vAlign w:val="center"/>
            <w:hideMark/>
          </w:tcPr>
          <w:p w14:paraId="7837A105" w14:textId="77777777" w:rsidR="00E70D57" w:rsidRPr="00A46AF6" w:rsidRDefault="00E70D57" w:rsidP="00E70D57">
            <w:pPr>
              <w:spacing w:line="216" w:lineRule="auto"/>
              <w:rPr>
                <w:sz w:val="18"/>
                <w:szCs w:val="18"/>
              </w:rPr>
            </w:pPr>
            <w:r w:rsidRPr="00A46AF6">
              <w:rPr>
                <w:sz w:val="18"/>
                <w:szCs w:val="18"/>
              </w:rPr>
              <w:t>0.67</w:t>
            </w:r>
          </w:p>
        </w:tc>
        <w:tc>
          <w:tcPr>
            <w:tcW w:w="634" w:type="dxa"/>
            <w:noWrap/>
            <w:vAlign w:val="center"/>
            <w:hideMark/>
          </w:tcPr>
          <w:p w14:paraId="092937C7" w14:textId="77777777" w:rsidR="00E70D57" w:rsidRPr="00A46AF6" w:rsidRDefault="00E70D57" w:rsidP="00E70D57">
            <w:pPr>
              <w:spacing w:line="216" w:lineRule="auto"/>
              <w:rPr>
                <w:sz w:val="18"/>
                <w:szCs w:val="18"/>
              </w:rPr>
            </w:pPr>
            <w:r w:rsidRPr="00A46AF6">
              <w:rPr>
                <w:sz w:val="18"/>
                <w:szCs w:val="18"/>
              </w:rPr>
              <w:t>4.50</w:t>
            </w:r>
          </w:p>
        </w:tc>
        <w:tc>
          <w:tcPr>
            <w:tcW w:w="832" w:type="dxa"/>
            <w:noWrap/>
            <w:vAlign w:val="center"/>
          </w:tcPr>
          <w:p w14:paraId="0D4D839F" w14:textId="77777777" w:rsidR="00E70D57" w:rsidRPr="00A46AF6" w:rsidRDefault="00E70D57" w:rsidP="00E70D57">
            <w:pPr>
              <w:spacing w:line="216" w:lineRule="auto"/>
              <w:rPr>
                <w:sz w:val="18"/>
                <w:szCs w:val="18"/>
              </w:rPr>
            </w:pPr>
          </w:p>
        </w:tc>
        <w:tc>
          <w:tcPr>
            <w:tcW w:w="812" w:type="dxa"/>
            <w:noWrap/>
            <w:vAlign w:val="center"/>
          </w:tcPr>
          <w:p w14:paraId="71BF1252" w14:textId="77777777" w:rsidR="00E70D57" w:rsidRPr="00A46AF6" w:rsidRDefault="00E70D57" w:rsidP="00E70D57">
            <w:pPr>
              <w:spacing w:line="216" w:lineRule="auto"/>
              <w:rPr>
                <w:sz w:val="18"/>
                <w:szCs w:val="18"/>
              </w:rPr>
            </w:pPr>
          </w:p>
        </w:tc>
        <w:tc>
          <w:tcPr>
            <w:tcW w:w="681" w:type="dxa"/>
            <w:noWrap/>
            <w:vAlign w:val="center"/>
            <w:hideMark/>
          </w:tcPr>
          <w:p w14:paraId="4A2ED065" w14:textId="77777777" w:rsidR="00E70D57" w:rsidRPr="00A46AF6" w:rsidRDefault="00E70D57" w:rsidP="00E70D57">
            <w:pPr>
              <w:spacing w:line="216" w:lineRule="auto"/>
              <w:rPr>
                <w:sz w:val="18"/>
                <w:szCs w:val="18"/>
              </w:rPr>
            </w:pPr>
            <w:r w:rsidRPr="00A46AF6">
              <w:rPr>
                <w:sz w:val="18"/>
                <w:szCs w:val="18"/>
              </w:rPr>
              <w:t>2.50</w:t>
            </w:r>
          </w:p>
        </w:tc>
        <w:tc>
          <w:tcPr>
            <w:tcW w:w="647" w:type="dxa"/>
            <w:noWrap/>
            <w:vAlign w:val="center"/>
            <w:hideMark/>
          </w:tcPr>
          <w:p w14:paraId="00FD8F3B" w14:textId="77777777" w:rsidR="00E70D57" w:rsidRPr="00A46AF6" w:rsidRDefault="00E70D57" w:rsidP="00E70D57">
            <w:pPr>
              <w:spacing w:line="216" w:lineRule="auto"/>
              <w:rPr>
                <w:sz w:val="18"/>
                <w:szCs w:val="18"/>
              </w:rPr>
            </w:pPr>
            <w:r w:rsidRPr="00A46AF6">
              <w:rPr>
                <w:sz w:val="18"/>
                <w:szCs w:val="18"/>
              </w:rPr>
              <w:t>4.55</w:t>
            </w:r>
          </w:p>
        </w:tc>
        <w:tc>
          <w:tcPr>
            <w:tcW w:w="771" w:type="dxa"/>
            <w:noWrap/>
            <w:vAlign w:val="center"/>
            <w:hideMark/>
          </w:tcPr>
          <w:p w14:paraId="1A6C8A6D" w14:textId="77777777" w:rsidR="00E70D57" w:rsidRPr="00A46AF6" w:rsidRDefault="00E70D57" w:rsidP="00E70D57">
            <w:pPr>
              <w:spacing w:line="216" w:lineRule="auto"/>
              <w:rPr>
                <w:sz w:val="18"/>
                <w:szCs w:val="18"/>
              </w:rPr>
            </w:pPr>
            <w:r w:rsidRPr="00A46AF6">
              <w:rPr>
                <w:sz w:val="18"/>
                <w:szCs w:val="18"/>
              </w:rPr>
              <w:t>0.548</w:t>
            </w:r>
          </w:p>
        </w:tc>
        <w:tc>
          <w:tcPr>
            <w:tcW w:w="768" w:type="dxa"/>
            <w:noWrap/>
            <w:vAlign w:val="center"/>
          </w:tcPr>
          <w:p w14:paraId="51072FB8" w14:textId="77777777" w:rsidR="00E70D57" w:rsidRPr="00A46AF6" w:rsidRDefault="00E70D57" w:rsidP="00E70D57">
            <w:pPr>
              <w:spacing w:line="216" w:lineRule="auto"/>
              <w:rPr>
                <w:sz w:val="18"/>
                <w:szCs w:val="18"/>
              </w:rPr>
            </w:pPr>
          </w:p>
        </w:tc>
      </w:tr>
      <w:tr w:rsidR="00A46AF6" w:rsidRPr="00A46AF6" w14:paraId="47BA8E67" w14:textId="77777777" w:rsidTr="00EE6A36">
        <w:trPr>
          <w:trHeight w:val="44"/>
        </w:trPr>
        <w:tc>
          <w:tcPr>
            <w:tcW w:w="1886" w:type="dxa"/>
            <w:noWrap/>
            <w:vAlign w:val="center"/>
            <w:hideMark/>
          </w:tcPr>
          <w:p w14:paraId="7836471F" w14:textId="77777777" w:rsidR="00E70D57" w:rsidRPr="00A46AF6" w:rsidRDefault="00E70D57" w:rsidP="00E70D57">
            <w:pPr>
              <w:spacing w:line="216" w:lineRule="auto"/>
              <w:rPr>
                <w:sz w:val="18"/>
                <w:szCs w:val="18"/>
              </w:rPr>
            </w:pPr>
            <w:r w:rsidRPr="00A46AF6">
              <w:rPr>
                <w:sz w:val="18"/>
                <w:szCs w:val="18"/>
              </w:rPr>
              <w:t>Italy</w:t>
            </w:r>
          </w:p>
        </w:tc>
        <w:tc>
          <w:tcPr>
            <w:tcW w:w="901" w:type="dxa"/>
            <w:noWrap/>
            <w:vAlign w:val="center"/>
            <w:hideMark/>
          </w:tcPr>
          <w:p w14:paraId="555365D3"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7B762957" w14:textId="77777777" w:rsidR="00E70D57" w:rsidRPr="00A46AF6" w:rsidRDefault="00E70D57" w:rsidP="00E70D57">
            <w:pPr>
              <w:spacing w:line="216" w:lineRule="auto"/>
              <w:rPr>
                <w:sz w:val="18"/>
                <w:szCs w:val="18"/>
              </w:rPr>
            </w:pPr>
            <w:r w:rsidRPr="00A46AF6">
              <w:rPr>
                <w:sz w:val="18"/>
                <w:szCs w:val="18"/>
              </w:rPr>
              <w:t>20</w:t>
            </w:r>
          </w:p>
        </w:tc>
        <w:tc>
          <w:tcPr>
            <w:tcW w:w="681" w:type="dxa"/>
            <w:noWrap/>
            <w:vAlign w:val="center"/>
            <w:hideMark/>
          </w:tcPr>
          <w:p w14:paraId="7F1CD8B3" w14:textId="77777777" w:rsidR="00E70D57" w:rsidRPr="00A46AF6" w:rsidRDefault="00E70D57" w:rsidP="00E70D57">
            <w:pPr>
              <w:spacing w:line="216" w:lineRule="auto"/>
              <w:rPr>
                <w:sz w:val="18"/>
                <w:szCs w:val="18"/>
              </w:rPr>
            </w:pPr>
            <w:r w:rsidRPr="00A46AF6">
              <w:rPr>
                <w:sz w:val="18"/>
                <w:szCs w:val="18"/>
              </w:rPr>
              <w:t>3.68</w:t>
            </w:r>
          </w:p>
        </w:tc>
        <w:tc>
          <w:tcPr>
            <w:tcW w:w="634" w:type="dxa"/>
            <w:noWrap/>
            <w:vAlign w:val="center"/>
            <w:hideMark/>
          </w:tcPr>
          <w:p w14:paraId="10B25307" w14:textId="77777777" w:rsidR="00E70D57" w:rsidRPr="00A46AF6" w:rsidRDefault="00E70D57" w:rsidP="00E70D57">
            <w:pPr>
              <w:spacing w:line="216" w:lineRule="auto"/>
              <w:rPr>
                <w:sz w:val="18"/>
                <w:szCs w:val="18"/>
              </w:rPr>
            </w:pPr>
            <w:r w:rsidRPr="00A46AF6">
              <w:rPr>
                <w:sz w:val="18"/>
                <w:szCs w:val="18"/>
              </w:rPr>
              <w:t>1.27</w:t>
            </w:r>
          </w:p>
        </w:tc>
        <w:tc>
          <w:tcPr>
            <w:tcW w:w="832" w:type="dxa"/>
            <w:noWrap/>
            <w:vAlign w:val="center"/>
            <w:hideMark/>
          </w:tcPr>
          <w:p w14:paraId="2427DABC"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27FF11B3"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7F56CABA" w14:textId="77777777" w:rsidR="00E70D57" w:rsidRPr="00A46AF6" w:rsidRDefault="00E70D57" w:rsidP="00E70D57">
            <w:pPr>
              <w:spacing w:line="216" w:lineRule="auto"/>
              <w:rPr>
                <w:sz w:val="18"/>
                <w:szCs w:val="18"/>
              </w:rPr>
            </w:pPr>
            <w:r w:rsidRPr="00A46AF6">
              <w:rPr>
                <w:sz w:val="18"/>
                <w:szCs w:val="18"/>
              </w:rPr>
              <w:t>-0.56</w:t>
            </w:r>
          </w:p>
        </w:tc>
        <w:tc>
          <w:tcPr>
            <w:tcW w:w="647" w:type="dxa"/>
            <w:noWrap/>
            <w:vAlign w:val="center"/>
            <w:hideMark/>
          </w:tcPr>
          <w:p w14:paraId="3FAC4572" w14:textId="77777777" w:rsidR="00E70D57" w:rsidRPr="00A46AF6" w:rsidRDefault="00E70D57" w:rsidP="00E70D57">
            <w:pPr>
              <w:spacing w:line="216" w:lineRule="auto"/>
              <w:rPr>
                <w:sz w:val="18"/>
                <w:szCs w:val="18"/>
              </w:rPr>
            </w:pPr>
            <w:r w:rsidRPr="00A46AF6">
              <w:rPr>
                <w:sz w:val="18"/>
                <w:szCs w:val="18"/>
              </w:rPr>
              <w:t>1.43</w:t>
            </w:r>
          </w:p>
        </w:tc>
        <w:tc>
          <w:tcPr>
            <w:tcW w:w="771" w:type="dxa"/>
            <w:noWrap/>
            <w:vAlign w:val="center"/>
            <w:hideMark/>
          </w:tcPr>
          <w:p w14:paraId="4EF0F444" w14:textId="77777777" w:rsidR="00E70D57" w:rsidRPr="00A46AF6" w:rsidRDefault="00E70D57" w:rsidP="00E70D57">
            <w:pPr>
              <w:spacing w:line="216" w:lineRule="auto"/>
              <w:rPr>
                <w:sz w:val="18"/>
                <w:szCs w:val="18"/>
              </w:rPr>
            </w:pPr>
            <w:r w:rsidRPr="00A46AF6">
              <w:rPr>
                <w:sz w:val="18"/>
                <w:szCs w:val="18"/>
              </w:rPr>
              <w:t>-0.394</w:t>
            </w:r>
          </w:p>
        </w:tc>
        <w:tc>
          <w:tcPr>
            <w:tcW w:w="768" w:type="dxa"/>
            <w:noWrap/>
            <w:vAlign w:val="center"/>
          </w:tcPr>
          <w:p w14:paraId="0CD7A3FB" w14:textId="77777777" w:rsidR="00E70D57" w:rsidRPr="00A46AF6" w:rsidRDefault="00E70D57" w:rsidP="00E70D57">
            <w:pPr>
              <w:spacing w:line="216" w:lineRule="auto"/>
              <w:rPr>
                <w:sz w:val="18"/>
                <w:szCs w:val="18"/>
              </w:rPr>
            </w:pPr>
          </w:p>
        </w:tc>
      </w:tr>
      <w:tr w:rsidR="00A46AF6" w:rsidRPr="00A46AF6" w14:paraId="163E08EF" w14:textId="77777777" w:rsidTr="00EE6A36">
        <w:trPr>
          <w:trHeight w:val="44"/>
        </w:trPr>
        <w:tc>
          <w:tcPr>
            <w:tcW w:w="1886" w:type="dxa"/>
            <w:noWrap/>
            <w:vAlign w:val="center"/>
            <w:hideMark/>
          </w:tcPr>
          <w:p w14:paraId="5AF5E46D" w14:textId="77777777" w:rsidR="00E70D57" w:rsidRPr="00A46AF6" w:rsidRDefault="00E70D57" w:rsidP="00E70D57">
            <w:pPr>
              <w:spacing w:line="216" w:lineRule="auto"/>
              <w:rPr>
                <w:i/>
                <w:iCs/>
                <w:sz w:val="18"/>
                <w:szCs w:val="18"/>
              </w:rPr>
            </w:pPr>
            <w:r w:rsidRPr="00A46AF6">
              <w:rPr>
                <w:i/>
                <w:iCs/>
                <w:sz w:val="18"/>
                <w:szCs w:val="18"/>
              </w:rPr>
              <w:t>Japan</w:t>
            </w:r>
          </w:p>
        </w:tc>
        <w:tc>
          <w:tcPr>
            <w:tcW w:w="901" w:type="dxa"/>
            <w:noWrap/>
            <w:vAlign w:val="center"/>
            <w:hideMark/>
          </w:tcPr>
          <w:p w14:paraId="26490FBA"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5BED1C26" w14:textId="77777777" w:rsidR="00E70D57" w:rsidRPr="00A46AF6" w:rsidRDefault="00E70D57" w:rsidP="00E70D57">
            <w:pPr>
              <w:spacing w:line="216" w:lineRule="auto"/>
              <w:rPr>
                <w:i/>
                <w:iCs/>
                <w:sz w:val="18"/>
                <w:szCs w:val="18"/>
              </w:rPr>
            </w:pPr>
            <w:r w:rsidRPr="00A46AF6">
              <w:rPr>
                <w:i/>
                <w:iCs/>
                <w:sz w:val="18"/>
                <w:szCs w:val="18"/>
              </w:rPr>
              <w:t>22</w:t>
            </w:r>
          </w:p>
        </w:tc>
        <w:tc>
          <w:tcPr>
            <w:tcW w:w="681" w:type="dxa"/>
            <w:noWrap/>
            <w:vAlign w:val="center"/>
            <w:hideMark/>
          </w:tcPr>
          <w:p w14:paraId="325DC5E2" w14:textId="77777777" w:rsidR="00E70D57" w:rsidRPr="00A46AF6" w:rsidRDefault="00E70D57" w:rsidP="00E70D57">
            <w:pPr>
              <w:spacing w:line="216" w:lineRule="auto"/>
              <w:rPr>
                <w:i/>
                <w:iCs/>
                <w:sz w:val="18"/>
                <w:szCs w:val="18"/>
              </w:rPr>
            </w:pPr>
            <w:r w:rsidRPr="00A46AF6">
              <w:rPr>
                <w:i/>
                <w:iCs/>
                <w:sz w:val="18"/>
                <w:szCs w:val="18"/>
              </w:rPr>
              <w:t>-0.40</w:t>
            </w:r>
          </w:p>
        </w:tc>
        <w:tc>
          <w:tcPr>
            <w:tcW w:w="634" w:type="dxa"/>
            <w:noWrap/>
            <w:vAlign w:val="center"/>
            <w:hideMark/>
          </w:tcPr>
          <w:p w14:paraId="527D2E0A" w14:textId="77777777" w:rsidR="00E70D57" w:rsidRPr="00A46AF6" w:rsidRDefault="00E70D57" w:rsidP="00E70D57">
            <w:pPr>
              <w:spacing w:line="216" w:lineRule="auto"/>
              <w:rPr>
                <w:i/>
                <w:iCs/>
                <w:sz w:val="18"/>
                <w:szCs w:val="18"/>
              </w:rPr>
            </w:pPr>
            <w:r w:rsidRPr="00A46AF6">
              <w:rPr>
                <w:i/>
                <w:iCs/>
                <w:sz w:val="18"/>
                <w:szCs w:val="18"/>
              </w:rPr>
              <w:t>0.94</w:t>
            </w:r>
          </w:p>
        </w:tc>
        <w:tc>
          <w:tcPr>
            <w:tcW w:w="832" w:type="dxa"/>
            <w:noWrap/>
            <w:vAlign w:val="center"/>
          </w:tcPr>
          <w:p w14:paraId="275C25A7" w14:textId="77777777" w:rsidR="00E70D57" w:rsidRPr="00A46AF6" w:rsidRDefault="00E70D57" w:rsidP="00E70D57">
            <w:pPr>
              <w:spacing w:line="216" w:lineRule="auto"/>
              <w:rPr>
                <w:i/>
                <w:iCs/>
                <w:sz w:val="18"/>
                <w:szCs w:val="18"/>
              </w:rPr>
            </w:pPr>
          </w:p>
        </w:tc>
        <w:tc>
          <w:tcPr>
            <w:tcW w:w="812" w:type="dxa"/>
            <w:noWrap/>
            <w:vAlign w:val="center"/>
          </w:tcPr>
          <w:p w14:paraId="151D405A" w14:textId="77777777" w:rsidR="00E70D57" w:rsidRPr="00A46AF6" w:rsidRDefault="00E70D57" w:rsidP="00E70D57">
            <w:pPr>
              <w:spacing w:line="216" w:lineRule="auto"/>
              <w:rPr>
                <w:i/>
                <w:iCs/>
                <w:sz w:val="18"/>
                <w:szCs w:val="18"/>
              </w:rPr>
            </w:pPr>
          </w:p>
        </w:tc>
        <w:tc>
          <w:tcPr>
            <w:tcW w:w="681" w:type="dxa"/>
            <w:noWrap/>
            <w:vAlign w:val="center"/>
            <w:hideMark/>
          </w:tcPr>
          <w:p w14:paraId="1E3A7784" w14:textId="77777777" w:rsidR="00E70D57" w:rsidRPr="00A46AF6" w:rsidRDefault="00E70D57" w:rsidP="00E70D57">
            <w:pPr>
              <w:spacing w:line="216" w:lineRule="auto"/>
              <w:rPr>
                <w:i/>
                <w:iCs/>
                <w:sz w:val="18"/>
                <w:szCs w:val="18"/>
              </w:rPr>
            </w:pPr>
            <w:r w:rsidRPr="00A46AF6">
              <w:rPr>
                <w:i/>
                <w:iCs/>
                <w:sz w:val="18"/>
                <w:szCs w:val="18"/>
              </w:rPr>
              <w:t>2.71</w:t>
            </w:r>
          </w:p>
        </w:tc>
        <w:tc>
          <w:tcPr>
            <w:tcW w:w="647" w:type="dxa"/>
            <w:noWrap/>
            <w:vAlign w:val="center"/>
            <w:hideMark/>
          </w:tcPr>
          <w:p w14:paraId="4407CCFB" w14:textId="77777777" w:rsidR="00E70D57" w:rsidRPr="00A46AF6" w:rsidRDefault="00E70D57" w:rsidP="00E70D57">
            <w:pPr>
              <w:spacing w:line="216" w:lineRule="auto"/>
              <w:rPr>
                <w:i/>
                <w:iCs/>
                <w:sz w:val="18"/>
                <w:szCs w:val="18"/>
              </w:rPr>
            </w:pPr>
            <w:r w:rsidRPr="00A46AF6">
              <w:rPr>
                <w:i/>
                <w:iCs/>
                <w:sz w:val="18"/>
                <w:szCs w:val="18"/>
              </w:rPr>
              <w:t>1.16</w:t>
            </w:r>
          </w:p>
        </w:tc>
        <w:tc>
          <w:tcPr>
            <w:tcW w:w="771" w:type="dxa"/>
            <w:noWrap/>
            <w:vAlign w:val="center"/>
            <w:hideMark/>
          </w:tcPr>
          <w:p w14:paraId="7A4FA4B4" w14:textId="77777777" w:rsidR="00E70D57" w:rsidRPr="00A46AF6" w:rsidRDefault="00E70D57" w:rsidP="00E70D57">
            <w:pPr>
              <w:spacing w:line="216" w:lineRule="auto"/>
              <w:rPr>
                <w:i/>
                <w:iCs/>
                <w:sz w:val="18"/>
                <w:szCs w:val="18"/>
              </w:rPr>
            </w:pPr>
            <w:r w:rsidRPr="00A46AF6">
              <w:rPr>
                <w:i/>
                <w:iCs/>
                <w:sz w:val="18"/>
                <w:szCs w:val="18"/>
              </w:rPr>
              <w:t>2.340</w:t>
            </w:r>
          </w:p>
        </w:tc>
        <w:tc>
          <w:tcPr>
            <w:tcW w:w="768" w:type="dxa"/>
            <w:noWrap/>
            <w:vAlign w:val="center"/>
            <w:hideMark/>
          </w:tcPr>
          <w:p w14:paraId="5C6E8054"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1909081F" w14:textId="77777777" w:rsidTr="00EE6A36">
        <w:trPr>
          <w:trHeight w:val="44"/>
        </w:trPr>
        <w:tc>
          <w:tcPr>
            <w:tcW w:w="1886" w:type="dxa"/>
            <w:noWrap/>
            <w:vAlign w:val="center"/>
            <w:hideMark/>
          </w:tcPr>
          <w:p w14:paraId="64E97A4F" w14:textId="77777777" w:rsidR="00E70D57" w:rsidRPr="00A46AF6" w:rsidRDefault="00E70D57" w:rsidP="00E70D57">
            <w:pPr>
              <w:spacing w:line="216" w:lineRule="auto"/>
              <w:rPr>
                <w:sz w:val="18"/>
                <w:szCs w:val="18"/>
              </w:rPr>
            </w:pPr>
            <w:r w:rsidRPr="00A46AF6">
              <w:rPr>
                <w:sz w:val="18"/>
                <w:szCs w:val="18"/>
              </w:rPr>
              <w:t>Kuwait</w:t>
            </w:r>
          </w:p>
        </w:tc>
        <w:tc>
          <w:tcPr>
            <w:tcW w:w="901" w:type="dxa"/>
            <w:noWrap/>
            <w:vAlign w:val="center"/>
            <w:hideMark/>
          </w:tcPr>
          <w:p w14:paraId="6C061F75" w14:textId="77777777" w:rsidR="00E70D57" w:rsidRPr="00A46AF6" w:rsidRDefault="00E70D57" w:rsidP="00E70D57">
            <w:pPr>
              <w:spacing w:line="216" w:lineRule="auto"/>
              <w:rPr>
                <w:sz w:val="18"/>
                <w:szCs w:val="18"/>
              </w:rPr>
            </w:pPr>
            <w:r w:rsidRPr="00A46AF6">
              <w:rPr>
                <w:sz w:val="18"/>
                <w:szCs w:val="18"/>
              </w:rPr>
              <w:t>23</w:t>
            </w:r>
          </w:p>
        </w:tc>
        <w:tc>
          <w:tcPr>
            <w:tcW w:w="1011" w:type="dxa"/>
            <w:noWrap/>
            <w:vAlign w:val="center"/>
            <w:hideMark/>
          </w:tcPr>
          <w:p w14:paraId="41F1C7E3"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738E1705" w14:textId="77777777" w:rsidR="00E70D57" w:rsidRPr="00A46AF6" w:rsidRDefault="00E70D57" w:rsidP="00E70D57">
            <w:pPr>
              <w:spacing w:line="216" w:lineRule="auto"/>
              <w:rPr>
                <w:sz w:val="18"/>
                <w:szCs w:val="18"/>
              </w:rPr>
            </w:pPr>
            <w:r w:rsidRPr="00A46AF6">
              <w:rPr>
                <w:sz w:val="18"/>
                <w:szCs w:val="18"/>
              </w:rPr>
              <w:t>0.22</w:t>
            </w:r>
          </w:p>
        </w:tc>
        <w:tc>
          <w:tcPr>
            <w:tcW w:w="634" w:type="dxa"/>
            <w:noWrap/>
            <w:vAlign w:val="center"/>
            <w:hideMark/>
          </w:tcPr>
          <w:p w14:paraId="2D160691" w14:textId="77777777" w:rsidR="00E70D57" w:rsidRPr="00A46AF6" w:rsidRDefault="00E70D57" w:rsidP="00E70D57">
            <w:pPr>
              <w:spacing w:line="216" w:lineRule="auto"/>
              <w:rPr>
                <w:sz w:val="18"/>
                <w:szCs w:val="18"/>
              </w:rPr>
            </w:pPr>
            <w:r w:rsidRPr="00A46AF6">
              <w:rPr>
                <w:sz w:val="18"/>
                <w:szCs w:val="18"/>
              </w:rPr>
              <w:t>0.77</w:t>
            </w:r>
          </w:p>
        </w:tc>
        <w:tc>
          <w:tcPr>
            <w:tcW w:w="832" w:type="dxa"/>
            <w:noWrap/>
            <w:vAlign w:val="center"/>
          </w:tcPr>
          <w:p w14:paraId="4106A3F2" w14:textId="77777777" w:rsidR="00E70D57" w:rsidRPr="00A46AF6" w:rsidRDefault="00E70D57" w:rsidP="00E70D57">
            <w:pPr>
              <w:spacing w:line="216" w:lineRule="auto"/>
              <w:rPr>
                <w:sz w:val="18"/>
                <w:szCs w:val="18"/>
              </w:rPr>
            </w:pPr>
          </w:p>
        </w:tc>
        <w:tc>
          <w:tcPr>
            <w:tcW w:w="812" w:type="dxa"/>
            <w:noWrap/>
            <w:vAlign w:val="center"/>
          </w:tcPr>
          <w:p w14:paraId="36CC4864" w14:textId="77777777" w:rsidR="00E70D57" w:rsidRPr="00A46AF6" w:rsidRDefault="00E70D57" w:rsidP="00E70D57">
            <w:pPr>
              <w:spacing w:line="216" w:lineRule="auto"/>
              <w:rPr>
                <w:sz w:val="18"/>
                <w:szCs w:val="18"/>
              </w:rPr>
            </w:pPr>
          </w:p>
        </w:tc>
        <w:tc>
          <w:tcPr>
            <w:tcW w:w="681" w:type="dxa"/>
            <w:noWrap/>
            <w:vAlign w:val="center"/>
            <w:hideMark/>
          </w:tcPr>
          <w:p w14:paraId="5601F71F"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24725574"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5144F9EA"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5E345761"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51CEF836" w14:textId="77777777" w:rsidTr="00EE6A36">
        <w:trPr>
          <w:trHeight w:val="44"/>
        </w:trPr>
        <w:tc>
          <w:tcPr>
            <w:tcW w:w="1886" w:type="dxa"/>
            <w:noWrap/>
            <w:vAlign w:val="center"/>
            <w:hideMark/>
          </w:tcPr>
          <w:p w14:paraId="0A89459D" w14:textId="77777777" w:rsidR="00E70D57" w:rsidRPr="00A46AF6" w:rsidRDefault="00E70D57" w:rsidP="00E70D57">
            <w:pPr>
              <w:spacing w:line="216" w:lineRule="auto"/>
              <w:rPr>
                <w:sz w:val="18"/>
                <w:szCs w:val="18"/>
              </w:rPr>
            </w:pPr>
            <w:r w:rsidRPr="00A46AF6">
              <w:rPr>
                <w:sz w:val="18"/>
                <w:szCs w:val="18"/>
              </w:rPr>
              <w:t>Latvia</w:t>
            </w:r>
          </w:p>
        </w:tc>
        <w:tc>
          <w:tcPr>
            <w:tcW w:w="901" w:type="dxa"/>
            <w:noWrap/>
            <w:vAlign w:val="center"/>
            <w:hideMark/>
          </w:tcPr>
          <w:p w14:paraId="4F403BED" w14:textId="77777777" w:rsidR="00E70D57" w:rsidRPr="00A46AF6" w:rsidRDefault="00E70D57" w:rsidP="00E70D57">
            <w:pPr>
              <w:spacing w:line="216" w:lineRule="auto"/>
              <w:rPr>
                <w:sz w:val="18"/>
                <w:szCs w:val="18"/>
              </w:rPr>
            </w:pPr>
            <w:r w:rsidRPr="00A46AF6">
              <w:rPr>
                <w:sz w:val="18"/>
                <w:szCs w:val="18"/>
              </w:rPr>
              <w:t>24</w:t>
            </w:r>
          </w:p>
        </w:tc>
        <w:tc>
          <w:tcPr>
            <w:tcW w:w="1011" w:type="dxa"/>
            <w:noWrap/>
            <w:vAlign w:val="center"/>
            <w:hideMark/>
          </w:tcPr>
          <w:p w14:paraId="6E47CD29" w14:textId="77777777" w:rsidR="00E70D57" w:rsidRPr="00A46AF6" w:rsidRDefault="00E70D57" w:rsidP="00E70D57">
            <w:pPr>
              <w:spacing w:line="216" w:lineRule="auto"/>
              <w:rPr>
                <w:sz w:val="18"/>
                <w:szCs w:val="18"/>
              </w:rPr>
            </w:pPr>
            <w:r w:rsidRPr="00A46AF6">
              <w:rPr>
                <w:sz w:val="18"/>
                <w:szCs w:val="18"/>
              </w:rPr>
              <w:t>18</w:t>
            </w:r>
          </w:p>
        </w:tc>
        <w:tc>
          <w:tcPr>
            <w:tcW w:w="681" w:type="dxa"/>
            <w:noWrap/>
            <w:vAlign w:val="center"/>
            <w:hideMark/>
          </w:tcPr>
          <w:p w14:paraId="53968478" w14:textId="77777777" w:rsidR="00E70D57" w:rsidRPr="00A46AF6" w:rsidRDefault="00E70D57" w:rsidP="00E70D57">
            <w:pPr>
              <w:spacing w:line="216" w:lineRule="auto"/>
              <w:rPr>
                <w:sz w:val="18"/>
                <w:szCs w:val="18"/>
              </w:rPr>
            </w:pPr>
            <w:r w:rsidRPr="00A46AF6">
              <w:rPr>
                <w:sz w:val="18"/>
                <w:szCs w:val="18"/>
              </w:rPr>
              <w:t>2.55</w:t>
            </w:r>
          </w:p>
        </w:tc>
        <w:tc>
          <w:tcPr>
            <w:tcW w:w="634" w:type="dxa"/>
            <w:noWrap/>
            <w:vAlign w:val="center"/>
            <w:hideMark/>
          </w:tcPr>
          <w:p w14:paraId="5064E30F" w14:textId="77777777" w:rsidR="00E70D57" w:rsidRPr="00A46AF6" w:rsidRDefault="00E70D57" w:rsidP="00E70D57">
            <w:pPr>
              <w:spacing w:line="216" w:lineRule="auto"/>
              <w:rPr>
                <w:sz w:val="18"/>
                <w:szCs w:val="18"/>
              </w:rPr>
            </w:pPr>
            <w:r w:rsidRPr="00A46AF6">
              <w:rPr>
                <w:sz w:val="18"/>
                <w:szCs w:val="18"/>
              </w:rPr>
              <w:t>1.67</w:t>
            </w:r>
          </w:p>
        </w:tc>
        <w:tc>
          <w:tcPr>
            <w:tcW w:w="832" w:type="dxa"/>
            <w:noWrap/>
            <w:vAlign w:val="center"/>
          </w:tcPr>
          <w:p w14:paraId="49678CC4" w14:textId="77777777" w:rsidR="00E70D57" w:rsidRPr="00A46AF6" w:rsidRDefault="00E70D57" w:rsidP="00E70D57">
            <w:pPr>
              <w:spacing w:line="216" w:lineRule="auto"/>
              <w:rPr>
                <w:sz w:val="18"/>
                <w:szCs w:val="18"/>
              </w:rPr>
            </w:pPr>
          </w:p>
        </w:tc>
        <w:tc>
          <w:tcPr>
            <w:tcW w:w="812" w:type="dxa"/>
            <w:noWrap/>
            <w:vAlign w:val="center"/>
            <w:hideMark/>
          </w:tcPr>
          <w:p w14:paraId="24901EA3"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47F4081D" w14:textId="77777777" w:rsidR="00E70D57" w:rsidRPr="00A46AF6" w:rsidRDefault="00E70D57" w:rsidP="00E70D57">
            <w:pPr>
              <w:spacing w:line="216" w:lineRule="auto"/>
              <w:rPr>
                <w:sz w:val="18"/>
                <w:szCs w:val="18"/>
              </w:rPr>
            </w:pPr>
            <w:r w:rsidRPr="00A46AF6">
              <w:rPr>
                <w:sz w:val="18"/>
                <w:szCs w:val="18"/>
              </w:rPr>
              <w:t>-0.57</w:t>
            </w:r>
          </w:p>
        </w:tc>
        <w:tc>
          <w:tcPr>
            <w:tcW w:w="647" w:type="dxa"/>
            <w:noWrap/>
            <w:vAlign w:val="center"/>
            <w:hideMark/>
          </w:tcPr>
          <w:p w14:paraId="77E82383" w14:textId="77777777" w:rsidR="00E70D57" w:rsidRPr="00A46AF6" w:rsidRDefault="00E70D57" w:rsidP="00E70D57">
            <w:pPr>
              <w:spacing w:line="216" w:lineRule="auto"/>
              <w:rPr>
                <w:sz w:val="18"/>
                <w:szCs w:val="18"/>
              </w:rPr>
            </w:pPr>
            <w:r w:rsidRPr="00A46AF6">
              <w:rPr>
                <w:sz w:val="18"/>
                <w:szCs w:val="18"/>
              </w:rPr>
              <w:t>1.72</w:t>
            </w:r>
          </w:p>
        </w:tc>
        <w:tc>
          <w:tcPr>
            <w:tcW w:w="771" w:type="dxa"/>
            <w:noWrap/>
            <w:vAlign w:val="center"/>
            <w:hideMark/>
          </w:tcPr>
          <w:p w14:paraId="1FA756C5" w14:textId="77777777" w:rsidR="00E70D57" w:rsidRPr="00A46AF6" w:rsidRDefault="00E70D57" w:rsidP="00E70D57">
            <w:pPr>
              <w:spacing w:line="216" w:lineRule="auto"/>
              <w:rPr>
                <w:sz w:val="18"/>
                <w:szCs w:val="18"/>
              </w:rPr>
            </w:pPr>
            <w:r w:rsidRPr="00A46AF6">
              <w:rPr>
                <w:sz w:val="18"/>
                <w:szCs w:val="18"/>
              </w:rPr>
              <w:t>-0.335</w:t>
            </w:r>
          </w:p>
        </w:tc>
        <w:tc>
          <w:tcPr>
            <w:tcW w:w="768" w:type="dxa"/>
            <w:noWrap/>
            <w:vAlign w:val="center"/>
          </w:tcPr>
          <w:p w14:paraId="71B898E8" w14:textId="77777777" w:rsidR="00E70D57" w:rsidRPr="00A46AF6" w:rsidRDefault="00E70D57" w:rsidP="00E70D57">
            <w:pPr>
              <w:spacing w:line="216" w:lineRule="auto"/>
              <w:rPr>
                <w:sz w:val="18"/>
                <w:szCs w:val="18"/>
              </w:rPr>
            </w:pPr>
          </w:p>
        </w:tc>
      </w:tr>
      <w:tr w:rsidR="00A46AF6" w:rsidRPr="00A46AF6" w14:paraId="777B8ED8" w14:textId="77777777" w:rsidTr="00EE6A36">
        <w:trPr>
          <w:trHeight w:val="44"/>
        </w:trPr>
        <w:tc>
          <w:tcPr>
            <w:tcW w:w="1886" w:type="dxa"/>
            <w:noWrap/>
            <w:vAlign w:val="center"/>
            <w:hideMark/>
          </w:tcPr>
          <w:p w14:paraId="0C151A3E" w14:textId="77777777" w:rsidR="00E70D57" w:rsidRPr="00A46AF6" w:rsidRDefault="00E70D57" w:rsidP="00E70D57">
            <w:pPr>
              <w:spacing w:line="216" w:lineRule="auto"/>
              <w:rPr>
                <w:i/>
                <w:iCs/>
                <w:sz w:val="18"/>
                <w:szCs w:val="18"/>
              </w:rPr>
            </w:pPr>
            <w:r w:rsidRPr="00A46AF6">
              <w:rPr>
                <w:i/>
                <w:iCs/>
                <w:sz w:val="18"/>
                <w:szCs w:val="18"/>
              </w:rPr>
              <w:t>Lithuania</w:t>
            </w:r>
          </w:p>
        </w:tc>
        <w:tc>
          <w:tcPr>
            <w:tcW w:w="901" w:type="dxa"/>
            <w:noWrap/>
            <w:vAlign w:val="center"/>
            <w:hideMark/>
          </w:tcPr>
          <w:p w14:paraId="209C8236" w14:textId="77777777" w:rsidR="00E70D57" w:rsidRPr="00A46AF6" w:rsidRDefault="00E70D57" w:rsidP="00E70D57">
            <w:pPr>
              <w:spacing w:line="216" w:lineRule="auto"/>
              <w:rPr>
                <w:i/>
                <w:iCs/>
                <w:sz w:val="18"/>
                <w:szCs w:val="18"/>
              </w:rPr>
            </w:pPr>
            <w:r w:rsidRPr="00A46AF6">
              <w:rPr>
                <w:i/>
                <w:iCs/>
                <w:sz w:val="18"/>
                <w:szCs w:val="18"/>
              </w:rPr>
              <w:t>25</w:t>
            </w:r>
          </w:p>
        </w:tc>
        <w:tc>
          <w:tcPr>
            <w:tcW w:w="1011" w:type="dxa"/>
            <w:noWrap/>
            <w:vAlign w:val="center"/>
            <w:hideMark/>
          </w:tcPr>
          <w:p w14:paraId="2F3C023F" w14:textId="77777777" w:rsidR="00E70D57" w:rsidRPr="00A46AF6" w:rsidRDefault="00E70D57" w:rsidP="00E70D57">
            <w:pPr>
              <w:spacing w:line="216" w:lineRule="auto"/>
              <w:rPr>
                <w:i/>
                <w:iCs/>
                <w:sz w:val="18"/>
                <w:szCs w:val="18"/>
              </w:rPr>
            </w:pPr>
            <w:r w:rsidRPr="00A46AF6">
              <w:rPr>
                <w:i/>
                <w:iCs/>
                <w:sz w:val="18"/>
                <w:szCs w:val="18"/>
              </w:rPr>
              <w:t>18</w:t>
            </w:r>
          </w:p>
        </w:tc>
        <w:tc>
          <w:tcPr>
            <w:tcW w:w="681" w:type="dxa"/>
            <w:noWrap/>
            <w:vAlign w:val="center"/>
            <w:hideMark/>
          </w:tcPr>
          <w:p w14:paraId="2C2F004E" w14:textId="77777777" w:rsidR="00E70D57" w:rsidRPr="00A46AF6" w:rsidRDefault="00E70D57" w:rsidP="00E70D57">
            <w:pPr>
              <w:spacing w:line="216" w:lineRule="auto"/>
              <w:rPr>
                <w:i/>
                <w:iCs/>
                <w:sz w:val="18"/>
                <w:szCs w:val="18"/>
              </w:rPr>
            </w:pPr>
            <w:r w:rsidRPr="00A46AF6">
              <w:rPr>
                <w:i/>
                <w:iCs/>
                <w:sz w:val="18"/>
                <w:szCs w:val="18"/>
              </w:rPr>
              <w:t>5.90</w:t>
            </w:r>
          </w:p>
        </w:tc>
        <w:tc>
          <w:tcPr>
            <w:tcW w:w="634" w:type="dxa"/>
            <w:noWrap/>
            <w:vAlign w:val="center"/>
            <w:hideMark/>
          </w:tcPr>
          <w:p w14:paraId="222B8CE0" w14:textId="77777777" w:rsidR="00E70D57" w:rsidRPr="00A46AF6" w:rsidRDefault="00E70D57" w:rsidP="00E70D57">
            <w:pPr>
              <w:spacing w:line="216" w:lineRule="auto"/>
              <w:rPr>
                <w:i/>
                <w:iCs/>
                <w:sz w:val="18"/>
                <w:szCs w:val="18"/>
              </w:rPr>
            </w:pPr>
            <w:r w:rsidRPr="00A46AF6">
              <w:rPr>
                <w:i/>
                <w:iCs/>
                <w:sz w:val="18"/>
                <w:szCs w:val="18"/>
              </w:rPr>
              <w:t>1.51</w:t>
            </w:r>
          </w:p>
        </w:tc>
        <w:tc>
          <w:tcPr>
            <w:tcW w:w="832" w:type="dxa"/>
            <w:noWrap/>
            <w:vAlign w:val="center"/>
            <w:hideMark/>
          </w:tcPr>
          <w:p w14:paraId="7BC82D5C"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49812745"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7ACC5DDA" w14:textId="77777777" w:rsidR="00E70D57" w:rsidRPr="00A46AF6" w:rsidRDefault="00E70D57" w:rsidP="00E70D57">
            <w:pPr>
              <w:spacing w:line="216" w:lineRule="auto"/>
              <w:rPr>
                <w:i/>
                <w:iCs/>
                <w:sz w:val="18"/>
                <w:szCs w:val="18"/>
              </w:rPr>
            </w:pPr>
            <w:r w:rsidRPr="00A46AF6">
              <w:rPr>
                <w:i/>
                <w:iCs/>
                <w:sz w:val="18"/>
                <w:szCs w:val="18"/>
              </w:rPr>
              <w:t>-3.58</w:t>
            </w:r>
          </w:p>
        </w:tc>
        <w:tc>
          <w:tcPr>
            <w:tcW w:w="647" w:type="dxa"/>
            <w:noWrap/>
            <w:vAlign w:val="center"/>
            <w:hideMark/>
          </w:tcPr>
          <w:p w14:paraId="0D396198" w14:textId="77777777" w:rsidR="00E70D57" w:rsidRPr="00A46AF6" w:rsidRDefault="00E70D57" w:rsidP="00E70D57">
            <w:pPr>
              <w:spacing w:line="216" w:lineRule="auto"/>
              <w:rPr>
                <w:i/>
                <w:iCs/>
                <w:sz w:val="18"/>
                <w:szCs w:val="18"/>
              </w:rPr>
            </w:pPr>
            <w:r w:rsidRPr="00A46AF6">
              <w:rPr>
                <w:i/>
                <w:iCs/>
                <w:sz w:val="18"/>
                <w:szCs w:val="18"/>
              </w:rPr>
              <w:t>1.80</w:t>
            </w:r>
          </w:p>
        </w:tc>
        <w:tc>
          <w:tcPr>
            <w:tcW w:w="771" w:type="dxa"/>
            <w:noWrap/>
            <w:vAlign w:val="center"/>
            <w:hideMark/>
          </w:tcPr>
          <w:p w14:paraId="6D61BF2F" w14:textId="77777777" w:rsidR="00E70D57" w:rsidRPr="00A46AF6" w:rsidRDefault="00E70D57" w:rsidP="00E70D57">
            <w:pPr>
              <w:spacing w:line="216" w:lineRule="auto"/>
              <w:rPr>
                <w:i/>
                <w:iCs/>
                <w:sz w:val="18"/>
                <w:szCs w:val="18"/>
              </w:rPr>
            </w:pPr>
            <w:r w:rsidRPr="00A46AF6">
              <w:rPr>
                <w:i/>
                <w:iCs/>
                <w:sz w:val="18"/>
                <w:szCs w:val="18"/>
              </w:rPr>
              <w:t>-1.986</w:t>
            </w:r>
          </w:p>
        </w:tc>
        <w:tc>
          <w:tcPr>
            <w:tcW w:w="768" w:type="dxa"/>
            <w:noWrap/>
            <w:vAlign w:val="center"/>
            <w:hideMark/>
          </w:tcPr>
          <w:p w14:paraId="59F06C67"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4CFBAF40" w14:textId="77777777" w:rsidTr="00EE6A36">
        <w:trPr>
          <w:trHeight w:val="44"/>
        </w:trPr>
        <w:tc>
          <w:tcPr>
            <w:tcW w:w="1886" w:type="dxa"/>
            <w:noWrap/>
            <w:vAlign w:val="center"/>
            <w:hideMark/>
          </w:tcPr>
          <w:p w14:paraId="5A23F618" w14:textId="77777777" w:rsidR="00E70D57" w:rsidRPr="00A46AF6" w:rsidRDefault="00E70D57" w:rsidP="00E70D57">
            <w:pPr>
              <w:spacing w:line="216" w:lineRule="auto"/>
              <w:rPr>
                <w:i/>
                <w:iCs/>
                <w:sz w:val="18"/>
                <w:szCs w:val="18"/>
              </w:rPr>
            </w:pPr>
            <w:r w:rsidRPr="00A46AF6">
              <w:rPr>
                <w:i/>
                <w:iCs/>
                <w:sz w:val="18"/>
                <w:szCs w:val="18"/>
              </w:rPr>
              <w:t>Malaysia</w:t>
            </w:r>
          </w:p>
        </w:tc>
        <w:tc>
          <w:tcPr>
            <w:tcW w:w="901" w:type="dxa"/>
            <w:noWrap/>
            <w:vAlign w:val="center"/>
            <w:hideMark/>
          </w:tcPr>
          <w:p w14:paraId="30A4D9DA"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3F463F96" w14:textId="77777777" w:rsidR="00E70D57" w:rsidRPr="00A46AF6" w:rsidRDefault="00E70D57" w:rsidP="00E70D57">
            <w:pPr>
              <w:spacing w:line="216" w:lineRule="auto"/>
              <w:rPr>
                <w:i/>
                <w:iCs/>
                <w:sz w:val="18"/>
                <w:szCs w:val="18"/>
              </w:rPr>
            </w:pPr>
            <w:r w:rsidRPr="00A46AF6">
              <w:rPr>
                <w:i/>
                <w:iCs/>
                <w:sz w:val="18"/>
                <w:szCs w:val="18"/>
              </w:rPr>
              <w:t>13</w:t>
            </w:r>
          </w:p>
        </w:tc>
        <w:tc>
          <w:tcPr>
            <w:tcW w:w="681" w:type="dxa"/>
            <w:noWrap/>
            <w:vAlign w:val="center"/>
            <w:hideMark/>
          </w:tcPr>
          <w:p w14:paraId="05022A99" w14:textId="77777777" w:rsidR="00E70D57" w:rsidRPr="00A46AF6" w:rsidRDefault="00E70D57" w:rsidP="00E70D57">
            <w:pPr>
              <w:spacing w:line="216" w:lineRule="auto"/>
              <w:rPr>
                <w:i/>
                <w:iCs/>
                <w:sz w:val="18"/>
                <w:szCs w:val="18"/>
              </w:rPr>
            </w:pPr>
            <w:r w:rsidRPr="00A46AF6">
              <w:rPr>
                <w:i/>
                <w:iCs/>
                <w:sz w:val="18"/>
                <w:szCs w:val="18"/>
              </w:rPr>
              <w:t>1.87</w:t>
            </w:r>
          </w:p>
        </w:tc>
        <w:tc>
          <w:tcPr>
            <w:tcW w:w="634" w:type="dxa"/>
            <w:noWrap/>
            <w:vAlign w:val="center"/>
            <w:hideMark/>
          </w:tcPr>
          <w:p w14:paraId="3F28DF89" w14:textId="77777777" w:rsidR="00E70D57" w:rsidRPr="00A46AF6" w:rsidRDefault="00E70D57" w:rsidP="00E70D57">
            <w:pPr>
              <w:spacing w:line="216" w:lineRule="auto"/>
              <w:rPr>
                <w:i/>
                <w:iCs/>
                <w:sz w:val="18"/>
                <w:szCs w:val="18"/>
              </w:rPr>
            </w:pPr>
            <w:r w:rsidRPr="00A46AF6">
              <w:rPr>
                <w:i/>
                <w:iCs/>
                <w:sz w:val="18"/>
                <w:szCs w:val="18"/>
              </w:rPr>
              <w:t>0.29</w:t>
            </w:r>
          </w:p>
        </w:tc>
        <w:tc>
          <w:tcPr>
            <w:tcW w:w="832" w:type="dxa"/>
            <w:noWrap/>
            <w:vAlign w:val="center"/>
            <w:hideMark/>
          </w:tcPr>
          <w:p w14:paraId="1E146E34"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10D475CB"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41B7A95D" w14:textId="77777777" w:rsidR="00E70D57" w:rsidRPr="00A46AF6" w:rsidRDefault="00E70D57" w:rsidP="00E70D57">
            <w:pPr>
              <w:spacing w:line="216" w:lineRule="auto"/>
              <w:rPr>
                <w:i/>
                <w:iCs/>
                <w:sz w:val="18"/>
                <w:szCs w:val="18"/>
              </w:rPr>
            </w:pPr>
            <w:r w:rsidRPr="00A46AF6">
              <w:rPr>
                <w:i/>
                <w:iCs/>
                <w:sz w:val="18"/>
                <w:szCs w:val="18"/>
              </w:rPr>
              <w:t>-1.63</w:t>
            </w:r>
          </w:p>
        </w:tc>
        <w:tc>
          <w:tcPr>
            <w:tcW w:w="647" w:type="dxa"/>
            <w:noWrap/>
            <w:vAlign w:val="center"/>
            <w:hideMark/>
          </w:tcPr>
          <w:p w14:paraId="3DE92C9A" w14:textId="77777777" w:rsidR="00E70D57" w:rsidRPr="00A46AF6" w:rsidRDefault="00E70D57" w:rsidP="00E70D57">
            <w:pPr>
              <w:spacing w:line="216" w:lineRule="auto"/>
              <w:rPr>
                <w:i/>
                <w:iCs/>
                <w:sz w:val="18"/>
                <w:szCs w:val="18"/>
              </w:rPr>
            </w:pPr>
            <w:r w:rsidRPr="00A46AF6">
              <w:rPr>
                <w:i/>
                <w:iCs/>
                <w:sz w:val="18"/>
                <w:szCs w:val="18"/>
              </w:rPr>
              <w:t>0.71</w:t>
            </w:r>
          </w:p>
        </w:tc>
        <w:tc>
          <w:tcPr>
            <w:tcW w:w="771" w:type="dxa"/>
            <w:noWrap/>
            <w:vAlign w:val="center"/>
            <w:hideMark/>
          </w:tcPr>
          <w:p w14:paraId="3560E54A" w14:textId="77777777" w:rsidR="00E70D57" w:rsidRPr="00A46AF6" w:rsidRDefault="00E70D57" w:rsidP="00E70D57">
            <w:pPr>
              <w:spacing w:line="216" w:lineRule="auto"/>
              <w:rPr>
                <w:i/>
                <w:iCs/>
                <w:sz w:val="18"/>
                <w:szCs w:val="18"/>
              </w:rPr>
            </w:pPr>
            <w:r w:rsidRPr="00A46AF6">
              <w:rPr>
                <w:i/>
                <w:iCs/>
                <w:sz w:val="18"/>
                <w:szCs w:val="18"/>
              </w:rPr>
              <w:t>-2.286</w:t>
            </w:r>
          </w:p>
        </w:tc>
        <w:tc>
          <w:tcPr>
            <w:tcW w:w="768" w:type="dxa"/>
            <w:noWrap/>
            <w:vAlign w:val="center"/>
            <w:hideMark/>
          </w:tcPr>
          <w:p w14:paraId="61491D73"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5E313114" w14:textId="77777777" w:rsidTr="00EE6A36">
        <w:trPr>
          <w:trHeight w:val="44"/>
        </w:trPr>
        <w:tc>
          <w:tcPr>
            <w:tcW w:w="1886" w:type="dxa"/>
            <w:noWrap/>
            <w:vAlign w:val="center"/>
            <w:hideMark/>
          </w:tcPr>
          <w:p w14:paraId="6E7F085C" w14:textId="77777777" w:rsidR="00E70D57" w:rsidRPr="00A46AF6" w:rsidRDefault="00E70D57" w:rsidP="00E70D57">
            <w:pPr>
              <w:spacing w:line="216" w:lineRule="auto"/>
              <w:rPr>
                <w:sz w:val="18"/>
                <w:szCs w:val="18"/>
              </w:rPr>
            </w:pPr>
            <w:r w:rsidRPr="00A46AF6">
              <w:rPr>
                <w:sz w:val="18"/>
                <w:szCs w:val="18"/>
              </w:rPr>
              <w:t>Mexico</w:t>
            </w:r>
          </w:p>
        </w:tc>
        <w:tc>
          <w:tcPr>
            <w:tcW w:w="901" w:type="dxa"/>
            <w:noWrap/>
            <w:vAlign w:val="center"/>
            <w:hideMark/>
          </w:tcPr>
          <w:p w14:paraId="1A7090A9" w14:textId="77777777" w:rsidR="00E70D57" w:rsidRPr="00A46AF6" w:rsidRDefault="00E70D57" w:rsidP="00E70D57">
            <w:pPr>
              <w:spacing w:line="216" w:lineRule="auto"/>
              <w:rPr>
                <w:sz w:val="18"/>
                <w:szCs w:val="18"/>
              </w:rPr>
            </w:pPr>
            <w:r w:rsidRPr="00A46AF6">
              <w:rPr>
                <w:sz w:val="18"/>
                <w:szCs w:val="18"/>
              </w:rPr>
              <w:t>24</w:t>
            </w:r>
          </w:p>
        </w:tc>
        <w:tc>
          <w:tcPr>
            <w:tcW w:w="1011" w:type="dxa"/>
            <w:noWrap/>
            <w:vAlign w:val="center"/>
            <w:hideMark/>
          </w:tcPr>
          <w:p w14:paraId="6B6A51C6" w14:textId="77777777" w:rsidR="00E70D57" w:rsidRPr="00A46AF6" w:rsidRDefault="00E70D57" w:rsidP="00E70D57">
            <w:pPr>
              <w:spacing w:line="216" w:lineRule="auto"/>
              <w:rPr>
                <w:sz w:val="18"/>
                <w:szCs w:val="18"/>
              </w:rPr>
            </w:pPr>
            <w:r w:rsidRPr="00A46AF6">
              <w:rPr>
                <w:sz w:val="18"/>
                <w:szCs w:val="18"/>
              </w:rPr>
              <w:t>12</w:t>
            </w:r>
          </w:p>
        </w:tc>
        <w:tc>
          <w:tcPr>
            <w:tcW w:w="681" w:type="dxa"/>
            <w:noWrap/>
            <w:vAlign w:val="center"/>
            <w:hideMark/>
          </w:tcPr>
          <w:p w14:paraId="68D0037A" w14:textId="77777777" w:rsidR="00E70D57" w:rsidRPr="00A46AF6" w:rsidRDefault="00E70D57" w:rsidP="00E70D57">
            <w:pPr>
              <w:spacing w:line="216" w:lineRule="auto"/>
              <w:rPr>
                <w:sz w:val="18"/>
                <w:szCs w:val="18"/>
              </w:rPr>
            </w:pPr>
            <w:r w:rsidRPr="00A46AF6">
              <w:rPr>
                <w:sz w:val="18"/>
                <w:szCs w:val="18"/>
              </w:rPr>
              <w:t>1.11</w:t>
            </w:r>
          </w:p>
        </w:tc>
        <w:tc>
          <w:tcPr>
            <w:tcW w:w="634" w:type="dxa"/>
            <w:noWrap/>
            <w:vAlign w:val="center"/>
            <w:hideMark/>
          </w:tcPr>
          <w:p w14:paraId="0F22448D" w14:textId="77777777" w:rsidR="00E70D57" w:rsidRPr="00A46AF6" w:rsidRDefault="00E70D57" w:rsidP="00E70D57">
            <w:pPr>
              <w:spacing w:line="216" w:lineRule="auto"/>
              <w:rPr>
                <w:sz w:val="18"/>
                <w:szCs w:val="18"/>
              </w:rPr>
            </w:pPr>
            <w:r w:rsidRPr="00A46AF6">
              <w:rPr>
                <w:sz w:val="18"/>
                <w:szCs w:val="18"/>
              </w:rPr>
              <w:t>0.37</w:t>
            </w:r>
          </w:p>
        </w:tc>
        <w:tc>
          <w:tcPr>
            <w:tcW w:w="832" w:type="dxa"/>
            <w:noWrap/>
            <w:vAlign w:val="center"/>
          </w:tcPr>
          <w:p w14:paraId="30AC97E9" w14:textId="77777777" w:rsidR="00E70D57" w:rsidRPr="00A46AF6" w:rsidRDefault="00E70D57" w:rsidP="00E70D57">
            <w:pPr>
              <w:spacing w:line="216" w:lineRule="auto"/>
              <w:rPr>
                <w:sz w:val="18"/>
                <w:szCs w:val="18"/>
              </w:rPr>
            </w:pPr>
          </w:p>
        </w:tc>
        <w:tc>
          <w:tcPr>
            <w:tcW w:w="812" w:type="dxa"/>
            <w:noWrap/>
            <w:vAlign w:val="center"/>
            <w:hideMark/>
          </w:tcPr>
          <w:p w14:paraId="684C9272"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5C9B0038" w14:textId="77777777" w:rsidR="00E70D57" w:rsidRPr="00A46AF6" w:rsidRDefault="00E70D57" w:rsidP="00E70D57">
            <w:pPr>
              <w:spacing w:line="216" w:lineRule="auto"/>
              <w:rPr>
                <w:sz w:val="18"/>
                <w:szCs w:val="18"/>
              </w:rPr>
            </w:pPr>
            <w:r w:rsidRPr="00A46AF6">
              <w:rPr>
                <w:sz w:val="18"/>
                <w:szCs w:val="18"/>
              </w:rPr>
              <w:t>0.10</w:t>
            </w:r>
          </w:p>
        </w:tc>
        <w:tc>
          <w:tcPr>
            <w:tcW w:w="647" w:type="dxa"/>
            <w:noWrap/>
            <w:vAlign w:val="center"/>
            <w:hideMark/>
          </w:tcPr>
          <w:p w14:paraId="41645842" w14:textId="77777777" w:rsidR="00E70D57" w:rsidRPr="00A46AF6" w:rsidRDefault="00E70D57" w:rsidP="00E70D57">
            <w:pPr>
              <w:spacing w:line="216" w:lineRule="auto"/>
              <w:rPr>
                <w:sz w:val="18"/>
                <w:szCs w:val="18"/>
              </w:rPr>
            </w:pPr>
            <w:r w:rsidRPr="00A46AF6">
              <w:rPr>
                <w:sz w:val="18"/>
                <w:szCs w:val="18"/>
              </w:rPr>
              <w:t>0.63</w:t>
            </w:r>
          </w:p>
        </w:tc>
        <w:tc>
          <w:tcPr>
            <w:tcW w:w="771" w:type="dxa"/>
            <w:noWrap/>
            <w:vAlign w:val="center"/>
            <w:hideMark/>
          </w:tcPr>
          <w:p w14:paraId="419AB5BE" w14:textId="77777777" w:rsidR="00E70D57" w:rsidRPr="00A46AF6" w:rsidRDefault="00E70D57" w:rsidP="00E70D57">
            <w:pPr>
              <w:spacing w:line="216" w:lineRule="auto"/>
              <w:rPr>
                <w:sz w:val="18"/>
                <w:szCs w:val="18"/>
              </w:rPr>
            </w:pPr>
            <w:r w:rsidRPr="00A46AF6">
              <w:rPr>
                <w:sz w:val="18"/>
                <w:szCs w:val="18"/>
              </w:rPr>
              <w:t>0.155</w:t>
            </w:r>
          </w:p>
        </w:tc>
        <w:tc>
          <w:tcPr>
            <w:tcW w:w="768" w:type="dxa"/>
            <w:noWrap/>
            <w:vAlign w:val="center"/>
          </w:tcPr>
          <w:p w14:paraId="673B04BA" w14:textId="77777777" w:rsidR="00E70D57" w:rsidRPr="00A46AF6" w:rsidRDefault="00E70D57" w:rsidP="00E70D57">
            <w:pPr>
              <w:spacing w:line="216" w:lineRule="auto"/>
              <w:rPr>
                <w:sz w:val="18"/>
                <w:szCs w:val="18"/>
              </w:rPr>
            </w:pPr>
          </w:p>
        </w:tc>
      </w:tr>
      <w:tr w:rsidR="00A46AF6" w:rsidRPr="00A46AF6" w14:paraId="3676F5EF" w14:textId="77777777" w:rsidTr="00EE6A36">
        <w:trPr>
          <w:trHeight w:val="44"/>
        </w:trPr>
        <w:tc>
          <w:tcPr>
            <w:tcW w:w="1886" w:type="dxa"/>
            <w:noWrap/>
            <w:vAlign w:val="center"/>
            <w:hideMark/>
          </w:tcPr>
          <w:p w14:paraId="2034C07B" w14:textId="77777777" w:rsidR="00E70D57" w:rsidRPr="00A46AF6" w:rsidRDefault="00E70D57" w:rsidP="00E70D57">
            <w:pPr>
              <w:spacing w:line="216" w:lineRule="auto"/>
              <w:rPr>
                <w:i/>
                <w:iCs/>
                <w:sz w:val="18"/>
                <w:szCs w:val="18"/>
              </w:rPr>
            </w:pPr>
            <w:r w:rsidRPr="00A46AF6">
              <w:rPr>
                <w:i/>
                <w:iCs/>
                <w:sz w:val="18"/>
                <w:szCs w:val="18"/>
              </w:rPr>
              <w:t>Netherlands</w:t>
            </w:r>
          </w:p>
        </w:tc>
        <w:tc>
          <w:tcPr>
            <w:tcW w:w="901" w:type="dxa"/>
            <w:noWrap/>
            <w:vAlign w:val="center"/>
            <w:hideMark/>
          </w:tcPr>
          <w:p w14:paraId="22C8FDF6"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13C38097" w14:textId="77777777" w:rsidR="00E70D57" w:rsidRPr="00A46AF6" w:rsidRDefault="00E70D57" w:rsidP="00E70D57">
            <w:pPr>
              <w:spacing w:line="216" w:lineRule="auto"/>
              <w:rPr>
                <w:i/>
                <w:iCs/>
                <w:sz w:val="18"/>
                <w:szCs w:val="18"/>
              </w:rPr>
            </w:pPr>
            <w:r w:rsidRPr="00A46AF6">
              <w:rPr>
                <w:i/>
                <w:iCs/>
                <w:sz w:val="18"/>
                <w:szCs w:val="18"/>
              </w:rPr>
              <w:t>19</w:t>
            </w:r>
          </w:p>
        </w:tc>
        <w:tc>
          <w:tcPr>
            <w:tcW w:w="681" w:type="dxa"/>
            <w:noWrap/>
            <w:vAlign w:val="center"/>
            <w:hideMark/>
          </w:tcPr>
          <w:p w14:paraId="4E28D980" w14:textId="77777777" w:rsidR="00E70D57" w:rsidRPr="00A46AF6" w:rsidRDefault="00E70D57" w:rsidP="00E70D57">
            <w:pPr>
              <w:spacing w:line="216" w:lineRule="auto"/>
              <w:rPr>
                <w:i/>
                <w:iCs/>
                <w:sz w:val="18"/>
                <w:szCs w:val="18"/>
              </w:rPr>
            </w:pPr>
            <w:r w:rsidRPr="00A46AF6">
              <w:rPr>
                <w:i/>
                <w:iCs/>
                <w:sz w:val="18"/>
                <w:szCs w:val="18"/>
              </w:rPr>
              <w:t>0.58</w:t>
            </w:r>
          </w:p>
        </w:tc>
        <w:tc>
          <w:tcPr>
            <w:tcW w:w="634" w:type="dxa"/>
            <w:noWrap/>
            <w:vAlign w:val="center"/>
            <w:hideMark/>
          </w:tcPr>
          <w:p w14:paraId="102CE9A1" w14:textId="77777777" w:rsidR="00E70D57" w:rsidRPr="00A46AF6" w:rsidRDefault="00E70D57" w:rsidP="00E70D57">
            <w:pPr>
              <w:spacing w:line="216" w:lineRule="auto"/>
              <w:rPr>
                <w:i/>
                <w:iCs/>
                <w:sz w:val="18"/>
                <w:szCs w:val="18"/>
              </w:rPr>
            </w:pPr>
            <w:r w:rsidRPr="00A46AF6">
              <w:rPr>
                <w:i/>
                <w:iCs/>
                <w:sz w:val="18"/>
                <w:szCs w:val="18"/>
              </w:rPr>
              <w:t>1.06</w:t>
            </w:r>
          </w:p>
        </w:tc>
        <w:tc>
          <w:tcPr>
            <w:tcW w:w="832" w:type="dxa"/>
            <w:noWrap/>
            <w:vAlign w:val="center"/>
          </w:tcPr>
          <w:p w14:paraId="260B8F12" w14:textId="77777777" w:rsidR="00E70D57" w:rsidRPr="00A46AF6" w:rsidRDefault="00E70D57" w:rsidP="00E70D57">
            <w:pPr>
              <w:spacing w:line="216" w:lineRule="auto"/>
              <w:rPr>
                <w:i/>
                <w:iCs/>
                <w:sz w:val="18"/>
                <w:szCs w:val="18"/>
              </w:rPr>
            </w:pPr>
          </w:p>
        </w:tc>
        <w:tc>
          <w:tcPr>
            <w:tcW w:w="812" w:type="dxa"/>
            <w:noWrap/>
            <w:vAlign w:val="center"/>
          </w:tcPr>
          <w:p w14:paraId="247C6741" w14:textId="77777777" w:rsidR="00E70D57" w:rsidRPr="00A46AF6" w:rsidRDefault="00E70D57" w:rsidP="00E70D57">
            <w:pPr>
              <w:spacing w:line="216" w:lineRule="auto"/>
              <w:rPr>
                <w:i/>
                <w:iCs/>
                <w:sz w:val="18"/>
                <w:szCs w:val="18"/>
              </w:rPr>
            </w:pPr>
          </w:p>
        </w:tc>
        <w:tc>
          <w:tcPr>
            <w:tcW w:w="681" w:type="dxa"/>
            <w:noWrap/>
            <w:vAlign w:val="center"/>
            <w:hideMark/>
          </w:tcPr>
          <w:p w14:paraId="5391E78D" w14:textId="77777777" w:rsidR="00E70D57" w:rsidRPr="00A46AF6" w:rsidRDefault="00E70D57" w:rsidP="00E70D57">
            <w:pPr>
              <w:spacing w:line="216" w:lineRule="auto"/>
              <w:rPr>
                <w:i/>
                <w:iCs/>
                <w:sz w:val="18"/>
                <w:szCs w:val="18"/>
              </w:rPr>
            </w:pPr>
            <w:r w:rsidRPr="00A46AF6">
              <w:rPr>
                <w:i/>
                <w:iCs/>
                <w:sz w:val="18"/>
                <w:szCs w:val="18"/>
              </w:rPr>
              <w:t>2.67</w:t>
            </w:r>
          </w:p>
        </w:tc>
        <w:tc>
          <w:tcPr>
            <w:tcW w:w="647" w:type="dxa"/>
            <w:noWrap/>
            <w:vAlign w:val="center"/>
            <w:hideMark/>
          </w:tcPr>
          <w:p w14:paraId="1F6CFC3E" w14:textId="77777777" w:rsidR="00E70D57" w:rsidRPr="00A46AF6" w:rsidRDefault="00E70D57" w:rsidP="00E70D57">
            <w:pPr>
              <w:spacing w:line="216" w:lineRule="auto"/>
              <w:rPr>
                <w:i/>
                <w:iCs/>
                <w:sz w:val="18"/>
                <w:szCs w:val="18"/>
              </w:rPr>
            </w:pPr>
            <w:r w:rsidRPr="00A46AF6">
              <w:rPr>
                <w:i/>
                <w:iCs/>
                <w:sz w:val="18"/>
                <w:szCs w:val="18"/>
              </w:rPr>
              <w:t>1.20</w:t>
            </w:r>
          </w:p>
        </w:tc>
        <w:tc>
          <w:tcPr>
            <w:tcW w:w="771" w:type="dxa"/>
            <w:noWrap/>
            <w:vAlign w:val="center"/>
            <w:hideMark/>
          </w:tcPr>
          <w:p w14:paraId="33159F34" w14:textId="77777777" w:rsidR="00E70D57" w:rsidRPr="00A46AF6" w:rsidRDefault="00E70D57" w:rsidP="00E70D57">
            <w:pPr>
              <w:spacing w:line="216" w:lineRule="auto"/>
              <w:rPr>
                <w:i/>
                <w:iCs/>
                <w:sz w:val="18"/>
                <w:szCs w:val="18"/>
              </w:rPr>
            </w:pPr>
            <w:r w:rsidRPr="00A46AF6">
              <w:rPr>
                <w:i/>
                <w:iCs/>
                <w:sz w:val="18"/>
                <w:szCs w:val="18"/>
              </w:rPr>
              <w:t>2.216</w:t>
            </w:r>
          </w:p>
        </w:tc>
        <w:tc>
          <w:tcPr>
            <w:tcW w:w="768" w:type="dxa"/>
            <w:noWrap/>
            <w:vAlign w:val="center"/>
            <w:hideMark/>
          </w:tcPr>
          <w:p w14:paraId="5F896F12"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0F0A6F9B" w14:textId="77777777" w:rsidTr="00EE6A36">
        <w:trPr>
          <w:trHeight w:val="44"/>
        </w:trPr>
        <w:tc>
          <w:tcPr>
            <w:tcW w:w="1886" w:type="dxa"/>
            <w:noWrap/>
            <w:vAlign w:val="center"/>
            <w:hideMark/>
          </w:tcPr>
          <w:p w14:paraId="0CC596FD" w14:textId="77777777" w:rsidR="00E70D57" w:rsidRPr="00A46AF6" w:rsidRDefault="00E70D57" w:rsidP="00E70D57">
            <w:pPr>
              <w:spacing w:line="216" w:lineRule="auto"/>
              <w:rPr>
                <w:i/>
                <w:iCs/>
                <w:sz w:val="18"/>
                <w:szCs w:val="18"/>
              </w:rPr>
            </w:pPr>
            <w:r w:rsidRPr="00A46AF6">
              <w:rPr>
                <w:i/>
                <w:iCs/>
                <w:sz w:val="18"/>
                <w:szCs w:val="18"/>
              </w:rPr>
              <w:t>New Zealand</w:t>
            </w:r>
          </w:p>
        </w:tc>
        <w:tc>
          <w:tcPr>
            <w:tcW w:w="901" w:type="dxa"/>
            <w:noWrap/>
            <w:vAlign w:val="center"/>
            <w:hideMark/>
          </w:tcPr>
          <w:p w14:paraId="133E0E20"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4EB0AD87" w14:textId="77777777" w:rsidR="00E70D57" w:rsidRPr="00A46AF6" w:rsidRDefault="00E70D57" w:rsidP="00E70D57">
            <w:pPr>
              <w:spacing w:line="216" w:lineRule="auto"/>
              <w:rPr>
                <w:i/>
                <w:iCs/>
                <w:sz w:val="18"/>
                <w:szCs w:val="18"/>
              </w:rPr>
            </w:pPr>
            <w:r w:rsidRPr="00A46AF6">
              <w:rPr>
                <w:i/>
                <w:iCs/>
                <w:sz w:val="18"/>
                <w:szCs w:val="18"/>
              </w:rPr>
              <w:t>14</w:t>
            </w:r>
          </w:p>
        </w:tc>
        <w:tc>
          <w:tcPr>
            <w:tcW w:w="681" w:type="dxa"/>
            <w:noWrap/>
            <w:vAlign w:val="center"/>
            <w:hideMark/>
          </w:tcPr>
          <w:p w14:paraId="6AFDEDF4" w14:textId="77777777" w:rsidR="00E70D57" w:rsidRPr="00A46AF6" w:rsidRDefault="00E70D57" w:rsidP="00E70D57">
            <w:pPr>
              <w:spacing w:line="216" w:lineRule="auto"/>
              <w:rPr>
                <w:i/>
                <w:iCs/>
                <w:sz w:val="18"/>
                <w:szCs w:val="18"/>
              </w:rPr>
            </w:pPr>
            <w:r w:rsidRPr="00A46AF6">
              <w:rPr>
                <w:i/>
                <w:iCs/>
                <w:sz w:val="18"/>
                <w:szCs w:val="18"/>
              </w:rPr>
              <w:t>0.91</w:t>
            </w:r>
          </w:p>
        </w:tc>
        <w:tc>
          <w:tcPr>
            <w:tcW w:w="634" w:type="dxa"/>
            <w:noWrap/>
            <w:vAlign w:val="center"/>
            <w:hideMark/>
          </w:tcPr>
          <w:p w14:paraId="2A9EA8A5" w14:textId="77777777" w:rsidR="00E70D57" w:rsidRPr="00A46AF6" w:rsidRDefault="00E70D57" w:rsidP="00E70D57">
            <w:pPr>
              <w:spacing w:line="216" w:lineRule="auto"/>
              <w:rPr>
                <w:i/>
                <w:iCs/>
                <w:sz w:val="18"/>
                <w:szCs w:val="18"/>
              </w:rPr>
            </w:pPr>
            <w:r w:rsidRPr="00A46AF6">
              <w:rPr>
                <w:i/>
                <w:iCs/>
                <w:sz w:val="18"/>
                <w:szCs w:val="18"/>
              </w:rPr>
              <w:t>0.57</w:t>
            </w:r>
          </w:p>
        </w:tc>
        <w:tc>
          <w:tcPr>
            <w:tcW w:w="832" w:type="dxa"/>
            <w:noWrap/>
            <w:vAlign w:val="center"/>
          </w:tcPr>
          <w:p w14:paraId="23B89749" w14:textId="77777777" w:rsidR="00E70D57" w:rsidRPr="00A46AF6" w:rsidRDefault="00E70D57" w:rsidP="00E70D57">
            <w:pPr>
              <w:spacing w:line="216" w:lineRule="auto"/>
              <w:rPr>
                <w:i/>
                <w:iCs/>
                <w:sz w:val="18"/>
                <w:szCs w:val="18"/>
              </w:rPr>
            </w:pPr>
          </w:p>
        </w:tc>
        <w:tc>
          <w:tcPr>
            <w:tcW w:w="812" w:type="dxa"/>
            <w:noWrap/>
            <w:vAlign w:val="center"/>
            <w:hideMark/>
          </w:tcPr>
          <w:p w14:paraId="7B90A116"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7680B376" w14:textId="77777777" w:rsidR="00E70D57" w:rsidRPr="00A46AF6" w:rsidRDefault="00E70D57" w:rsidP="00E70D57">
            <w:pPr>
              <w:spacing w:line="216" w:lineRule="auto"/>
              <w:rPr>
                <w:i/>
                <w:iCs/>
                <w:sz w:val="18"/>
                <w:szCs w:val="18"/>
              </w:rPr>
            </w:pPr>
            <w:r w:rsidRPr="00A46AF6">
              <w:rPr>
                <w:i/>
                <w:iCs/>
                <w:sz w:val="18"/>
                <w:szCs w:val="18"/>
              </w:rPr>
              <w:t>2.52</w:t>
            </w:r>
          </w:p>
        </w:tc>
        <w:tc>
          <w:tcPr>
            <w:tcW w:w="647" w:type="dxa"/>
            <w:noWrap/>
            <w:vAlign w:val="center"/>
            <w:hideMark/>
          </w:tcPr>
          <w:p w14:paraId="4271BA6A" w14:textId="77777777" w:rsidR="00E70D57" w:rsidRPr="00A46AF6" w:rsidRDefault="00E70D57" w:rsidP="00E70D57">
            <w:pPr>
              <w:spacing w:line="216" w:lineRule="auto"/>
              <w:rPr>
                <w:i/>
                <w:iCs/>
                <w:sz w:val="18"/>
                <w:szCs w:val="18"/>
              </w:rPr>
            </w:pPr>
            <w:r w:rsidRPr="00A46AF6">
              <w:rPr>
                <w:i/>
                <w:iCs/>
                <w:sz w:val="18"/>
                <w:szCs w:val="18"/>
              </w:rPr>
              <w:t>1.28</w:t>
            </w:r>
          </w:p>
        </w:tc>
        <w:tc>
          <w:tcPr>
            <w:tcW w:w="771" w:type="dxa"/>
            <w:noWrap/>
            <w:vAlign w:val="center"/>
            <w:hideMark/>
          </w:tcPr>
          <w:p w14:paraId="20095ACA" w14:textId="77777777" w:rsidR="00E70D57" w:rsidRPr="00A46AF6" w:rsidRDefault="00E70D57" w:rsidP="00E70D57">
            <w:pPr>
              <w:spacing w:line="216" w:lineRule="auto"/>
              <w:rPr>
                <w:i/>
                <w:iCs/>
                <w:sz w:val="18"/>
                <w:szCs w:val="18"/>
              </w:rPr>
            </w:pPr>
            <w:r w:rsidRPr="00A46AF6">
              <w:rPr>
                <w:i/>
                <w:iCs/>
                <w:sz w:val="18"/>
                <w:szCs w:val="18"/>
              </w:rPr>
              <w:t>1.967</w:t>
            </w:r>
          </w:p>
        </w:tc>
        <w:tc>
          <w:tcPr>
            <w:tcW w:w="768" w:type="dxa"/>
            <w:noWrap/>
            <w:vAlign w:val="center"/>
            <w:hideMark/>
          </w:tcPr>
          <w:p w14:paraId="21ECA88A"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288A5506" w14:textId="77777777" w:rsidTr="00EE6A36">
        <w:trPr>
          <w:trHeight w:val="44"/>
        </w:trPr>
        <w:tc>
          <w:tcPr>
            <w:tcW w:w="1886" w:type="dxa"/>
            <w:noWrap/>
            <w:vAlign w:val="center"/>
            <w:hideMark/>
          </w:tcPr>
          <w:p w14:paraId="1E684D00" w14:textId="77777777" w:rsidR="00E70D57" w:rsidRPr="00A46AF6" w:rsidRDefault="00E70D57" w:rsidP="00E70D57">
            <w:pPr>
              <w:spacing w:line="216" w:lineRule="auto"/>
              <w:rPr>
                <w:sz w:val="18"/>
                <w:szCs w:val="18"/>
              </w:rPr>
            </w:pPr>
            <w:r w:rsidRPr="00A46AF6">
              <w:rPr>
                <w:sz w:val="18"/>
                <w:szCs w:val="18"/>
              </w:rPr>
              <w:t>Norway</w:t>
            </w:r>
          </w:p>
        </w:tc>
        <w:tc>
          <w:tcPr>
            <w:tcW w:w="901" w:type="dxa"/>
            <w:noWrap/>
            <w:vAlign w:val="center"/>
            <w:hideMark/>
          </w:tcPr>
          <w:p w14:paraId="225EBB9D"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27503BDF" w14:textId="77777777" w:rsidR="00E70D57" w:rsidRPr="00A46AF6" w:rsidRDefault="00E70D57" w:rsidP="00E70D57">
            <w:pPr>
              <w:spacing w:line="216" w:lineRule="auto"/>
              <w:rPr>
                <w:sz w:val="18"/>
                <w:szCs w:val="18"/>
              </w:rPr>
            </w:pPr>
            <w:r w:rsidRPr="00A46AF6">
              <w:rPr>
                <w:sz w:val="18"/>
                <w:szCs w:val="18"/>
              </w:rPr>
              <w:t>18</w:t>
            </w:r>
          </w:p>
        </w:tc>
        <w:tc>
          <w:tcPr>
            <w:tcW w:w="681" w:type="dxa"/>
            <w:noWrap/>
            <w:vAlign w:val="center"/>
            <w:hideMark/>
          </w:tcPr>
          <w:p w14:paraId="4C159894" w14:textId="77777777" w:rsidR="00E70D57" w:rsidRPr="00A46AF6" w:rsidRDefault="00E70D57" w:rsidP="00E70D57">
            <w:pPr>
              <w:spacing w:line="216" w:lineRule="auto"/>
              <w:rPr>
                <w:sz w:val="18"/>
                <w:szCs w:val="18"/>
              </w:rPr>
            </w:pPr>
            <w:r w:rsidRPr="00A46AF6">
              <w:rPr>
                <w:sz w:val="18"/>
                <w:szCs w:val="18"/>
              </w:rPr>
              <w:t>1.93</w:t>
            </w:r>
          </w:p>
        </w:tc>
        <w:tc>
          <w:tcPr>
            <w:tcW w:w="634" w:type="dxa"/>
            <w:noWrap/>
            <w:vAlign w:val="center"/>
            <w:hideMark/>
          </w:tcPr>
          <w:p w14:paraId="738B32F0" w14:textId="77777777" w:rsidR="00E70D57" w:rsidRPr="00A46AF6" w:rsidRDefault="00E70D57" w:rsidP="00E70D57">
            <w:pPr>
              <w:spacing w:line="216" w:lineRule="auto"/>
              <w:rPr>
                <w:sz w:val="18"/>
                <w:szCs w:val="18"/>
              </w:rPr>
            </w:pPr>
            <w:r w:rsidRPr="00A46AF6">
              <w:rPr>
                <w:sz w:val="18"/>
                <w:szCs w:val="18"/>
              </w:rPr>
              <w:t>1.45</w:t>
            </w:r>
          </w:p>
        </w:tc>
        <w:tc>
          <w:tcPr>
            <w:tcW w:w="832" w:type="dxa"/>
            <w:noWrap/>
            <w:vAlign w:val="center"/>
          </w:tcPr>
          <w:p w14:paraId="3E2E24D6" w14:textId="77777777" w:rsidR="00E70D57" w:rsidRPr="00A46AF6" w:rsidRDefault="00E70D57" w:rsidP="00E70D57">
            <w:pPr>
              <w:spacing w:line="216" w:lineRule="auto"/>
              <w:rPr>
                <w:sz w:val="18"/>
                <w:szCs w:val="18"/>
              </w:rPr>
            </w:pPr>
          </w:p>
        </w:tc>
        <w:tc>
          <w:tcPr>
            <w:tcW w:w="812" w:type="dxa"/>
            <w:noWrap/>
            <w:vAlign w:val="center"/>
            <w:hideMark/>
          </w:tcPr>
          <w:p w14:paraId="0B480521"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4F97F3B" w14:textId="77777777" w:rsidR="00E70D57" w:rsidRPr="00A46AF6" w:rsidRDefault="00E70D57" w:rsidP="00E70D57">
            <w:pPr>
              <w:spacing w:line="216" w:lineRule="auto"/>
              <w:rPr>
                <w:sz w:val="18"/>
                <w:szCs w:val="18"/>
              </w:rPr>
            </w:pPr>
            <w:r w:rsidRPr="00A46AF6">
              <w:rPr>
                <w:sz w:val="18"/>
                <w:szCs w:val="18"/>
              </w:rPr>
              <w:t>2.28</w:t>
            </w:r>
          </w:p>
        </w:tc>
        <w:tc>
          <w:tcPr>
            <w:tcW w:w="647" w:type="dxa"/>
            <w:noWrap/>
            <w:vAlign w:val="center"/>
            <w:hideMark/>
          </w:tcPr>
          <w:p w14:paraId="5292D5C5" w14:textId="77777777" w:rsidR="00E70D57" w:rsidRPr="00A46AF6" w:rsidRDefault="00E70D57" w:rsidP="00E70D57">
            <w:pPr>
              <w:spacing w:line="216" w:lineRule="auto"/>
              <w:rPr>
                <w:sz w:val="18"/>
                <w:szCs w:val="18"/>
              </w:rPr>
            </w:pPr>
            <w:r w:rsidRPr="00A46AF6">
              <w:rPr>
                <w:sz w:val="18"/>
                <w:szCs w:val="18"/>
              </w:rPr>
              <w:t>2.44</w:t>
            </w:r>
          </w:p>
        </w:tc>
        <w:tc>
          <w:tcPr>
            <w:tcW w:w="771" w:type="dxa"/>
            <w:noWrap/>
            <w:vAlign w:val="center"/>
            <w:hideMark/>
          </w:tcPr>
          <w:p w14:paraId="661FD083" w14:textId="77777777" w:rsidR="00E70D57" w:rsidRPr="00A46AF6" w:rsidRDefault="00E70D57" w:rsidP="00E70D57">
            <w:pPr>
              <w:spacing w:line="216" w:lineRule="auto"/>
              <w:rPr>
                <w:sz w:val="18"/>
                <w:szCs w:val="18"/>
              </w:rPr>
            </w:pPr>
            <w:r w:rsidRPr="00A46AF6">
              <w:rPr>
                <w:sz w:val="18"/>
                <w:szCs w:val="18"/>
              </w:rPr>
              <w:t>0.934</w:t>
            </w:r>
          </w:p>
        </w:tc>
        <w:tc>
          <w:tcPr>
            <w:tcW w:w="768" w:type="dxa"/>
            <w:noWrap/>
            <w:vAlign w:val="center"/>
          </w:tcPr>
          <w:p w14:paraId="6D8F2BA5" w14:textId="77777777" w:rsidR="00E70D57" w:rsidRPr="00A46AF6" w:rsidRDefault="00E70D57" w:rsidP="00E70D57">
            <w:pPr>
              <w:spacing w:line="216" w:lineRule="auto"/>
              <w:rPr>
                <w:sz w:val="18"/>
                <w:szCs w:val="18"/>
              </w:rPr>
            </w:pPr>
          </w:p>
        </w:tc>
      </w:tr>
      <w:tr w:rsidR="00A46AF6" w:rsidRPr="00A46AF6" w14:paraId="22D4A4E4" w14:textId="77777777" w:rsidTr="00EE6A36">
        <w:trPr>
          <w:trHeight w:val="44"/>
        </w:trPr>
        <w:tc>
          <w:tcPr>
            <w:tcW w:w="1886" w:type="dxa"/>
            <w:noWrap/>
            <w:vAlign w:val="center"/>
            <w:hideMark/>
          </w:tcPr>
          <w:p w14:paraId="5DEC993A" w14:textId="77777777" w:rsidR="00E70D57" w:rsidRPr="00A46AF6" w:rsidRDefault="00E70D57" w:rsidP="00E70D57">
            <w:pPr>
              <w:spacing w:line="216" w:lineRule="auto"/>
              <w:rPr>
                <w:sz w:val="18"/>
                <w:szCs w:val="18"/>
              </w:rPr>
            </w:pPr>
            <w:r w:rsidRPr="00A46AF6">
              <w:rPr>
                <w:sz w:val="18"/>
                <w:szCs w:val="18"/>
              </w:rPr>
              <w:t>Pakistan</w:t>
            </w:r>
          </w:p>
        </w:tc>
        <w:tc>
          <w:tcPr>
            <w:tcW w:w="901" w:type="dxa"/>
            <w:noWrap/>
            <w:vAlign w:val="center"/>
            <w:hideMark/>
          </w:tcPr>
          <w:p w14:paraId="58BF1BF0"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369FA62C" w14:textId="77777777" w:rsidR="00E70D57" w:rsidRPr="00A46AF6" w:rsidRDefault="00E70D57" w:rsidP="00E70D57">
            <w:pPr>
              <w:spacing w:line="216" w:lineRule="auto"/>
              <w:rPr>
                <w:sz w:val="18"/>
                <w:szCs w:val="18"/>
              </w:rPr>
            </w:pPr>
            <w:r w:rsidRPr="00A46AF6">
              <w:rPr>
                <w:sz w:val="18"/>
                <w:szCs w:val="18"/>
              </w:rPr>
              <w:t>13</w:t>
            </w:r>
          </w:p>
        </w:tc>
        <w:tc>
          <w:tcPr>
            <w:tcW w:w="681" w:type="dxa"/>
            <w:noWrap/>
            <w:vAlign w:val="center"/>
            <w:hideMark/>
          </w:tcPr>
          <w:p w14:paraId="25B6B39D" w14:textId="77777777" w:rsidR="00E70D57" w:rsidRPr="00A46AF6" w:rsidRDefault="00E70D57" w:rsidP="00E70D57">
            <w:pPr>
              <w:spacing w:line="216" w:lineRule="auto"/>
              <w:rPr>
                <w:sz w:val="18"/>
                <w:szCs w:val="18"/>
              </w:rPr>
            </w:pPr>
            <w:r w:rsidRPr="00A46AF6">
              <w:rPr>
                <w:sz w:val="18"/>
                <w:szCs w:val="18"/>
              </w:rPr>
              <w:t>2.86</w:t>
            </w:r>
          </w:p>
        </w:tc>
        <w:tc>
          <w:tcPr>
            <w:tcW w:w="634" w:type="dxa"/>
            <w:noWrap/>
            <w:vAlign w:val="center"/>
            <w:hideMark/>
          </w:tcPr>
          <w:p w14:paraId="6D154867" w14:textId="77777777" w:rsidR="00E70D57" w:rsidRPr="00A46AF6" w:rsidRDefault="00E70D57" w:rsidP="00E70D57">
            <w:pPr>
              <w:spacing w:line="216" w:lineRule="auto"/>
              <w:rPr>
                <w:sz w:val="18"/>
                <w:szCs w:val="18"/>
              </w:rPr>
            </w:pPr>
            <w:r w:rsidRPr="00A46AF6">
              <w:rPr>
                <w:sz w:val="18"/>
                <w:szCs w:val="18"/>
              </w:rPr>
              <w:t>0.94</w:t>
            </w:r>
          </w:p>
        </w:tc>
        <w:tc>
          <w:tcPr>
            <w:tcW w:w="832" w:type="dxa"/>
            <w:noWrap/>
            <w:vAlign w:val="center"/>
            <w:hideMark/>
          </w:tcPr>
          <w:p w14:paraId="6487845D"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3DEDC1D2"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5316D8D" w14:textId="77777777" w:rsidR="00E70D57" w:rsidRPr="00A46AF6" w:rsidRDefault="00E70D57" w:rsidP="00E70D57">
            <w:pPr>
              <w:spacing w:line="216" w:lineRule="auto"/>
              <w:rPr>
                <w:sz w:val="18"/>
                <w:szCs w:val="18"/>
              </w:rPr>
            </w:pPr>
            <w:r w:rsidRPr="00A46AF6">
              <w:rPr>
                <w:sz w:val="18"/>
                <w:szCs w:val="18"/>
              </w:rPr>
              <w:t>-1.11</w:t>
            </w:r>
          </w:p>
        </w:tc>
        <w:tc>
          <w:tcPr>
            <w:tcW w:w="647" w:type="dxa"/>
            <w:noWrap/>
            <w:vAlign w:val="center"/>
            <w:hideMark/>
          </w:tcPr>
          <w:p w14:paraId="3444B961" w14:textId="77777777" w:rsidR="00E70D57" w:rsidRPr="00A46AF6" w:rsidRDefault="00E70D57" w:rsidP="00E70D57">
            <w:pPr>
              <w:spacing w:line="216" w:lineRule="auto"/>
              <w:rPr>
                <w:sz w:val="18"/>
                <w:szCs w:val="18"/>
              </w:rPr>
            </w:pPr>
            <w:r w:rsidRPr="00A46AF6">
              <w:rPr>
                <w:sz w:val="18"/>
                <w:szCs w:val="18"/>
              </w:rPr>
              <w:t>1.70</w:t>
            </w:r>
          </w:p>
        </w:tc>
        <w:tc>
          <w:tcPr>
            <w:tcW w:w="771" w:type="dxa"/>
            <w:noWrap/>
            <w:vAlign w:val="center"/>
            <w:hideMark/>
          </w:tcPr>
          <w:p w14:paraId="4B887B14" w14:textId="77777777" w:rsidR="00E70D57" w:rsidRPr="00A46AF6" w:rsidRDefault="00E70D57" w:rsidP="00E70D57">
            <w:pPr>
              <w:spacing w:line="216" w:lineRule="auto"/>
              <w:rPr>
                <w:sz w:val="18"/>
                <w:szCs w:val="18"/>
              </w:rPr>
            </w:pPr>
            <w:r w:rsidRPr="00A46AF6">
              <w:rPr>
                <w:sz w:val="18"/>
                <w:szCs w:val="18"/>
              </w:rPr>
              <w:t>-0.653</w:t>
            </w:r>
          </w:p>
        </w:tc>
        <w:tc>
          <w:tcPr>
            <w:tcW w:w="768" w:type="dxa"/>
            <w:noWrap/>
            <w:vAlign w:val="center"/>
          </w:tcPr>
          <w:p w14:paraId="4DE69AFC" w14:textId="77777777" w:rsidR="00E70D57" w:rsidRPr="00A46AF6" w:rsidRDefault="00E70D57" w:rsidP="00E70D57">
            <w:pPr>
              <w:spacing w:line="216" w:lineRule="auto"/>
              <w:rPr>
                <w:sz w:val="18"/>
                <w:szCs w:val="18"/>
              </w:rPr>
            </w:pPr>
          </w:p>
        </w:tc>
      </w:tr>
      <w:tr w:rsidR="00A46AF6" w:rsidRPr="00A46AF6" w14:paraId="3E9A5703" w14:textId="77777777" w:rsidTr="00EE6A36">
        <w:trPr>
          <w:trHeight w:val="44"/>
        </w:trPr>
        <w:tc>
          <w:tcPr>
            <w:tcW w:w="1886" w:type="dxa"/>
            <w:noWrap/>
            <w:vAlign w:val="center"/>
            <w:hideMark/>
          </w:tcPr>
          <w:p w14:paraId="52C69585" w14:textId="77777777" w:rsidR="00E70D57" w:rsidRPr="00A46AF6" w:rsidRDefault="00E70D57" w:rsidP="00E70D57">
            <w:pPr>
              <w:spacing w:line="216" w:lineRule="auto"/>
              <w:rPr>
                <w:sz w:val="18"/>
                <w:szCs w:val="18"/>
              </w:rPr>
            </w:pPr>
            <w:r w:rsidRPr="00A46AF6">
              <w:rPr>
                <w:sz w:val="18"/>
                <w:szCs w:val="18"/>
              </w:rPr>
              <w:t>Peru</w:t>
            </w:r>
          </w:p>
        </w:tc>
        <w:tc>
          <w:tcPr>
            <w:tcW w:w="901" w:type="dxa"/>
            <w:noWrap/>
            <w:vAlign w:val="center"/>
            <w:hideMark/>
          </w:tcPr>
          <w:p w14:paraId="2762EF3A" w14:textId="77777777" w:rsidR="00E70D57" w:rsidRPr="00A46AF6" w:rsidRDefault="00E70D57" w:rsidP="00E70D57">
            <w:pPr>
              <w:spacing w:line="216" w:lineRule="auto"/>
              <w:rPr>
                <w:sz w:val="18"/>
                <w:szCs w:val="18"/>
              </w:rPr>
            </w:pPr>
            <w:r w:rsidRPr="00A46AF6">
              <w:rPr>
                <w:sz w:val="18"/>
                <w:szCs w:val="18"/>
              </w:rPr>
              <w:t>26</w:t>
            </w:r>
          </w:p>
        </w:tc>
        <w:tc>
          <w:tcPr>
            <w:tcW w:w="1011" w:type="dxa"/>
            <w:noWrap/>
            <w:vAlign w:val="center"/>
            <w:hideMark/>
          </w:tcPr>
          <w:p w14:paraId="19804ABB" w14:textId="77777777" w:rsidR="00E70D57" w:rsidRPr="00A46AF6" w:rsidRDefault="00E70D57" w:rsidP="00E70D57">
            <w:pPr>
              <w:spacing w:line="216" w:lineRule="auto"/>
              <w:rPr>
                <w:sz w:val="18"/>
                <w:szCs w:val="18"/>
              </w:rPr>
            </w:pPr>
            <w:r w:rsidRPr="00A46AF6">
              <w:rPr>
                <w:sz w:val="18"/>
                <w:szCs w:val="18"/>
              </w:rPr>
              <w:t>11</w:t>
            </w:r>
          </w:p>
        </w:tc>
        <w:tc>
          <w:tcPr>
            <w:tcW w:w="681" w:type="dxa"/>
            <w:noWrap/>
            <w:vAlign w:val="center"/>
            <w:hideMark/>
          </w:tcPr>
          <w:p w14:paraId="69BFA66C" w14:textId="77777777" w:rsidR="00E70D57" w:rsidRPr="00A46AF6" w:rsidRDefault="00E70D57" w:rsidP="00E70D57">
            <w:pPr>
              <w:spacing w:line="216" w:lineRule="auto"/>
              <w:rPr>
                <w:sz w:val="18"/>
                <w:szCs w:val="18"/>
              </w:rPr>
            </w:pPr>
            <w:r w:rsidRPr="00A46AF6">
              <w:rPr>
                <w:sz w:val="18"/>
                <w:szCs w:val="18"/>
              </w:rPr>
              <w:t>2.89</w:t>
            </w:r>
          </w:p>
        </w:tc>
        <w:tc>
          <w:tcPr>
            <w:tcW w:w="634" w:type="dxa"/>
            <w:noWrap/>
            <w:vAlign w:val="center"/>
            <w:hideMark/>
          </w:tcPr>
          <w:p w14:paraId="786069CD" w14:textId="77777777" w:rsidR="00E70D57" w:rsidRPr="00A46AF6" w:rsidRDefault="00E70D57" w:rsidP="00E70D57">
            <w:pPr>
              <w:spacing w:line="216" w:lineRule="auto"/>
              <w:rPr>
                <w:sz w:val="18"/>
                <w:szCs w:val="18"/>
              </w:rPr>
            </w:pPr>
            <w:r w:rsidRPr="00A46AF6">
              <w:rPr>
                <w:sz w:val="18"/>
                <w:szCs w:val="18"/>
              </w:rPr>
              <w:t>0.59</w:t>
            </w:r>
          </w:p>
        </w:tc>
        <w:tc>
          <w:tcPr>
            <w:tcW w:w="832" w:type="dxa"/>
            <w:noWrap/>
            <w:vAlign w:val="center"/>
            <w:hideMark/>
          </w:tcPr>
          <w:p w14:paraId="25C7E53F"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00B25A76"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554519A9" w14:textId="77777777" w:rsidR="00E70D57" w:rsidRPr="00A46AF6" w:rsidRDefault="00E70D57" w:rsidP="00E70D57">
            <w:pPr>
              <w:spacing w:line="216" w:lineRule="auto"/>
              <w:rPr>
                <w:sz w:val="18"/>
                <w:szCs w:val="18"/>
              </w:rPr>
            </w:pPr>
            <w:r w:rsidRPr="00A46AF6">
              <w:rPr>
                <w:sz w:val="18"/>
                <w:szCs w:val="18"/>
              </w:rPr>
              <w:t>-1.03</w:t>
            </w:r>
          </w:p>
        </w:tc>
        <w:tc>
          <w:tcPr>
            <w:tcW w:w="647" w:type="dxa"/>
            <w:noWrap/>
            <w:vAlign w:val="center"/>
            <w:hideMark/>
          </w:tcPr>
          <w:p w14:paraId="56F65C75" w14:textId="77777777" w:rsidR="00E70D57" w:rsidRPr="00A46AF6" w:rsidRDefault="00E70D57" w:rsidP="00E70D57">
            <w:pPr>
              <w:spacing w:line="216" w:lineRule="auto"/>
              <w:rPr>
                <w:sz w:val="18"/>
                <w:szCs w:val="18"/>
              </w:rPr>
            </w:pPr>
            <w:r w:rsidRPr="00A46AF6">
              <w:rPr>
                <w:sz w:val="18"/>
                <w:szCs w:val="18"/>
              </w:rPr>
              <w:t>1.04</w:t>
            </w:r>
          </w:p>
        </w:tc>
        <w:tc>
          <w:tcPr>
            <w:tcW w:w="771" w:type="dxa"/>
            <w:noWrap/>
            <w:vAlign w:val="center"/>
            <w:hideMark/>
          </w:tcPr>
          <w:p w14:paraId="4445E7AB" w14:textId="77777777" w:rsidR="00E70D57" w:rsidRPr="00A46AF6" w:rsidRDefault="00E70D57" w:rsidP="00E70D57">
            <w:pPr>
              <w:spacing w:line="216" w:lineRule="auto"/>
              <w:rPr>
                <w:sz w:val="18"/>
                <w:szCs w:val="18"/>
              </w:rPr>
            </w:pPr>
            <w:r w:rsidRPr="00A46AF6">
              <w:rPr>
                <w:sz w:val="18"/>
                <w:szCs w:val="18"/>
              </w:rPr>
              <w:t>-0.990</w:t>
            </w:r>
          </w:p>
        </w:tc>
        <w:tc>
          <w:tcPr>
            <w:tcW w:w="768" w:type="dxa"/>
            <w:noWrap/>
            <w:vAlign w:val="center"/>
          </w:tcPr>
          <w:p w14:paraId="48D56BEE" w14:textId="77777777" w:rsidR="00E70D57" w:rsidRPr="00A46AF6" w:rsidRDefault="00E70D57" w:rsidP="00E70D57">
            <w:pPr>
              <w:spacing w:line="216" w:lineRule="auto"/>
              <w:rPr>
                <w:sz w:val="18"/>
                <w:szCs w:val="18"/>
              </w:rPr>
            </w:pPr>
          </w:p>
        </w:tc>
      </w:tr>
      <w:tr w:rsidR="00A46AF6" w:rsidRPr="00A46AF6" w14:paraId="601A916E" w14:textId="77777777" w:rsidTr="00EE6A36">
        <w:trPr>
          <w:trHeight w:val="44"/>
        </w:trPr>
        <w:tc>
          <w:tcPr>
            <w:tcW w:w="1886" w:type="dxa"/>
            <w:noWrap/>
            <w:vAlign w:val="center"/>
            <w:hideMark/>
          </w:tcPr>
          <w:p w14:paraId="4208E7DB" w14:textId="77777777" w:rsidR="00E70D57" w:rsidRPr="00A46AF6" w:rsidRDefault="00E70D57" w:rsidP="00E70D57">
            <w:pPr>
              <w:spacing w:line="216" w:lineRule="auto"/>
              <w:rPr>
                <w:sz w:val="18"/>
                <w:szCs w:val="18"/>
              </w:rPr>
            </w:pPr>
            <w:r w:rsidRPr="00A46AF6">
              <w:rPr>
                <w:sz w:val="18"/>
                <w:szCs w:val="18"/>
              </w:rPr>
              <w:t>Philippines</w:t>
            </w:r>
          </w:p>
        </w:tc>
        <w:tc>
          <w:tcPr>
            <w:tcW w:w="901" w:type="dxa"/>
            <w:noWrap/>
            <w:vAlign w:val="center"/>
            <w:hideMark/>
          </w:tcPr>
          <w:p w14:paraId="6AB38743"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0458F2DB" w14:textId="77777777" w:rsidR="00E70D57" w:rsidRPr="00A46AF6" w:rsidRDefault="00E70D57" w:rsidP="00E70D57">
            <w:pPr>
              <w:spacing w:line="216" w:lineRule="auto"/>
              <w:rPr>
                <w:sz w:val="18"/>
                <w:szCs w:val="18"/>
              </w:rPr>
            </w:pPr>
            <w:r w:rsidRPr="00A46AF6">
              <w:rPr>
                <w:sz w:val="18"/>
                <w:szCs w:val="18"/>
              </w:rPr>
              <w:t>12</w:t>
            </w:r>
          </w:p>
        </w:tc>
        <w:tc>
          <w:tcPr>
            <w:tcW w:w="681" w:type="dxa"/>
            <w:noWrap/>
            <w:vAlign w:val="center"/>
            <w:hideMark/>
          </w:tcPr>
          <w:p w14:paraId="6369630B" w14:textId="77777777" w:rsidR="00E70D57" w:rsidRPr="00A46AF6" w:rsidRDefault="00E70D57" w:rsidP="00E70D57">
            <w:pPr>
              <w:spacing w:line="216" w:lineRule="auto"/>
              <w:rPr>
                <w:sz w:val="18"/>
                <w:szCs w:val="18"/>
              </w:rPr>
            </w:pPr>
            <w:r w:rsidRPr="00A46AF6">
              <w:rPr>
                <w:sz w:val="18"/>
                <w:szCs w:val="18"/>
              </w:rPr>
              <w:t>2.30</w:t>
            </w:r>
          </w:p>
        </w:tc>
        <w:tc>
          <w:tcPr>
            <w:tcW w:w="634" w:type="dxa"/>
            <w:noWrap/>
            <w:vAlign w:val="center"/>
            <w:hideMark/>
          </w:tcPr>
          <w:p w14:paraId="5D0992A2" w14:textId="77777777" w:rsidR="00E70D57" w:rsidRPr="00A46AF6" w:rsidRDefault="00E70D57" w:rsidP="00E70D57">
            <w:pPr>
              <w:spacing w:line="216" w:lineRule="auto"/>
              <w:rPr>
                <w:sz w:val="18"/>
                <w:szCs w:val="18"/>
              </w:rPr>
            </w:pPr>
            <w:r w:rsidRPr="00A46AF6">
              <w:rPr>
                <w:sz w:val="18"/>
                <w:szCs w:val="18"/>
              </w:rPr>
              <w:t>0.62</w:t>
            </w:r>
          </w:p>
        </w:tc>
        <w:tc>
          <w:tcPr>
            <w:tcW w:w="832" w:type="dxa"/>
            <w:noWrap/>
            <w:vAlign w:val="center"/>
            <w:hideMark/>
          </w:tcPr>
          <w:p w14:paraId="534B316F"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06B44E56"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4E2DF901" w14:textId="77777777" w:rsidR="00E70D57" w:rsidRPr="00A46AF6" w:rsidRDefault="00E70D57" w:rsidP="00E70D57">
            <w:pPr>
              <w:spacing w:line="216" w:lineRule="auto"/>
              <w:rPr>
                <w:sz w:val="18"/>
                <w:szCs w:val="18"/>
              </w:rPr>
            </w:pPr>
            <w:r w:rsidRPr="00A46AF6">
              <w:rPr>
                <w:sz w:val="18"/>
                <w:szCs w:val="18"/>
              </w:rPr>
              <w:t>-1.92</w:t>
            </w:r>
          </w:p>
        </w:tc>
        <w:tc>
          <w:tcPr>
            <w:tcW w:w="647" w:type="dxa"/>
            <w:noWrap/>
            <w:vAlign w:val="center"/>
            <w:hideMark/>
          </w:tcPr>
          <w:p w14:paraId="54B68B4E" w14:textId="77777777" w:rsidR="00E70D57" w:rsidRPr="00A46AF6" w:rsidRDefault="00E70D57" w:rsidP="00E70D57">
            <w:pPr>
              <w:spacing w:line="216" w:lineRule="auto"/>
              <w:rPr>
                <w:sz w:val="18"/>
                <w:szCs w:val="18"/>
              </w:rPr>
            </w:pPr>
            <w:r w:rsidRPr="00A46AF6">
              <w:rPr>
                <w:sz w:val="18"/>
                <w:szCs w:val="18"/>
              </w:rPr>
              <w:t>2.33</w:t>
            </w:r>
          </w:p>
        </w:tc>
        <w:tc>
          <w:tcPr>
            <w:tcW w:w="771" w:type="dxa"/>
            <w:noWrap/>
            <w:vAlign w:val="center"/>
            <w:hideMark/>
          </w:tcPr>
          <w:p w14:paraId="7A0B1768" w14:textId="77777777" w:rsidR="00E70D57" w:rsidRPr="00A46AF6" w:rsidRDefault="00E70D57" w:rsidP="00E70D57">
            <w:pPr>
              <w:spacing w:line="216" w:lineRule="auto"/>
              <w:rPr>
                <w:sz w:val="18"/>
                <w:szCs w:val="18"/>
              </w:rPr>
            </w:pPr>
            <w:r w:rsidRPr="00A46AF6">
              <w:rPr>
                <w:sz w:val="18"/>
                <w:szCs w:val="18"/>
              </w:rPr>
              <w:t>-0.826</w:t>
            </w:r>
          </w:p>
        </w:tc>
        <w:tc>
          <w:tcPr>
            <w:tcW w:w="768" w:type="dxa"/>
            <w:noWrap/>
            <w:vAlign w:val="center"/>
          </w:tcPr>
          <w:p w14:paraId="168DFC73" w14:textId="77777777" w:rsidR="00E70D57" w:rsidRPr="00A46AF6" w:rsidRDefault="00E70D57" w:rsidP="00E70D57">
            <w:pPr>
              <w:spacing w:line="216" w:lineRule="auto"/>
              <w:rPr>
                <w:sz w:val="18"/>
                <w:szCs w:val="18"/>
              </w:rPr>
            </w:pPr>
          </w:p>
        </w:tc>
      </w:tr>
      <w:tr w:rsidR="00A46AF6" w:rsidRPr="00A46AF6" w14:paraId="6390D2FB" w14:textId="77777777" w:rsidTr="00EE6A36">
        <w:trPr>
          <w:trHeight w:val="44"/>
        </w:trPr>
        <w:tc>
          <w:tcPr>
            <w:tcW w:w="1886" w:type="dxa"/>
            <w:noWrap/>
            <w:vAlign w:val="center"/>
            <w:hideMark/>
          </w:tcPr>
          <w:p w14:paraId="764A1800" w14:textId="77777777" w:rsidR="00E70D57" w:rsidRPr="00A46AF6" w:rsidRDefault="00E70D57" w:rsidP="00E70D57">
            <w:pPr>
              <w:spacing w:line="216" w:lineRule="auto"/>
              <w:rPr>
                <w:sz w:val="18"/>
                <w:szCs w:val="18"/>
              </w:rPr>
            </w:pPr>
            <w:r w:rsidRPr="00A46AF6">
              <w:rPr>
                <w:sz w:val="18"/>
                <w:szCs w:val="18"/>
              </w:rPr>
              <w:t>Poland</w:t>
            </w:r>
          </w:p>
        </w:tc>
        <w:tc>
          <w:tcPr>
            <w:tcW w:w="901" w:type="dxa"/>
            <w:noWrap/>
            <w:vAlign w:val="center"/>
            <w:hideMark/>
          </w:tcPr>
          <w:p w14:paraId="1387BF8C"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59CC27F6" w14:textId="77777777" w:rsidR="00E70D57" w:rsidRPr="00A46AF6" w:rsidRDefault="00E70D57" w:rsidP="00E70D57">
            <w:pPr>
              <w:spacing w:line="216" w:lineRule="auto"/>
              <w:rPr>
                <w:sz w:val="18"/>
                <w:szCs w:val="18"/>
              </w:rPr>
            </w:pPr>
            <w:r w:rsidRPr="00A46AF6">
              <w:rPr>
                <w:sz w:val="18"/>
                <w:szCs w:val="18"/>
              </w:rPr>
              <w:t>17</w:t>
            </w:r>
          </w:p>
        </w:tc>
        <w:tc>
          <w:tcPr>
            <w:tcW w:w="681" w:type="dxa"/>
            <w:noWrap/>
            <w:vAlign w:val="center"/>
            <w:hideMark/>
          </w:tcPr>
          <w:p w14:paraId="0825FADD" w14:textId="77777777" w:rsidR="00E70D57" w:rsidRPr="00A46AF6" w:rsidRDefault="00E70D57" w:rsidP="00E70D57">
            <w:pPr>
              <w:spacing w:line="216" w:lineRule="auto"/>
              <w:rPr>
                <w:sz w:val="18"/>
                <w:szCs w:val="18"/>
              </w:rPr>
            </w:pPr>
            <w:r w:rsidRPr="00A46AF6">
              <w:rPr>
                <w:sz w:val="18"/>
                <w:szCs w:val="18"/>
              </w:rPr>
              <w:t>5.52</w:t>
            </w:r>
          </w:p>
        </w:tc>
        <w:tc>
          <w:tcPr>
            <w:tcW w:w="634" w:type="dxa"/>
            <w:noWrap/>
            <w:vAlign w:val="center"/>
            <w:hideMark/>
          </w:tcPr>
          <w:p w14:paraId="34159261" w14:textId="77777777" w:rsidR="00E70D57" w:rsidRPr="00A46AF6" w:rsidRDefault="00E70D57" w:rsidP="00E70D57">
            <w:pPr>
              <w:spacing w:line="216" w:lineRule="auto"/>
              <w:rPr>
                <w:sz w:val="18"/>
                <w:szCs w:val="18"/>
              </w:rPr>
            </w:pPr>
            <w:r w:rsidRPr="00A46AF6">
              <w:rPr>
                <w:sz w:val="18"/>
                <w:szCs w:val="18"/>
              </w:rPr>
              <w:t>1.32</w:t>
            </w:r>
          </w:p>
        </w:tc>
        <w:tc>
          <w:tcPr>
            <w:tcW w:w="832" w:type="dxa"/>
            <w:noWrap/>
            <w:vAlign w:val="center"/>
            <w:hideMark/>
          </w:tcPr>
          <w:p w14:paraId="3A9D5F84"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42662158"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31A175D" w14:textId="77777777" w:rsidR="00E70D57" w:rsidRPr="00A46AF6" w:rsidRDefault="00E70D57" w:rsidP="00E70D57">
            <w:pPr>
              <w:spacing w:line="216" w:lineRule="auto"/>
              <w:rPr>
                <w:sz w:val="18"/>
                <w:szCs w:val="18"/>
              </w:rPr>
            </w:pPr>
            <w:r w:rsidRPr="00A46AF6">
              <w:rPr>
                <w:sz w:val="18"/>
                <w:szCs w:val="18"/>
              </w:rPr>
              <w:t>-2.58</w:t>
            </w:r>
          </w:p>
        </w:tc>
        <w:tc>
          <w:tcPr>
            <w:tcW w:w="647" w:type="dxa"/>
            <w:noWrap/>
            <w:vAlign w:val="center"/>
            <w:hideMark/>
          </w:tcPr>
          <w:p w14:paraId="7AFF4849" w14:textId="77777777" w:rsidR="00E70D57" w:rsidRPr="00A46AF6" w:rsidRDefault="00E70D57" w:rsidP="00E70D57">
            <w:pPr>
              <w:spacing w:line="216" w:lineRule="auto"/>
              <w:rPr>
                <w:sz w:val="18"/>
                <w:szCs w:val="18"/>
              </w:rPr>
            </w:pPr>
            <w:r w:rsidRPr="00A46AF6">
              <w:rPr>
                <w:sz w:val="18"/>
                <w:szCs w:val="18"/>
              </w:rPr>
              <w:t>3.63</w:t>
            </w:r>
          </w:p>
        </w:tc>
        <w:tc>
          <w:tcPr>
            <w:tcW w:w="771" w:type="dxa"/>
            <w:noWrap/>
            <w:vAlign w:val="center"/>
            <w:hideMark/>
          </w:tcPr>
          <w:p w14:paraId="2E85223D" w14:textId="77777777" w:rsidR="00E70D57" w:rsidRPr="00A46AF6" w:rsidRDefault="00E70D57" w:rsidP="00E70D57">
            <w:pPr>
              <w:spacing w:line="216" w:lineRule="auto"/>
              <w:rPr>
                <w:sz w:val="18"/>
                <w:szCs w:val="18"/>
              </w:rPr>
            </w:pPr>
            <w:r w:rsidRPr="00A46AF6">
              <w:rPr>
                <w:sz w:val="18"/>
                <w:szCs w:val="18"/>
              </w:rPr>
              <w:t>-0.710</w:t>
            </w:r>
          </w:p>
        </w:tc>
        <w:tc>
          <w:tcPr>
            <w:tcW w:w="768" w:type="dxa"/>
            <w:noWrap/>
            <w:vAlign w:val="center"/>
          </w:tcPr>
          <w:p w14:paraId="447F529B" w14:textId="77777777" w:rsidR="00E70D57" w:rsidRPr="00A46AF6" w:rsidRDefault="00E70D57" w:rsidP="00E70D57">
            <w:pPr>
              <w:spacing w:line="216" w:lineRule="auto"/>
              <w:rPr>
                <w:sz w:val="18"/>
                <w:szCs w:val="18"/>
              </w:rPr>
            </w:pPr>
          </w:p>
        </w:tc>
      </w:tr>
      <w:tr w:rsidR="00A46AF6" w:rsidRPr="00A46AF6" w14:paraId="7498FC06" w14:textId="77777777" w:rsidTr="00EE6A36">
        <w:trPr>
          <w:trHeight w:val="44"/>
        </w:trPr>
        <w:tc>
          <w:tcPr>
            <w:tcW w:w="1886" w:type="dxa"/>
            <w:noWrap/>
            <w:vAlign w:val="center"/>
            <w:hideMark/>
          </w:tcPr>
          <w:p w14:paraId="45FADCBF" w14:textId="77777777" w:rsidR="00E70D57" w:rsidRPr="00A46AF6" w:rsidRDefault="00E70D57" w:rsidP="00E70D57">
            <w:pPr>
              <w:spacing w:line="216" w:lineRule="auto"/>
              <w:rPr>
                <w:i/>
                <w:iCs/>
                <w:sz w:val="18"/>
                <w:szCs w:val="18"/>
              </w:rPr>
            </w:pPr>
            <w:r w:rsidRPr="00A46AF6">
              <w:rPr>
                <w:i/>
                <w:iCs/>
                <w:sz w:val="18"/>
                <w:szCs w:val="18"/>
              </w:rPr>
              <w:t>Portugal</w:t>
            </w:r>
          </w:p>
        </w:tc>
        <w:tc>
          <w:tcPr>
            <w:tcW w:w="901" w:type="dxa"/>
            <w:noWrap/>
            <w:vAlign w:val="center"/>
            <w:hideMark/>
          </w:tcPr>
          <w:p w14:paraId="43F36500"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6B769421" w14:textId="77777777" w:rsidR="00E70D57" w:rsidRPr="00A46AF6" w:rsidRDefault="00E70D57" w:rsidP="00E70D57">
            <w:pPr>
              <w:spacing w:line="216" w:lineRule="auto"/>
              <w:rPr>
                <w:i/>
                <w:iCs/>
                <w:sz w:val="18"/>
                <w:szCs w:val="18"/>
              </w:rPr>
            </w:pPr>
            <w:r w:rsidRPr="00A46AF6">
              <w:rPr>
                <w:i/>
                <w:iCs/>
                <w:sz w:val="18"/>
                <w:szCs w:val="18"/>
              </w:rPr>
              <w:t>20</w:t>
            </w:r>
          </w:p>
        </w:tc>
        <w:tc>
          <w:tcPr>
            <w:tcW w:w="681" w:type="dxa"/>
            <w:noWrap/>
            <w:vAlign w:val="center"/>
            <w:hideMark/>
          </w:tcPr>
          <w:p w14:paraId="3F1D9BBE" w14:textId="77777777" w:rsidR="00E70D57" w:rsidRPr="00A46AF6" w:rsidRDefault="00E70D57" w:rsidP="00E70D57">
            <w:pPr>
              <w:spacing w:line="216" w:lineRule="auto"/>
              <w:rPr>
                <w:i/>
                <w:iCs/>
                <w:sz w:val="18"/>
                <w:szCs w:val="18"/>
              </w:rPr>
            </w:pPr>
            <w:r w:rsidRPr="00A46AF6">
              <w:rPr>
                <w:i/>
                <w:iCs/>
                <w:sz w:val="18"/>
                <w:szCs w:val="18"/>
              </w:rPr>
              <w:t>-0.74</w:t>
            </w:r>
          </w:p>
        </w:tc>
        <w:tc>
          <w:tcPr>
            <w:tcW w:w="634" w:type="dxa"/>
            <w:noWrap/>
            <w:vAlign w:val="center"/>
            <w:hideMark/>
          </w:tcPr>
          <w:p w14:paraId="6DEC9546" w14:textId="77777777" w:rsidR="00E70D57" w:rsidRPr="00A46AF6" w:rsidRDefault="00E70D57" w:rsidP="00E70D57">
            <w:pPr>
              <w:spacing w:line="216" w:lineRule="auto"/>
              <w:rPr>
                <w:i/>
                <w:iCs/>
                <w:sz w:val="18"/>
                <w:szCs w:val="18"/>
              </w:rPr>
            </w:pPr>
            <w:r w:rsidRPr="00A46AF6">
              <w:rPr>
                <w:i/>
                <w:iCs/>
                <w:sz w:val="18"/>
                <w:szCs w:val="18"/>
              </w:rPr>
              <w:t>0.69</w:t>
            </w:r>
          </w:p>
        </w:tc>
        <w:tc>
          <w:tcPr>
            <w:tcW w:w="832" w:type="dxa"/>
            <w:noWrap/>
            <w:vAlign w:val="center"/>
          </w:tcPr>
          <w:p w14:paraId="282782AF" w14:textId="77777777" w:rsidR="00E70D57" w:rsidRPr="00A46AF6" w:rsidRDefault="00E70D57" w:rsidP="00E70D57">
            <w:pPr>
              <w:spacing w:line="216" w:lineRule="auto"/>
              <w:rPr>
                <w:i/>
                <w:iCs/>
                <w:sz w:val="18"/>
                <w:szCs w:val="18"/>
              </w:rPr>
            </w:pPr>
          </w:p>
        </w:tc>
        <w:tc>
          <w:tcPr>
            <w:tcW w:w="812" w:type="dxa"/>
            <w:noWrap/>
            <w:vAlign w:val="center"/>
          </w:tcPr>
          <w:p w14:paraId="0ECD4EEA" w14:textId="77777777" w:rsidR="00E70D57" w:rsidRPr="00A46AF6" w:rsidRDefault="00E70D57" w:rsidP="00E70D57">
            <w:pPr>
              <w:spacing w:line="216" w:lineRule="auto"/>
              <w:rPr>
                <w:i/>
                <w:iCs/>
                <w:sz w:val="18"/>
                <w:szCs w:val="18"/>
              </w:rPr>
            </w:pPr>
          </w:p>
        </w:tc>
        <w:tc>
          <w:tcPr>
            <w:tcW w:w="681" w:type="dxa"/>
            <w:noWrap/>
            <w:vAlign w:val="center"/>
            <w:hideMark/>
          </w:tcPr>
          <w:p w14:paraId="75592A97" w14:textId="77777777" w:rsidR="00E70D57" w:rsidRPr="00A46AF6" w:rsidRDefault="00E70D57" w:rsidP="00E70D57">
            <w:pPr>
              <w:spacing w:line="216" w:lineRule="auto"/>
              <w:rPr>
                <w:i/>
                <w:iCs/>
                <w:sz w:val="18"/>
                <w:szCs w:val="18"/>
              </w:rPr>
            </w:pPr>
            <w:r w:rsidRPr="00A46AF6">
              <w:rPr>
                <w:i/>
                <w:iCs/>
                <w:sz w:val="18"/>
                <w:szCs w:val="18"/>
              </w:rPr>
              <w:t>4.50</w:t>
            </w:r>
          </w:p>
        </w:tc>
        <w:tc>
          <w:tcPr>
            <w:tcW w:w="647" w:type="dxa"/>
            <w:noWrap/>
            <w:vAlign w:val="center"/>
            <w:hideMark/>
          </w:tcPr>
          <w:p w14:paraId="78C3DCE9" w14:textId="77777777" w:rsidR="00E70D57" w:rsidRPr="00A46AF6" w:rsidRDefault="00E70D57" w:rsidP="00E70D57">
            <w:pPr>
              <w:spacing w:line="216" w:lineRule="auto"/>
              <w:rPr>
                <w:i/>
                <w:iCs/>
                <w:sz w:val="18"/>
                <w:szCs w:val="18"/>
              </w:rPr>
            </w:pPr>
            <w:r w:rsidRPr="00A46AF6">
              <w:rPr>
                <w:i/>
                <w:iCs/>
                <w:sz w:val="18"/>
                <w:szCs w:val="18"/>
              </w:rPr>
              <w:t>1.11</w:t>
            </w:r>
          </w:p>
        </w:tc>
        <w:tc>
          <w:tcPr>
            <w:tcW w:w="771" w:type="dxa"/>
            <w:noWrap/>
            <w:vAlign w:val="center"/>
            <w:hideMark/>
          </w:tcPr>
          <w:p w14:paraId="0CFED2CE" w14:textId="77777777" w:rsidR="00E70D57" w:rsidRPr="00A46AF6" w:rsidRDefault="00E70D57" w:rsidP="00E70D57">
            <w:pPr>
              <w:spacing w:line="216" w:lineRule="auto"/>
              <w:rPr>
                <w:i/>
                <w:iCs/>
                <w:sz w:val="18"/>
                <w:szCs w:val="18"/>
              </w:rPr>
            </w:pPr>
            <w:r w:rsidRPr="00A46AF6">
              <w:rPr>
                <w:i/>
                <w:iCs/>
                <w:sz w:val="18"/>
                <w:szCs w:val="18"/>
              </w:rPr>
              <w:t>4.068</w:t>
            </w:r>
          </w:p>
        </w:tc>
        <w:tc>
          <w:tcPr>
            <w:tcW w:w="768" w:type="dxa"/>
            <w:noWrap/>
            <w:vAlign w:val="center"/>
            <w:hideMark/>
          </w:tcPr>
          <w:p w14:paraId="26E9DB90"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54056411" w14:textId="77777777" w:rsidTr="00EE6A36">
        <w:trPr>
          <w:trHeight w:val="44"/>
        </w:trPr>
        <w:tc>
          <w:tcPr>
            <w:tcW w:w="1886" w:type="dxa"/>
            <w:noWrap/>
            <w:vAlign w:val="center"/>
            <w:hideMark/>
          </w:tcPr>
          <w:p w14:paraId="2C0974C8" w14:textId="77777777" w:rsidR="00E70D57" w:rsidRPr="00A46AF6" w:rsidRDefault="00E70D57" w:rsidP="00E70D57">
            <w:pPr>
              <w:spacing w:line="216" w:lineRule="auto"/>
              <w:rPr>
                <w:sz w:val="18"/>
                <w:szCs w:val="18"/>
              </w:rPr>
            </w:pPr>
            <w:r w:rsidRPr="00A46AF6">
              <w:rPr>
                <w:sz w:val="18"/>
                <w:szCs w:val="18"/>
              </w:rPr>
              <w:t>Qatar</w:t>
            </w:r>
          </w:p>
        </w:tc>
        <w:tc>
          <w:tcPr>
            <w:tcW w:w="901" w:type="dxa"/>
            <w:noWrap/>
            <w:vAlign w:val="center"/>
            <w:hideMark/>
          </w:tcPr>
          <w:p w14:paraId="01D1E737" w14:textId="77777777" w:rsidR="00E70D57" w:rsidRPr="00A46AF6" w:rsidRDefault="00E70D57" w:rsidP="00E70D57">
            <w:pPr>
              <w:spacing w:line="216" w:lineRule="auto"/>
              <w:rPr>
                <w:sz w:val="18"/>
                <w:szCs w:val="18"/>
              </w:rPr>
            </w:pPr>
            <w:r w:rsidRPr="00A46AF6">
              <w:rPr>
                <w:sz w:val="18"/>
                <w:szCs w:val="18"/>
              </w:rPr>
              <w:t>23</w:t>
            </w:r>
          </w:p>
        </w:tc>
        <w:tc>
          <w:tcPr>
            <w:tcW w:w="1011" w:type="dxa"/>
            <w:noWrap/>
            <w:vAlign w:val="center"/>
            <w:hideMark/>
          </w:tcPr>
          <w:p w14:paraId="6C9FD230"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4A4F77E5" w14:textId="77777777" w:rsidR="00E70D57" w:rsidRPr="00A46AF6" w:rsidRDefault="00E70D57" w:rsidP="00E70D57">
            <w:pPr>
              <w:spacing w:line="216" w:lineRule="auto"/>
              <w:rPr>
                <w:sz w:val="18"/>
                <w:szCs w:val="18"/>
              </w:rPr>
            </w:pPr>
            <w:r w:rsidRPr="00A46AF6">
              <w:rPr>
                <w:sz w:val="18"/>
                <w:szCs w:val="18"/>
              </w:rPr>
              <w:t>0.68</w:t>
            </w:r>
          </w:p>
        </w:tc>
        <w:tc>
          <w:tcPr>
            <w:tcW w:w="634" w:type="dxa"/>
            <w:noWrap/>
            <w:vAlign w:val="center"/>
            <w:hideMark/>
          </w:tcPr>
          <w:p w14:paraId="65B771B8" w14:textId="77777777" w:rsidR="00E70D57" w:rsidRPr="00A46AF6" w:rsidRDefault="00E70D57" w:rsidP="00E70D57">
            <w:pPr>
              <w:spacing w:line="216" w:lineRule="auto"/>
              <w:rPr>
                <w:sz w:val="18"/>
                <w:szCs w:val="18"/>
              </w:rPr>
            </w:pPr>
            <w:r w:rsidRPr="00A46AF6">
              <w:rPr>
                <w:sz w:val="18"/>
                <w:szCs w:val="18"/>
              </w:rPr>
              <w:t>0.82</w:t>
            </w:r>
          </w:p>
        </w:tc>
        <w:tc>
          <w:tcPr>
            <w:tcW w:w="832" w:type="dxa"/>
            <w:noWrap/>
            <w:vAlign w:val="center"/>
          </w:tcPr>
          <w:p w14:paraId="49927E67" w14:textId="77777777" w:rsidR="00E70D57" w:rsidRPr="00A46AF6" w:rsidRDefault="00E70D57" w:rsidP="00E70D57">
            <w:pPr>
              <w:spacing w:line="216" w:lineRule="auto"/>
              <w:rPr>
                <w:sz w:val="18"/>
                <w:szCs w:val="18"/>
              </w:rPr>
            </w:pPr>
          </w:p>
        </w:tc>
        <w:tc>
          <w:tcPr>
            <w:tcW w:w="812" w:type="dxa"/>
            <w:noWrap/>
            <w:vAlign w:val="center"/>
          </w:tcPr>
          <w:p w14:paraId="1408181A" w14:textId="77777777" w:rsidR="00E70D57" w:rsidRPr="00A46AF6" w:rsidRDefault="00E70D57" w:rsidP="00E70D57">
            <w:pPr>
              <w:spacing w:line="216" w:lineRule="auto"/>
              <w:rPr>
                <w:sz w:val="18"/>
                <w:szCs w:val="18"/>
              </w:rPr>
            </w:pPr>
          </w:p>
        </w:tc>
        <w:tc>
          <w:tcPr>
            <w:tcW w:w="681" w:type="dxa"/>
            <w:noWrap/>
            <w:vAlign w:val="center"/>
            <w:hideMark/>
          </w:tcPr>
          <w:p w14:paraId="15915964"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041F10CC"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36D40FD1"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006F9720"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1222DE86" w14:textId="77777777" w:rsidTr="00EE6A36">
        <w:trPr>
          <w:trHeight w:val="44"/>
        </w:trPr>
        <w:tc>
          <w:tcPr>
            <w:tcW w:w="1886" w:type="dxa"/>
            <w:noWrap/>
            <w:vAlign w:val="center"/>
            <w:hideMark/>
          </w:tcPr>
          <w:p w14:paraId="6DDCB7EA" w14:textId="77777777" w:rsidR="00E70D57" w:rsidRPr="00A46AF6" w:rsidRDefault="00E70D57" w:rsidP="00E70D57">
            <w:pPr>
              <w:spacing w:line="216" w:lineRule="auto"/>
              <w:rPr>
                <w:sz w:val="18"/>
                <w:szCs w:val="18"/>
              </w:rPr>
            </w:pPr>
            <w:r w:rsidRPr="00A46AF6">
              <w:rPr>
                <w:sz w:val="18"/>
                <w:szCs w:val="18"/>
              </w:rPr>
              <w:t>Romania</w:t>
            </w:r>
          </w:p>
        </w:tc>
        <w:tc>
          <w:tcPr>
            <w:tcW w:w="901" w:type="dxa"/>
            <w:noWrap/>
            <w:vAlign w:val="center"/>
            <w:hideMark/>
          </w:tcPr>
          <w:p w14:paraId="47888C36" w14:textId="77777777" w:rsidR="00E70D57" w:rsidRPr="00A46AF6" w:rsidRDefault="00E70D57" w:rsidP="00E70D57">
            <w:pPr>
              <w:spacing w:line="216" w:lineRule="auto"/>
              <w:rPr>
                <w:sz w:val="18"/>
                <w:szCs w:val="18"/>
              </w:rPr>
            </w:pPr>
            <w:r w:rsidRPr="00A46AF6">
              <w:rPr>
                <w:sz w:val="18"/>
                <w:szCs w:val="18"/>
              </w:rPr>
              <w:t>23</w:t>
            </w:r>
          </w:p>
        </w:tc>
        <w:tc>
          <w:tcPr>
            <w:tcW w:w="1011" w:type="dxa"/>
            <w:noWrap/>
            <w:vAlign w:val="center"/>
            <w:hideMark/>
          </w:tcPr>
          <w:p w14:paraId="5C77C55D" w14:textId="77777777" w:rsidR="00E70D57" w:rsidRPr="00A46AF6" w:rsidRDefault="00E70D57" w:rsidP="00E70D57">
            <w:pPr>
              <w:spacing w:line="216" w:lineRule="auto"/>
              <w:rPr>
                <w:sz w:val="18"/>
                <w:szCs w:val="18"/>
              </w:rPr>
            </w:pPr>
            <w:r w:rsidRPr="00A46AF6">
              <w:rPr>
                <w:sz w:val="18"/>
                <w:szCs w:val="18"/>
              </w:rPr>
              <w:t>15</w:t>
            </w:r>
          </w:p>
        </w:tc>
        <w:tc>
          <w:tcPr>
            <w:tcW w:w="681" w:type="dxa"/>
            <w:noWrap/>
            <w:vAlign w:val="center"/>
            <w:hideMark/>
          </w:tcPr>
          <w:p w14:paraId="79DB6124" w14:textId="77777777" w:rsidR="00E70D57" w:rsidRPr="00A46AF6" w:rsidRDefault="00E70D57" w:rsidP="00E70D57">
            <w:pPr>
              <w:spacing w:line="216" w:lineRule="auto"/>
              <w:rPr>
                <w:sz w:val="18"/>
                <w:szCs w:val="18"/>
              </w:rPr>
            </w:pPr>
            <w:r w:rsidRPr="00A46AF6">
              <w:rPr>
                <w:sz w:val="18"/>
                <w:szCs w:val="18"/>
              </w:rPr>
              <w:t>1.81</w:t>
            </w:r>
          </w:p>
        </w:tc>
        <w:tc>
          <w:tcPr>
            <w:tcW w:w="634" w:type="dxa"/>
            <w:noWrap/>
            <w:vAlign w:val="center"/>
            <w:hideMark/>
          </w:tcPr>
          <w:p w14:paraId="702A928B" w14:textId="77777777" w:rsidR="00E70D57" w:rsidRPr="00A46AF6" w:rsidRDefault="00E70D57" w:rsidP="00E70D57">
            <w:pPr>
              <w:spacing w:line="216" w:lineRule="auto"/>
              <w:rPr>
                <w:sz w:val="18"/>
                <w:szCs w:val="18"/>
              </w:rPr>
            </w:pPr>
            <w:r w:rsidRPr="00A46AF6">
              <w:rPr>
                <w:sz w:val="18"/>
                <w:szCs w:val="18"/>
              </w:rPr>
              <w:t>1.73</w:t>
            </w:r>
          </w:p>
        </w:tc>
        <w:tc>
          <w:tcPr>
            <w:tcW w:w="832" w:type="dxa"/>
            <w:noWrap/>
            <w:vAlign w:val="center"/>
          </w:tcPr>
          <w:p w14:paraId="2C44D110" w14:textId="77777777" w:rsidR="00E70D57" w:rsidRPr="00A46AF6" w:rsidRDefault="00E70D57" w:rsidP="00E70D57">
            <w:pPr>
              <w:spacing w:line="216" w:lineRule="auto"/>
              <w:rPr>
                <w:sz w:val="18"/>
                <w:szCs w:val="18"/>
              </w:rPr>
            </w:pPr>
          </w:p>
        </w:tc>
        <w:tc>
          <w:tcPr>
            <w:tcW w:w="812" w:type="dxa"/>
            <w:noWrap/>
            <w:vAlign w:val="center"/>
          </w:tcPr>
          <w:p w14:paraId="6715224F" w14:textId="77777777" w:rsidR="00E70D57" w:rsidRPr="00A46AF6" w:rsidRDefault="00E70D57" w:rsidP="00E70D57">
            <w:pPr>
              <w:spacing w:line="216" w:lineRule="auto"/>
              <w:rPr>
                <w:sz w:val="18"/>
                <w:szCs w:val="18"/>
              </w:rPr>
            </w:pPr>
          </w:p>
        </w:tc>
        <w:tc>
          <w:tcPr>
            <w:tcW w:w="681" w:type="dxa"/>
            <w:noWrap/>
            <w:vAlign w:val="center"/>
            <w:hideMark/>
          </w:tcPr>
          <w:p w14:paraId="30D22630" w14:textId="77777777" w:rsidR="00E70D57" w:rsidRPr="00A46AF6" w:rsidRDefault="00E70D57" w:rsidP="00E70D57">
            <w:pPr>
              <w:spacing w:line="216" w:lineRule="auto"/>
              <w:rPr>
                <w:sz w:val="18"/>
                <w:szCs w:val="18"/>
              </w:rPr>
            </w:pPr>
            <w:r w:rsidRPr="00A46AF6">
              <w:rPr>
                <w:sz w:val="18"/>
                <w:szCs w:val="18"/>
              </w:rPr>
              <w:t>1.72</w:t>
            </w:r>
          </w:p>
        </w:tc>
        <w:tc>
          <w:tcPr>
            <w:tcW w:w="647" w:type="dxa"/>
            <w:noWrap/>
            <w:vAlign w:val="center"/>
            <w:hideMark/>
          </w:tcPr>
          <w:p w14:paraId="090FD216" w14:textId="77777777" w:rsidR="00E70D57" w:rsidRPr="00A46AF6" w:rsidRDefault="00E70D57" w:rsidP="00E70D57">
            <w:pPr>
              <w:spacing w:line="216" w:lineRule="auto"/>
              <w:rPr>
                <w:sz w:val="18"/>
                <w:szCs w:val="18"/>
              </w:rPr>
            </w:pPr>
            <w:r w:rsidRPr="00A46AF6">
              <w:rPr>
                <w:sz w:val="18"/>
                <w:szCs w:val="18"/>
              </w:rPr>
              <w:t>1.99</w:t>
            </w:r>
          </w:p>
        </w:tc>
        <w:tc>
          <w:tcPr>
            <w:tcW w:w="771" w:type="dxa"/>
            <w:noWrap/>
            <w:vAlign w:val="center"/>
            <w:hideMark/>
          </w:tcPr>
          <w:p w14:paraId="3EFB56E1" w14:textId="77777777" w:rsidR="00E70D57" w:rsidRPr="00A46AF6" w:rsidRDefault="00E70D57" w:rsidP="00E70D57">
            <w:pPr>
              <w:spacing w:line="216" w:lineRule="auto"/>
              <w:rPr>
                <w:sz w:val="18"/>
                <w:szCs w:val="18"/>
              </w:rPr>
            </w:pPr>
            <w:r w:rsidRPr="00A46AF6">
              <w:rPr>
                <w:sz w:val="18"/>
                <w:szCs w:val="18"/>
              </w:rPr>
              <w:t>0.861</w:t>
            </w:r>
          </w:p>
        </w:tc>
        <w:tc>
          <w:tcPr>
            <w:tcW w:w="768" w:type="dxa"/>
            <w:noWrap/>
            <w:vAlign w:val="center"/>
          </w:tcPr>
          <w:p w14:paraId="4B40DB1E" w14:textId="77777777" w:rsidR="00E70D57" w:rsidRPr="00A46AF6" w:rsidRDefault="00E70D57" w:rsidP="00E70D57">
            <w:pPr>
              <w:spacing w:line="216" w:lineRule="auto"/>
              <w:rPr>
                <w:sz w:val="18"/>
                <w:szCs w:val="18"/>
              </w:rPr>
            </w:pPr>
          </w:p>
        </w:tc>
      </w:tr>
      <w:tr w:rsidR="00A46AF6" w:rsidRPr="00A46AF6" w14:paraId="1CBEEE53" w14:textId="77777777" w:rsidTr="00EE6A36">
        <w:trPr>
          <w:trHeight w:val="44"/>
        </w:trPr>
        <w:tc>
          <w:tcPr>
            <w:tcW w:w="1886" w:type="dxa"/>
            <w:noWrap/>
            <w:vAlign w:val="center"/>
            <w:hideMark/>
          </w:tcPr>
          <w:p w14:paraId="5EBF7F3D" w14:textId="77777777" w:rsidR="00E70D57" w:rsidRPr="00A46AF6" w:rsidRDefault="00E70D57" w:rsidP="00E70D57">
            <w:pPr>
              <w:spacing w:line="216" w:lineRule="auto"/>
              <w:rPr>
                <w:i/>
                <w:iCs/>
                <w:sz w:val="18"/>
                <w:szCs w:val="18"/>
              </w:rPr>
            </w:pPr>
            <w:r w:rsidRPr="00A46AF6">
              <w:rPr>
                <w:i/>
                <w:iCs/>
                <w:sz w:val="18"/>
                <w:szCs w:val="18"/>
              </w:rPr>
              <w:t>Russia</w:t>
            </w:r>
          </w:p>
        </w:tc>
        <w:tc>
          <w:tcPr>
            <w:tcW w:w="901" w:type="dxa"/>
            <w:noWrap/>
            <w:vAlign w:val="center"/>
            <w:hideMark/>
          </w:tcPr>
          <w:p w14:paraId="738128B7" w14:textId="77777777" w:rsidR="00E70D57" w:rsidRPr="00A46AF6" w:rsidRDefault="00E70D57" w:rsidP="00E70D57">
            <w:pPr>
              <w:spacing w:line="216" w:lineRule="auto"/>
              <w:rPr>
                <w:i/>
                <w:iCs/>
                <w:sz w:val="18"/>
                <w:szCs w:val="18"/>
              </w:rPr>
            </w:pPr>
            <w:r w:rsidRPr="00A46AF6">
              <w:rPr>
                <w:i/>
                <w:iCs/>
                <w:sz w:val="18"/>
                <w:szCs w:val="18"/>
              </w:rPr>
              <w:t>24</w:t>
            </w:r>
          </w:p>
        </w:tc>
        <w:tc>
          <w:tcPr>
            <w:tcW w:w="1011" w:type="dxa"/>
            <w:noWrap/>
            <w:vAlign w:val="center"/>
            <w:hideMark/>
          </w:tcPr>
          <w:p w14:paraId="3D03E15A" w14:textId="77777777" w:rsidR="00E70D57" w:rsidRPr="00A46AF6" w:rsidRDefault="00E70D57" w:rsidP="00E70D57">
            <w:pPr>
              <w:spacing w:line="216" w:lineRule="auto"/>
              <w:rPr>
                <w:i/>
                <w:iCs/>
                <w:sz w:val="18"/>
                <w:szCs w:val="18"/>
              </w:rPr>
            </w:pPr>
            <w:r w:rsidRPr="00A46AF6">
              <w:rPr>
                <w:i/>
                <w:iCs/>
                <w:sz w:val="18"/>
                <w:szCs w:val="18"/>
              </w:rPr>
              <w:t>19</w:t>
            </w:r>
          </w:p>
        </w:tc>
        <w:tc>
          <w:tcPr>
            <w:tcW w:w="681" w:type="dxa"/>
            <w:noWrap/>
            <w:vAlign w:val="center"/>
            <w:hideMark/>
          </w:tcPr>
          <w:p w14:paraId="58E910B0" w14:textId="77777777" w:rsidR="00E70D57" w:rsidRPr="00A46AF6" w:rsidRDefault="00E70D57" w:rsidP="00E70D57">
            <w:pPr>
              <w:spacing w:line="216" w:lineRule="auto"/>
              <w:rPr>
                <w:i/>
                <w:iCs/>
                <w:sz w:val="18"/>
                <w:szCs w:val="18"/>
              </w:rPr>
            </w:pPr>
            <w:r w:rsidRPr="00A46AF6">
              <w:rPr>
                <w:i/>
                <w:iCs/>
                <w:sz w:val="18"/>
                <w:szCs w:val="18"/>
              </w:rPr>
              <w:t>-2.84</w:t>
            </w:r>
          </w:p>
        </w:tc>
        <w:tc>
          <w:tcPr>
            <w:tcW w:w="634" w:type="dxa"/>
            <w:noWrap/>
            <w:vAlign w:val="center"/>
            <w:hideMark/>
          </w:tcPr>
          <w:p w14:paraId="0032055C" w14:textId="77777777" w:rsidR="00E70D57" w:rsidRPr="00A46AF6" w:rsidRDefault="00E70D57" w:rsidP="00E70D57">
            <w:pPr>
              <w:spacing w:line="216" w:lineRule="auto"/>
              <w:rPr>
                <w:i/>
                <w:iCs/>
                <w:sz w:val="18"/>
                <w:szCs w:val="18"/>
              </w:rPr>
            </w:pPr>
            <w:r w:rsidRPr="00A46AF6">
              <w:rPr>
                <w:i/>
                <w:iCs/>
                <w:sz w:val="18"/>
                <w:szCs w:val="18"/>
              </w:rPr>
              <w:t>1.47</w:t>
            </w:r>
          </w:p>
        </w:tc>
        <w:tc>
          <w:tcPr>
            <w:tcW w:w="832" w:type="dxa"/>
            <w:noWrap/>
            <w:vAlign w:val="center"/>
          </w:tcPr>
          <w:p w14:paraId="1A045099" w14:textId="77777777" w:rsidR="00E70D57" w:rsidRPr="00A46AF6" w:rsidRDefault="00E70D57" w:rsidP="00E70D57">
            <w:pPr>
              <w:spacing w:line="216" w:lineRule="auto"/>
              <w:rPr>
                <w:i/>
                <w:iCs/>
                <w:sz w:val="18"/>
                <w:szCs w:val="18"/>
              </w:rPr>
            </w:pPr>
          </w:p>
        </w:tc>
        <w:tc>
          <w:tcPr>
            <w:tcW w:w="812" w:type="dxa"/>
            <w:noWrap/>
            <w:vAlign w:val="center"/>
          </w:tcPr>
          <w:p w14:paraId="3294BD93" w14:textId="77777777" w:rsidR="00E70D57" w:rsidRPr="00A46AF6" w:rsidRDefault="00E70D57" w:rsidP="00E70D57">
            <w:pPr>
              <w:spacing w:line="216" w:lineRule="auto"/>
              <w:rPr>
                <w:i/>
                <w:iCs/>
                <w:sz w:val="18"/>
                <w:szCs w:val="18"/>
              </w:rPr>
            </w:pPr>
          </w:p>
        </w:tc>
        <w:tc>
          <w:tcPr>
            <w:tcW w:w="681" w:type="dxa"/>
            <w:noWrap/>
            <w:vAlign w:val="center"/>
            <w:hideMark/>
          </w:tcPr>
          <w:p w14:paraId="0F3976E5" w14:textId="77777777" w:rsidR="00E70D57" w:rsidRPr="00A46AF6" w:rsidRDefault="00E70D57" w:rsidP="00E70D57">
            <w:pPr>
              <w:spacing w:line="216" w:lineRule="auto"/>
              <w:rPr>
                <w:i/>
                <w:iCs/>
                <w:sz w:val="18"/>
                <w:szCs w:val="18"/>
              </w:rPr>
            </w:pPr>
            <w:r w:rsidRPr="00A46AF6">
              <w:rPr>
                <w:i/>
                <w:iCs/>
                <w:sz w:val="18"/>
                <w:szCs w:val="18"/>
              </w:rPr>
              <w:t>6.97</w:t>
            </w:r>
          </w:p>
        </w:tc>
        <w:tc>
          <w:tcPr>
            <w:tcW w:w="647" w:type="dxa"/>
            <w:noWrap/>
            <w:vAlign w:val="center"/>
            <w:hideMark/>
          </w:tcPr>
          <w:p w14:paraId="2A92E79D" w14:textId="77777777" w:rsidR="00E70D57" w:rsidRPr="00A46AF6" w:rsidRDefault="00E70D57" w:rsidP="00E70D57">
            <w:pPr>
              <w:spacing w:line="216" w:lineRule="auto"/>
              <w:rPr>
                <w:i/>
                <w:iCs/>
                <w:sz w:val="18"/>
                <w:szCs w:val="18"/>
              </w:rPr>
            </w:pPr>
            <w:r w:rsidRPr="00A46AF6">
              <w:rPr>
                <w:i/>
                <w:iCs/>
                <w:sz w:val="18"/>
                <w:szCs w:val="18"/>
              </w:rPr>
              <w:t>1.83</w:t>
            </w:r>
          </w:p>
        </w:tc>
        <w:tc>
          <w:tcPr>
            <w:tcW w:w="771" w:type="dxa"/>
            <w:noWrap/>
            <w:vAlign w:val="center"/>
            <w:hideMark/>
          </w:tcPr>
          <w:p w14:paraId="60CC4341" w14:textId="77777777" w:rsidR="00E70D57" w:rsidRPr="00A46AF6" w:rsidRDefault="00E70D57" w:rsidP="00E70D57">
            <w:pPr>
              <w:spacing w:line="216" w:lineRule="auto"/>
              <w:rPr>
                <w:i/>
                <w:iCs/>
                <w:sz w:val="18"/>
                <w:szCs w:val="18"/>
              </w:rPr>
            </w:pPr>
            <w:r w:rsidRPr="00A46AF6">
              <w:rPr>
                <w:i/>
                <w:iCs/>
                <w:sz w:val="18"/>
                <w:szCs w:val="18"/>
              </w:rPr>
              <w:t>3.798</w:t>
            </w:r>
          </w:p>
        </w:tc>
        <w:tc>
          <w:tcPr>
            <w:tcW w:w="768" w:type="dxa"/>
            <w:noWrap/>
            <w:vAlign w:val="center"/>
            <w:hideMark/>
          </w:tcPr>
          <w:p w14:paraId="173D10EC"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0DBDAD8F" w14:textId="77777777" w:rsidTr="00EE6A36">
        <w:trPr>
          <w:trHeight w:val="44"/>
        </w:trPr>
        <w:tc>
          <w:tcPr>
            <w:tcW w:w="1886" w:type="dxa"/>
            <w:noWrap/>
            <w:vAlign w:val="center"/>
            <w:hideMark/>
          </w:tcPr>
          <w:p w14:paraId="63C9AFA8" w14:textId="77777777" w:rsidR="00E70D57" w:rsidRPr="00A46AF6" w:rsidRDefault="00E70D57" w:rsidP="00E70D57">
            <w:pPr>
              <w:spacing w:line="216" w:lineRule="auto"/>
              <w:rPr>
                <w:sz w:val="18"/>
                <w:szCs w:val="18"/>
              </w:rPr>
            </w:pPr>
            <w:r w:rsidRPr="00A46AF6">
              <w:rPr>
                <w:sz w:val="18"/>
                <w:szCs w:val="18"/>
              </w:rPr>
              <w:t>Saudi Arabia</w:t>
            </w:r>
          </w:p>
        </w:tc>
        <w:tc>
          <w:tcPr>
            <w:tcW w:w="901" w:type="dxa"/>
            <w:noWrap/>
            <w:vAlign w:val="center"/>
            <w:hideMark/>
          </w:tcPr>
          <w:p w14:paraId="4B64A123"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6E86A523"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3E7A1F5C" w14:textId="77777777" w:rsidR="00E70D57" w:rsidRPr="00A46AF6" w:rsidRDefault="00E70D57" w:rsidP="00E70D57">
            <w:pPr>
              <w:spacing w:line="216" w:lineRule="auto"/>
              <w:rPr>
                <w:sz w:val="18"/>
                <w:szCs w:val="18"/>
              </w:rPr>
            </w:pPr>
            <w:r w:rsidRPr="00A46AF6">
              <w:rPr>
                <w:sz w:val="18"/>
                <w:szCs w:val="18"/>
              </w:rPr>
              <w:t>1.90</w:t>
            </w:r>
          </w:p>
        </w:tc>
        <w:tc>
          <w:tcPr>
            <w:tcW w:w="634" w:type="dxa"/>
            <w:noWrap/>
            <w:vAlign w:val="center"/>
            <w:hideMark/>
          </w:tcPr>
          <w:p w14:paraId="6E11D8C5" w14:textId="77777777" w:rsidR="00E70D57" w:rsidRPr="00A46AF6" w:rsidRDefault="00E70D57" w:rsidP="00E70D57">
            <w:pPr>
              <w:spacing w:line="216" w:lineRule="auto"/>
              <w:rPr>
                <w:sz w:val="18"/>
                <w:szCs w:val="18"/>
              </w:rPr>
            </w:pPr>
            <w:r w:rsidRPr="00A46AF6">
              <w:rPr>
                <w:sz w:val="18"/>
                <w:szCs w:val="18"/>
              </w:rPr>
              <w:t>0.56</w:t>
            </w:r>
          </w:p>
        </w:tc>
        <w:tc>
          <w:tcPr>
            <w:tcW w:w="832" w:type="dxa"/>
            <w:noWrap/>
            <w:vAlign w:val="center"/>
            <w:hideMark/>
          </w:tcPr>
          <w:p w14:paraId="3DB6014A"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0A5C5A50"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14016E28"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15EBA5C3"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0C42EA48"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7E2287B9"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3544993A" w14:textId="77777777" w:rsidTr="00EE6A36">
        <w:trPr>
          <w:trHeight w:val="44"/>
        </w:trPr>
        <w:tc>
          <w:tcPr>
            <w:tcW w:w="1886" w:type="dxa"/>
            <w:noWrap/>
            <w:vAlign w:val="center"/>
            <w:hideMark/>
          </w:tcPr>
          <w:p w14:paraId="40B80969" w14:textId="77777777" w:rsidR="00E70D57" w:rsidRPr="00A46AF6" w:rsidRDefault="00E70D57" w:rsidP="00E70D57">
            <w:pPr>
              <w:spacing w:line="216" w:lineRule="auto"/>
              <w:rPr>
                <w:sz w:val="18"/>
                <w:szCs w:val="18"/>
              </w:rPr>
            </w:pPr>
            <w:r w:rsidRPr="00A46AF6">
              <w:rPr>
                <w:sz w:val="18"/>
                <w:szCs w:val="18"/>
              </w:rPr>
              <w:t>Singapore</w:t>
            </w:r>
          </w:p>
        </w:tc>
        <w:tc>
          <w:tcPr>
            <w:tcW w:w="901" w:type="dxa"/>
            <w:noWrap/>
            <w:vAlign w:val="center"/>
            <w:hideMark/>
          </w:tcPr>
          <w:p w14:paraId="6F4DDF67"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19805F97" w14:textId="77777777" w:rsidR="00E70D57" w:rsidRPr="00A46AF6" w:rsidRDefault="00E70D57" w:rsidP="00E70D57">
            <w:pPr>
              <w:spacing w:line="216" w:lineRule="auto"/>
              <w:rPr>
                <w:sz w:val="18"/>
                <w:szCs w:val="18"/>
              </w:rPr>
            </w:pPr>
            <w:r w:rsidRPr="00A46AF6">
              <w:rPr>
                <w:sz w:val="18"/>
                <w:szCs w:val="18"/>
              </w:rPr>
              <w:t>11</w:t>
            </w:r>
          </w:p>
        </w:tc>
        <w:tc>
          <w:tcPr>
            <w:tcW w:w="681" w:type="dxa"/>
            <w:noWrap/>
            <w:vAlign w:val="center"/>
            <w:hideMark/>
          </w:tcPr>
          <w:p w14:paraId="6CDFF05B" w14:textId="77777777" w:rsidR="00E70D57" w:rsidRPr="00A46AF6" w:rsidRDefault="00E70D57" w:rsidP="00E70D57">
            <w:pPr>
              <w:spacing w:line="216" w:lineRule="auto"/>
              <w:rPr>
                <w:sz w:val="18"/>
                <w:szCs w:val="18"/>
              </w:rPr>
            </w:pPr>
            <w:r w:rsidRPr="00A46AF6">
              <w:rPr>
                <w:sz w:val="18"/>
                <w:szCs w:val="18"/>
              </w:rPr>
              <w:t>0.41</w:t>
            </w:r>
          </w:p>
        </w:tc>
        <w:tc>
          <w:tcPr>
            <w:tcW w:w="634" w:type="dxa"/>
            <w:noWrap/>
            <w:vAlign w:val="center"/>
            <w:hideMark/>
          </w:tcPr>
          <w:p w14:paraId="6614BE5B" w14:textId="77777777" w:rsidR="00E70D57" w:rsidRPr="00A46AF6" w:rsidRDefault="00E70D57" w:rsidP="00E70D57">
            <w:pPr>
              <w:spacing w:line="216" w:lineRule="auto"/>
              <w:rPr>
                <w:sz w:val="18"/>
                <w:szCs w:val="18"/>
              </w:rPr>
            </w:pPr>
            <w:r w:rsidRPr="00A46AF6">
              <w:rPr>
                <w:sz w:val="18"/>
                <w:szCs w:val="18"/>
              </w:rPr>
              <w:t>0.30</w:t>
            </w:r>
          </w:p>
        </w:tc>
        <w:tc>
          <w:tcPr>
            <w:tcW w:w="832" w:type="dxa"/>
            <w:noWrap/>
            <w:vAlign w:val="center"/>
          </w:tcPr>
          <w:p w14:paraId="44D78718" w14:textId="77777777" w:rsidR="00E70D57" w:rsidRPr="00A46AF6" w:rsidRDefault="00E70D57" w:rsidP="00E70D57">
            <w:pPr>
              <w:spacing w:line="216" w:lineRule="auto"/>
              <w:rPr>
                <w:sz w:val="18"/>
                <w:szCs w:val="18"/>
              </w:rPr>
            </w:pPr>
          </w:p>
        </w:tc>
        <w:tc>
          <w:tcPr>
            <w:tcW w:w="812" w:type="dxa"/>
            <w:noWrap/>
            <w:vAlign w:val="center"/>
            <w:hideMark/>
          </w:tcPr>
          <w:p w14:paraId="1B667BFD"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45AF4B56" w14:textId="77777777" w:rsidR="00E70D57" w:rsidRPr="00A46AF6" w:rsidRDefault="00E70D57" w:rsidP="00E70D57">
            <w:pPr>
              <w:spacing w:line="216" w:lineRule="auto"/>
              <w:rPr>
                <w:sz w:val="18"/>
                <w:szCs w:val="18"/>
              </w:rPr>
            </w:pPr>
            <w:r w:rsidRPr="00A46AF6">
              <w:rPr>
                <w:sz w:val="18"/>
                <w:szCs w:val="18"/>
              </w:rPr>
              <w:t>0.19</w:t>
            </w:r>
          </w:p>
        </w:tc>
        <w:tc>
          <w:tcPr>
            <w:tcW w:w="647" w:type="dxa"/>
            <w:noWrap/>
            <w:vAlign w:val="center"/>
            <w:hideMark/>
          </w:tcPr>
          <w:p w14:paraId="70EA0572" w14:textId="77777777" w:rsidR="00E70D57" w:rsidRPr="00A46AF6" w:rsidRDefault="00E70D57" w:rsidP="00E70D57">
            <w:pPr>
              <w:spacing w:line="216" w:lineRule="auto"/>
              <w:rPr>
                <w:sz w:val="18"/>
                <w:szCs w:val="18"/>
              </w:rPr>
            </w:pPr>
            <w:r w:rsidRPr="00A46AF6">
              <w:rPr>
                <w:sz w:val="18"/>
                <w:szCs w:val="18"/>
              </w:rPr>
              <w:t>0.52</w:t>
            </w:r>
          </w:p>
        </w:tc>
        <w:tc>
          <w:tcPr>
            <w:tcW w:w="771" w:type="dxa"/>
            <w:noWrap/>
            <w:vAlign w:val="center"/>
            <w:hideMark/>
          </w:tcPr>
          <w:p w14:paraId="5CDFD322" w14:textId="77777777" w:rsidR="00E70D57" w:rsidRPr="00A46AF6" w:rsidRDefault="00E70D57" w:rsidP="00E70D57">
            <w:pPr>
              <w:spacing w:line="216" w:lineRule="auto"/>
              <w:rPr>
                <w:sz w:val="18"/>
                <w:szCs w:val="18"/>
              </w:rPr>
            </w:pPr>
            <w:r w:rsidRPr="00A46AF6">
              <w:rPr>
                <w:sz w:val="18"/>
                <w:szCs w:val="18"/>
              </w:rPr>
              <w:t>0.362</w:t>
            </w:r>
          </w:p>
        </w:tc>
        <w:tc>
          <w:tcPr>
            <w:tcW w:w="768" w:type="dxa"/>
            <w:noWrap/>
            <w:vAlign w:val="center"/>
          </w:tcPr>
          <w:p w14:paraId="11B3AEC6" w14:textId="77777777" w:rsidR="00E70D57" w:rsidRPr="00A46AF6" w:rsidRDefault="00E70D57" w:rsidP="00E70D57">
            <w:pPr>
              <w:spacing w:line="216" w:lineRule="auto"/>
              <w:rPr>
                <w:sz w:val="18"/>
                <w:szCs w:val="18"/>
              </w:rPr>
            </w:pPr>
          </w:p>
        </w:tc>
      </w:tr>
      <w:tr w:rsidR="00A46AF6" w:rsidRPr="00A46AF6" w14:paraId="42D4ED47" w14:textId="77777777" w:rsidTr="00EE6A36">
        <w:trPr>
          <w:trHeight w:val="44"/>
        </w:trPr>
        <w:tc>
          <w:tcPr>
            <w:tcW w:w="1886" w:type="dxa"/>
            <w:noWrap/>
            <w:vAlign w:val="center"/>
            <w:hideMark/>
          </w:tcPr>
          <w:p w14:paraId="23B721DC" w14:textId="77777777" w:rsidR="00E70D57" w:rsidRPr="00A46AF6" w:rsidRDefault="00E70D57" w:rsidP="00E70D57">
            <w:pPr>
              <w:spacing w:line="216" w:lineRule="auto"/>
              <w:rPr>
                <w:i/>
                <w:iCs/>
                <w:sz w:val="18"/>
                <w:szCs w:val="18"/>
              </w:rPr>
            </w:pPr>
            <w:r w:rsidRPr="00A46AF6">
              <w:rPr>
                <w:i/>
                <w:iCs/>
                <w:sz w:val="18"/>
                <w:szCs w:val="18"/>
              </w:rPr>
              <w:t>Slovenia</w:t>
            </w:r>
          </w:p>
        </w:tc>
        <w:tc>
          <w:tcPr>
            <w:tcW w:w="901" w:type="dxa"/>
            <w:noWrap/>
            <w:vAlign w:val="center"/>
            <w:hideMark/>
          </w:tcPr>
          <w:p w14:paraId="439ABBF4" w14:textId="77777777" w:rsidR="00E70D57" w:rsidRPr="00A46AF6" w:rsidRDefault="00E70D57" w:rsidP="00E70D57">
            <w:pPr>
              <w:spacing w:line="216" w:lineRule="auto"/>
              <w:rPr>
                <w:i/>
                <w:iCs/>
                <w:sz w:val="18"/>
                <w:szCs w:val="18"/>
              </w:rPr>
            </w:pPr>
            <w:r w:rsidRPr="00A46AF6">
              <w:rPr>
                <w:i/>
                <w:iCs/>
                <w:sz w:val="18"/>
                <w:szCs w:val="18"/>
              </w:rPr>
              <w:t>28</w:t>
            </w:r>
          </w:p>
        </w:tc>
        <w:tc>
          <w:tcPr>
            <w:tcW w:w="1011" w:type="dxa"/>
            <w:noWrap/>
            <w:vAlign w:val="center"/>
            <w:hideMark/>
          </w:tcPr>
          <w:p w14:paraId="222960FA" w14:textId="77777777" w:rsidR="00E70D57" w:rsidRPr="00A46AF6" w:rsidRDefault="00E70D57" w:rsidP="00E70D57">
            <w:pPr>
              <w:spacing w:line="216" w:lineRule="auto"/>
              <w:rPr>
                <w:i/>
                <w:iCs/>
                <w:sz w:val="18"/>
                <w:szCs w:val="18"/>
              </w:rPr>
            </w:pPr>
            <w:r w:rsidRPr="00A46AF6">
              <w:rPr>
                <w:i/>
                <w:iCs/>
                <w:sz w:val="18"/>
                <w:szCs w:val="18"/>
              </w:rPr>
              <w:t>14</w:t>
            </w:r>
          </w:p>
        </w:tc>
        <w:tc>
          <w:tcPr>
            <w:tcW w:w="681" w:type="dxa"/>
            <w:noWrap/>
            <w:vAlign w:val="center"/>
            <w:hideMark/>
          </w:tcPr>
          <w:p w14:paraId="287A086D" w14:textId="77777777" w:rsidR="00E70D57" w:rsidRPr="00A46AF6" w:rsidRDefault="00E70D57" w:rsidP="00E70D57">
            <w:pPr>
              <w:spacing w:line="216" w:lineRule="auto"/>
              <w:rPr>
                <w:i/>
                <w:iCs/>
                <w:sz w:val="18"/>
                <w:szCs w:val="18"/>
              </w:rPr>
            </w:pPr>
            <w:r w:rsidRPr="00A46AF6">
              <w:rPr>
                <w:i/>
                <w:iCs/>
                <w:sz w:val="18"/>
                <w:szCs w:val="18"/>
              </w:rPr>
              <w:t>3.81</w:t>
            </w:r>
          </w:p>
        </w:tc>
        <w:tc>
          <w:tcPr>
            <w:tcW w:w="634" w:type="dxa"/>
            <w:noWrap/>
            <w:vAlign w:val="center"/>
            <w:hideMark/>
          </w:tcPr>
          <w:p w14:paraId="6CA1FA83" w14:textId="77777777" w:rsidR="00E70D57" w:rsidRPr="00A46AF6" w:rsidRDefault="00E70D57" w:rsidP="00E70D57">
            <w:pPr>
              <w:spacing w:line="216" w:lineRule="auto"/>
              <w:rPr>
                <w:i/>
                <w:iCs/>
                <w:sz w:val="18"/>
                <w:szCs w:val="18"/>
              </w:rPr>
            </w:pPr>
            <w:r w:rsidRPr="00A46AF6">
              <w:rPr>
                <w:i/>
                <w:iCs/>
                <w:sz w:val="18"/>
                <w:szCs w:val="18"/>
              </w:rPr>
              <w:t>0.90</w:t>
            </w:r>
          </w:p>
        </w:tc>
        <w:tc>
          <w:tcPr>
            <w:tcW w:w="832" w:type="dxa"/>
            <w:noWrap/>
            <w:vAlign w:val="center"/>
            <w:hideMark/>
          </w:tcPr>
          <w:p w14:paraId="1D146748"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32CAFA04"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2FE64285" w14:textId="77777777" w:rsidR="00E70D57" w:rsidRPr="00A46AF6" w:rsidRDefault="00E70D57" w:rsidP="00E70D57">
            <w:pPr>
              <w:spacing w:line="216" w:lineRule="auto"/>
              <w:rPr>
                <w:i/>
                <w:iCs/>
                <w:sz w:val="18"/>
                <w:szCs w:val="18"/>
              </w:rPr>
            </w:pPr>
            <w:r w:rsidRPr="00A46AF6">
              <w:rPr>
                <w:i/>
                <w:iCs/>
                <w:sz w:val="18"/>
                <w:szCs w:val="18"/>
              </w:rPr>
              <w:t>-3.44</w:t>
            </w:r>
          </w:p>
        </w:tc>
        <w:tc>
          <w:tcPr>
            <w:tcW w:w="647" w:type="dxa"/>
            <w:noWrap/>
            <w:vAlign w:val="center"/>
            <w:hideMark/>
          </w:tcPr>
          <w:p w14:paraId="2F92C4B4" w14:textId="77777777" w:rsidR="00E70D57" w:rsidRPr="00A46AF6" w:rsidRDefault="00E70D57" w:rsidP="00E70D57">
            <w:pPr>
              <w:spacing w:line="216" w:lineRule="auto"/>
              <w:rPr>
                <w:i/>
                <w:iCs/>
                <w:sz w:val="18"/>
                <w:szCs w:val="18"/>
              </w:rPr>
            </w:pPr>
            <w:r w:rsidRPr="00A46AF6">
              <w:rPr>
                <w:i/>
                <w:iCs/>
                <w:sz w:val="18"/>
                <w:szCs w:val="18"/>
              </w:rPr>
              <w:t>1.13</w:t>
            </w:r>
          </w:p>
        </w:tc>
        <w:tc>
          <w:tcPr>
            <w:tcW w:w="771" w:type="dxa"/>
            <w:noWrap/>
            <w:vAlign w:val="center"/>
            <w:hideMark/>
          </w:tcPr>
          <w:p w14:paraId="2C9105CF" w14:textId="77777777" w:rsidR="00E70D57" w:rsidRPr="00A46AF6" w:rsidRDefault="00E70D57" w:rsidP="00E70D57">
            <w:pPr>
              <w:spacing w:line="216" w:lineRule="auto"/>
              <w:rPr>
                <w:i/>
                <w:iCs/>
                <w:sz w:val="18"/>
                <w:szCs w:val="18"/>
              </w:rPr>
            </w:pPr>
            <w:r w:rsidRPr="00A46AF6">
              <w:rPr>
                <w:i/>
                <w:iCs/>
                <w:sz w:val="18"/>
                <w:szCs w:val="18"/>
              </w:rPr>
              <w:t>-3.050</w:t>
            </w:r>
          </w:p>
        </w:tc>
        <w:tc>
          <w:tcPr>
            <w:tcW w:w="768" w:type="dxa"/>
            <w:noWrap/>
            <w:vAlign w:val="center"/>
            <w:hideMark/>
          </w:tcPr>
          <w:p w14:paraId="52989690"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2D19FB8E" w14:textId="77777777" w:rsidTr="00EE6A36">
        <w:trPr>
          <w:trHeight w:val="44"/>
        </w:trPr>
        <w:tc>
          <w:tcPr>
            <w:tcW w:w="1886" w:type="dxa"/>
            <w:noWrap/>
            <w:vAlign w:val="center"/>
            <w:hideMark/>
          </w:tcPr>
          <w:p w14:paraId="7D9F83E6" w14:textId="77777777" w:rsidR="00E70D57" w:rsidRPr="00A46AF6" w:rsidRDefault="00E70D57" w:rsidP="00E70D57">
            <w:pPr>
              <w:spacing w:line="216" w:lineRule="auto"/>
              <w:rPr>
                <w:i/>
                <w:iCs/>
                <w:sz w:val="18"/>
                <w:szCs w:val="18"/>
              </w:rPr>
            </w:pPr>
            <w:r w:rsidRPr="00A46AF6">
              <w:rPr>
                <w:i/>
                <w:iCs/>
                <w:sz w:val="18"/>
                <w:szCs w:val="18"/>
              </w:rPr>
              <w:t>South Africa</w:t>
            </w:r>
          </w:p>
        </w:tc>
        <w:tc>
          <w:tcPr>
            <w:tcW w:w="901" w:type="dxa"/>
            <w:noWrap/>
            <w:vAlign w:val="center"/>
            <w:hideMark/>
          </w:tcPr>
          <w:p w14:paraId="6B93F6DA"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26720368" w14:textId="77777777" w:rsidR="00E70D57" w:rsidRPr="00A46AF6" w:rsidRDefault="00E70D57" w:rsidP="00E70D57">
            <w:pPr>
              <w:spacing w:line="216" w:lineRule="auto"/>
              <w:rPr>
                <w:i/>
                <w:iCs/>
                <w:sz w:val="18"/>
                <w:szCs w:val="18"/>
              </w:rPr>
            </w:pPr>
            <w:r w:rsidRPr="00A46AF6">
              <w:rPr>
                <w:i/>
                <w:iCs/>
                <w:sz w:val="18"/>
                <w:szCs w:val="18"/>
              </w:rPr>
              <w:t>17</w:t>
            </w:r>
          </w:p>
        </w:tc>
        <w:tc>
          <w:tcPr>
            <w:tcW w:w="681" w:type="dxa"/>
            <w:noWrap/>
            <w:vAlign w:val="center"/>
            <w:hideMark/>
          </w:tcPr>
          <w:p w14:paraId="7EF96A25" w14:textId="77777777" w:rsidR="00E70D57" w:rsidRPr="00A46AF6" w:rsidRDefault="00E70D57" w:rsidP="00E70D57">
            <w:pPr>
              <w:spacing w:line="216" w:lineRule="auto"/>
              <w:rPr>
                <w:i/>
                <w:iCs/>
                <w:sz w:val="18"/>
                <w:szCs w:val="18"/>
              </w:rPr>
            </w:pPr>
            <w:r w:rsidRPr="00A46AF6">
              <w:rPr>
                <w:i/>
                <w:iCs/>
                <w:sz w:val="18"/>
                <w:szCs w:val="18"/>
              </w:rPr>
              <w:t>0.72</w:t>
            </w:r>
          </w:p>
        </w:tc>
        <w:tc>
          <w:tcPr>
            <w:tcW w:w="634" w:type="dxa"/>
            <w:noWrap/>
            <w:vAlign w:val="center"/>
            <w:hideMark/>
          </w:tcPr>
          <w:p w14:paraId="416A0494" w14:textId="77777777" w:rsidR="00E70D57" w:rsidRPr="00A46AF6" w:rsidRDefault="00E70D57" w:rsidP="00E70D57">
            <w:pPr>
              <w:spacing w:line="216" w:lineRule="auto"/>
              <w:rPr>
                <w:i/>
                <w:iCs/>
                <w:sz w:val="18"/>
                <w:szCs w:val="18"/>
              </w:rPr>
            </w:pPr>
            <w:r w:rsidRPr="00A46AF6">
              <w:rPr>
                <w:i/>
                <w:iCs/>
                <w:sz w:val="18"/>
                <w:szCs w:val="18"/>
              </w:rPr>
              <w:t>0.46</w:t>
            </w:r>
          </w:p>
        </w:tc>
        <w:tc>
          <w:tcPr>
            <w:tcW w:w="832" w:type="dxa"/>
            <w:noWrap/>
            <w:vAlign w:val="center"/>
          </w:tcPr>
          <w:p w14:paraId="1B3E746A" w14:textId="77777777" w:rsidR="00E70D57" w:rsidRPr="00A46AF6" w:rsidRDefault="00E70D57" w:rsidP="00E70D57">
            <w:pPr>
              <w:spacing w:line="216" w:lineRule="auto"/>
              <w:rPr>
                <w:i/>
                <w:iCs/>
                <w:sz w:val="18"/>
                <w:szCs w:val="18"/>
              </w:rPr>
            </w:pPr>
          </w:p>
        </w:tc>
        <w:tc>
          <w:tcPr>
            <w:tcW w:w="812" w:type="dxa"/>
            <w:noWrap/>
            <w:vAlign w:val="center"/>
            <w:hideMark/>
          </w:tcPr>
          <w:p w14:paraId="4604C765"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40625312" w14:textId="77777777" w:rsidR="00E70D57" w:rsidRPr="00A46AF6" w:rsidRDefault="00E70D57" w:rsidP="00E70D57">
            <w:pPr>
              <w:spacing w:line="216" w:lineRule="auto"/>
              <w:rPr>
                <w:i/>
                <w:iCs/>
                <w:sz w:val="18"/>
                <w:szCs w:val="18"/>
              </w:rPr>
            </w:pPr>
            <w:r w:rsidRPr="00A46AF6">
              <w:rPr>
                <w:i/>
                <w:iCs/>
                <w:sz w:val="18"/>
                <w:szCs w:val="18"/>
              </w:rPr>
              <w:t>4.28</w:t>
            </w:r>
          </w:p>
        </w:tc>
        <w:tc>
          <w:tcPr>
            <w:tcW w:w="647" w:type="dxa"/>
            <w:noWrap/>
            <w:vAlign w:val="center"/>
            <w:hideMark/>
          </w:tcPr>
          <w:p w14:paraId="1719AA2A" w14:textId="77777777" w:rsidR="00E70D57" w:rsidRPr="00A46AF6" w:rsidRDefault="00E70D57" w:rsidP="00E70D57">
            <w:pPr>
              <w:spacing w:line="216" w:lineRule="auto"/>
              <w:rPr>
                <w:i/>
                <w:iCs/>
                <w:sz w:val="18"/>
                <w:szCs w:val="18"/>
              </w:rPr>
            </w:pPr>
            <w:r w:rsidRPr="00A46AF6">
              <w:rPr>
                <w:i/>
                <w:iCs/>
                <w:sz w:val="18"/>
                <w:szCs w:val="18"/>
              </w:rPr>
              <w:t>0.84</w:t>
            </w:r>
          </w:p>
        </w:tc>
        <w:tc>
          <w:tcPr>
            <w:tcW w:w="771" w:type="dxa"/>
            <w:noWrap/>
            <w:vAlign w:val="center"/>
            <w:hideMark/>
          </w:tcPr>
          <w:p w14:paraId="4EA1D1D1" w14:textId="77777777" w:rsidR="00E70D57" w:rsidRPr="00A46AF6" w:rsidRDefault="00E70D57" w:rsidP="00E70D57">
            <w:pPr>
              <w:spacing w:line="216" w:lineRule="auto"/>
              <w:rPr>
                <w:i/>
                <w:iCs/>
                <w:sz w:val="18"/>
                <w:szCs w:val="18"/>
              </w:rPr>
            </w:pPr>
            <w:r w:rsidRPr="00A46AF6">
              <w:rPr>
                <w:i/>
                <w:iCs/>
                <w:sz w:val="18"/>
                <w:szCs w:val="18"/>
              </w:rPr>
              <w:t>5.073</w:t>
            </w:r>
          </w:p>
        </w:tc>
        <w:tc>
          <w:tcPr>
            <w:tcW w:w="768" w:type="dxa"/>
            <w:noWrap/>
            <w:vAlign w:val="center"/>
            <w:hideMark/>
          </w:tcPr>
          <w:p w14:paraId="30FB207C"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072496BC" w14:textId="77777777" w:rsidTr="00EE6A36">
        <w:trPr>
          <w:trHeight w:val="44"/>
        </w:trPr>
        <w:tc>
          <w:tcPr>
            <w:tcW w:w="1886" w:type="dxa"/>
            <w:noWrap/>
            <w:vAlign w:val="center"/>
            <w:hideMark/>
          </w:tcPr>
          <w:p w14:paraId="58D44D80" w14:textId="77777777" w:rsidR="00E70D57" w:rsidRPr="00A46AF6" w:rsidRDefault="00E70D57" w:rsidP="00E70D57">
            <w:pPr>
              <w:spacing w:line="216" w:lineRule="auto"/>
              <w:rPr>
                <w:sz w:val="18"/>
                <w:szCs w:val="18"/>
              </w:rPr>
            </w:pPr>
            <w:r w:rsidRPr="00A46AF6">
              <w:rPr>
                <w:sz w:val="18"/>
                <w:szCs w:val="18"/>
              </w:rPr>
              <w:t>South Korea</w:t>
            </w:r>
          </w:p>
        </w:tc>
        <w:tc>
          <w:tcPr>
            <w:tcW w:w="901" w:type="dxa"/>
            <w:noWrap/>
            <w:vAlign w:val="center"/>
            <w:hideMark/>
          </w:tcPr>
          <w:p w14:paraId="63AE1C50"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298109B9" w14:textId="77777777" w:rsidR="00E70D57" w:rsidRPr="00A46AF6" w:rsidRDefault="00E70D57" w:rsidP="00E70D57">
            <w:pPr>
              <w:spacing w:line="216" w:lineRule="auto"/>
              <w:rPr>
                <w:sz w:val="18"/>
                <w:szCs w:val="18"/>
              </w:rPr>
            </w:pPr>
            <w:r w:rsidRPr="00A46AF6">
              <w:rPr>
                <w:sz w:val="18"/>
                <w:szCs w:val="18"/>
              </w:rPr>
              <w:t>17</w:t>
            </w:r>
          </w:p>
        </w:tc>
        <w:tc>
          <w:tcPr>
            <w:tcW w:w="681" w:type="dxa"/>
            <w:noWrap/>
            <w:vAlign w:val="center"/>
            <w:hideMark/>
          </w:tcPr>
          <w:p w14:paraId="565EBDD2" w14:textId="77777777" w:rsidR="00E70D57" w:rsidRPr="00A46AF6" w:rsidRDefault="00E70D57" w:rsidP="00E70D57">
            <w:pPr>
              <w:spacing w:line="216" w:lineRule="auto"/>
              <w:rPr>
                <w:sz w:val="18"/>
                <w:szCs w:val="18"/>
              </w:rPr>
            </w:pPr>
            <w:r w:rsidRPr="00A46AF6">
              <w:rPr>
                <w:sz w:val="18"/>
                <w:szCs w:val="18"/>
              </w:rPr>
              <w:t>4.00</w:t>
            </w:r>
          </w:p>
        </w:tc>
        <w:tc>
          <w:tcPr>
            <w:tcW w:w="634" w:type="dxa"/>
            <w:noWrap/>
            <w:vAlign w:val="center"/>
            <w:hideMark/>
          </w:tcPr>
          <w:p w14:paraId="0BA5034C" w14:textId="77777777" w:rsidR="00E70D57" w:rsidRPr="00A46AF6" w:rsidRDefault="00E70D57" w:rsidP="00E70D57">
            <w:pPr>
              <w:spacing w:line="216" w:lineRule="auto"/>
              <w:rPr>
                <w:sz w:val="18"/>
                <w:szCs w:val="18"/>
              </w:rPr>
            </w:pPr>
            <w:r w:rsidRPr="00A46AF6">
              <w:rPr>
                <w:sz w:val="18"/>
                <w:szCs w:val="18"/>
              </w:rPr>
              <w:t>0.53</w:t>
            </w:r>
          </w:p>
        </w:tc>
        <w:tc>
          <w:tcPr>
            <w:tcW w:w="832" w:type="dxa"/>
            <w:noWrap/>
            <w:vAlign w:val="center"/>
            <w:hideMark/>
          </w:tcPr>
          <w:p w14:paraId="547C4490"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3E5F2CDE"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4491158" w14:textId="77777777" w:rsidR="00E70D57" w:rsidRPr="00A46AF6" w:rsidRDefault="00E70D57" w:rsidP="00E70D57">
            <w:pPr>
              <w:spacing w:line="216" w:lineRule="auto"/>
              <w:rPr>
                <w:sz w:val="18"/>
                <w:szCs w:val="18"/>
              </w:rPr>
            </w:pPr>
            <w:r w:rsidRPr="00A46AF6">
              <w:rPr>
                <w:sz w:val="18"/>
                <w:szCs w:val="18"/>
              </w:rPr>
              <w:t>0.56</w:t>
            </w:r>
          </w:p>
        </w:tc>
        <w:tc>
          <w:tcPr>
            <w:tcW w:w="647" w:type="dxa"/>
            <w:noWrap/>
            <w:vAlign w:val="center"/>
            <w:hideMark/>
          </w:tcPr>
          <w:p w14:paraId="622B4EDC" w14:textId="77777777" w:rsidR="00E70D57" w:rsidRPr="00A46AF6" w:rsidRDefault="00E70D57" w:rsidP="00E70D57">
            <w:pPr>
              <w:spacing w:line="216" w:lineRule="auto"/>
              <w:rPr>
                <w:sz w:val="18"/>
                <w:szCs w:val="18"/>
              </w:rPr>
            </w:pPr>
            <w:r w:rsidRPr="00A46AF6">
              <w:rPr>
                <w:sz w:val="18"/>
                <w:szCs w:val="18"/>
              </w:rPr>
              <w:t>1.56</w:t>
            </w:r>
          </w:p>
        </w:tc>
        <w:tc>
          <w:tcPr>
            <w:tcW w:w="771" w:type="dxa"/>
            <w:noWrap/>
            <w:vAlign w:val="center"/>
            <w:hideMark/>
          </w:tcPr>
          <w:p w14:paraId="327D2B5C" w14:textId="77777777" w:rsidR="00E70D57" w:rsidRPr="00A46AF6" w:rsidRDefault="00E70D57" w:rsidP="00E70D57">
            <w:pPr>
              <w:spacing w:line="216" w:lineRule="auto"/>
              <w:rPr>
                <w:sz w:val="18"/>
                <w:szCs w:val="18"/>
              </w:rPr>
            </w:pPr>
            <w:r w:rsidRPr="00A46AF6">
              <w:rPr>
                <w:sz w:val="18"/>
                <w:szCs w:val="18"/>
              </w:rPr>
              <w:t>0.359</w:t>
            </w:r>
          </w:p>
        </w:tc>
        <w:tc>
          <w:tcPr>
            <w:tcW w:w="768" w:type="dxa"/>
            <w:noWrap/>
            <w:vAlign w:val="center"/>
          </w:tcPr>
          <w:p w14:paraId="06F52F4F" w14:textId="77777777" w:rsidR="00E70D57" w:rsidRPr="00A46AF6" w:rsidRDefault="00E70D57" w:rsidP="00E70D57">
            <w:pPr>
              <w:spacing w:line="216" w:lineRule="auto"/>
              <w:rPr>
                <w:sz w:val="18"/>
                <w:szCs w:val="18"/>
              </w:rPr>
            </w:pPr>
          </w:p>
        </w:tc>
      </w:tr>
      <w:tr w:rsidR="00A46AF6" w:rsidRPr="00A46AF6" w14:paraId="7251F2EF" w14:textId="77777777" w:rsidTr="00EE6A36">
        <w:trPr>
          <w:trHeight w:val="44"/>
        </w:trPr>
        <w:tc>
          <w:tcPr>
            <w:tcW w:w="1886" w:type="dxa"/>
            <w:noWrap/>
            <w:vAlign w:val="center"/>
            <w:hideMark/>
          </w:tcPr>
          <w:p w14:paraId="21B76425" w14:textId="77777777" w:rsidR="00E70D57" w:rsidRPr="00A46AF6" w:rsidRDefault="00E70D57" w:rsidP="00E70D57">
            <w:pPr>
              <w:spacing w:line="216" w:lineRule="auto"/>
              <w:rPr>
                <w:sz w:val="18"/>
                <w:szCs w:val="18"/>
              </w:rPr>
            </w:pPr>
            <w:r w:rsidRPr="00A46AF6">
              <w:rPr>
                <w:sz w:val="18"/>
                <w:szCs w:val="18"/>
              </w:rPr>
              <w:t>Spain</w:t>
            </w:r>
          </w:p>
        </w:tc>
        <w:tc>
          <w:tcPr>
            <w:tcW w:w="901" w:type="dxa"/>
            <w:noWrap/>
            <w:vAlign w:val="center"/>
            <w:hideMark/>
          </w:tcPr>
          <w:p w14:paraId="13899B9D" w14:textId="77777777" w:rsidR="00E70D57" w:rsidRPr="00A46AF6" w:rsidRDefault="00E70D57" w:rsidP="00E70D57">
            <w:pPr>
              <w:spacing w:line="216" w:lineRule="auto"/>
              <w:rPr>
                <w:sz w:val="18"/>
                <w:szCs w:val="18"/>
              </w:rPr>
            </w:pPr>
            <w:r w:rsidRPr="00A46AF6">
              <w:rPr>
                <w:sz w:val="18"/>
                <w:szCs w:val="18"/>
              </w:rPr>
              <w:t>34</w:t>
            </w:r>
          </w:p>
        </w:tc>
        <w:tc>
          <w:tcPr>
            <w:tcW w:w="1011" w:type="dxa"/>
            <w:noWrap/>
            <w:vAlign w:val="center"/>
            <w:hideMark/>
          </w:tcPr>
          <w:p w14:paraId="2123840B" w14:textId="77777777" w:rsidR="00E70D57" w:rsidRPr="00A46AF6" w:rsidRDefault="00E70D57" w:rsidP="00E70D57">
            <w:pPr>
              <w:spacing w:line="216" w:lineRule="auto"/>
              <w:rPr>
                <w:sz w:val="18"/>
                <w:szCs w:val="18"/>
              </w:rPr>
            </w:pPr>
            <w:r w:rsidRPr="00A46AF6">
              <w:rPr>
                <w:sz w:val="18"/>
                <w:szCs w:val="18"/>
              </w:rPr>
              <w:t>20</w:t>
            </w:r>
          </w:p>
        </w:tc>
        <w:tc>
          <w:tcPr>
            <w:tcW w:w="681" w:type="dxa"/>
            <w:noWrap/>
            <w:vAlign w:val="center"/>
            <w:hideMark/>
          </w:tcPr>
          <w:p w14:paraId="6A8D61B3" w14:textId="77777777" w:rsidR="00E70D57" w:rsidRPr="00A46AF6" w:rsidRDefault="00E70D57" w:rsidP="00E70D57">
            <w:pPr>
              <w:spacing w:line="216" w:lineRule="auto"/>
              <w:rPr>
                <w:sz w:val="18"/>
                <w:szCs w:val="18"/>
              </w:rPr>
            </w:pPr>
            <w:r w:rsidRPr="00A46AF6">
              <w:rPr>
                <w:sz w:val="18"/>
                <w:szCs w:val="18"/>
              </w:rPr>
              <w:t>4.25</w:t>
            </w:r>
          </w:p>
        </w:tc>
        <w:tc>
          <w:tcPr>
            <w:tcW w:w="634" w:type="dxa"/>
            <w:noWrap/>
            <w:vAlign w:val="center"/>
            <w:hideMark/>
          </w:tcPr>
          <w:p w14:paraId="4CEA09B6" w14:textId="77777777" w:rsidR="00E70D57" w:rsidRPr="00A46AF6" w:rsidRDefault="00E70D57" w:rsidP="00E70D57">
            <w:pPr>
              <w:spacing w:line="216" w:lineRule="auto"/>
              <w:rPr>
                <w:sz w:val="18"/>
                <w:szCs w:val="18"/>
              </w:rPr>
            </w:pPr>
            <w:r w:rsidRPr="00A46AF6">
              <w:rPr>
                <w:sz w:val="18"/>
                <w:szCs w:val="18"/>
              </w:rPr>
              <w:t>1.05</w:t>
            </w:r>
          </w:p>
        </w:tc>
        <w:tc>
          <w:tcPr>
            <w:tcW w:w="832" w:type="dxa"/>
            <w:noWrap/>
            <w:vAlign w:val="center"/>
            <w:hideMark/>
          </w:tcPr>
          <w:p w14:paraId="4983645B"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50ADDDB6"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391F631D" w14:textId="77777777" w:rsidR="00E70D57" w:rsidRPr="00A46AF6" w:rsidRDefault="00E70D57" w:rsidP="00E70D57">
            <w:pPr>
              <w:spacing w:line="216" w:lineRule="auto"/>
              <w:rPr>
                <w:sz w:val="18"/>
                <w:szCs w:val="18"/>
              </w:rPr>
            </w:pPr>
            <w:r w:rsidRPr="00A46AF6">
              <w:rPr>
                <w:sz w:val="18"/>
                <w:szCs w:val="18"/>
              </w:rPr>
              <w:t>-0.51</w:t>
            </w:r>
          </w:p>
        </w:tc>
        <w:tc>
          <w:tcPr>
            <w:tcW w:w="647" w:type="dxa"/>
            <w:noWrap/>
            <w:vAlign w:val="center"/>
            <w:hideMark/>
          </w:tcPr>
          <w:p w14:paraId="042A1AC4" w14:textId="77777777" w:rsidR="00E70D57" w:rsidRPr="00A46AF6" w:rsidRDefault="00E70D57" w:rsidP="00E70D57">
            <w:pPr>
              <w:spacing w:line="216" w:lineRule="auto"/>
              <w:rPr>
                <w:sz w:val="18"/>
                <w:szCs w:val="18"/>
              </w:rPr>
            </w:pPr>
            <w:r w:rsidRPr="00A46AF6">
              <w:rPr>
                <w:sz w:val="18"/>
                <w:szCs w:val="18"/>
              </w:rPr>
              <w:t>1.28</w:t>
            </w:r>
          </w:p>
        </w:tc>
        <w:tc>
          <w:tcPr>
            <w:tcW w:w="771" w:type="dxa"/>
            <w:noWrap/>
            <w:vAlign w:val="center"/>
            <w:hideMark/>
          </w:tcPr>
          <w:p w14:paraId="5E5192C4" w14:textId="77777777" w:rsidR="00E70D57" w:rsidRPr="00A46AF6" w:rsidRDefault="00E70D57" w:rsidP="00E70D57">
            <w:pPr>
              <w:spacing w:line="216" w:lineRule="auto"/>
              <w:rPr>
                <w:sz w:val="18"/>
                <w:szCs w:val="18"/>
              </w:rPr>
            </w:pPr>
            <w:r w:rsidRPr="00A46AF6">
              <w:rPr>
                <w:sz w:val="18"/>
                <w:szCs w:val="18"/>
              </w:rPr>
              <w:t>-0.395</w:t>
            </w:r>
          </w:p>
        </w:tc>
        <w:tc>
          <w:tcPr>
            <w:tcW w:w="768" w:type="dxa"/>
            <w:noWrap/>
            <w:vAlign w:val="center"/>
          </w:tcPr>
          <w:p w14:paraId="7A784091" w14:textId="77777777" w:rsidR="00E70D57" w:rsidRPr="00A46AF6" w:rsidRDefault="00E70D57" w:rsidP="00E70D57">
            <w:pPr>
              <w:spacing w:line="216" w:lineRule="auto"/>
              <w:rPr>
                <w:sz w:val="18"/>
                <w:szCs w:val="18"/>
              </w:rPr>
            </w:pPr>
          </w:p>
        </w:tc>
      </w:tr>
      <w:tr w:rsidR="00A46AF6" w:rsidRPr="00A46AF6" w14:paraId="5E401B40" w14:textId="77777777" w:rsidTr="00EE6A36">
        <w:trPr>
          <w:trHeight w:val="44"/>
        </w:trPr>
        <w:tc>
          <w:tcPr>
            <w:tcW w:w="1886" w:type="dxa"/>
            <w:noWrap/>
            <w:vAlign w:val="center"/>
            <w:hideMark/>
          </w:tcPr>
          <w:p w14:paraId="4CE1A931" w14:textId="77777777" w:rsidR="00E70D57" w:rsidRPr="00A46AF6" w:rsidRDefault="00E70D57" w:rsidP="00E70D57">
            <w:pPr>
              <w:spacing w:line="216" w:lineRule="auto"/>
              <w:rPr>
                <w:sz w:val="18"/>
                <w:szCs w:val="18"/>
              </w:rPr>
            </w:pPr>
            <w:r w:rsidRPr="00A46AF6">
              <w:rPr>
                <w:sz w:val="18"/>
                <w:szCs w:val="18"/>
              </w:rPr>
              <w:t>Sweden</w:t>
            </w:r>
          </w:p>
        </w:tc>
        <w:tc>
          <w:tcPr>
            <w:tcW w:w="901" w:type="dxa"/>
            <w:noWrap/>
            <w:vAlign w:val="center"/>
            <w:hideMark/>
          </w:tcPr>
          <w:p w14:paraId="0824AC13"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01E9FE44" w14:textId="77777777" w:rsidR="00E70D57" w:rsidRPr="00A46AF6" w:rsidRDefault="00E70D57" w:rsidP="00E70D57">
            <w:pPr>
              <w:spacing w:line="216" w:lineRule="auto"/>
              <w:rPr>
                <w:sz w:val="18"/>
                <w:szCs w:val="18"/>
              </w:rPr>
            </w:pPr>
            <w:r w:rsidRPr="00A46AF6">
              <w:rPr>
                <w:sz w:val="18"/>
                <w:szCs w:val="18"/>
              </w:rPr>
              <w:t>21</w:t>
            </w:r>
          </w:p>
        </w:tc>
        <w:tc>
          <w:tcPr>
            <w:tcW w:w="681" w:type="dxa"/>
            <w:noWrap/>
            <w:vAlign w:val="center"/>
            <w:hideMark/>
          </w:tcPr>
          <w:p w14:paraId="08CC345F" w14:textId="77777777" w:rsidR="00E70D57" w:rsidRPr="00A46AF6" w:rsidRDefault="00E70D57" w:rsidP="00E70D57">
            <w:pPr>
              <w:spacing w:line="216" w:lineRule="auto"/>
              <w:rPr>
                <w:sz w:val="18"/>
                <w:szCs w:val="18"/>
              </w:rPr>
            </w:pPr>
            <w:r w:rsidRPr="00A46AF6">
              <w:rPr>
                <w:sz w:val="18"/>
                <w:szCs w:val="18"/>
              </w:rPr>
              <w:t>0.99</w:t>
            </w:r>
          </w:p>
        </w:tc>
        <w:tc>
          <w:tcPr>
            <w:tcW w:w="634" w:type="dxa"/>
            <w:noWrap/>
            <w:vAlign w:val="center"/>
            <w:hideMark/>
          </w:tcPr>
          <w:p w14:paraId="1D01E6CD" w14:textId="77777777" w:rsidR="00E70D57" w:rsidRPr="00A46AF6" w:rsidRDefault="00E70D57" w:rsidP="00E70D57">
            <w:pPr>
              <w:spacing w:line="216" w:lineRule="auto"/>
              <w:rPr>
                <w:sz w:val="18"/>
                <w:szCs w:val="18"/>
              </w:rPr>
            </w:pPr>
            <w:r w:rsidRPr="00A46AF6">
              <w:rPr>
                <w:sz w:val="18"/>
                <w:szCs w:val="18"/>
              </w:rPr>
              <w:t>0.70</w:t>
            </w:r>
          </w:p>
        </w:tc>
        <w:tc>
          <w:tcPr>
            <w:tcW w:w="832" w:type="dxa"/>
            <w:noWrap/>
            <w:vAlign w:val="center"/>
          </w:tcPr>
          <w:p w14:paraId="6CFFF91D" w14:textId="77777777" w:rsidR="00E70D57" w:rsidRPr="00A46AF6" w:rsidRDefault="00E70D57" w:rsidP="00E70D57">
            <w:pPr>
              <w:spacing w:line="216" w:lineRule="auto"/>
              <w:rPr>
                <w:sz w:val="18"/>
                <w:szCs w:val="18"/>
              </w:rPr>
            </w:pPr>
          </w:p>
        </w:tc>
        <w:tc>
          <w:tcPr>
            <w:tcW w:w="812" w:type="dxa"/>
            <w:noWrap/>
            <w:vAlign w:val="center"/>
            <w:hideMark/>
          </w:tcPr>
          <w:p w14:paraId="3304B666"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56D635A7" w14:textId="77777777" w:rsidR="00E70D57" w:rsidRPr="00A46AF6" w:rsidRDefault="00E70D57" w:rsidP="00E70D57">
            <w:pPr>
              <w:spacing w:line="216" w:lineRule="auto"/>
              <w:rPr>
                <w:sz w:val="18"/>
                <w:szCs w:val="18"/>
              </w:rPr>
            </w:pPr>
            <w:r w:rsidRPr="00A46AF6">
              <w:rPr>
                <w:sz w:val="18"/>
                <w:szCs w:val="18"/>
              </w:rPr>
              <w:t>1.66</w:t>
            </w:r>
          </w:p>
        </w:tc>
        <w:tc>
          <w:tcPr>
            <w:tcW w:w="647" w:type="dxa"/>
            <w:noWrap/>
            <w:vAlign w:val="center"/>
            <w:hideMark/>
          </w:tcPr>
          <w:p w14:paraId="72D53642" w14:textId="77777777" w:rsidR="00E70D57" w:rsidRPr="00A46AF6" w:rsidRDefault="00E70D57" w:rsidP="00E70D57">
            <w:pPr>
              <w:spacing w:line="216" w:lineRule="auto"/>
              <w:rPr>
                <w:sz w:val="18"/>
                <w:szCs w:val="18"/>
              </w:rPr>
            </w:pPr>
            <w:r w:rsidRPr="00A46AF6">
              <w:rPr>
                <w:sz w:val="18"/>
                <w:szCs w:val="18"/>
              </w:rPr>
              <w:t>0.88</w:t>
            </w:r>
          </w:p>
        </w:tc>
        <w:tc>
          <w:tcPr>
            <w:tcW w:w="771" w:type="dxa"/>
            <w:noWrap/>
            <w:vAlign w:val="center"/>
            <w:hideMark/>
          </w:tcPr>
          <w:p w14:paraId="788F8612" w14:textId="77777777" w:rsidR="00E70D57" w:rsidRPr="00A46AF6" w:rsidRDefault="00E70D57" w:rsidP="00E70D57">
            <w:pPr>
              <w:spacing w:line="216" w:lineRule="auto"/>
              <w:rPr>
                <w:sz w:val="18"/>
                <w:szCs w:val="18"/>
              </w:rPr>
            </w:pPr>
            <w:r w:rsidRPr="00A46AF6">
              <w:rPr>
                <w:sz w:val="18"/>
                <w:szCs w:val="18"/>
              </w:rPr>
              <w:t>1.892</w:t>
            </w:r>
          </w:p>
        </w:tc>
        <w:tc>
          <w:tcPr>
            <w:tcW w:w="768" w:type="dxa"/>
            <w:noWrap/>
            <w:vAlign w:val="center"/>
            <w:hideMark/>
          </w:tcPr>
          <w:p w14:paraId="351769BC" w14:textId="77777777" w:rsidR="00E70D57" w:rsidRPr="00A46AF6" w:rsidRDefault="00E70D57" w:rsidP="00E70D57">
            <w:pPr>
              <w:spacing w:line="216" w:lineRule="auto"/>
              <w:rPr>
                <w:sz w:val="18"/>
                <w:szCs w:val="18"/>
              </w:rPr>
            </w:pPr>
            <w:r w:rsidRPr="00A46AF6">
              <w:rPr>
                <w:sz w:val="18"/>
                <w:szCs w:val="18"/>
              </w:rPr>
              <w:t>*</w:t>
            </w:r>
          </w:p>
        </w:tc>
      </w:tr>
      <w:tr w:rsidR="00A46AF6" w:rsidRPr="00A46AF6" w14:paraId="6296CAF3" w14:textId="77777777" w:rsidTr="00EE6A36">
        <w:trPr>
          <w:trHeight w:val="44"/>
        </w:trPr>
        <w:tc>
          <w:tcPr>
            <w:tcW w:w="1886" w:type="dxa"/>
            <w:noWrap/>
            <w:vAlign w:val="center"/>
            <w:hideMark/>
          </w:tcPr>
          <w:p w14:paraId="5C624ACD" w14:textId="77777777" w:rsidR="00E70D57" w:rsidRPr="00A46AF6" w:rsidRDefault="00E70D57" w:rsidP="00E70D57">
            <w:pPr>
              <w:spacing w:line="216" w:lineRule="auto"/>
              <w:rPr>
                <w:sz w:val="18"/>
                <w:szCs w:val="18"/>
              </w:rPr>
            </w:pPr>
            <w:r w:rsidRPr="00A46AF6">
              <w:rPr>
                <w:sz w:val="18"/>
                <w:szCs w:val="18"/>
              </w:rPr>
              <w:t>Switzerland</w:t>
            </w:r>
          </w:p>
        </w:tc>
        <w:tc>
          <w:tcPr>
            <w:tcW w:w="901" w:type="dxa"/>
            <w:noWrap/>
            <w:vAlign w:val="center"/>
            <w:hideMark/>
          </w:tcPr>
          <w:p w14:paraId="41DC9189"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45C8004C" w14:textId="77777777" w:rsidR="00E70D57" w:rsidRPr="00A46AF6" w:rsidRDefault="00E70D57" w:rsidP="00E70D57">
            <w:pPr>
              <w:spacing w:line="216" w:lineRule="auto"/>
              <w:rPr>
                <w:sz w:val="18"/>
                <w:szCs w:val="18"/>
              </w:rPr>
            </w:pPr>
            <w:r w:rsidRPr="00A46AF6">
              <w:rPr>
                <w:sz w:val="18"/>
                <w:szCs w:val="18"/>
              </w:rPr>
              <w:t>20</w:t>
            </w:r>
          </w:p>
        </w:tc>
        <w:tc>
          <w:tcPr>
            <w:tcW w:w="681" w:type="dxa"/>
            <w:noWrap/>
            <w:vAlign w:val="center"/>
            <w:hideMark/>
          </w:tcPr>
          <w:p w14:paraId="24C0410C" w14:textId="77777777" w:rsidR="00E70D57" w:rsidRPr="00A46AF6" w:rsidRDefault="00E70D57" w:rsidP="00E70D57">
            <w:pPr>
              <w:spacing w:line="216" w:lineRule="auto"/>
              <w:rPr>
                <w:sz w:val="18"/>
                <w:szCs w:val="18"/>
              </w:rPr>
            </w:pPr>
            <w:r w:rsidRPr="00A46AF6">
              <w:rPr>
                <w:sz w:val="18"/>
                <w:szCs w:val="18"/>
              </w:rPr>
              <w:t>1.24</w:t>
            </w:r>
          </w:p>
        </w:tc>
        <w:tc>
          <w:tcPr>
            <w:tcW w:w="634" w:type="dxa"/>
            <w:noWrap/>
            <w:vAlign w:val="center"/>
            <w:hideMark/>
          </w:tcPr>
          <w:p w14:paraId="7E8C303D" w14:textId="77777777" w:rsidR="00E70D57" w:rsidRPr="00A46AF6" w:rsidRDefault="00E70D57" w:rsidP="00E70D57">
            <w:pPr>
              <w:spacing w:line="216" w:lineRule="auto"/>
              <w:rPr>
                <w:sz w:val="18"/>
                <w:szCs w:val="18"/>
              </w:rPr>
            </w:pPr>
            <w:r w:rsidRPr="00A46AF6">
              <w:rPr>
                <w:sz w:val="18"/>
                <w:szCs w:val="18"/>
              </w:rPr>
              <w:t>0.94</w:t>
            </w:r>
          </w:p>
        </w:tc>
        <w:tc>
          <w:tcPr>
            <w:tcW w:w="832" w:type="dxa"/>
            <w:noWrap/>
            <w:vAlign w:val="center"/>
          </w:tcPr>
          <w:p w14:paraId="63238DEB" w14:textId="77777777" w:rsidR="00E70D57" w:rsidRPr="00A46AF6" w:rsidRDefault="00E70D57" w:rsidP="00E70D57">
            <w:pPr>
              <w:spacing w:line="216" w:lineRule="auto"/>
              <w:rPr>
                <w:sz w:val="18"/>
                <w:szCs w:val="18"/>
              </w:rPr>
            </w:pPr>
          </w:p>
        </w:tc>
        <w:tc>
          <w:tcPr>
            <w:tcW w:w="812" w:type="dxa"/>
            <w:noWrap/>
            <w:vAlign w:val="center"/>
            <w:hideMark/>
          </w:tcPr>
          <w:p w14:paraId="660850A7"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680B002A" w14:textId="77777777" w:rsidR="00E70D57" w:rsidRPr="00A46AF6" w:rsidRDefault="00E70D57" w:rsidP="00E70D57">
            <w:pPr>
              <w:spacing w:line="216" w:lineRule="auto"/>
              <w:rPr>
                <w:sz w:val="18"/>
                <w:szCs w:val="18"/>
              </w:rPr>
            </w:pPr>
            <w:r w:rsidRPr="00A46AF6">
              <w:rPr>
                <w:sz w:val="18"/>
                <w:szCs w:val="18"/>
              </w:rPr>
              <w:t>1.66</w:t>
            </w:r>
          </w:p>
        </w:tc>
        <w:tc>
          <w:tcPr>
            <w:tcW w:w="647" w:type="dxa"/>
            <w:noWrap/>
            <w:vAlign w:val="center"/>
            <w:hideMark/>
          </w:tcPr>
          <w:p w14:paraId="091241DF" w14:textId="77777777" w:rsidR="00E70D57" w:rsidRPr="00A46AF6" w:rsidRDefault="00E70D57" w:rsidP="00E70D57">
            <w:pPr>
              <w:spacing w:line="216" w:lineRule="auto"/>
              <w:rPr>
                <w:sz w:val="18"/>
                <w:szCs w:val="18"/>
              </w:rPr>
            </w:pPr>
            <w:r w:rsidRPr="00A46AF6">
              <w:rPr>
                <w:sz w:val="18"/>
                <w:szCs w:val="18"/>
              </w:rPr>
              <w:t>1.22</w:t>
            </w:r>
          </w:p>
        </w:tc>
        <w:tc>
          <w:tcPr>
            <w:tcW w:w="771" w:type="dxa"/>
            <w:noWrap/>
            <w:vAlign w:val="center"/>
            <w:hideMark/>
          </w:tcPr>
          <w:p w14:paraId="1C75D018" w14:textId="77777777" w:rsidR="00E70D57" w:rsidRPr="00A46AF6" w:rsidRDefault="00E70D57" w:rsidP="00E70D57">
            <w:pPr>
              <w:spacing w:line="216" w:lineRule="auto"/>
              <w:rPr>
                <w:sz w:val="18"/>
                <w:szCs w:val="18"/>
              </w:rPr>
            </w:pPr>
            <w:r w:rsidRPr="00A46AF6">
              <w:rPr>
                <w:sz w:val="18"/>
                <w:szCs w:val="18"/>
              </w:rPr>
              <w:t>1.364</w:t>
            </w:r>
          </w:p>
        </w:tc>
        <w:tc>
          <w:tcPr>
            <w:tcW w:w="768" w:type="dxa"/>
            <w:noWrap/>
            <w:vAlign w:val="center"/>
          </w:tcPr>
          <w:p w14:paraId="6EBCF884" w14:textId="77777777" w:rsidR="00E70D57" w:rsidRPr="00A46AF6" w:rsidRDefault="00E70D57" w:rsidP="00E70D57">
            <w:pPr>
              <w:spacing w:line="216" w:lineRule="auto"/>
              <w:rPr>
                <w:sz w:val="18"/>
                <w:szCs w:val="18"/>
              </w:rPr>
            </w:pPr>
          </w:p>
        </w:tc>
      </w:tr>
      <w:tr w:rsidR="00A46AF6" w:rsidRPr="00A46AF6" w14:paraId="4F7F8027" w14:textId="77777777" w:rsidTr="00EE6A36">
        <w:trPr>
          <w:trHeight w:val="44"/>
        </w:trPr>
        <w:tc>
          <w:tcPr>
            <w:tcW w:w="1886" w:type="dxa"/>
            <w:noWrap/>
            <w:vAlign w:val="center"/>
            <w:hideMark/>
          </w:tcPr>
          <w:p w14:paraId="4DF4B4CD" w14:textId="77777777" w:rsidR="00E70D57" w:rsidRPr="00A46AF6" w:rsidRDefault="00E70D57" w:rsidP="00E70D57">
            <w:pPr>
              <w:spacing w:line="216" w:lineRule="auto"/>
              <w:rPr>
                <w:sz w:val="18"/>
                <w:szCs w:val="18"/>
              </w:rPr>
            </w:pPr>
            <w:r w:rsidRPr="00A46AF6">
              <w:rPr>
                <w:sz w:val="18"/>
                <w:szCs w:val="18"/>
              </w:rPr>
              <w:t>Taiwan</w:t>
            </w:r>
          </w:p>
        </w:tc>
        <w:tc>
          <w:tcPr>
            <w:tcW w:w="901" w:type="dxa"/>
            <w:noWrap/>
            <w:vAlign w:val="center"/>
            <w:hideMark/>
          </w:tcPr>
          <w:p w14:paraId="3FC90539"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1DDA3300" w14:textId="77777777" w:rsidR="00E70D57" w:rsidRPr="00A46AF6" w:rsidRDefault="00E70D57" w:rsidP="00E70D57">
            <w:pPr>
              <w:spacing w:line="216" w:lineRule="auto"/>
              <w:rPr>
                <w:sz w:val="18"/>
                <w:szCs w:val="18"/>
              </w:rPr>
            </w:pPr>
            <w:r w:rsidRPr="00A46AF6">
              <w:rPr>
                <w:sz w:val="18"/>
                <w:szCs w:val="18"/>
              </w:rPr>
              <w:t>18</w:t>
            </w:r>
          </w:p>
        </w:tc>
        <w:tc>
          <w:tcPr>
            <w:tcW w:w="681" w:type="dxa"/>
            <w:noWrap/>
            <w:vAlign w:val="center"/>
            <w:hideMark/>
          </w:tcPr>
          <w:p w14:paraId="56E351ED" w14:textId="77777777" w:rsidR="00E70D57" w:rsidRPr="00A46AF6" w:rsidRDefault="00E70D57" w:rsidP="00E70D57">
            <w:pPr>
              <w:spacing w:line="216" w:lineRule="auto"/>
              <w:rPr>
                <w:sz w:val="18"/>
                <w:szCs w:val="18"/>
              </w:rPr>
            </w:pPr>
            <w:r w:rsidRPr="00A46AF6">
              <w:rPr>
                <w:sz w:val="18"/>
                <w:szCs w:val="18"/>
              </w:rPr>
              <w:t>-1.39</w:t>
            </w:r>
          </w:p>
        </w:tc>
        <w:tc>
          <w:tcPr>
            <w:tcW w:w="634" w:type="dxa"/>
            <w:noWrap/>
            <w:vAlign w:val="center"/>
            <w:hideMark/>
          </w:tcPr>
          <w:p w14:paraId="69CAE383" w14:textId="77777777" w:rsidR="00E70D57" w:rsidRPr="00A46AF6" w:rsidRDefault="00E70D57" w:rsidP="00E70D57">
            <w:pPr>
              <w:spacing w:line="216" w:lineRule="auto"/>
              <w:rPr>
                <w:sz w:val="18"/>
                <w:szCs w:val="18"/>
              </w:rPr>
            </w:pPr>
            <w:r w:rsidRPr="00A46AF6">
              <w:rPr>
                <w:sz w:val="18"/>
                <w:szCs w:val="18"/>
              </w:rPr>
              <w:t>1.93</w:t>
            </w:r>
          </w:p>
        </w:tc>
        <w:tc>
          <w:tcPr>
            <w:tcW w:w="832" w:type="dxa"/>
            <w:noWrap/>
            <w:vAlign w:val="center"/>
          </w:tcPr>
          <w:p w14:paraId="27870071" w14:textId="77777777" w:rsidR="00E70D57" w:rsidRPr="00A46AF6" w:rsidRDefault="00E70D57" w:rsidP="00E70D57">
            <w:pPr>
              <w:spacing w:line="216" w:lineRule="auto"/>
              <w:rPr>
                <w:sz w:val="18"/>
                <w:szCs w:val="18"/>
              </w:rPr>
            </w:pPr>
          </w:p>
        </w:tc>
        <w:tc>
          <w:tcPr>
            <w:tcW w:w="812" w:type="dxa"/>
            <w:noWrap/>
            <w:vAlign w:val="center"/>
          </w:tcPr>
          <w:p w14:paraId="0128BF74" w14:textId="77777777" w:rsidR="00E70D57" w:rsidRPr="00A46AF6" w:rsidRDefault="00E70D57" w:rsidP="00E70D57">
            <w:pPr>
              <w:spacing w:line="216" w:lineRule="auto"/>
              <w:rPr>
                <w:sz w:val="18"/>
                <w:szCs w:val="18"/>
              </w:rPr>
            </w:pPr>
          </w:p>
        </w:tc>
        <w:tc>
          <w:tcPr>
            <w:tcW w:w="681" w:type="dxa"/>
            <w:noWrap/>
            <w:vAlign w:val="center"/>
            <w:hideMark/>
          </w:tcPr>
          <w:p w14:paraId="134574CC" w14:textId="77777777" w:rsidR="00E70D57" w:rsidRPr="00A46AF6" w:rsidRDefault="00E70D57" w:rsidP="00E70D57">
            <w:pPr>
              <w:spacing w:line="216" w:lineRule="auto"/>
              <w:rPr>
                <w:sz w:val="18"/>
                <w:szCs w:val="18"/>
              </w:rPr>
            </w:pPr>
            <w:r w:rsidRPr="00A46AF6">
              <w:rPr>
                <w:sz w:val="18"/>
                <w:szCs w:val="18"/>
              </w:rPr>
              <w:t>1.39</w:t>
            </w:r>
          </w:p>
        </w:tc>
        <w:tc>
          <w:tcPr>
            <w:tcW w:w="647" w:type="dxa"/>
            <w:noWrap/>
            <w:vAlign w:val="center"/>
            <w:hideMark/>
          </w:tcPr>
          <w:p w14:paraId="6A9E7DAA" w14:textId="77777777" w:rsidR="00E70D57" w:rsidRPr="00A46AF6" w:rsidRDefault="00E70D57" w:rsidP="00E70D57">
            <w:pPr>
              <w:spacing w:line="216" w:lineRule="auto"/>
              <w:rPr>
                <w:sz w:val="18"/>
                <w:szCs w:val="18"/>
              </w:rPr>
            </w:pPr>
            <w:r w:rsidRPr="00A46AF6">
              <w:rPr>
                <w:sz w:val="18"/>
                <w:szCs w:val="18"/>
              </w:rPr>
              <w:t>2.24</w:t>
            </w:r>
          </w:p>
        </w:tc>
        <w:tc>
          <w:tcPr>
            <w:tcW w:w="771" w:type="dxa"/>
            <w:noWrap/>
            <w:vAlign w:val="center"/>
            <w:hideMark/>
          </w:tcPr>
          <w:p w14:paraId="5D47DA01" w14:textId="77777777" w:rsidR="00E70D57" w:rsidRPr="00A46AF6" w:rsidRDefault="00E70D57" w:rsidP="00E70D57">
            <w:pPr>
              <w:spacing w:line="216" w:lineRule="auto"/>
              <w:rPr>
                <w:sz w:val="18"/>
                <w:szCs w:val="18"/>
              </w:rPr>
            </w:pPr>
            <w:r w:rsidRPr="00A46AF6">
              <w:rPr>
                <w:sz w:val="18"/>
                <w:szCs w:val="18"/>
              </w:rPr>
              <w:t>0.619</w:t>
            </w:r>
          </w:p>
        </w:tc>
        <w:tc>
          <w:tcPr>
            <w:tcW w:w="768" w:type="dxa"/>
            <w:noWrap/>
            <w:vAlign w:val="center"/>
          </w:tcPr>
          <w:p w14:paraId="28834875" w14:textId="77777777" w:rsidR="00E70D57" w:rsidRPr="00A46AF6" w:rsidRDefault="00E70D57" w:rsidP="00E70D57">
            <w:pPr>
              <w:spacing w:line="216" w:lineRule="auto"/>
              <w:rPr>
                <w:sz w:val="18"/>
                <w:szCs w:val="18"/>
              </w:rPr>
            </w:pPr>
          </w:p>
        </w:tc>
      </w:tr>
      <w:tr w:rsidR="00A46AF6" w:rsidRPr="00A46AF6" w14:paraId="5D3CE8F2" w14:textId="77777777" w:rsidTr="00EE6A36">
        <w:trPr>
          <w:trHeight w:val="44"/>
        </w:trPr>
        <w:tc>
          <w:tcPr>
            <w:tcW w:w="1886" w:type="dxa"/>
            <w:noWrap/>
            <w:vAlign w:val="center"/>
            <w:hideMark/>
          </w:tcPr>
          <w:p w14:paraId="6964353A" w14:textId="77777777" w:rsidR="00E70D57" w:rsidRPr="00A46AF6" w:rsidRDefault="00E70D57" w:rsidP="00E70D57">
            <w:pPr>
              <w:spacing w:line="216" w:lineRule="auto"/>
              <w:rPr>
                <w:i/>
                <w:iCs/>
                <w:sz w:val="18"/>
                <w:szCs w:val="18"/>
              </w:rPr>
            </w:pPr>
            <w:r w:rsidRPr="00A46AF6">
              <w:rPr>
                <w:i/>
                <w:iCs/>
                <w:sz w:val="18"/>
                <w:szCs w:val="18"/>
              </w:rPr>
              <w:t>Thailand</w:t>
            </w:r>
          </w:p>
        </w:tc>
        <w:tc>
          <w:tcPr>
            <w:tcW w:w="901" w:type="dxa"/>
            <w:noWrap/>
            <w:vAlign w:val="center"/>
            <w:hideMark/>
          </w:tcPr>
          <w:p w14:paraId="445AE2D6"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6DBD13BD" w14:textId="77777777" w:rsidR="00E70D57" w:rsidRPr="00A46AF6" w:rsidRDefault="00E70D57" w:rsidP="00E70D57">
            <w:pPr>
              <w:spacing w:line="216" w:lineRule="auto"/>
              <w:rPr>
                <w:i/>
                <w:iCs/>
                <w:sz w:val="18"/>
                <w:szCs w:val="18"/>
              </w:rPr>
            </w:pPr>
            <w:r w:rsidRPr="00A46AF6">
              <w:rPr>
                <w:i/>
                <w:iCs/>
                <w:sz w:val="18"/>
                <w:szCs w:val="18"/>
              </w:rPr>
              <w:t>10</w:t>
            </w:r>
          </w:p>
        </w:tc>
        <w:tc>
          <w:tcPr>
            <w:tcW w:w="681" w:type="dxa"/>
            <w:noWrap/>
            <w:vAlign w:val="center"/>
            <w:hideMark/>
          </w:tcPr>
          <w:p w14:paraId="09AB3E5D" w14:textId="77777777" w:rsidR="00E70D57" w:rsidRPr="00A46AF6" w:rsidRDefault="00E70D57" w:rsidP="00E70D57">
            <w:pPr>
              <w:spacing w:line="216" w:lineRule="auto"/>
              <w:rPr>
                <w:i/>
                <w:iCs/>
                <w:sz w:val="18"/>
                <w:szCs w:val="18"/>
              </w:rPr>
            </w:pPr>
            <w:r w:rsidRPr="00A46AF6">
              <w:rPr>
                <w:i/>
                <w:iCs/>
                <w:sz w:val="18"/>
                <w:szCs w:val="18"/>
              </w:rPr>
              <w:t>2.43</w:t>
            </w:r>
          </w:p>
        </w:tc>
        <w:tc>
          <w:tcPr>
            <w:tcW w:w="634" w:type="dxa"/>
            <w:noWrap/>
            <w:vAlign w:val="center"/>
            <w:hideMark/>
          </w:tcPr>
          <w:p w14:paraId="09841D47" w14:textId="77777777" w:rsidR="00E70D57" w:rsidRPr="00A46AF6" w:rsidRDefault="00E70D57" w:rsidP="00E70D57">
            <w:pPr>
              <w:spacing w:line="216" w:lineRule="auto"/>
              <w:rPr>
                <w:i/>
                <w:iCs/>
                <w:sz w:val="18"/>
                <w:szCs w:val="18"/>
              </w:rPr>
            </w:pPr>
            <w:r w:rsidRPr="00A46AF6">
              <w:rPr>
                <w:i/>
                <w:iCs/>
                <w:sz w:val="18"/>
                <w:szCs w:val="18"/>
              </w:rPr>
              <w:t>0.32</w:t>
            </w:r>
          </w:p>
        </w:tc>
        <w:tc>
          <w:tcPr>
            <w:tcW w:w="832" w:type="dxa"/>
            <w:noWrap/>
            <w:vAlign w:val="center"/>
            <w:hideMark/>
          </w:tcPr>
          <w:p w14:paraId="2C63D5B5" w14:textId="77777777" w:rsidR="00E70D57" w:rsidRPr="00A46AF6" w:rsidRDefault="00E70D57" w:rsidP="00E70D57">
            <w:pPr>
              <w:spacing w:line="216" w:lineRule="auto"/>
              <w:rPr>
                <w:i/>
                <w:iCs/>
                <w:sz w:val="18"/>
                <w:szCs w:val="18"/>
              </w:rPr>
            </w:pPr>
            <w:r w:rsidRPr="00A46AF6">
              <w:rPr>
                <w:i/>
                <w:iCs/>
                <w:sz w:val="18"/>
                <w:szCs w:val="18"/>
              </w:rPr>
              <w:t>***</w:t>
            </w:r>
          </w:p>
        </w:tc>
        <w:tc>
          <w:tcPr>
            <w:tcW w:w="812" w:type="dxa"/>
            <w:noWrap/>
            <w:vAlign w:val="center"/>
            <w:hideMark/>
          </w:tcPr>
          <w:p w14:paraId="0D0A3AFA" w14:textId="77777777" w:rsidR="00E70D57" w:rsidRPr="00A46AF6" w:rsidRDefault="00E70D57" w:rsidP="00E70D57">
            <w:pPr>
              <w:spacing w:line="216" w:lineRule="auto"/>
              <w:rPr>
                <w:i/>
                <w:iCs/>
                <w:sz w:val="18"/>
                <w:szCs w:val="18"/>
              </w:rPr>
            </w:pPr>
            <w:r w:rsidRPr="00A46AF6">
              <w:rPr>
                <w:i/>
                <w:iCs/>
                <w:sz w:val="18"/>
                <w:szCs w:val="18"/>
              </w:rPr>
              <w:t>***</w:t>
            </w:r>
          </w:p>
        </w:tc>
        <w:tc>
          <w:tcPr>
            <w:tcW w:w="681" w:type="dxa"/>
            <w:noWrap/>
            <w:vAlign w:val="center"/>
            <w:hideMark/>
          </w:tcPr>
          <w:p w14:paraId="5C854177" w14:textId="77777777" w:rsidR="00E70D57" w:rsidRPr="00A46AF6" w:rsidRDefault="00E70D57" w:rsidP="00E70D57">
            <w:pPr>
              <w:spacing w:line="216" w:lineRule="auto"/>
              <w:rPr>
                <w:i/>
                <w:iCs/>
                <w:sz w:val="18"/>
                <w:szCs w:val="18"/>
              </w:rPr>
            </w:pPr>
            <w:r w:rsidRPr="00A46AF6">
              <w:rPr>
                <w:i/>
                <w:iCs/>
                <w:sz w:val="18"/>
                <w:szCs w:val="18"/>
              </w:rPr>
              <w:t>-2.32</w:t>
            </w:r>
          </w:p>
        </w:tc>
        <w:tc>
          <w:tcPr>
            <w:tcW w:w="647" w:type="dxa"/>
            <w:noWrap/>
            <w:vAlign w:val="center"/>
            <w:hideMark/>
          </w:tcPr>
          <w:p w14:paraId="7F2D585B" w14:textId="77777777" w:rsidR="00E70D57" w:rsidRPr="00A46AF6" w:rsidRDefault="00E70D57" w:rsidP="00E70D57">
            <w:pPr>
              <w:spacing w:line="216" w:lineRule="auto"/>
              <w:rPr>
                <w:i/>
                <w:iCs/>
                <w:sz w:val="18"/>
                <w:szCs w:val="18"/>
              </w:rPr>
            </w:pPr>
            <w:r w:rsidRPr="00A46AF6">
              <w:rPr>
                <w:i/>
                <w:iCs/>
                <w:sz w:val="18"/>
                <w:szCs w:val="18"/>
              </w:rPr>
              <w:t>0.85</w:t>
            </w:r>
          </w:p>
        </w:tc>
        <w:tc>
          <w:tcPr>
            <w:tcW w:w="771" w:type="dxa"/>
            <w:noWrap/>
            <w:vAlign w:val="center"/>
            <w:hideMark/>
          </w:tcPr>
          <w:p w14:paraId="09A38B01" w14:textId="77777777" w:rsidR="00E70D57" w:rsidRPr="00A46AF6" w:rsidRDefault="00E70D57" w:rsidP="00E70D57">
            <w:pPr>
              <w:spacing w:line="216" w:lineRule="auto"/>
              <w:rPr>
                <w:i/>
                <w:iCs/>
                <w:sz w:val="18"/>
                <w:szCs w:val="18"/>
              </w:rPr>
            </w:pPr>
            <w:r w:rsidRPr="00A46AF6">
              <w:rPr>
                <w:i/>
                <w:iCs/>
                <w:sz w:val="18"/>
                <w:szCs w:val="18"/>
              </w:rPr>
              <w:t>-2.733</w:t>
            </w:r>
          </w:p>
        </w:tc>
        <w:tc>
          <w:tcPr>
            <w:tcW w:w="768" w:type="dxa"/>
            <w:noWrap/>
            <w:vAlign w:val="center"/>
            <w:hideMark/>
          </w:tcPr>
          <w:p w14:paraId="62186739"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12CD6043" w14:textId="77777777" w:rsidTr="00EE6A36">
        <w:trPr>
          <w:trHeight w:val="44"/>
        </w:trPr>
        <w:tc>
          <w:tcPr>
            <w:tcW w:w="1886" w:type="dxa"/>
            <w:noWrap/>
            <w:vAlign w:val="center"/>
            <w:hideMark/>
          </w:tcPr>
          <w:p w14:paraId="04C173B2" w14:textId="77777777" w:rsidR="00E70D57" w:rsidRPr="00A46AF6" w:rsidRDefault="00E70D57" w:rsidP="00E70D57">
            <w:pPr>
              <w:spacing w:line="216" w:lineRule="auto"/>
              <w:rPr>
                <w:sz w:val="18"/>
                <w:szCs w:val="18"/>
              </w:rPr>
            </w:pPr>
            <w:r w:rsidRPr="00A46AF6">
              <w:rPr>
                <w:sz w:val="18"/>
                <w:szCs w:val="18"/>
              </w:rPr>
              <w:t>Turkey</w:t>
            </w:r>
          </w:p>
        </w:tc>
        <w:tc>
          <w:tcPr>
            <w:tcW w:w="901" w:type="dxa"/>
            <w:noWrap/>
            <w:vAlign w:val="center"/>
            <w:hideMark/>
          </w:tcPr>
          <w:p w14:paraId="0C8016BC" w14:textId="77777777" w:rsidR="00E70D57" w:rsidRPr="00A46AF6" w:rsidRDefault="00E70D57" w:rsidP="00E70D57">
            <w:pPr>
              <w:spacing w:line="216" w:lineRule="auto"/>
              <w:rPr>
                <w:sz w:val="18"/>
                <w:szCs w:val="18"/>
              </w:rPr>
            </w:pPr>
            <w:r w:rsidRPr="00A46AF6">
              <w:rPr>
                <w:sz w:val="18"/>
                <w:szCs w:val="18"/>
              </w:rPr>
              <w:t>33</w:t>
            </w:r>
          </w:p>
        </w:tc>
        <w:tc>
          <w:tcPr>
            <w:tcW w:w="1011" w:type="dxa"/>
            <w:noWrap/>
            <w:vAlign w:val="center"/>
            <w:hideMark/>
          </w:tcPr>
          <w:p w14:paraId="28F4DE13" w14:textId="77777777" w:rsidR="00E70D57" w:rsidRPr="00A46AF6" w:rsidRDefault="00E70D57" w:rsidP="00E70D57">
            <w:pPr>
              <w:spacing w:line="216" w:lineRule="auto"/>
              <w:rPr>
                <w:sz w:val="18"/>
                <w:szCs w:val="18"/>
              </w:rPr>
            </w:pPr>
            <w:r w:rsidRPr="00A46AF6">
              <w:rPr>
                <w:sz w:val="18"/>
                <w:szCs w:val="18"/>
              </w:rPr>
              <w:t>17</w:t>
            </w:r>
          </w:p>
        </w:tc>
        <w:tc>
          <w:tcPr>
            <w:tcW w:w="681" w:type="dxa"/>
            <w:noWrap/>
            <w:vAlign w:val="center"/>
            <w:hideMark/>
          </w:tcPr>
          <w:p w14:paraId="54F84615" w14:textId="77777777" w:rsidR="00E70D57" w:rsidRPr="00A46AF6" w:rsidRDefault="00E70D57" w:rsidP="00E70D57">
            <w:pPr>
              <w:spacing w:line="216" w:lineRule="auto"/>
              <w:rPr>
                <w:sz w:val="18"/>
                <w:szCs w:val="18"/>
              </w:rPr>
            </w:pPr>
            <w:r w:rsidRPr="00A46AF6">
              <w:rPr>
                <w:sz w:val="18"/>
                <w:szCs w:val="18"/>
              </w:rPr>
              <w:t>3.93</w:t>
            </w:r>
          </w:p>
        </w:tc>
        <w:tc>
          <w:tcPr>
            <w:tcW w:w="634" w:type="dxa"/>
            <w:noWrap/>
            <w:vAlign w:val="center"/>
            <w:hideMark/>
          </w:tcPr>
          <w:p w14:paraId="53A582E6" w14:textId="77777777" w:rsidR="00E70D57" w:rsidRPr="00A46AF6" w:rsidRDefault="00E70D57" w:rsidP="00E70D57">
            <w:pPr>
              <w:spacing w:line="216" w:lineRule="auto"/>
              <w:rPr>
                <w:sz w:val="18"/>
                <w:szCs w:val="18"/>
              </w:rPr>
            </w:pPr>
            <w:r w:rsidRPr="00A46AF6">
              <w:rPr>
                <w:sz w:val="18"/>
                <w:szCs w:val="18"/>
              </w:rPr>
              <w:t>0.67</w:t>
            </w:r>
          </w:p>
        </w:tc>
        <w:tc>
          <w:tcPr>
            <w:tcW w:w="832" w:type="dxa"/>
            <w:noWrap/>
            <w:vAlign w:val="center"/>
            <w:hideMark/>
          </w:tcPr>
          <w:p w14:paraId="0F9B8148"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5BBB64D2"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3F17B8EF" w14:textId="77777777" w:rsidR="00E70D57" w:rsidRPr="00A46AF6" w:rsidRDefault="00E70D57" w:rsidP="00E70D57">
            <w:pPr>
              <w:spacing w:line="216" w:lineRule="auto"/>
              <w:rPr>
                <w:sz w:val="18"/>
                <w:szCs w:val="18"/>
              </w:rPr>
            </w:pPr>
            <w:r w:rsidRPr="00A46AF6">
              <w:rPr>
                <w:sz w:val="18"/>
                <w:szCs w:val="18"/>
              </w:rPr>
              <w:t>-1.07</w:t>
            </w:r>
          </w:p>
        </w:tc>
        <w:tc>
          <w:tcPr>
            <w:tcW w:w="647" w:type="dxa"/>
            <w:noWrap/>
            <w:vAlign w:val="center"/>
            <w:hideMark/>
          </w:tcPr>
          <w:p w14:paraId="0C1E9134" w14:textId="77777777" w:rsidR="00E70D57" w:rsidRPr="00A46AF6" w:rsidRDefault="00E70D57" w:rsidP="00E70D57">
            <w:pPr>
              <w:spacing w:line="216" w:lineRule="auto"/>
              <w:rPr>
                <w:sz w:val="18"/>
                <w:szCs w:val="18"/>
              </w:rPr>
            </w:pPr>
            <w:r w:rsidRPr="00A46AF6">
              <w:rPr>
                <w:sz w:val="18"/>
                <w:szCs w:val="18"/>
              </w:rPr>
              <w:t>0.80</w:t>
            </w:r>
          </w:p>
        </w:tc>
        <w:tc>
          <w:tcPr>
            <w:tcW w:w="771" w:type="dxa"/>
            <w:noWrap/>
            <w:vAlign w:val="center"/>
            <w:hideMark/>
          </w:tcPr>
          <w:p w14:paraId="0BB52C58" w14:textId="77777777" w:rsidR="00E70D57" w:rsidRPr="00A46AF6" w:rsidRDefault="00E70D57" w:rsidP="00E70D57">
            <w:pPr>
              <w:spacing w:line="216" w:lineRule="auto"/>
              <w:rPr>
                <w:sz w:val="18"/>
                <w:szCs w:val="18"/>
              </w:rPr>
            </w:pPr>
            <w:r w:rsidRPr="00A46AF6">
              <w:rPr>
                <w:sz w:val="18"/>
                <w:szCs w:val="18"/>
              </w:rPr>
              <w:t>-1.340</w:t>
            </w:r>
          </w:p>
        </w:tc>
        <w:tc>
          <w:tcPr>
            <w:tcW w:w="768" w:type="dxa"/>
            <w:noWrap/>
            <w:vAlign w:val="center"/>
          </w:tcPr>
          <w:p w14:paraId="4072E524" w14:textId="77777777" w:rsidR="00E70D57" w:rsidRPr="00A46AF6" w:rsidRDefault="00E70D57" w:rsidP="00E70D57">
            <w:pPr>
              <w:spacing w:line="216" w:lineRule="auto"/>
              <w:rPr>
                <w:sz w:val="18"/>
                <w:szCs w:val="18"/>
              </w:rPr>
            </w:pPr>
          </w:p>
        </w:tc>
      </w:tr>
      <w:tr w:rsidR="00A46AF6" w:rsidRPr="00A46AF6" w14:paraId="4CD1FF01" w14:textId="77777777" w:rsidTr="00EE6A36">
        <w:trPr>
          <w:trHeight w:val="44"/>
        </w:trPr>
        <w:tc>
          <w:tcPr>
            <w:tcW w:w="1886" w:type="dxa"/>
            <w:noWrap/>
            <w:vAlign w:val="center"/>
            <w:hideMark/>
          </w:tcPr>
          <w:p w14:paraId="6BF29712" w14:textId="77777777" w:rsidR="00E70D57" w:rsidRPr="00A46AF6" w:rsidRDefault="00E70D57" w:rsidP="00E70D57">
            <w:pPr>
              <w:spacing w:line="216" w:lineRule="auto"/>
              <w:rPr>
                <w:sz w:val="18"/>
                <w:szCs w:val="18"/>
              </w:rPr>
            </w:pPr>
            <w:r w:rsidRPr="00A46AF6">
              <w:rPr>
                <w:sz w:val="18"/>
                <w:szCs w:val="18"/>
              </w:rPr>
              <w:t>United Arab Emirates</w:t>
            </w:r>
          </w:p>
        </w:tc>
        <w:tc>
          <w:tcPr>
            <w:tcW w:w="901" w:type="dxa"/>
            <w:noWrap/>
            <w:vAlign w:val="center"/>
            <w:hideMark/>
          </w:tcPr>
          <w:p w14:paraId="549A783C"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450388D0" w14:textId="77777777" w:rsidR="00E70D57" w:rsidRPr="00A46AF6" w:rsidRDefault="00E70D57" w:rsidP="00E70D57">
            <w:pPr>
              <w:spacing w:line="216" w:lineRule="auto"/>
              <w:rPr>
                <w:sz w:val="18"/>
                <w:szCs w:val="18"/>
              </w:rPr>
            </w:pPr>
            <w:r w:rsidRPr="00A46AF6">
              <w:rPr>
                <w:sz w:val="18"/>
                <w:szCs w:val="18"/>
              </w:rPr>
              <w:t>0</w:t>
            </w:r>
          </w:p>
        </w:tc>
        <w:tc>
          <w:tcPr>
            <w:tcW w:w="681" w:type="dxa"/>
            <w:noWrap/>
            <w:vAlign w:val="center"/>
            <w:hideMark/>
          </w:tcPr>
          <w:p w14:paraId="33A4666F" w14:textId="77777777" w:rsidR="00E70D57" w:rsidRPr="00A46AF6" w:rsidRDefault="00E70D57" w:rsidP="00E70D57">
            <w:pPr>
              <w:spacing w:line="216" w:lineRule="auto"/>
              <w:rPr>
                <w:sz w:val="18"/>
                <w:szCs w:val="18"/>
              </w:rPr>
            </w:pPr>
            <w:r w:rsidRPr="00A46AF6">
              <w:rPr>
                <w:sz w:val="18"/>
                <w:szCs w:val="18"/>
              </w:rPr>
              <w:t>3.63</w:t>
            </w:r>
          </w:p>
        </w:tc>
        <w:tc>
          <w:tcPr>
            <w:tcW w:w="634" w:type="dxa"/>
            <w:noWrap/>
            <w:vAlign w:val="center"/>
            <w:hideMark/>
          </w:tcPr>
          <w:p w14:paraId="44FA861E" w14:textId="77777777" w:rsidR="00E70D57" w:rsidRPr="00A46AF6" w:rsidRDefault="00E70D57" w:rsidP="00E70D57">
            <w:pPr>
              <w:spacing w:line="216" w:lineRule="auto"/>
              <w:rPr>
                <w:sz w:val="18"/>
                <w:szCs w:val="18"/>
              </w:rPr>
            </w:pPr>
            <w:r w:rsidRPr="00A46AF6">
              <w:rPr>
                <w:sz w:val="18"/>
                <w:szCs w:val="18"/>
              </w:rPr>
              <w:t>1.08</w:t>
            </w:r>
          </w:p>
        </w:tc>
        <w:tc>
          <w:tcPr>
            <w:tcW w:w="832" w:type="dxa"/>
            <w:noWrap/>
            <w:vAlign w:val="center"/>
            <w:hideMark/>
          </w:tcPr>
          <w:p w14:paraId="59F805E9"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1B07B3C2"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1187D379" w14:textId="77777777" w:rsidR="00E70D57" w:rsidRPr="00A46AF6" w:rsidRDefault="00E70D57" w:rsidP="00E70D57">
            <w:pPr>
              <w:spacing w:line="216" w:lineRule="auto"/>
              <w:rPr>
                <w:sz w:val="18"/>
                <w:szCs w:val="18"/>
              </w:rPr>
            </w:pPr>
            <w:r w:rsidRPr="00A46AF6">
              <w:rPr>
                <w:sz w:val="18"/>
                <w:szCs w:val="18"/>
              </w:rPr>
              <w:t> </w:t>
            </w:r>
          </w:p>
        </w:tc>
        <w:tc>
          <w:tcPr>
            <w:tcW w:w="647" w:type="dxa"/>
            <w:noWrap/>
            <w:vAlign w:val="center"/>
            <w:hideMark/>
          </w:tcPr>
          <w:p w14:paraId="22C89310" w14:textId="77777777" w:rsidR="00E70D57" w:rsidRPr="00A46AF6" w:rsidRDefault="00E70D57" w:rsidP="00E70D57">
            <w:pPr>
              <w:spacing w:line="216" w:lineRule="auto"/>
              <w:rPr>
                <w:sz w:val="18"/>
                <w:szCs w:val="18"/>
              </w:rPr>
            </w:pPr>
            <w:r w:rsidRPr="00A46AF6">
              <w:rPr>
                <w:sz w:val="18"/>
                <w:szCs w:val="18"/>
              </w:rPr>
              <w:t> </w:t>
            </w:r>
          </w:p>
        </w:tc>
        <w:tc>
          <w:tcPr>
            <w:tcW w:w="771" w:type="dxa"/>
            <w:noWrap/>
            <w:vAlign w:val="center"/>
            <w:hideMark/>
          </w:tcPr>
          <w:p w14:paraId="03BE98F2" w14:textId="77777777" w:rsidR="00E70D57" w:rsidRPr="00A46AF6" w:rsidRDefault="00E70D57" w:rsidP="00E70D57">
            <w:pPr>
              <w:spacing w:line="216" w:lineRule="auto"/>
              <w:rPr>
                <w:sz w:val="18"/>
                <w:szCs w:val="18"/>
              </w:rPr>
            </w:pPr>
            <w:r w:rsidRPr="00A46AF6">
              <w:rPr>
                <w:sz w:val="18"/>
                <w:szCs w:val="18"/>
              </w:rPr>
              <w:t> </w:t>
            </w:r>
          </w:p>
        </w:tc>
        <w:tc>
          <w:tcPr>
            <w:tcW w:w="768" w:type="dxa"/>
            <w:noWrap/>
            <w:vAlign w:val="center"/>
            <w:hideMark/>
          </w:tcPr>
          <w:p w14:paraId="41FE1E02" w14:textId="77777777" w:rsidR="00E70D57" w:rsidRPr="00A46AF6" w:rsidRDefault="00E70D57" w:rsidP="00E70D57">
            <w:pPr>
              <w:spacing w:line="216" w:lineRule="auto"/>
              <w:rPr>
                <w:sz w:val="18"/>
                <w:szCs w:val="18"/>
              </w:rPr>
            </w:pPr>
            <w:r w:rsidRPr="00A46AF6">
              <w:rPr>
                <w:sz w:val="18"/>
                <w:szCs w:val="18"/>
              </w:rPr>
              <w:t> </w:t>
            </w:r>
          </w:p>
        </w:tc>
      </w:tr>
      <w:tr w:rsidR="00A46AF6" w:rsidRPr="00A46AF6" w14:paraId="016D1F47" w14:textId="77777777" w:rsidTr="00EE6A36">
        <w:trPr>
          <w:trHeight w:val="44"/>
        </w:trPr>
        <w:tc>
          <w:tcPr>
            <w:tcW w:w="1886" w:type="dxa"/>
            <w:noWrap/>
            <w:vAlign w:val="center"/>
            <w:hideMark/>
          </w:tcPr>
          <w:p w14:paraId="2F309FC2" w14:textId="77777777" w:rsidR="00E70D57" w:rsidRPr="00A46AF6" w:rsidRDefault="00E70D57" w:rsidP="00E70D57">
            <w:pPr>
              <w:spacing w:line="216" w:lineRule="auto"/>
              <w:rPr>
                <w:i/>
                <w:iCs/>
                <w:sz w:val="18"/>
                <w:szCs w:val="18"/>
              </w:rPr>
            </w:pPr>
            <w:r w:rsidRPr="00A46AF6">
              <w:rPr>
                <w:i/>
                <w:iCs/>
                <w:sz w:val="18"/>
                <w:szCs w:val="18"/>
              </w:rPr>
              <w:t>United Kingdom</w:t>
            </w:r>
          </w:p>
        </w:tc>
        <w:tc>
          <w:tcPr>
            <w:tcW w:w="901" w:type="dxa"/>
            <w:noWrap/>
            <w:vAlign w:val="center"/>
            <w:hideMark/>
          </w:tcPr>
          <w:p w14:paraId="776D9982" w14:textId="77777777" w:rsidR="00E70D57" w:rsidRPr="00A46AF6" w:rsidRDefault="00E70D57" w:rsidP="00E70D57">
            <w:pPr>
              <w:spacing w:line="216" w:lineRule="auto"/>
              <w:rPr>
                <w:i/>
                <w:iCs/>
                <w:sz w:val="18"/>
                <w:szCs w:val="18"/>
              </w:rPr>
            </w:pPr>
            <w:r w:rsidRPr="00A46AF6">
              <w:rPr>
                <w:i/>
                <w:iCs/>
                <w:sz w:val="18"/>
                <w:szCs w:val="18"/>
              </w:rPr>
              <w:t>35</w:t>
            </w:r>
          </w:p>
        </w:tc>
        <w:tc>
          <w:tcPr>
            <w:tcW w:w="1011" w:type="dxa"/>
            <w:noWrap/>
            <w:vAlign w:val="center"/>
            <w:hideMark/>
          </w:tcPr>
          <w:p w14:paraId="42A70DBB" w14:textId="77777777" w:rsidR="00E70D57" w:rsidRPr="00A46AF6" w:rsidRDefault="00E70D57" w:rsidP="00E70D57">
            <w:pPr>
              <w:spacing w:line="216" w:lineRule="auto"/>
              <w:rPr>
                <w:i/>
                <w:iCs/>
                <w:sz w:val="18"/>
                <w:szCs w:val="18"/>
              </w:rPr>
            </w:pPr>
            <w:r w:rsidRPr="00A46AF6">
              <w:rPr>
                <w:i/>
                <w:iCs/>
                <w:sz w:val="18"/>
                <w:szCs w:val="18"/>
              </w:rPr>
              <w:t>21</w:t>
            </w:r>
          </w:p>
        </w:tc>
        <w:tc>
          <w:tcPr>
            <w:tcW w:w="681" w:type="dxa"/>
            <w:noWrap/>
            <w:vAlign w:val="center"/>
            <w:hideMark/>
          </w:tcPr>
          <w:p w14:paraId="1DC6A25E" w14:textId="77777777" w:rsidR="00E70D57" w:rsidRPr="00A46AF6" w:rsidRDefault="00E70D57" w:rsidP="00E70D57">
            <w:pPr>
              <w:spacing w:line="216" w:lineRule="auto"/>
              <w:rPr>
                <w:i/>
                <w:iCs/>
                <w:sz w:val="18"/>
                <w:szCs w:val="18"/>
              </w:rPr>
            </w:pPr>
            <w:r w:rsidRPr="00A46AF6">
              <w:rPr>
                <w:i/>
                <w:iCs/>
                <w:sz w:val="18"/>
                <w:szCs w:val="18"/>
              </w:rPr>
              <w:t>0.29</w:t>
            </w:r>
          </w:p>
        </w:tc>
        <w:tc>
          <w:tcPr>
            <w:tcW w:w="634" w:type="dxa"/>
            <w:noWrap/>
            <w:vAlign w:val="center"/>
            <w:hideMark/>
          </w:tcPr>
          <w:p w14:paraId="684FA50C" w14:textId="77777777" w:rsidR="00E70D57" w:rsidRPr="00A46AF6" w:rsidRDefault="00E70D57" w:rsidP="00E70D57">
            <w:pPr>
              <w:spacing w:line="216" w:lineRule="auto"/>
              <w:rPr>
                <w:i/>
                <w:iCs/>
                <w:sz w:val="18"/>
                <w:szCs w:val="18"/>
              </w:rPr>
            </w:pPr>
            <w:r w:rsidRPr="00A46AF6">
              <w:rPr>
                <w:i/>
                <w:iCs/>
                <w:sz w:val="18"/>
                <w:szCs w:val="18"/>
              </w:rPr>
              <w:t>0.53</w:t>
            </w:r>
          </w:p>
        </w:tc>
        <w:tc>
          <w:tcPr>
            <w:tcW w:w="832" w:type="dxa"/>
            <w:noWrap/>
            <w:vAlign w:val="center"/>
          </w:tcPr>
          <w:p w14:paraId="527BA057" w14:textId="77777777" w:rsidR="00E70D57" w:rsidRPr="00A46AF6" w:rsidRDefault="00E70D57" w:rsidP="00E70D57">
            <w:pPr>
              <w:spacing w:line="216" w:lineRule="auto"/>
              <w:rPr>
                <w:i/>
                <w:iCs/>
                <w:sz w:val="18"/>
                <w:szCs w:val="18"/>
              </w:rPr>
            </w:pPr>
          </w:p>
        </w:tc>
        <w:tc>
          <w:tcPr>
            <w:tcW w:w="812" w:type="dxa"/>
            <w:noWrap/>
            <w:vAlign w:val="center"/>
          </w:tcPr>
          <w:p w14:paraId="6BC3016B" w14:textId="77777777" w:rsidR="00E70D57" w:rsidRPr="00A46AF6" w:rsidRDefault="00E70D57" w:rsidP="00E70D57">
            <w:pPr>
              <w:spacing w:line="216" w:lineRule="auto"/>
              <w:rPr>
                <w:i/>
                <w:iCs/>
                <w:sz w:val="18"/>
                <w:szCs w:val="18"/>
              </w:rPr>
            </w:pPr>
          </w:p>
        </w:tc>
        <w:tc>
          <w:tcPr>
            <w:tcW w:w="681" w:type="dxa"/>
            <w:noWrap/>
            <w:vAlign w:val="center"/>
            <w:hideMark/>
          </w:tcPr>
          <w:p w14:paraId="331A6194" w14:textId="77777777" w:rsidR="00E70D57" w:rsidRPr="00A46AF6" w:rsidRDefault="00E70D57" w:rsidP="00E70D57">
            <w:pPr>
              <w:spacing w:line="216" w:lineRule="auto"/>
              <w:rPr>
                <w:i/>
                <w:iCs/>
                <w:sz w:val="18"/>
                <w:szCs w:val="18"/>
              </w:rPr>
            </w:pPr>
            <w:r w:rsidRPr="00A46AF6">
              <w:rPr>
                <w:i/>
                <w:iCs/>
                <w:sz w:val="18"/>
                <w:szCs w:val="18"/>
              </w:rPr>
              <w:t>2.38</w:t>
            </w:r>
          </w:p>
        </w:tc>
        <w:tc>
          <w:tcPr>
            <w:tcW w:w="647" w:type="dxa"/>
            <w:noWrap/>
            <w:vAlign w:val="center"/>
            <w:hideMark/>
          </w:tcPr>
          <w:p w14:paraId="161E4069" w14:textId="77777777" w:rsidR="00E70D57" w:rsidRPr="00A46AF6" w:rsidRDefault="00E70D57" w:rsidP="00E70D57">
            <w:pPr>
              <w:spacing w:line="216" w:lineRule="auto"/>
              <w:rPr>
                <w:i/>
                <w:iCs/>
                <w:sz w:val="18"/>
                <w:szCs w:val="18"/>
              </w:rPr>
            </w:pPr>
            <w:r w:rsidRPr="00A46AF6">
              <w:rPr>
                <w:i/>
                <w:iCs/>
                <w:sz w:val="18"/>
                <w:szCs w:val="18"/>
              </w:rPr>
              <w:t>0.78</w:t>
            </w:r>
          </w:p>
        </w:tc>
        <w:tc>
          <w:tcPr>
            <w:tcW w:w="771" w:type="dxa"/>
            <w:noWrap/>
            <w:vAlign w:val="center"/>
            <w:hideMark/>
          </w:tcPr>
          <w:p w14:paraId="2199C73A" w14:textId="77777777" w:rsidR="00E70D57" w:rsidRPr="00A46AF6" w:rsidRDefault="00E70D57" w:rsidP="00E70D57">
            <w:pPr>
              <w:spacing w:line="216" w:lineRule="auto"/>
              <w:rPr>
                <w:i/>
                <w:iCs/>
                <w:sz w:val="18"/>
                <w:szCs w:val="18"/>
              </w:rPr>
            </w:pPr>
            <w:r w:rsidRPr="00A46AF6">
              <w:rPr>
                <w:i/>
                <w:iCs/>
                <w:sz w:val="18"/>
                <w:szCs w:val="18"/>
              </w:rPr>
              <w:t>3.071</w:t>
            </w:r>
          </w:p>
        </w:tc>
        <w:tc>
          <w:tcPr>
            <w:tcW w:w="768" w:type="dxa"/>
            <w:noWrap/>
            <w:vAlign w:val="center"/>
            <w:hideMark/>
          </w:tcPr>
          <w:p w14:paraId="237CAFB3" w14:textId="77777777" w:rsidR="00E70D57" w:rsidRPr="00A46AF6" w:rsidRDefault="00E70D57" w:rsidP="00E70D57">
            <w:pPr>
              <w:spacing w:line="216" w:lineRule="auto"/>
              <w:rPr>
                <w:i/>
                <w:iCs/>
                <w:sz w:val="18"/>
                <w:szCs w:val="18"/>
              </w:rPr>
            </w:pPr>
            <w:r w:rsidRPr="00A46AF6">
              <w:rPr>
                <w:i/>
                <w:iCs/>
                <w:sz w:val="18"/>
                <w:szCs w:val="18"/>
              </w:rPr>
              <w:t>***</w:t>
            </w:r>
          </w:p>
        </w:tc>
      </w:tr>
      <w:tr w:rsidR="00A46AF6" w:rsidRPr="00A46AF6" w14:paraId="6C6BACA5" w14:textId="77777777" w:rsidTr="00EE6A36">
        <w:trPr>
          <w:trHeight w:val="44"/>
        </w:trPr>
        <w:tc>
          <w:tcPr>
            <w:tcW w:w="1886" w:type="dxa"/>
            <w:noWrap/>
            <w:vAlign w:val="center"/>
            <w:hideMark/>
          </w:tcPr>
          <w:p w14:paraId="52559194" w14:textId="77777777" w:rsidR="00E70D57" w:rsidRPr="00A46AF6" w:rsidRDefault="00E70D57" w:rsidP="00E70D57">
            <w:pPr>
              <w:spacing w:line="216" w:lineRule="auto"/>
              <w:rPr>
                <w:sz w:val="18"/>
                <w:szCs w:val="18"/>
              </w:rPr>
            </w:pPr>
            <w:r w:rsidRPr="00A46AF6">
              <w:rPr>
                <w:sz w:val="18"/>
                <w:szCs w:val="18"/>
              </w:rPr>
              <w:t>USA</w:t>
            </w:r>
          </w:p>
        </w:tc>
        <w:tc>
          <w:tcPr>
            <w:tcW w:w="901" w:type="dxa"/>
            <w:noWrap/>
            <w:vAlign w:val="center"/>
            <w:hideMark/>
          </w:tcPr>
          <w:p w14:paraId="37BEA9BE" w14:textId="77777777" w:rsidR="00E70D57" w:rsidRPr="00A46AF6" w:rsidRDefault="00E70D57" w:rsidP="00E70D57">
            <w:pPr>
              <w:spacing w:line="216" w:lineRule="auto"/>
              <w:rPr>
                <w:sz w:val="18"/>
                <w:szCs w:val="18"/>
              </w:rPr>
            </w:pPr>
            <w:r w:rsidRPr="00A46AF6">
              <w:rPr>
                <w:sz w:val="18"/>
                <w:szCs w:val="18"/>
              </w:rPr>
              <w:t>35</w:t>
            </w:r>
          </w:p>
        </w:tc>
        <w:tc>
          <w:tcPr>
            <w:tcW w:w="1011" w:type="dxa"/>
            <w:noWrap/>
            <w:vAlign w:val="center"/>
            <w:hideMark/>
          </w:tcPr>
          <w:p w14:paraId="2882AE33" w14:textId="77777777" w:rsidR="00E70D57" w:rsidRPr="00A46AF6" w:rsidRDefault="00E70D57" w:rsidP="00E70D57">
            <w:pPr>
              <w:spacing w:line="216" w:lineRule="auto"/>
              <w:rPr>
                <w:sz w:val="18"/>
                <w:szCs w:val="18"/>
              </w:rPr>
            </w:pPr>
            <w:r w:rsidRPr="00A46AF6">
              <w:rPr>
                <w:sz w:val="18"/>
                <w:szCs w:val="18"/>
              </w:rPr>
              <w:t>23</w:t>
            </w:r>
          </w:p>
        </w:tc>
        <w:tc>
          <w:tcPr>
            <w:tcW w:w="681" w:type="dxa"/>
            <w:noWrap/>
            <w:vAlign w:val="center"/>
            <w:hideMark/>
          </w:tcPr>
          <w:p w14:paraId="38619BA4" w14:textId="77777777" w:rsidR="00E70D57" w:rsidRPr="00A46AF6" w:rsidRDefault="00E70D57" w:rsidP="00E70D57">
            <w:pPr>
              <w:spacing w:line="216" w:lineRule="auto"/>
              <w:rPr>
                <w:sz w:val="18"/>
                <w:szCs w:val="18"/>
              </w:rPr>
            </w:pPr>
            <w:r w:rsidRPr="00A46AF6">
              <w:rPr>
                <w:sz w:val="18"/>
                <w:szCs w:val="18"/>
              </w:rPr>
              <w:t>2.76</w:t>
            </w:r>
          </w:p>
        </w:tc>
        <w:tc>
          <w:tcPr>
            <w:tcW w:w="634" w:type="dxa"/>
            <w:noWrap/>
            <w:vAlign w:val="center"/>
            <w:hideMark/>
          </w:tcPr>
          <w:p w14:paraId="139CB680" w14:textId="77777777" w:rsidR="00E70D57" w:rsidRPr="00A46AF6" w:rsidRDefault="00E70D57" w:rsidP="00E70D57">
            <w:pPr>
              <w:spacing w:line="216" w:lineRule="auto"/>
              <w:rPr>
                <w:sz w:val="18"/>
                <w:szCs w:val="18"/>
              </w:rPr>
            </w:pPr>
            <w:r w:rsidRPr="00A46AF6">
              <w:rPr>
                <w:sz w:val="18"/>
                <w:szCs w:val="18"/>
              </w:rPr>
              <w:t>0.41</w:t>
            </w:r>
          </w:p>
        </w:tc>
        <w:tc>
          <w:tcPr>
            <w:tcW w:w="832" w:type="dxa"/>
            <w:noWrap/>
            <w:vAlign w:val="center"/>
            <w:hideMark/>
          </w:tcPr>
          <w:p w14:paraId="7E1210C2" w14:textId="77777777" w:rsidR="00E70D57" w:rsidRPr="00A46AF6" w:rsidRDefault="00E70D57" w:rsidP="00E70D57">
            <w:pPr>
              <w:spacing w:line="216" w:lineRule="auto"/>
              <w:rPr>
                <w:sz w:val="18"/>
                <w:szCs w:val="18"/>
              </w:rPr>
            </w:pPr>
            <w:r w:rsidRPr="00A46AF6">
              <w:rPr>
                <w:sz w:val="18"/>
                <w:szCs w:val="18"/>
              </w:rPr>
              <w:t>***</w:t>
            </w:r>
          </w:p>
        </w:tc>
        <w:tc>
          <w:tcPr>
            <w:tcW w:w="812" w:type="dxa"/>
            <w:noWrap/>
            <w:vAlign w:val="center"/>
            <w:hideMark/>
          </w:tcPr>
          <w:p w14:paraId="1619CE87" w14:textId="77777777" w:rsidR="00E70D57" w:rsidRPr="00A46AF6" w:rsidRDefault="00E70D57" w:rsidP="00E70D57">
            <w:pPr>
              <w:spacing w:line="216" w:lineRule="auto"/>
              <w:rPr>
                <w:sz w:val="18"/>
                <w:szCs w:val="18"/>
              </w:rPr>
            </w:pPr>
            <w:r w:rsidRPr="00A46AF6">
              <w:rPr>
                <w:sz w:val="18"/>
                <w:szCs w:val="18"/>
              </w:rPr>
              <w:t>***</w:t>
            </w:r>
          </w:p>
        </w:tc>
        <w:tc>
          <w:tcPr>
            <w:tcW w:w="681" w:type="dxa"/>
            <w:noWrap/>
            <w:vAlign w:val="center"/>
            <w:hideMark/>
          </w:tcPr>
          <w:p w14:paraId="7714C1D1" w14:textId="77777777" w:rsidR="00E70D57" w:rsidRPr="00A46AF6" w:rsidRDefault="00E70D57" w:rsidP="00E70D57">
            <w:pPr>
              <w:spacing w:line="216" w:lineRule="auto"/>
              <w:rPr>
                <w:sz w:val="18"/>
                <w:szCs w:val="18"/>
              </w:rPr>
            </w:pPr>
            <w:r w:rsidRPr="00A46AF6">
              <w:rPr>
                <w:sz w:val="18"/>
                <w:szCs w:val="18"/>
              </w:rPr>
              <w:t>0.38</w:t>
            </w:r>
          </w:p>
        </w:tc>
        <w:tc>
          <w:tcPr>
            <w:tcW w:w="647" w:type="dxa"/>
            <w:noWrap/>
            <w:vAlign w:val="center"/>
            <w:hideMark/>
          </w:tcPr>
          <w:p w14:paraId="725C78A4" w14:textId="77777777" w:rsidR="00E70D57" w:rsidRPr="00A46AF6" w:rsidRDefault="00E70D57" w:rsidP="00E70D57">
            <w:pPr>
              <w:spacing w:line="216" w:lineRule="auto"/>
              <w:rPr>
                <w:sz w:val="18"/>
                <w:szCs w:val="18"/>
              </w:rPr>
            </w:pPr>
            <w:r w:rsidRPr="00A46AF6">
              <w:rPr>
                <w:sz w:val="18"/>
                <w:szCs w:val="18"/>
              </w:rPr>
              <w:t>0.49</w:t>
            </w:r>
          </w:p>
        </w:tc>
        <w:tc>
          <w:tcPr>
            <w:tcW w:w="771" w:type="dxa"/>
            <w:noWrap/>
            <w:vAlign w:val="center"/>
            <w:hideMark/>
          </w:tcPr>
          <w:p w14:paraId="608D2662" w14:textId="77777777" w:rsidR="00E70D57" w:rsidRPr="00A46AF6" w:rsidRDefault="00E70D57" w:rsidP="00E70D57">
            <w:pPr>
              <w:spacing w:line="216" w:lineRule="auto"/>
              <w:rPr>
                <w:sz w:val="18"/>
                <w:szCs w:val="18"/>
              </w:rPr>
            </w:pPr>
            <w:r w:rsidRPr="00A46AF6">
              <w:rPr>
                <w:sz w:val="18"/>
                <w:szCs w:val="18"/>
              </w:rPr>
              <w:t>0.780</w:t>
            </w:r>
          </w:p>
        </w:tc>
        <w:tc>
          <w:tcPr>
            <w:tcW w:w="768" w:type="dxa"/>
            <w:noWrap/>
            <w:vAlign w:val="center"/>
          </w:tcPr>
          <w:p w14:paraId="220672B7" w14:textId="77777777" w:rsidR="00E70D57" w:rsidRPr="00A46AF6" w:rsidRDefault="00E70D57" w:rsidP="00E70D57">
            <w:pPr>
              <w:spacing w:line="216" w:lineRule="auto"/>
              <w:rPr>
                <w:sz w:val="18"/>
                <w:szCs w:val="18"/>
              </w:rPr>
            </w:pPr>
          </w:p>
        </w:tc>
      </w:tr>
      <w:tr w:rsidR="00A46AF6" w:rsidRPr="00A46AF6" w14:paraId="2730BE1E" w14:textId="77777777" w:rsidTr="00EE6A36">
        <w:trPr>
          <w:trHeight w:val="44"/>
        </w:trPr>
        <w:tc>
          <w:tcPr>
            <w:tcW w:w="1886" w:type="dxa"/>
            <w:noWrap/>
            <w:vAlign w:val="center"/>
            <w:hideMark/>
          </w:tcPr>
          <w:p w14:paraId="79CB31CB" w14:textId="77777777" w:rsidR="00E70D57" w:rsidRPr="00A46AF6" w:rsidRDefault="00E70D57" w:rsidP="00E70D57">
            <w:pPr>
              <w:spacing w:line="216" w:lineRule="auto"/>
              <w:rPr>
                <w:sz w:val="18"/>
                <w:szCs w:val="18"/>
              </w:rPr>
            </w:pPr>
            <w:r w:rsidRPr="00A46AF6">
              <w:rPr>
                <w:sz w:val="18"/>
                <w:szCs w:val="18"/>
              </w:rPr>
              <w:t>Venezuela</w:t>
            </w:r>
          </w:p>
        </w:tc>
        <w:tc>
          <w:tcPr>
            <w:tcW w:w="901" w:type="dxa"/>
            <w:noWrap/>
            <w:vAlign w:val="center"/>
            <w:hideMark/>
          </w:tcPr>
          <w:p w14:paraId="034242B1"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20054337" w14:textId="77777777" w:rsidR="00E70D57" w:rsidRPr="00A46AF6" w:rsidRDefault="00E70D57" w:rsidP="00E70D57">
            <w:pPr>
              <w:spacing w:line="216" w:lineRule="auto"/>
              <w:rPr>
                <w:sz w:val="18"/>
                <w:szCs w:val="18"/>
              </w:rPr>
            </w:pPr>
            <w:r w:rsidRPr="00A46AF6">
              <w:rPr>
                <w:sz w:val="18"/>
                <w:szCs w:val="18"/>
              </w:rPr>
              <w:t>8</w:t>
            </w:r>
          </w:p>
        </w:tc>
        <w:tc>
          <w:tcPr>
            <w:tcW w:w="681" w:type="dxa"/>
            <w:noWrap/>
            <w:vAlign w:val="center"/>
            <w:hideMark/>
          </w:tcPr>
          <w:p w14:paraId="04F05054" w14:textId="77777777" w:rsidR="00E70D57" w:rsidRPr="00A46AF6" w:rsidRDefault="00E70D57" w:rsidP="00E70D57">
            <w:pPr>
              <w:spacing w:line="216" w:lineRule="auto"/>
              <w:rPr>
                <w:sz w:val="18"/>
                <w:szCs w:val="18"/>
              </w:rPr>
            </w:pPr>
            <w:r w:rsidRPr="00A46AF6">
              <w:rPr>
                <w:sz w:val="18"/>
                <w:szCs w:val="18"/>
              </w:rPr>
              <w:t>-0.23</w:t>
            </w:r>
          </w:p>
        </w:tc>
        <w:tc>
          <w:tcPr>
            <w:tcW w:w="634" w:type="dxa"/>
            <w:noWrap/>
            <w:vAlign w:val="center"/>
            <w:hideMark/>
          </w:tcPr>
          <w:p w14:paraId="12466B9A" w14:textId="77777777" w:rsidR="00E70D57" w:rsidRPr="00A46AF6" w:rsidRDefault="00E70D57" w:rsidP="00E70D57">
            <w:pPr>
              <w:spacing w:line="216" w:lineRule="auto"/>
              <w:rPr>
                <w:sz w:val="18"/>
                <w:szCs w:val="18"/>
              </w:rPr>
            </w:pPr>
            <w:r w:rsidRPr="00A46AF6">
              <w:rPr>
                <w:sz w:val="18"/>
                <w:szCs w:val="18"/>
              </w:rPr>
              <w:t>1.09</w:t>
            </w:r>
          </w:p>
        </w:tc>
        <w:tc>
          <w:tcPr>
            <w:tcW w:w="832" w:type="dxa"/>
            <w:noWrap/>
            <w:vAlign w:val="center"/>
          </w:tcPr>
          <w:p w14:paraId="329AB88E" w14:textId="77777777" w:rsidR="00E70D57" w:rsidRPr="00A46AF6" w:rsidRDefault="00E70D57" w:rsidP="00E70D57">
            <w:pPr>
              <w:spacing w:line="216" w:lineRule="auto"/>
              <w:rPr>
                <w:sz w:val="18"/>
                <w:szCs w:val="18"/>
              </w:rPr>
            </w:pPr>
          </w:p>
        </w:tc>
        <w:tc>
          <w:tcPr>
            <w:tcW w:w="812" w:type="dxa"/>
            <w:noWrap/>
            <w:vAlign w:val="center"/>
          </w:tcPr>
          <w:p w14:paraId="74A6EF9B" w14:textId="77777777" w:rsidR="00E70D57" w:rsidRPr="00A46AF6" w:rsidRDefault="00E70D57" w:rsidP="00E70D57">
            <w:pPr>
              <w:spacing w:line="216" w:lineRule="auto"/>
              <w:rPr>
                <w:sz w:val="18"/>
                <w:szCs w:val="18"/>
              </w:rPr>
            </w:pPr>
          </w:p>
        </w:tc>
        <w:tc>
          <w:tcPr>
            <w:tcW w:w="681" w:type="dxa"/>
            <w:noWrap/>
            <w:vAlign w:val="center"/>
            <w:hideMark/>
          </w:tcPr>
          <w:p w14:paraId="43430D36" w14:textId="77777777" w:rsidR="00E70D57" w:rsidRPr="00A46AF6" w:rsidRDefault="00E70D57" w:rsidP="00E70D57">
            <w:pPr>
              <w:spacing w:line="216" w:lineRule="auto"/>
              <w:rPr>
                <w:sz w:val="18"/>
                <w:szCs w:val="18"/>
              </w:rPr>
            </w:pPr>
            <w:r w:rsidRPr="00A46AF6">
              <w:rPr>
                <w:sz w:val="18"/>
                <w:szCs w:val="18"/>
              </w:rPr>
              <w:t>3.15</w:t>
            </w:r>
          </w:p>
        </w:tc>
        <w:tc>
          <w:tcPr>
            <w:tcW w:w="647" w:type="dxa"/>
            <w:noWrap/>
            <w:vAlign w:val="center"/>
            <w:hideMark/>
          </w:tcPr>
          <w:p w14:paraId="7E5EACDA" w14:textId="77777777" w:rsidR="00E70D57" w:rsidRPr="00A46AF6" w:rsidRDefault="00E70D57" w:rsidP="00E70D57">
            <w:pPr>
              <w:spacing w:line="216" w:lineRule="auto"/>
              <w:rPr>
                <w:sz w:val="18"/>
                <w:szCs w:val="18"/>
              </w:rPr>
            </w:pPr>
            <w:r w:rsidRPr="00A46AF6">
              <w:rPr>
                <w:sz w:val="18"/>
                <w:szCs w:val="18"/>
              </w:rPr>
              <w:t>2.11</w:t>
            </w:r>
          </w:p>
        </w:tc>
        <w:tc>
          <w:tcPr>
            <w:tcW w:w="771" w:type="dxa"/>
            <w:noWrap/>
            <w:vAlign w:val="center"/>
            <w:hideMark/>
          </w:tcPr>
          <w:p w14:paraId="111A180A" w14:textId="77777777" w:rsidR="00E70D57" w:rsidRPr="00A46AF6" w:rsidRDefault="00E70D57" w:rsidP="00E70D57">
            <w:pPr>
              <w:spacing w:line="216" w:lineRule="auto"/>
              <w:rPr>
                <w:sz w:val="18"/>
                <w:szCs w:val="18"/>
              </w:rPr>
            </w:pPr>
            <w:r w:rsidRPr="00A46AF6">
              <w:rPr>
                <w:sz w:val="18"/>
                <w:szCs w:val="18"/>
              </w:rPr>
              <w:t>1.489</w:t>
            </w:r>
          </w:p>
        </w:tc>
        <w:tc>
          <w:tcPr>
            <w:tcW w:w="768" w:type="dxa"/>
            <w:noWrap/>
            <w:vAlign w:val="center"/>
          </w:tcPr>
          <w:p w14:paraId="31190064" w14:textId="77777777" w:rsidR="00E70D57" w:rsidRPr="00A46AF6" w:rsidRDefault="00E70D57" w:rsidP="00E70D57">
            <w:pPr>
              <w:spacing w:line="216" w:lineRule="auto"/>
              <w:rPr>
                <w:sz w:val="18"/>
                <w:szCs w:val="18"/>
              </w:rPr>
            </w:pPr>
          </w:p>
        </w:tc>
      </w:tr>
      <w:tr w:rsidR="00A46AF6" w:rsidRPr="00A46AF6" w14:paraId="07905DAF" w14:textId="77777777" w:rsidTr="00EE6A36">
        <w:trPr>
          <w:trHeight w:val="44"/>
        </w:trPr>
        <w:tc>
          <w:tcPr>
            <w:tcW w:w="1886" w:type="dxa"/>
            <w:noWrap/>
            <w:vAlign w:val="center"/>
            <w:hideMark/>
          </w:tcPr>
          <w:p w14:paraId="13FA4ACF" w14:textId="77777777" w:rsidR="00E70D57" w:rsidRPr="00A46AF6" w:rsidRDefault="00E70D57" w:rsidP="00E70D57">
            <w:pPr>
              <w:spacing w:line="216" w:lineRule="auto"/>
              <w:rPr>
                <w:sz w:val="18"/>
                <w:szCs w:val="18"/>
              </w:rPr>
            </w:pPr>
            <w:r w:rsidRPr="00A46AF6">
              <w:rPr>
                <w:sz w:val="18"/>
                <w:szCs w:val="18"/>
              </w:rPr>
              <w:t>Vietnam</w:t>
            </w:r>
          </w:p>
        </w:tc>
        <w:tc>
          <w:tcPr>
            <w:tcW w:w="901" w:type="dxa"/>
            <w:noWrap/>
            <w:vAlign w:val="center"/>
            <w:hideMark/>
          </w:tcPr>
          <w:p w14:paraId="0414ACBD" w14:textId="77777777" w:rsidR="00E70D57" w:rsidRPr="00A46AF6" w:rsidRDefault="00E70D57" w:rsidP="00E70D57">
            <w:pPr>
              <w:spacing w:line="216" w:lineRule="auto"/>
              <w:rPr>
                <w:sz w:val="18"/>
                <w:szCs w:val="18"/>
              </w:rPr>
            </w:pPr>
            <w:r w:rsidRPr="00A46AF6">
              <w:rPr>
                <w:sz w:val="18"/>
                <w:szCs w:val="18"/>
              </w:rPr>
              <w:t>22</w:t>
            </w:r>
          </w:p>
        </w:tc>
        <w:tc>
          <w:tcPr>
            <w:tcW w:w="1011" w:type="dxa"/>
            <w:noWrap/>
            <w:vAlign w:val="center"/>
            <w:hideMark/>
          </w:tcPr>
          <w:p w14:paraId="2833715B" w14:textId="77777777" w:rsidR="00E70D57" w:rsidRPr="00A46AF6" w:rsidRDefault="00E70D57" w:rsidP="00E70D57">
            <w:pPr>
              <w:spacing w:line="216" w:lineRule="auto"/>
              <w:rPr>
                <w:sz w:val="18"/>
                <w:szCs w:val="18"/>
              </w:rPr>
            </w:pPr>
            <w:r w:rsidRPr="00A46AF6">
              <w:rPr>
                <w:sz w:val="18"/>
                <w:szCs w:val="18"/>
              </w:rPr>
              <w:t>15</w:t>
            </w:r>
          </w:p>
        </w:tc>
        <w:tc>
          <w:tcPr>
            <w:tcW w:w="681" w:type="dxa"/>
            <w:noWrap/>
            <w:vAlign w:val="center"/>
            <w:hideMark/>
          </w:tcPr>
          <w:p w14:paraId="5890675B" w14:textId="77777777" w:rsidR="00E70D57" w:rsidRPr="00A46AF6" w:rsidRDefault="00E70D57" w:rsidP="00E70D57">
            <w:pPr>
              <w:spacing w:line="216" w:lineRule="auto"/>
              <w:rPr>
                <w:sz w:val="18"/>
                <w:szCs w:val="18"/>
              </w:rPr>
            </w:pPr>
            <w:r w:rsidRPr="00A46AF6">
              <w:rPr>
                <w:sz w:val="18"/>
                <w:szCs w:val="18"/>
              </w:rPr>
              <w:t>3.40</w:t>
            </w:r>
          </w:p>
        </w:tc>
        <w:tc>
          <w:tcPr>
            <w:tcW w:w="634" w:type="dxa"/>
            <w:noWrap/>
            <w:vAlign w:val="center"/>
            <w:hideMark/>
          </w:tcPr>
          <w:p w14:paraId="36D9E9D9" w14:textId="77777777" w:rsidR="00E70D57" w:rsidRPr="00A46AF6" w:rsidRDefault="00E70D57" w:rsidP="00E70D57">
            <w:pPr>
              <w:spacing w:line="216" w:lineRule="auto"/>
              <w:rPr>
                <w:sz w:val="18"/>
                <w:szCs w:val="18"/>
              </w:rPr>
            </w:pPr>
            <w:r w:rsidRPr="00A46AF6">
              <w:rPr>
                <w:sz w:val="18"/>
                <w:szCs w:val="18"/>
              </w:rPr>
              <w:t>3.12</w:t>
            </w:r>
          </w:p>
        </w:tc>
        <w:tc>
          <w:tcPr>
            <w:tcW w:w="832" w:type="dxa"/>
            <w:noWrap/>
            <w:vAlign w:val="center"/>
          </w:tcPr>
          <w:p w14:paraId="60ECF0DD" w14:textId="77777777" w:rsidR="00E70D57" w:rsidRPr="00A46AF6" w:rsidRDefault="00E70D57" w:rsidP="00E70D57">
            <w:pPr>
              <w:spacing w:line="216" w:lineRule="auto"/>
              <w:rPr>
                <w:sz w:val="18"/>
                <w:szCs w:val="18"/>
              </w:rPr>
            </w:pPr>
          </w:p>
        </w:tc>
        <w:tc>
          <w:tcPr>
            <w:tcW w:w="812" w:type="dxa"/>
            <w:noWrap/>
            <w:vAlign w:val="center"/>
          </w:tcPr>
          <w:p w14:paraId="7CE12F9D" w14:textId="77777777" w:rsidR="00E70D57" w:rsidRPr="00A46AF6" w:rsidRDefault="00E70D57" w:rsidP="00E70D57">
            <w:pPr>
              <w:spacing w:line="216" w:lineRule="auto"/>
              <w:rPr>
                <w:sz w:val="18"/>
                <w:szCs w:val="18"/>
              </w:rPr>
            </w:pPr>
          </w:p>
        </w:tc>
        <w:tc>
          <w:tcPr>
            <w:tcW w:w="681" w:type="dxa"/>
            <w:noWrap/>
            <w:vAlign w:val="center"/>
            <w:hideMark/>
          </w:tcPr>
          <w:p w14:paraId="65EC985D" w14:textId="77777777" w:rsidR="00E70D57" w:rsidRPr="00A46AF6" w:rsidRDefault="00E70D57" w:rsidP="00E70D57">
            <w:pPr>
              <w:spacing w:line="216" w:lineRule="auto"/>
              <w:rPr>
                <w:sz w:val="18"/>
                <w:szCs w:val="18"/>
              </w:rPr>
            </w:pPr>
            <w:r w:rsidRPr="00A46AF6">
              <w:rPr>
                <w:sz w:val="18"/>
                <w:szCs w:val="18"/>
              </w:rPr>
              <w:t>-4.48</w:t>
            </w:r>
          </w:p>
        </w:tc>
        <w:tc>
          <w:tcPr>
            <w:tcW w:w="647" w:type="dxa"/>
            <w:noWrap/>
            <w:vAlign w:val="center"/>
            <w:hideMark/>
          </w:tcPr>
          <w:p w14:paraId="409E0B37" w14:textId="77777777" w:rsidR="00E70D57" w:rsidRPr="00A46AF6" w:rsidRDefault="00E70D57" w:rsidP="00E70D57">
            <w:pPr>
              <w:spacing w:line="216" w:lineRule="auto"/>
              <w:rPr>
                <w:sz w:val="18"/>
                <w:szCs w:val="18"/>
              </w:rPr>
            </w:pPr>
            <w:r w:rsidRPr="00A46AF6">
              <w:rPr>
                <w:sz w:val="18"/>
                <w:szCs w:val="18"/>
              </w:rPr>
              <w:t>4.77</w:t>
            </w:r>
          </w:p>
        </w:tc>
        <w:tc>
          <w:tcPr>
            <w:tcW w:w="771" w:type="dxa"/>
            <w:noWrap/>
            <w:vAlign w:val="center"/>
            <w:hideMark/>
          </w:tcPr>
          <w:p w14:paraId="0A21183F" w14:textId="77777777" w:rsidR="00E70D57" w:rsidRPr="00A46AF6" w:rsidRDefault="00E70D57" w:rsidP="00E70D57">
            <w:pPr>
              <w:spacing w:line="216" w:lineRule="auto"/>
              <w:rPr>
                <w:sz w:val="18"/>
                <w:szCs w:val="18"/>
              </w:rPr>
            </w:pPr>
            <w:r w:rsidRPr="00A46AF6">
              <w:rPr>
                <w:sz w:val="18"/>
                <w:szCs w:val="18"/>
              </w:rPr>
              <w:t>-0.939</w:t>
            </w:r>
          </w:p>
        </w:tc>
        <w:tc>
          <w:tcPr>
            <w:tcW w:w="768" w:type="dxa"/>
            <w:noWrap/>
            <w:vAlign w:val="center"/>
          </w:tcPr>
          <w:p w14:paraId="32ABE581" w14:textId="77777777" w:rsidR="00E70D57" w:rsidRPr="00A46AF6" w:rsidRDefault="00E70D57" w:rsidP="00E70D57">
            <w:pPr>
              <w:spacing w:line="216" w:lineRule="auto"/>
              <w:rPr>
                <w:sz w:val="18"/>
                <w:szCs w:val="18"/>
              </w:rPr>
            </w:pPr>
          </w:p>
        </w:tc>
      </w:tr>
    </w:tbl>
    <w:p w14:paraId="4866B18E" w14:textId="77777777" w:rsidR="00CF67D1" w:rsidRPr="00BF6B38" w:rsidRDefault="00CF67D1" w:rsidP="00D917E2">
      <w:pPr>
        <w:rPr>
          <w:sz w:val="22"/>
          <w:szCs w:val="22"/>
        </w:rPr>
      </w:pPr>
      <w:r w:rsidRPr="00BF6B38">
        <w:rPr>
          <w:sz w:val="22"/>
          <w:szCs w:val="22"/>
        </w:rPr>
        <w:br w:type="page"/>
      </w:r>
    </w:p>
    <w:p w14:paraId="26B66A28" w14:textId="77777777" w:rsidR="00D917E2" w:rsidRPr="00BF6B38" w:rsidRDefault="00D917E2" w:rsidP="00D917E2">
      <w:pPr>
        <w:rPr>
          <w:sz w:val="22"/>
          <w:szCs w:val="22"/>
        </w:rPr>
      </w:pPr>
    </w:p>
    <w:p w14:paraId="3F1344A4" w14:textId="77777777" w:rsidR="00D917E2" w:rsidRPr="009449F9" w:rsidRDefault="00D917E2" w:rsidP="009449F9">
      <w:pPr>
        <w:jc w:val="center"/>
        <w:rPr>
          <w:sz w:val="22"/>
          <w:szCs w:val="22"/>
        </w:rPr>
      </w:pPr>
      <w:r w:rsidRPr="009449F9">
        <w:rPr>
          <w:sz w:val="22"/>
          <w:szCs w:val="22"/>
        </w:rPr>
        <w:t>Table A.</w:t>
      </w:r>
      <w:r w:rsidR="009449F9" w:rsidRPr="009449F9">
        <w:rPr>
          <w:sz w:val="22"/>
          <w:szCs w:val="22"/>
        </w:rPr>
        <w:t>2:</w:t>
      </w:r>
      <w:r w:rsidRPr="009449F9">
        <w:rPr>
          <w:sz w:val="22"/>
          <w:szCs w:val="22"/>
        </w:rPr>
        <w:t xml:space="preserve"> Variance Inflation Factor</w:t>
      </w:r>
    </w:p>
    <w:p w14:paraId="613D25B0" w14:textId="77777777" w:rsidR="00D917E2" w:rsidRPr="009449F9" w:rsidRDefault="00D917E2" w:rsidP="00D917E2">
      <w:pPr>
        <w:rPr>
          <w:sz w:val="22"/>
          <w:szCs w:val="22"/>
        </w:rPr>
      </w:pPr>
    </w:p>
    <w:tbl>
      <w:tblPr>
        <w:tblW w:w="6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252"/>
        <w:gridCol w:w="1252"/>
        <w:gridCol w:w="1252"/>
        <w:gridCol w:w="1252"/>
      </w:tblGrid>
      <w:tr w:rsidR="00E527D0" w:rsidRPr="00E527D0" w14:paraId="1C9900F0" w14:textId="77777777" w:rsidTr="00EC3A51">
        <w:trPr>
          <w:trHeight w:val="308"/>
        </w:trPr>
        <w:tc>
          <w:tcPr>
            <w:tcW w:w="1982" w:type="dxa"/>
            <w:tcBorders>
              <w:bottom w:val="single" w:sz="12" w:space="0" w:color="auto"/>
            </w:tcBorders>
            <w:shd w:val="clear" w:color="auto" w:fill="auto"/>
            <w:noWrap/>
            <w:vAlign w:val="bottom"/>
          </w:tcPr>
          <w:p w14:paraId="01DBB02D" w14:textId="77777777" w:rsidR="00E527D0" w:rsidRPr="00E527D0" w:rsidRDefault="00E527D0" w:rsidP="00E527D0">
            <w:pPr>
              <w:rPr>
                <w:sz w:val="22"/>
                <w:szCs w:val="22"/>
              </w:rPr>
            </w:pPr>
            <w:r w:rsidRPr="00E527D0">
              <w:rPr>
                <w:sz w:val="22"/>
                <w:szCs w:val="22"/>
              </w:rPr>
              <w:t>Predictor</w:t>
            </w:r>
          </w:p>
        </w:tc>
        <w:tc>
          <w:tcPr>
            <w:tcW w:w="2504" w:type="dxa"/>
            <w:gridSpan w:val="2"/>
            <w:tcBorders>
              <w:bottom w:val="single" w:sz="12" w:space="0" w:color="auto"/>
            </w:tcBorders>
            <w:shd w:val="clear" w:color="auto" w:fill="auto"/>
            <w:noWrap/>
            <w:vAlign w:val="bottom"/>
          </w:tcPr>
          <w:p w14:paraId="64025CA7" w14:textId="77777777" w:rsidR="00E527D0" w:rsidRDefault="00E527D0" w:rsidP="00E527D0">
            <w:pPr>
              <w:jc w:val="center"/>
              <w:rPr>
                <w:sz w:val="22"/>
                <w:szCs w:val="22"/>
              </w:rPr>
            </w:pPr>
            <w:r w:rsidRPr="00E527D0">
              <w:rPr>
                <w:sz w:val="22"/>
                <w:szCs w:val="22"/>
              </w:rPr>
              <w:t xml:space="preserve">Used for Total </w:t>
            </w:r>
          </w:p>
          <w:p w14:paraId="49A95640" w14:textId="77777777" w:rsidR="00E527D0" w:rsidRPr="00E527D0" w:rsidRDefault="00E527D0" w:rsidP="00E527D0">
            <w:pPr>
              <w:jc w:val="center"/>
              <w:rPr>
                <w:sz w:val="22"/>
                <w:szCs w:val="22"/>
              </w:rPr>
            </w:pPr>
            <w:r w:rsidRPr="00E527D0">
              <w:rPr>
                <w:sz w:val="22"/>
                <w:szCs w:val="22"/>
              </w:rPr>
              <w:t xml:space="preserve">Advertising </w:t>
            </w:r>
          </w:p>
        </w:tc>
        <w:tc>
          <w:tcPr>
            <w:tcW w:w="2504" w:type="dxa"/>
            <w:gridSpan w:val="2"/>
            <w:tcBorders>
              <w:bottom w:val="single" w:sz="12" w:space="0" w:color="auto"/>
            </w:tcBorders>
            <w:shd w:val="clear" w:color="auto" w:fill="auto"/>
            <w:vAlign w:val="bottom"/>
          </w:tcPr>
          <w:p w14:paraId="005EAF18" w14:textId="77777777" w:rsidR="00E527D0" w:rsidRPr="00E527D0" w:rsidRDefault="00E527D0" w:rsidP="00E527D0">
            <w:pPr>
              <w:jc w:val="center"/>
              <w:rPr>
                <w:sz w:val="22"/>
                <w:szCs w:val="22"/>
              </w:rPr>
            </w:pPr>
            <w:r w:rsidRPr="00E527D0">
              <w:rPr>
                <w:sz w:val="22"/>
                <w:szCs w:val="22"/>
              </w:rPr>
              <w:t xml:space="preserve">Used for Online </w:t>
            </w:r>
          </w:p>
          <w:p w14:paraId="4B6FD707" w14:textId="77777777" w:rsidR="00E527D0" w:rsidRPr="00E527D0" w:rsidRDefault="00E527D0" w:rsidP="00E527D0">
            <w:pPr>
              <w:jc w:val="center"/>
              <w:rPr>
                <w:sz w:val="22"/>
                <w:szCs w:val="22"/>
              </w:rPr>
            </w:pPr>
            <w:r>
              <w:rPr>
                <w:sz w:val="22"/>
                <w:szCs w:val="22"/>
              </w:rPr>
              <w:t>Advertising</w:t>
            </w:r>
          </w:p>
        </w:tc>
      </w:tr>
      <w:tr w:rsidR="00E527D0" w:rsidRPr="00E527D0" w14:paraId="020377EE" w14:textId="77777777" w:rsidTr="00EC3A51">
        <w:trPr>
          <w:trHeight w:val="308"/>
        </w:trPr>
        <w:tc>
          <w:tcPr>
            <w:tcW w:w="1982" w:type="dxa"/>
            <w:tcBorders>
              <w:top w:val="single" w:sz="12" w:space="0" w:color="auto"/>
              <w:bottom w:val="nil"/>
            </w:tcBorders>
            <w:shd w:val="clear" w:color="auto" w:fill="auto"/>
            <w:noWrap/>
            <w:vAlign w:val="center"/>
            <w:hideMark/>
          </w:tcPr>
          <w:p w14:paraId="34C5AD70" w14:textId="77777777" w:rsidR="00E527D0" w:rsidRPr="00E527D0" w:rsidRDefault="00E527D0" w:rsidP="00E527D0">
            <w:pPr>
              <w:rPr>
                <w:sz w:val="22"/>
                <w:szCs w:val="22"/>
              </w:rPr>
            </w:pPr>
            <w:r w:rsidRPr="00E527D0">
              <w:rPr>
                <w:sz w:val="22"/>
                <w:szCs w:val="22"/>
              </w:rPr>
              <w:t>Asia Pacific</w:t>
            </w:r>
          </w:p>
        </w:tc>
        <w:tc>
          <w:tcPr>
            <w:tcW w:w="1252" w:type="dxa"/>
            <w:tcBorders>
              <w:top w:val="single" w:sz="12" w:space="0" w:color="auto"/>
              <w:bottom w:val="nil"/>
            </w:tcBorders>
            <w:shd w:val="clear" w:color="auto" w:fill="auto"/>
            <w:noWrap/>
            <w:vAlign w:val="center"/>
          </w:tcPr>
          <w:p w14:paraId="1E9B68A6" w14:textId="77777777" w:rsidR="00E527D0" w:rsidRPr="00E527D0" w:rsidRDefault="00E527D0" w:rsidP="00E527D0">
            <w:pPr>
              <w:jc w:val="center"/>
              <w:rPr>
                <w:sz w:val="22"/>
                <w:szCs w:val="22"/>
              </w:rPr>
            </w:pPr>
            <w:r w:rsidRPr="00E527D0">
              <w:rPr>
                <w:sz w:val="22"/>
                <w:szCs w:val="22"/>
              </w:rPr>
              <w:t>8.23</w:t>
            </w:r>
          </w:p>
        </w:tc>
        <w:tc>
          <w:tcPr>
            <w:tcW w:w="1252" w:type="dxa"/>
            <w:tcBorders>
              <w:top w:val="single" w:sz="12" w:space="0" w:color="auto"/>
              <w:bottom w:val="nil"/>
            </w:tcBorders>
            <w:shd w:val="clear" w:color="auto" w:fill="auto"/>
            <w:noWrap/>
            <w:vAlign w:val="center"/>
            <w:hideMark/>
          </w:tcPr>
          <w:p w14:paraId="4B0A5C4E" w14:textId="77777777" w:rsidR="00E527D0" w:rsidRPr="00E527D0" w:rsidRDefault="00E527D0" w:rsidP="00E527D0">
            <w:pPr>
              <w:jc w:val="center"/>
              <w:rPr>
                <w:sz w:val="22"/>
                <w:szCs w:val="22"/>
              </w:rPr>
            </w:pPr>
          </w:p>
        </w:tc>
        <w:tc>
          <w:tcPr>
            <w:tcW w:w="1252" w:type="dxa"/>
            <w:tcBorders>
              <w:top w:val="single" w:sz="12" w:space="0" w:color="auto"/>
              <w:bottom w:val="nil"/>
            </w:tcBorders>
            <w:shd w:val="clear" w:color="auto" w:fill="auto"/>
            <w:vAlign w:val="center"/>
          </w:tcPr>
          <w:p w14:paraId="6783F86C" w14:textId="77777777" w:rsidR="00E527D0" w:rsidRPr="00E527D0" w:rsidRDefault="00E527D0" w:rsidP="00E527D0">
            <w:pPr>
              <w:rPr>
                <w:sz w:val="22"/>
                <w:szCs w:val="22"/>
              </w:rPr>
            </w:pPr>
            <w:r w:rsidRPr="00E527D0">
              <w:rPr>
                <w:sz w:val="22"/>
                <w:szCs w:val="22"/>
              </w:rPr>
              <w:t xml:space="preserve">         6.51 </w:t>
            </w:r>
          </w:p>
        </w:tc>
        <w:tc>
          <w:tcPr>
            <w:tcW w:w="1252" w:type="dxa"/>
            <w:tcBorders>
              <w:top w:val="single" w:sz="12" w:space="0" w:color="auto"/>
              <w:bottom w:val="nil"/>
            </w:tcBorders>
            <w:shd w:val="clear" w:color="auto" w:fill="auto"/>
            <w:vAlign w:val="center"/>
          </w:tcPr>
          <w:p w14:paraId="4CDE2A24" w14:textId="77777777" w:rsidR="00E527D0" w:rsidRPr="00E527D0" w:rsidRDefault="00E527D0" w:rsidP="00E527D0">
            <w:pPr>
              <w:rPr>
                <w:sz w:val="22"/>
                <w:szCs w:val="22"/>
              </w:rPr>
            </w:pPr>
            <w:r w:rsidRPr="00E527D0">
              <w:rPr>
                <w:sz w:val="22"/>
                <w:szCs w:val="22"/>
              </w:rPr>
              <w:t> </w:t>
            </w:r>
          </w:p>
        </w:tc>
      </w:tr>
      <w:tr w:rsidR="00E527D0" w:rsidRPr="00E527D0" w14:paraId="37CAAAE9" w14:textId="77777777" w:rsidTr="00EC3A51">
        <w:trPr>
          <w:trHeight w:val="308"/>
        </w:trPr>
        <w:tc>
          <w:tcPr>
            <w:tcW w:w="1982" w:type="dxa"/>
            <w:tcBorders>
              <w:top w:val="nil"/>
              <w:bottom w:val="nil"/>
            </w:tcBorders>
            <w:shd w:val="clear" w:color="auto" w:fill="auto"/>
            <w:noWrap/>
            <w:vAlign w:val="center"/>
            <w:hideMark/>
          </w:tcPr>
          <w:p w14:paraId="5A1C9890" w14:textId="77777777" w:rsidR="00E527D0" w:rsidRPr="00E527D0" w:rsidRDefault="00E527D0" w:rsidP="00E527D0">
            <w:pPr>
              <w:rPr>
                <w:sz w:val="22"/>
                <w:szCs w:val="22"/>
              </w:rPr>
            </w:pPr>
            <w:r w:rsidRPr="00E527D0">
              <w:rPr>
                <w:sz w:val="22"/>
                <w:szCs w:val="22"/>
              </w:rPr>
              <w:t>Eastern Europe</w:t>
            </w:r>
          </w:p>
        </w:tc>
        <w:tc>
          <w:tcPr>
            <w:tcW w:w="1252" w:type="dxa"/>
            <w:tcBorders>
              <w:top w:val="nil"/>
              <w:bottom w:val="nil"/>
            </w:tcBorders>
            <w:shd w:val="clear" w:color="auto" w:fill="auto"/>
            <w:noWrap/>
            <w:vAlign w:val="center"/>
          </w:tcPr>
          <w:p w14:paraId="1615A183" w14:textId="77777777" w:rsidR="00E527D0" w:rsidRPr="00E527D0" w:rsidRDefault="00E527D0" w:rsidP="00E527D0">
            <w:pPr>
              <w:jc w:val="center"/>
              <w:rPr>
                <w:sz w:val="22"/>
                <w:szCs w:val="22"/>
              </w:rPr>
            </w:pPr>
            <w:r w:rsidRPr="00E527D0">
              <w:rPr>
                <w:sz w:val="22"/>
                <w:szCs w:val="22"/>
              </w:rPr>
              <w:t>6.39</w:t>
            </w:r>
          </w:p>
        </w:tc>
        <w:tc>
          <w:tcPr>
            <w:tcW w:w="1252" w:type="dxa"/>
            <w:tcBorders>
              <w:top w:val="nil"/>
              <w:bottom w:val="nil"/>
            </w:tcBorders>
            <w:shd w:val="clear" w:color="auto" w:fill="auto"/>
            <w:noWrap/>
            <w:vAlign w:val="center"/>
            <w:hideMark/>
          </w:tcPr>
          <w:p w14:paraId="56E1D6DC" w14:textId="77777777" w:rsidR="00E527D0" w:rsidRPr="00E527D0" w:rsidRDefault="00E527D0" w:rsidP="00E527D0">
            <w:pPr>
              <w:jc w:val="center"/>
              <w:rPr>
                <w:sz w:val="22"/>
                <w:szCs w:val="22"/>
              </w:rPr>
            </w:pPr>
          </w:p>
        </w:tc>
        <w:tc>
          <w:tcPr>
            <w:tcW w:w="1252" w:type="dxa"/>
            <w:tcBorders>
              <w:top w:val="nil"/>
              <w:bottom w:val="nil"/>
            </w:tcBorders>
            <w:shd w:val="clear" w:color="auto" w:fill="auto"/>
            <w:vAlign w:val="center"/>
          </w:tcPr>
          <w:p w14:paraId="30FC9F92" w14:textId="77777777" w:rsidR="00E527D0" w:rsidRPr="00E527D0" w:rsidRDefault="00E527D0" w:rsidP="00E527D0">
            <w:pPr>
              <w:rPr>
                <w:sz w:val="22"/>
                <w:szCs w:val="22"/>
              </w:rPr>
            </w:pPr>
            <w:r w:rsidRPr="00E527D0">
              <w:rPr>
                <w:sz w:val="22"/>
                <w:szCs w:val="22"/>
              </w:rPr>
              <w:t xml:space="preserve">         9.84 </w:t>
            </w:r>
          </w:p>
        </w:tc>
        <w:tc>
          <w:tcPr>
            <w:tcW w:w="1252" w:type="dxa"/>
            <w:tcBorders>
              <w:top w:val="nil"/>
              <w:bottom w:val="nil"/>
            </w:tcBorders>
            <w:shd w:val="clear" w:color="auto" w:fill="auto"/>
            <w:vAlign w:val="center"/>
          </w:tcPr>
          <w:p w14:paraId="66828239" w14:textId="77777777" w:rsidR="00E527D0" w:rsidRPr="00E527D0" w:rsidRDefault="00E527D0" w:rsidP="00E527D0">
            <w:pPr>
              <w:rPr>
                <w:sz w:val="22"/>
                <w:szCs w:val="22"/>
              </w:rPr>
            </w:pPr>
            <w:r w:rsidRPr="00E527D0">
              <w:rPr>
                <w:sz w:val="22"/>
                <w:szCs w:val="22"/>
              </w:rPr>
              <w:t> </w:t>
            </w:r>
          </w:p>
        </w:tc>
      </w:tr>
      <w:tr w:rsidR="00E527D0" w:rsidRPr="00E527D0" w14:paraId="0922BDD0" w14:textId="77777777" w:rsidTr="00EC3A51">
        <w:trPr>
          <w:trHeight w:val="308"/>
        </w:trPr>
        <w:tc>
          <w:tcPr>
            <w:tcW w:w="1982" w:type="dxa"/>
            <w:tcBorders>
              <w:top w:val="nil"/>
              <w:bottom w:val="nil"/>
            </w:tcBorders>
            <w:shd w:val="clear" w:color="auto" w:fill="auto"/>
            <w:noWrap/>
            <w:vAlign w:val="center"/>
            <w:hideMark/>
          </w:tcPr>
          <w:p w14:paraId="750B7D31" w14:textId="77777777" w:rsidR="00E527D0" w:rsidRPr="00E527D0" w:rsidRDefault="00E527D0" w:rsidP="00E527D0">
            <w:pPr>
              <w:rPr>
                <w:sz w:val="22"/>
                <w:szCs w:val="22"/>
              </w:rPr>
            </w:pPr>
            <w:r w:rsidRPr="00E527D0">
              <w:rPr>
                <w:sz w:val="22"/>
                <w:szCs w:val="22"/>
              </w:rPr>
              <w:t>Latin America</w:t>
            </w:r>
          </w:p>
        </w:tc>
        <w:tc>
          <w:tcPr>
            <w:tcW w:w="1252" w:type="dxa"/>
            <w:tcBorders>
              <w:top w:val="nil"/>
              <w:bottom w:val="nil"/>
            </w:tcBorders>
            <w:shd w:val="clear" w:color="auto" w:fill="auto"/>
            <w:noWrap/>
            <w:vAlign w:val="center"/>
          </w:tcPr>
          <w:p w14:paraId="54CEA4C1" w14:textId="77777777" w:rsidR="00E527D0" w:rsidRPr="00E527D0" w:rsidRDefault="00E527D0" w:rsidP="00E527D0">
            <w:pPr>
              <w:jc w:val="center"/>
              <w:rPr>
                <w:sz w:val="22"/>
                <w:szCs w:val="22"/>
              </w:rPr>
            </w:pPr>
            <w:r w:rsidRPr="00E527D0">
              <w:rPr>
                <w:sz w:val="22"/>
                <w:szCs w:val="22"/>
              </w:rPr>
              <w:t>6.97</w:t>
            </w:r>
          </w:p>
        </w:tc>
        <w:tc>
          <w:tcPr>
            <w:tcW w:w="1252" w:type="dxa"/>
            <w:tcBorders>
              <w:top w:val="nil"/>
              <w:bottom w:val="nil"/>
            </w:tcBorders>
            <w:shd w:val="clear" w:color="auto" w:fill="auto"/>
            <w:noWrap/>
            <w:vAlign w:val="center"/>
            <w:hideMark/>
          </w:tcPr>
          <w:p w14:paraId="169365F2" w14:textId="77777777" w:rsidR="00E527D0" w:rsidRPr="00E527D0" w:rsidRDefault="00E527D0" w:rsidP="00E527D0">
            <w:pPr>
              <w:jc w:val="center"/>
              <w:rPr>
                <w:sz w:val="22"/>
                <w:szCs w:val="22"/>
              </w:rPr>
            </w:pPr>
          </w:p>
        </w:tc>
        <w:tc>
          <w:tcPr>
            <w:tcW w:w="1252" w:type="dxa"/>
            <w:tcBorders>
              <w:top w:val="nil"/>
              <w:bottom w:val="nil"/>
            </w:tcBorders>
            <w:shd w:val="clear" w:color="auto" w:fill="auto"/>
            <w:vAlign w:val="center"/>
          </w:tcPr>
          <w:p w14:paraId="2FBAA29F" w14:textId="77777777" w:rsidR="00E527D0" w:rsidRPr="00E527D0" w:rsidRDefault="00E527D0" w:rsidP="00E527D0">
            <w:pPr>
              <w:rPr>
                <w:sz w:val="22"/>
                <w:szCs w:val="22"/>
              </w:rPr>
            </w:pPr>
          </w:p>
        </w:tc>
        <w:tc>
          <w:tcPr>
            <w:tcW w:w="1252" w:type="dxa"/>
            <w:tcBorders>
              <w:top w:val="nil"/>
              <w:bottom w:val="nil"/>
            </w:tcBorders>
            <w:shd w:val="clear" w:color="auto" w:fill="auto"/>
            <w:vAlign w:val="center"/>
          </w:tcPr>
          <w:p w14:paraId="25FD7FF6" w14:textId="77777777" w:rsidR="00E527D0" w:rsidRPr="00E527D0" w:rsidRDefault="00E527D0" w:rsidP="00E527D0">
            <w:pPr>
              <w:rPr>
                <w:sz w:val="22"/>
                <w:szCs w:val="22"/>
              </w:rPr>
            </w:pPr>
            <w:r w:rsidRPr="00E527D0">
              <w:rPr>
                <w:sz w:val="22"/>
                <w:szCs w:val="22"/>
              </w:rPr>
              <w:t> </w:t>
            </w:r>
          </w:p>
        </w:tc>
      </w:tr>
      <w:tr w:rsidR="00E527D0" w:rsidRPr="00E527D0" w14:paraId="4355ECE2" w14:textId="77777777" w:rsidTr="00EC3A51">
        <w:trPr>
          <w:trHeight w:val="308"/>
        </w:trPr>
        <w:tc>
          <w:tcPr>
            <w:tcW w:w="1982" w:type="dxa"/>
            <w:tcBorders>
              <w:top w:val="nil"/>
              <w:bottom w:val="nil"/>
            </w:tcBorders>
            <w:shd w:val="clear" w:color="auto" w:fill="auto"/>
            <w:noWrap/>
            <w:vAlign w:val="center"/>
            <w:hideMark/>
          </w:tcPr>
          <w:p w14:paraId="14D885F1" w14:textId="77777777" w:rsidR="00E527D0" w:rsidRPr="00E527D0" w:rsidRDefault="00E527D0" w:rsidP="00E527D0">
            <w:pPr>
              <w:rPr>
                <w:sz w:val="22"/>
                <w:szCs w:val="22"/>
              </w:rPr>
            </w:pPr>
            <w:r w:rsidRPr="00E527D0">
              <w:rPr>
                <w:sz w:val="22"/>
                <w:szCs w:val="22"/>
              </w:rPr>
              <w:t>Middle East</w:t>
            </w:r>
          </w:p>
        </w:tc>
        <w:tc>
          <w:tcPr>
            <w:tcW w:w="1252" w:type="dxa"/>
            <w:tcBorders>
              <w:top w:val="nil"/>
              <w:bottom w:val="nil"/>
            </w:tcBorders>
            <w:shd w:val="clear" w:color="auto" w:fill="auto"/>
            <w:noWrap/>
            <w:vAlign w:val="center"/>
          </w:tcPr>
          <w:p w14:paraId="51973CED" w14:textId="77777777" w:rsidR="00E527D0" w:rsidRPr="00E527D0" w:rsidRDefault="00E527D0" w:rsidP="00E527D0">
            <w:pPr>
              <w:jc w:val="center"/>
              <w:rPr>
                <w:sz w:val="22"/>
                <w:szCs w:val="22"/>
              </w:rPr>
            </w:pPr>
            <w:r w:rsidRPr="00E527D0">
              <w:rPr>
                <w:sz w:val="22"/>
                <w:szCs w:val="22"/>
              </w:rPr>
              <w:t>2.33</w:t>
            </w:r>
          </w:p>
        </w:tc>
        <w:tc>
          <w:tcPr>
            <w:tcW w:w="1252" w:type="dxa"/>
            <w:tcBorders>
              <w:top w:val="nil"/>
              <w:bottom w:val="nil"/>
            </w:tcBorders>
            <w:shd w:val="clear" w:color="auto" w:fill="auto"/>
            <w:noWrap/>
            <w:vAlign w:val="center"/>
            <w:hideMark/>
          </w:tcPr>
          <w:p w14:paraId="320929CA" w14:textId="77777777" w:rsidR="00E527D0" w:rsidRPr="00E527D0" w:rsidRDefault="00E527D0" w:rsidP="00E527D0">
            <w:pPr>
              <w:jc w:val="center"/>
              <w:rPr>
                <w:sz w:val="22"/>
                <w:szCs w:val="22"/>
              </w:rPr>
            </w:pPr>
          </w:p>
        </w:tc>
        <w:tc>
          <w:tcPr>
            <w:tcW w:w="1252" w:type="dxa"/>
            <w:tcBorders>
              <w:top w:val="nil"/>
              <w:bottom w:val="nil"/>
            </w:tcBorders>
            <w:shd w:val="clear" w:color="auto" w:fill="auto"/>
            <w:vAlign w:val="center"/>
          </w:tcPr>
          <w:p w14:paraId="2494EE1F" w14:textId="77777777" w:rsidR="00E527D0" w:rsidRPr="00E527D0" w:rsidRDefault="00E527D0" w:rsidP="00E527D0">
            <w:pPr>
              <w:rPr>
                <w:sz w:val="22"/>
                <w:szCs w:val="22"/>
              </w:rPr>
            </w:pPr>
            <w:r w:rsidRPr="00E527D0">
              <w:rPr>
                <w:sz w:val="22"/>
                <w:szCs w:val="22"/>
              </w:rPr>
              <w:t xml:space="preserve">         6.92 </w:t>
            </w:r>
          </w:p>
        </w:tc>
        <w:tc>
          <w:tcPr>
            <w:tcW w:w="1252" w:type="dxa"/>
            <w:tcBorders>
              <w:top w:val="nil"/>
              <w:bottom w:val="nil"/>
            </w:tcBorders>
            <w:shd w:val="clear" w:color="auto" w:fill="auto"/>
            <w:vAlign w:val="center"/>
          </w:tcPr>
          <w:p w14:paraId="007FD689" w14:textId="77777777" w:rsidR="00E527D0" w:rsidRPr="00E527D0" w:rsidRDefault="00E527D0" w:rsidP="00E527D0">
            <w:pPr>
              <w:rPr>
                <w:sz w:val="22"/>
                <w:szCs w:val="22"/>
              </w:rPr>
            </w:pPr>
            <w:r w:rsidRPr="00E527D0">
              <w:rPr>
                <w:sz w:val="22"/>
                <w:szCs w:val="22"/>
              </w:rPr>
              <w:t> </w:t>
            </w:r>
          </w:p>
        </w:tc>
      </w:tr>
      <w:tr w:rsidR="00E527D0" w:rsidRPr="00E527D0" w14:paraId="6D376D5E" w14:textId="77777777" w:rsidTr="00EC3A51">
        <w:trPr>
          <w:trHeight w:val="308"/>
        </w:trPr>
        <w:tc>
          <w:tcPr>
            <w:tcW w:w="1982" w:type="dxa"/>
            <w:tcBorders>
              <w:top w:val="nil"/>
              <w:bottom w:val="single" w:sz="2" w:space="0" w:color="auto"/>
            </w:tcBorders>
            <w:shd w:val="clear" w:color="auto" w:fill="auto"/>
            <w:noWrap/>
            <w:vAlign w:val="center"/>
          </w:tcPr>
          <w:p w14:paraId="526D6CE6" w14:textId="77777777" w:rsidR="00E527D0" w:rsidRPr="00E527D0" w:rsidRDefault="00E527D0" w:rsidP="00E527D0">
            <w:pPr>
              <w:rPr>
                <w:sz w:val="22"/>
                <w:szCs w:val="22"/>
              </w:rPr>
            </w:pPr>
            <w:r w:rsidRPr="00E527D0">
              <w:rPr>
                <w:sz w:val="22"/>
                <w:szCs w:val="22"/>
              </w:rPr>
              <w:t>Western Europe</w:t>
            </w:r>
          </w:p>
        </w:tc>
        <w:tc>
          <w:tcPr>
            <w:tcW w:w="1252" w:type="dxa"/>
            <w:tcBorders>
              <w:top w:val="nil"/>
              <w:bottom w:val="single" w:sz="2" w:space="0" w:color="auto"/>
            </w:tcBorders>
            <w:shd w:val="clear" w:color="auto" w:fill="auto"/>
            <w:noWrap/>
            <w:vAlign w:val="center"/>
          </w:tcPr>
          <w:p w14:paraId="4AF78DD8" w14:textId="77777777" w:rsidR="00E527D0" w:rsidRPr="00E527D0" w:rsidRDefault="00E527D0" w:rsidP="00E527D0">
            <w:pPr>
              <w:jc w:val="center"/>
              <w:rPr>
                <w:sz w:val="22"/>
                <w:szCs w:val="22"/>
              </w:rPr>
            </w:pPr>
            <w:r w:rsidRPr="00E527D0">
              <w:rPr>
                <w:sz w:val="22"/>
                <w:szCs w:val="22"/>
              </w:rPr>
              <w:t>7.74</w:t>
            </w:r>
          </w:p>
        </w:tc>
        <w:tc>
          <w:tcPr>
            <w:tcW w:w="1252" w:type="dxa"/>
            <w:tcBorders>
              <w:top w:val="nil"/>
              <w:bottom w:val="single" w:sz="2" w:space="0" w:color="auto"/>
            </w:tcBorders>
            <w:shd w:val="clear" w:color="auto" w:fill="auto"/>
            <w:noWrap/>
            <w:vAlign w:val="center"/>
          </w:tcPr>
          <w:p w14:paraId="16096C97" w14:textId="77777777" w:rsidR="00E527D0" w:rsidRPr="00E527D0" w:rsidRDefault="00E527D0" w:rsidP="00E527D0">
            <w:pPr>
              <w:jc w:val="center"/>
              <w:rPr>
                <w:sz w:val="22"/>
                <w:szCs w:val="22"/>
              </w:rPr>
            </w:pPr>
          </w:p>
        </w:tc>
        <w:tc>
          <w:tcPr>
            <w:tcW w:w="1252" w:type="dxa"/>
            <w:tcBorders>
              <w:top w:val="nil"/>
              <w:bottom w:val="single" w:sz="2" w:space="0" w:color="auto"/>
            </w:tcBorders>
            <w:shd w:val="clear" w:color="auto" w:fill="auto"/>
            <w:vAlign w:val="center"/>
          </w:tcPr>
          <w:p w14:paraId="02979D86" w14:textId="77777777" w:rsidR="00E527D0" w:rsidRPr="00E527D0" w:rsidRDefault="00E527D0" w:rsidP="00E527D0">
            <w:pPr>
              <w:rPr>
                <w:sz w:val="22"/>
                <w:szCs w:val="22"/>
              </w:rPr>
            </w:pPr>
            <w:r w:rsidRPr="00E527D0">
              <w:rPr>
                <w:sz w:val="22"/>
                <w:szCs w:val="22"/>
              </w:rPr>
              <w:t xml:space="preserve">         7.37 </w:t>
            </w:r>
          </w:p>
        </w:tc>
        <w:tc>
          <w:tcPr>
            <w:tcW w:w="1252" w:type="dxa"/>
            <w:tcBorders>
              <w:top w:val="nil"/>
              <w:bottom w:val="single" w:sz="2" w:space="0" w:color="auto"/>
            </w:tcBorders>
            <w:shd w:val="clear" w:color="auto" w:fill="auto"/>
            <w:vAlign w:val="center"/>
          </w:tcPr>
          <w:p w14:paraId="0D82C7CB" w14:textId="77777777" w:rsidR="00E527D0" w:rsidRPr="00E527D0" w:rsidRDefault="00E527D0" w:rsidP="00E527D0">
            <w:pPr>
              <w:rPr>
                <w:sz w:val="22"/>
                <w:szCs w:val="22"/>
              </w:rPr>
            </w:pPr>
            <w:r w:rsidRPr="00E527D0">
              <w:rPr>
                <w:sz w:val="22"/>
                <w:szCs w:val="22"/>
              </w:rPr>
              <w:t> </w:t>
            </w:r>
          </w:p>
        </w:tc>
      </w:tr>
      <w:tr w:rsidR="00E527D0" w:rsidRPr="00E527D0" w14:paraId="2F89B845" w14:textId="77777777" w:rsidTr="00EC3A51">
        <w:trPr>
          <w:trHeight w:val="308"/>
        </w:trPr>
        <w:tc>
          <w:tcPr>
            <w:tcW w:w="1982" w:type="dxa"/>
            <w:tcBorders>
              <w:top w:val="single" w:sz="2" w:space="0" w:color="auto"/>
              <w:bottom w:val="nil"/>
            </w:tcBorders>
            <w:shd w:val="clear" w:color="auto" w:fill="auto"/>
            <w:noWrap/>
            <w:vAlign w:val="center"/>
            <w:hideMark/>
          </w:tcPr>
          <w:p w14:paraId="026BAFF4" w14:textId="77777777" w:rsidR="00E527D0" w:rsidRPr="00E527D0" w:rsidRDefault="00E527D0" w:rsidP="00E527D0">
            <w:pPr>
              <w:rPr>
                <w:sz w:val="22"/>
                <w:szCs w:val="22"/>
              </w:rPr>
            </w:pPr>
            <w:r w:rsidRPr="00E527D0">
              <w:rPr>
                <w:sz w:val="22"/>
                <w:szCs w:val="22"/>
              </w:rPr>
              <w:t>INCOME</w:t>
            </w:r>
          </w:p>
        </w:tc>
        <w:tc>
          <w:tcPr>
            <w:tcW w:w="1252" w:type="dxa"/>
            <w:tcBorders>
              <w:top w:val="single" w:sz="2" w:space="0" w:color="auto"/>
              <w:bottom w:val="nil"/>
            </w:tcBorders>
            <w:shd w:val="clear" w:color="auto" w:fill="auto"/>
            <w:noWrap/>
            <w:vAlign w:val="center"/>
            <w:hideMark/>
          </w:tcPr>
          <w:p w14:paraId="7849E068" w14:textId="77777777" w:rsidR="00E527D0" w:rsidRPr="00E527D0" w:rsidRDefault="00E527D0" w:rsidP="00E527D0">
            <w:pPr>
              <w:jc w:val="center"/>
              <w:rPr>
                <w:sz w:val="22"/>
                <w:szCs w:val="22"/>
              </w:rPr>
            </w:pPr>
            <w:r w:rsidRPr="00E527D0">
              <w:rPr>
                <w:sz w:val="22"/>
                <w:szCs w:val="22"/>
              </w:rPr>
              <w:t>5.90</w:t>
            </w:r>
          </w:p>
        </w:tc>
        <w:tc>
          <w:tcPr>
            <w:tcW w:w="1252" w:type="dxa"/>
            <w:tcBorders>
              <w:top w:val="single" w:sz="2" w:space="0" w:color="auto"/>
              <w:bottom w:val="nil"/>
            </w:tcBorders>
            <w:shd w:val="clear" w:color="auto" w:fill="auto"/>
            <w:noWrap/>
            <w:vAlign w:val="center"/>
            <w:hideMark/>
          </w:tcPr>
          <w:p w14:paraId="4532DB89" w14:textId="77777777" w:rsidR="00E527D0" w:rsidRPr="00E527D0" w:rsidRDefault="00E527D0" w:rsidP="00E527D0">
            <w:pPr>
              <w:jc w:val="center"/>
              <w:rPr>
                <w:sz w:val="22"/>
                <w:szCs w:val="22"/>
              </w:rPr>
            </w:pPr>
            <w:r w:rsidRPr="00E527D0">
              <w:rPr>
                <w:sz w:val="22"/>
                <w:szCs w:val="22"/>
              </w:rPr>
              <w:t>3.61</w:t>
            </w:r>
          </w:p>
        </w:tc>
        <w:tc>
          <w:tcPr>
            <w:tcW w:w="1252" w:type="dxa"/>
            <w:tcBorders>
              <w:top w:val="single" w:sz="2" w:space="0" w:color="auto"/>
              <w:bottom w:val="nil"/>
            </w:tcBorders>
            <w:shd w:val="clear" w:color="auto" w:fill="auto"/>
            <w:vAlign w:val="center"/>
          </w:tcPr>
          <w:p w14:paraId="4B1CFAF3" w14:textId="77777777" w:rsidR="00E527D0" w:rsidRPr="00E527D0" w:rsidRDefault="00E527D0" w:rsidP="00E527D0">
            <w:pPr>
              <w:rPr>
                <w:sz w:val="22"/>
                <w:szCs w:val="22"/>
              </w:rPr>
            </w:pPr>
            <w:r w:rsidRPr="00E527D0">
              <w:rPr>
                <w:sz w:val="22"/>
                <w:szCs w:val="22"/>
              </w:rPr>
              <w:t xml:space="preserve">         5.82 </w:t>
            </w:r>
          </w:p>
        </w:tc>
        <w:tc>
          <w:tcPr>
            <w:tcW w:w="1252" w:type="dxa"/>
            <w:tcBorders>
              <w:top w:val="single" w:sz="2" w:space="0" w:color="auto"/>
              <w:bottom w:val="nil"/>
            </w:tcBorders>
            <w:shd w:val="clear" w:color="auto" w:fill="auto"/>
            <w:vAlign w:val="center"/>
          </w:tcPr>
          <w:p w14:paraId="31D4107F" w14:textId="77777777" w:rsidR="00E527D0" w:rsidRPr="00E527D0" w:rsidRDefault="00E527D0" w:rsidP="00E527D0">
            <w:pPr>
              <w:rPr>
                <w:sz w:val="22"/>
                <w:szCs w:val="22"/>
              </w:rPr>
            </w:pPr>
            <w:r w:rsidRPr="00E527D0">
              <w:rPr>
                <w:sz w:val="22"/>
                <w:szCs w:val="22"/>
              </w:rPr>
              <w:t xml:space="preserve">         3.87 </w:t>
            </w:r>
          </w:p>
        </w:tc>
      </w:tr>
      <w:tr w:rsidR="00E527D0" w:rsidRPr="00E527D0" w14:paraId="429196A2" w14:textId="77777777" w:rsidTr="00EC3A51">
        <w:trPr>
          <w:trHeight w:val="308"/>
        </w:trPr>
        <w:tc>
          <w:tcPr>
            <w:tcW w:w="1982" w:type="dxa"/>
            <w:tcBorders>
              <w:top w:val="nil"/>
              <w:bottom w:val="nil"/>
            </w:tcBorders>
            <w:shd w:val="clear" w:color="auto" w:fill="auto"/>
            <w:noWrap/>
            <w:vAlign w:val="center"/>
            <w:hideMark/>
          </w:tcPr>
          <w:p w14:paraId="516F0AA1" w14:textId="77777777" w:rsidR="00E527D0" w:rsidRPr="00E527D0" w:rsidRDefault="00E527D0" w:rsidP="00E527D0">
            <w:pPr>
              <w:rPr>
                <w:sz w:val="22"/>
                <w:szCs w:val="22"/>
              </w:rPr>
            </w:pPr>
            <w:r w:rsidRPr="00E527D0">
              <w:rPr>
                <w:sz w:val="22"/>
                <w:szCs w:val="22"/>
              </w:rPr>
              <w:t>LTO</w:t>
            </w:r>
          </w:p>
        </w:tc>
        <w:tc>
          <w:tcPr>
            <w:tcW w:w="1252" w:type="dxa"/>
            <w:tcBorders>
              <w:top w:val="nil"/>
              <w:bottom w:val="nil"/>
            </w:tcBorders>
            <w:shd w:val="clear" w:color="auto" w:fill="auto"/>
            <w:noWrap/>
            <w:vAlign w:val="center"/>
            <w:hideMark/>
          </w:tcPr>
          <w:p w14:paraId="2BF79AFB" w14:textId="77777777" w:rsidR="00E527D0" w:rsidRPr="00E527D0" w:rsidRDefault="00E527D0" w:rsidP="00E527D0">
            <w:pPr>
              <w:jc w:val="center"/>
              <w:rPr>
                <w:sz w:val="22"/>
                <w:szCs w:val="22"/>
              </w:rPr>
            </w:pPr>
            <w:r w:rsidRPr="00E527D0">
              <w:rPr>
                <w:sz w:val="22"/>
                <w:szCs w:val="22"/>
              </w:rPr>
              <w:t>2.56</w:t>
            </w:r>
          </w:p>
        </w:tc>
        <w:tc>
          <w:tcPr>
            <w:tcW w:w="1252" w:type="dxa"/>
            <w:tcBorders>
              <w:top w:val="nil"/>
              <w:bottom w:val="nil"/>
            </w:tcBorders>
            <w:shd w:val="clear" w:color="auto" w:fill="auto"/>
            <w:noWrap/>
            <w:vAlign w:val="center"/>
            <w:hideMark/>
          </w:tcPr>
          <w:p w14:paraId="55015684" w14:textId="77777777" w:rsidR="00E527D0" w:rsidRPr="00E527D0" w:rsidRDefault="00E527D0" w:rsidP="00E527D0">
            <w:pPr>
              <w:jc w:val="center"/>
              <w:rPr>
                <w:sz w:val="22"/>
                <w:szCs w:val="22"/>
              </w:rPr>
            </w:pPr>
            <w:r w:rsidRPr="00E527D0">
              <w:rPr>
                <w:sz w:val="22"/>
                <w:szCs w:val="22"/>
              </w:rPr>
              <w:t>2.15</w:t>
            </w:r>
          </w:p>
        </w:tc>
        <w:tc>
          <w:tcPr>
            <w:tcW w:w="1252" w:type="dxa"/>
            <w:tcBorders>
              <w:top w:val="nil"/>
              <w:bottom w:val="nil"/>
            </w:tcBorders>
            <w:shd w:val="clear" w:color="auto" w:fill="auto"/>
            <w:vAlign w:val="center"/>
          </w:tcPr>
          <w:p w14:paraId="2F60DCCC" w14:textId="77777777" w:rsidR="00E527D0" w:rsidRPr="00E527D0" w:rsidRDefault="00E527D0" w:rsidP="00E527D0">
            <w:pPr>
              <w:rPr>
                <w:sz w:val="22"/>
                <w:szCs w:val="22"/>
              </w:rPr>
            </w:pPr>
            <w:r w:rsidRPr="00E527D0">
              <w:rPr>
                <w:sz w:val="22"/>
                <w:szCs w:val="22"/>
              </w:rPr>
              <w:t xml:space="preserve">         2.06 </w:t>
            </w:r>
          </w:p>
        </w:tc>
        <w:tc>
          <w:tcPr>
            <w:tcW w:w="1252" w:type="dxa"/>
            <w:tcBorders>
              <w:top w:val="nil"/>
              <w:bottom w:val="nil"/>
            </w:tcBorders>
            <w:shd w:val="clear" w:color="auto" w:fill="auto"/>
            <w:vAlign w:val="center"/>
          </w:tcPr>
          <w:p w14:paraId="32034598" w14:textId="77777777" w:rsidR="00E527D0" w:rsidRPr="00E527D0" w:rsidRDefault="00E527D0" w:rsidP="00E527D0">
            <w:pPr>
              <w:rPr>
                <w:sz w:val="22"/>
                <w:szCs w:val="22"/>
              </w:rPr>
            </w:pPr>
            <w:r w:rsidRPr="00E527D0">
              <w:rPr>
                <w:sz w:val="22"/>
                <w:szCs w:val="22"/>
              </w:rPr>
              <w:t xml:space="preserve">         1.87 </w:t>
            </w:r>
          </w:p>
        </w:tc>
      </w:tr>
      <w:tr w:rsidR="00E527D0" w:rsidRPr="00E527D0" w14:paraId="0AD9E32F" w14:textId="77777777" w:rsidTr="00EC3A51">
        <w:trPr>
          <w:trHeight w:val="308"/>
        </w:trPr>
        <w:tc>
          <w:tcPr>
            <w:tcW w:w="1982" w:type="dxa"/>
            <w:tcBorders>
              <w:top w:val="nil"/>
              <w:bottom w:val="nil"/>
            </w:tcBorders>
            <w:shd w:val="clear" w:color="auto" w:fill="auto"/>
            <w:noWrap/>
            <w:vAlign w:val="center"/>
            <w:hideMark/>
          </w:tcPr>
          <w:p w14:paraId="664CAA74" w14:textId="77777777" w:rsidR="00E527D0" w:rsidRPr="00E527D0" w:rsidRDefault="00E527D0" w:rsidP="00E527D0">
            <w:pPr>
              <w:rPr>
                <w:sz w:val="22"/>
                <w:szCs w:val="22"/>
              </w:rPr>
            </w:pPr>
            <w:r w:rsidRPr="00E527D0">
              <w:rPr>
                <w:sz w:val="22"/>
                <w:szCs w:val="22"/>
              </w:rPr>
              <w:t>PDI</w:t>
            </w:r>
          </w:p>
        </w:tc>
        <w:tc>
          <w:tcPr>
            <w:tcW w:w="1252" w:type="dxa"/>
            <w:tcBorders>
              <w:top w:val="nil"/>
              <w:bottom w:val="nil"/>
            </w:tcBorders>
            <w:shd w:val="clear" w:color="auto" w:fill="auto"/>
            <w:noWrap/>
            <w:vAlign w:val="center"/>
            <w:hideMark/>
          </w:tcPr>
          <w:p w14:paraId="263409AC" w14:textId="77777777" w:rsidR="00E527D0" w:rsidRPr="00E527D0" w:rsidRDefault="00E527D0" w:rsidP="00E527D0">
            <w:pPr>
              <w:jc w:val="center"/>
              <w:rPr>
                <w:sz w:val="22"/>
                <w:szCs w:val="22"/>
              </w:rPr>
            </w:pPr>
            <w:r w:rsidRPr="00E527D0">
              <w:rPr>
                <w:sz w:val="22"/>
                <w:szCs w:val="22"/>
              </w:rPr>
              <w:t>2.72</w:t>
            </w:r>
          </w:p>
        </w:tc>
        <w:tc>
          <w:tcPr>
            <w:tcW w:w="1252" w:type="dxa"/>
            <w:tcBorders>
              <w:top w:val="nil"/>
              <w:bottom w:val="nil"/>
            </w:tcBorders>
            <w:shd w:val="clear" w:color="auto" w:fill="auto"/>
            <w:noWrap/>
            <w:vAlign w:val="center"/>
            <w:hideMark/>
          </w:tcPr>
          <w:p w14:paraId="3563C3AE" w14:textId="77777777" w:rsidR="00E527D0" w:rsidRPr="00E527D0" w:rsidRDefault="00E527D0" w:rsidP="00E527D0">
            <w:pPr>
              <w:jc w:val="center"/>
              <w:rPr>
                <w:sz w:val="22"/>
                <w:szCs w:val="22"/>
              </w:rPr>
            </w:pPr>
            <w:r w:rsidRPr="00E527D0">
              <w:rPr>
                <w:sz w:val="22"/>
                <w:szCs w:val="22"/>
              </w:rPr>
              <w:t>2.38</w:t>
            </w:r>
          </w:p>
        </w:tc>
        <w:tc>
          <w:tcPr>
            <w:tcW w:w="1252" w:type="dxa"/>
            <w:tcBorders>
              <w:top w:val="nil"/>
              <w:bottom w:val="nil"/>
            </w:tcBorders>
            <w:shd w:val="clear" w:color="auto" w:fill="auto"/>
            <w:vAlign w:val="center"/>
          </w:tcPr>
          <w:p w14:paraId="4F56CCE4" w14:textId="77777777" w:rsidR="00E527D0" w:rsidRPr="00E527D0" w:rsidRDefault="00E527D0" w:rsidP="00E527D0">
            <w:pPr>
              <w:rPr>
                <w:sz w:val="22"/>
                <w:szCs w:val="22"/>
              </w:rPr>
            </w:pPr>
            <w:r w:rsidRPr="00E527D0">
              <w:rPr>
                <w:sz w:val="22"/>
                <w:szCs w:val="22"/>
              </w:rPr>
              <w:t xml:space="preserve">         3.76 </w:t>
            </w:r>
          </w:p>
        </w:tc>
        <w:tc>
          <w:tcPr>
            <w:tcW w:w="1252" w:type="dxa"/>
            <w:tcBorders>
              <w:top w:val="nil"/>
              <w:bottom w:val="nil"/>
            </w:tcBorders>
            <w:shd w:val="clear" w:color="auto" w:fill="auto"/>
            <w:vAlign w:val="center"/>
          </w:tcPr>
          <w:p w14:paraId="4FFF2922" w14:textId="77777777" w:rsidR="00E527D0" w:rsidRPr="00E527D0" w:rsidRDefault="00E527D0" w:rsidP="00E527D0">
            <w:pPr>
              <w:rPr>
                <w:sz w:val="22"/>
                <w:szCs w:val="22"/>
              </w:rPr>
            </w:pPr>
            <w:r w:rsidRPr="00E527D0">
              <w:rPr>
                <w:sz w:val="22"/>
                <w:szCs w:val="22"/>
              </w:rPr>
              <w:t xml:space="preserve">         2.91 </w:t>
            </w:r>
          </w:p>
        </w:tc>
      </w:tr>
      <w:tr w:rsidR="00E527D0" w:rsidRPr="00E527D0" w14:paraId="7F60D49C" w14:textId="77777777" w:rsidTr="00EC3A51">
        <w:trPr>
          <w:trHeight w:val="308"/>
        </w:trPr>
        <w:tc>
          <w:tcPr>
            <w:tcW w:w="1982" w:type="dxa"/>
            <w:tcBorders>
              <w:top w:val="nil"/>
              <w:bottom w:val="nil"/>
            </w:tcBorders>
            <w:shd w:val="clear" w:color="auto" w:fill="auto"/>
            <w:noWrap/>
            <w:vAlign w:val="center"/>
            <w:hideMark/>
          </w:tcPr>
          <w:p w14:paraId="63ED2FC7" w14:textId="77777777" w:rsidR="00E527D0" w:rsidRPr="00E527D0" w:rsidRDefault="00E527D0" w:rsidP="00E527D0">
            <w:pPr>
              <w:rPr>
                <w:sz w:val="22"/>
                <w:szCs w:val="22"/>
              </w:rPr>
            </w:pPr>
            <w:r w:rsidRPr="00E527D0">
              <w:rPr>
                <w:sz w:val="22"/>
                <w:szCs w:val="22"/>
              </w:rPr>
              <w:t>UAI</w:t>
            </w:r>
          </w:p>
        </w:tc>
        <w:tc>
          <w:tcPr>
            <w:tcW w:w="1252" w:type="dxa"/>
            <w:tcBorders>
              <w:top w:val="nil"/>
              <w:bottom w:val="nil"/>
            </w:tcBorders>
            <w:shd w:val="clear" w:color="auto" w:fill="auto"/>
            <w:noWrap/>
            <w:vAlign w:val="center"/>
            <w:hideMark/>
          </w:tcPr>
          <w:p w14:paraId="1D4EDDDB" w14:textId="77777777" w:rsidR="00E527D0" w:rsidRPr="00E527D0" w:rsidRDefault="00E527D0" w:rsidP="00E527D0">
            <w:pPr>
              <w:jc w:val="center"/>
              <w:rPr>
                <w:sz w:val="22"/>
                <w:szCs w:val="22"/>
              </w:rPr>
            </w:pPr>
            <w:r w:rsidRPr="00E527D0">
              <w:rPr>
                <w:sz w:val="22"/>
                <w:szCs w:val="22"/>
              </w:rPr>
              <w:t>2.31</w:t>
            </w:r>
          </w:p>
        </w:tc>
        <w:tc>
          <w:tcPr>
            <w:tcW w:w="1252" w:type="dxa"/>
            <w:tcBorders>
              <w:top w:val="nil"/>
              <w:bottom w:val="nil"/>
            </w:tcBorders>
            <w:shd w:val="clear" w:color="auto" w:fill="auto"/>
            <w:noWrap/>
            <w:vAlign w:val="center"/>
            <w:hideMark/>
          </w:tcPr>
          <w:p w14:paraId="75A1D7FF" w14:textId="77777777" w:rsidR="00E527D0" w:rsidRPr="00E527D0" w:rsidRDefault="00E527D0" w:rsidP="00E527D0">
            <w:pPr>
              <w:jc w:val="center"/>
              <w:rPr>
                <w:sz w:val="22"/>
                <w:szCs w:val="22"/>
              </w:rPr>
            </w:pPr>
            <w:r w:rsidRPr="00E527D0">
              <w:rPr>
                <w:sz w:val="22"/>
                <w:szCs w:val="22"/>
              </w:rPr>
              <w:t>1.53</w:t>
            </w:r>
          </w:p>
        </w:tc>
        <w:tc>
          <w:tcPr>
            <w:tcW w:w="1252" w:type="dxa"/>
            <w:tcBorders>
              <w:top w:val="nil"/>
              <w:bottom w:val="nil"/>
            </w:tcBorders>
            <w:shd w:val="clear" w:color="auto" w:fill="auto"/>
            <w:vAlign w:val="center"/>
          </w:tcPr>
          <w:p w14:paraId="5CE84FBD" w14:textId="77777777" w:rsidR="00E527D0" w:rsidRPr="00E527D0" w:rsidRDefault="00E527D0" w:rsidP="00E527D0">
            <w:pPr>
              <w:rPr>
                <w:sz w:val="22"/>
                <w:szCs w:val="22"/>
              </w:rPr>
            </w:pPr>
            <w:r w:rsidRPr="00E527D0">
              <w:rPr>
                <w:sz w:val="22"/>
                <w:szCs w:val="22"/>
              </w:rPr>
              <w:t xml:space="preserve">         3.27 </w:t>
            </w:r>
          </w:p>
        </w:tc>
        <w:tc>
          <w:tcPr>
            <w:tcW w:w="1252" w:type="dxa"/>
            <w:tcBorders>
              <w:top w:val="nil"/>
              <w:bottom w:val="nil"/>
            </w:tcBorders>
            <w:shd w:val="clear" w:color="auto" w:fill="auto"/>
            <w:vAlign w:val="center"/>
          </w:tcPr>
          <w:p w14:paraId="5747FA79" w14:textId="77777777" w:rsidR="00E527D0" w:rsidRPr="00E527D0" w:rsidRDefault="00E527D0" w:rsidP="00E527D0">
            <w:pPr>
              <w:rPr>
                <w:sz w:val="22"/>
                <w:szCs w:val="22"/>
              </w:rPr>
            </w:pPr>
            <w:r w:rsidRPr="00E527D0">
              <w:rPr>
                <w:sz w:val="22"/>
                <w:szCs w:val="22"/>
              </w:rPr>
              <w:t xml:space="preserve">         2.41 </w:t>
            </w:r>
          </w:p>
        </w:tc>
      </w:tr>
      <w:tr w:rsidR="00E527D0" w:rsidRPr="00E527D0" w14:paraId="057A0699" w14:textId="77777777" w:rsidTr="00EC3A51">
        <w:trPr>
          <w:trHeight w:val="308"/>
        </w:trPr>
        <w:tc>
          <w:tcPr>
            <w:tcW w:w="1982" w:type="dxa"/>
            <w:tcBorders>
              <w:top w:val="nil"/>
              <w:bottom w:val="nil"/>
            </w:tcBorders>
            <w:shd w:val="clear" w:color="auto" w:fill="auto"/>
            <w:noWrap/>
            <w:vAlign w:val="center"/>
            <w:hideMark/>
          </w:tcPr>
          <w:p w14:paraId="40C97103" w14:textId="77777777" w:rsidR="00E527D0" w:rsidRPr="00E527D0" w:rsidRDefault="00E527D0" w:rsidP="00E527D0">
            <w:pPr>
              <w:rPr>
                <w:sz w:val="22"/>
                <w:szCs w:val="22"/>
              </w:rPr>
            </w:pPr>
            <w:r w:rsidRPr="00E527D0">
              <w:rPr>
                <w:sz w:val="22"/>
                <w:szCs w:val="22"/>
              </w:rPr>
              <w:t>IDV</w:t>
            </w:r>
          </w:p>
        </w:tc>
        <w:tc>
          <w:tcPr>
            <w:tcW w:w="1252" w:type="dxa"/>
            <w:tcBorders>
              <w:top w:val="nil"/>
              <w:bottom w:val="nil"/>
            </w:tcBorders>
            <w:shd w:val="clear" w:color="auto" w:fill="auto"/>
            <w:noWrap/>
            <w:vAlign w:val="center"/>
            <w:hideMark/>
          </w:tcPr>
          <w:p w14:paraId="0B01622D" w14:textId="77777777" w:rsidR="00E527D0" w:rsidRPr="00E527D0" w:rsidRDefault="00E527D0" w:rsidP="00E527D0">
            <w:pPr>
              <w:jc w:val="center"/>
              <w:rPr>
                <w:sz w:val="22"/>
                <w:szCs w:val="22"/>
              </w:rPr>
            </w:pPr>
            <w:r w:rsidRPr="00E527D0">
              <w:rPr>
                <w:sz w:val="22"/>
                <w:szCs w:val="22"/>
              </w:rPr>
              <w:t>4.70</w:t>
            </w:r>
          </w:p>
        </w:tc>
        <w:tc>
          <w:tcPr>
            <w:tcW w:w="1252" w:type="dxa"/>
            <w:tcBorders>
              <w:top w:val="nil"/>
              <w:bottom w:val="nil"/>
            </w:tcBorders>
            <w:shd w:val="clear" w:color="auto" w:fill="auto"/>
            <w:noWrap/>
            <w:vAlign w:val="center"/>
            <w:hideMark/>
          </w:tcPr>
          <w:p w14:paraId="4F2002E8" w14:textId="77777777" w:rsidR="00E527D0" w:rsidRPr="00E527D0" w:rsidRDefault="00E527D0" w:rsidP="00E527D0">
            <w:pPr>
              <w:jc w:val="center"/>
              <w:rPr>
                <w:sz w:val="22"/>
                <w:szCs w:val="22"/>
              </w:rPr>
            </w:pPr>
            <w:r w:rsidRPr="00E527D0">
              <w:rPr>
                <w:sz w:val="22"/>
                <w:szCs w:val="22"/>
              </w:rPr>
              <w:t>2.45</w:t>
            </w:r>
          </w:p>
        </w:tc>
        <w:tc>
          <w:tcPr>
            <w:tcW w:w="1252" w:type="dxa"/>
            <w:tcBorders>
              <w:top w:val="nil"/>
              <w:bottom w:val="nil"/>
            </w:tcBorders>
            <w:shd w:val="clear" w:color="auto" w:fill="auto"/>
            <w:vAlign w:val="center"/>
          </w:tcPr>
          <w:p w14:paraId="1A1C5EB7" w14:textId="77777777" w:rsidR="00E527D0" w:rsidRPr="00E527D0" w:rsidRDefault="00E527D0" w:rsidP="00E527D0">
            <w:pPr>
              <w:rPr>
                <w:sz w:val="22"/>
                <w:szCs w:val="22"/>
              </w:rPr>
            </w:pPr>
            <w:r w:rsidRPr="00E527D0">
              <w:rPr>
                <w:sz w:val="22"/>
                <w:szCs w:val="22"/>
              </w:rPr>
              <w:t xml:space="preserve">         4.17 </w:t>
            </w:r>
          </w:p>
        </w:tc>
        <w:tc>
          <w:tcPr>
            <w:tcW w:w="1252" w:type="dxa"/>
            <w:tcBorders>
              <w:top w:val="nil"/>
              <w:bottom w:val="nil"/>
            </w:tcBorders>
            <w:shd w:val="clear" w:color="auto" w:fill="auto"/>
            <w:vAlign w:val="center"/>
          </w:tcPr>
          <w:p w14:paraId="4D6A638D" w14:textId="77777777" w:rsidR="00E527D0" w:rsidRPr="00E527D0" w:rsidRDefault="00E527D0" w:rsidP="00E527D0">
            <w:pPr>
              <w:rPr>
                <w:sz w:val="22"/>
                <w:szCs w:val="22"/>
              </w:rPr>
            </w:pPr>
            <w:r w:rsidRPr="00E527D0">
              <w:rPr>
                <w:sz w:val="22"/>
                <w:szCs w:val="22"/>
              </w:rPr>
              <w:t xml:space="preserve">         2.48 </w:t>
            </w:r>
          </w:p>
        </w:tc>
      </w:tr>
      <w:tr w:rsidR="00E527D0" w:rsidRPr="00E527D0" w14:paraId="07EE61A2" w14:textId="77777777" w:rsidTr="00EC3A51">
        <w:trPr>
          <w:trHeight w:val="308"/>
        </w:trPr>
        <w:tc>
          <w:tcPr>
            <w:tcW w:w="1982" w:type="dxa"/>
            <w:tcBorders>
              <w:top w:val="nil"/>
              <w:bottom w:val="nil"/>
            </w:tcBorders>
            <w:shd w:val="clear" w:color="auto" w:fill="auto"/>
            <w:noWrap/>
            <w:vAlign w:val="center"/>
            <w:hideMark/>
          </w:tcPr>
          <w:p w14:paraId="355BBE0D" w14:textId="77777777" w:rsidR="00E527D0" w:rsidRPr="00E527D0" w:rsidRDefault="00E527D0" w:rsidP="00E527D0">
            <w:pPr>
              <w:rPr>
                <w:sz w:val="22"/>
                <w:szCs w:val="22"/>
              </w:rPr>
            </w:pPr>
            <w:r w:rsidRPr="00E527D0">
              <w:rPr>
                <w:sz w:val="22"/>
                <w:szCs w:val="22"/>
              </w:rPr>
              <w:t>MAS</w:t>
            </w:r>
          </w:p>
        </w:tc>
        <w:tc>
          <w:tcPr>
            <w:tcW w:w="1252" w:type="dxa"/>
            <w:tcBorders>
              <w:top w:val="nil"/>
              <w:bottom w:val="nil"/>
            </w:tcBorders>
            <w:shd w:val="clear" w:color="auto" w:fill="auto"/>
            <w:noWrap/>
            <w:vAlign w:val="center"/>
            <w:hideMark/>
          </w:tcPr>
          <w:p w14:paraId="1B96C17B" w14:textId="77777777" w:rsidR="00E527D0" w:rsidRPr="00E527D0" w:rsidRDefault="00E527D0" w:rsidP="00E527D0">
            <w:pPr>
              <w:jc w:val="center"/>
              <w:rPr>
                <w:sz w:val="22"/>
                <w:szCs w:val="22"/>
              </w:rPr>
            </w:pPr>
            <w:r w:rsidRPr="00E527D0">
              <w:rPr>
                <w:sz w:val="22"/>
                <w:szCs w:val="22"/>
              </w:rPr>
              <w:t>1.47</w:t>
            </w:r>
          </w:p>
        </w:tc>
        <w:tc>
          <w:tcPr>
            <w:tcW w:w="1252" w:type="dxa"/>
            <w:tcBorders>
              <w:top w:val="nil"/>
              <w:bottom w:val="nil"/>
            </w:tcBorders>
            <w:shd w:val="clear" w:color="auto" w:fill="auto"/>
            <w:noWrap/>
            <w:vAlign w:val="center"/>
            <w:hideMark/>
          </w:tcPr>
          <w:p w14:paraId="01894D7A" w14:textId="77777777" w:rsidR="00E527D0" w:rsidRPr="00E527D0" w:rsidRDefault="00E527D0" w:rsidP="00E527D0">
            <w:pPr>
              <w:jc w:val="center"/>
              <w:rPr>
                <w:sz w:val="22"/>
                <w:szCs w:val="22"/>
              </w:rPr>
            </w:pPr>
            <w:r w:rsidRPr="00E527D0">
              <w:rPr>
                <w:sz w:val="22"/>
                <w:szCs w:val="22"/>
              </w:rPr>
              <w:t>1.24</w:t>
            </w:r>
          </w:p>
        </w:tc>
        <w:tc>
          <w:tcPr>
            <w:tcW w:w="1252" w:type="dxa"/>
            <w:tcBorders>
              <w:top w:val="nil"/>
              <w:bottom w:val="nil"/>
            </w:tcBorders>
            <w:shd w:val="clear" w:color="auto" w:fill="auto"/>
            <w:vAlign w:val="center"/>
          </w:tcPr>
          <w:p w14:paraId="0B6DE0DE" w14:textId="77777777" w:rsidR="00E527D0" w:rsidRPr="00E527D0" w:rsidRDefault="00E527D0" w:rsidP="00E527D0">
            <w:pPr>
              <w:rPr>
                <w:sz w:val="22"/>
                <w:szCs w:val="22"/>
              </w:rPr>
            </w:pPr>
            <w:r w:rsidRPr="00E527D0">
              <w:rPr>
                <w:sz w:val="22"/>
                <w:szCs w:val="22"/>
              </w:rPr>
              <w:t xml:space="preserve">         1.62 </w:t>
            </w:r>
          </w:p>
        </w:tc>
        <w:tc>
          <w:tcPr>
            <w:tcW w:w="1252" w:type="dxa"/>
            <w:tcBorders>
              <w:top w:val="nil"/>
              <w:bottom w:val="nil"/>
            </w:tcBorders>
            <w:shd w:val="clear" w:color="auto" w:fill="auto"/>
            <w:vAlign w:val="center"/>
          </w:tcPr>
          <w:p w14:paraId="11586A30" w14:textId="77777777" w:rsidR="00E527D0" w:rsidRPr="00E527D0" w:rsidRDefault="00E527D0" w:rsidP="00E527D0">
            <w:pPr>
              <w:rPr>
                <w:sz w:val="22"/>
                <w:szCs w:val="22"/>
              </w:rPr>
            </w:pPr>
            <w:r w:rsidRPr="00E527D0">
              <w:rPr>
                <w:sz w:val="22"/>
                <w:szCs w:val="22"/>
              </w:rPr>
              <w:t xml:space="preserve">         1.40 </w:t>
            </w:r>
          </w:p>
        </w:tc>
      </w:tr>
      <w:tr w:rsidR="00E527D0" w:rsidRPr="00E527D0" w14:paraId="71BA7275" w14:textId="77777777" w:rsidTr="00EC3A51">
        <w:trPr>
          <w:trHeight w:val="308"/>
        </w:trPr>
        <w:tc>
          <w:tcPr>
            <w:tcW w:w="1982" w:type="dxa"/>
            <w:tcBorders>
              <w:top w:val="nil"/>
              <w:bottom w:val="single" w:sz="2" w:space="0" w:color="auto"/>
            </w:tcBorders>
            <w:shd w:val="clear" w:color="auto" w:fill="auto"/>
            <w:noWrap/>
            <w:vAlign w:val="center"/>
            <w:hideMark/>
          </w:tcPr>
          <w:p w14:paraId="5F2449CC" w14:textId="77777777" w:rsidR="00E527D0" w:rsidRPr="00E527D0" w:rsidRDefault="00E527D0" w:rsidP="00E527D0">
            <w:pPr>
              <w:rPr>
                <w:sz w:val="22"/>
                <w:szCs w:val="22"/>
              </w:rPr>
            </w:pPr>
            <w:r w:rsidRPr="00E527D0">
              <w:rPr>
                <w:sz w:val="22"/>
                <w:szCs w:val="22"/>
              </w:rPr>
              <w:t>IVR</w:t>
            </w:r>
          </w:p>
        </w:tc>
        <w:tc>
          <w:tcPr>
            <w:tcW w:w="1252" w:type="dxa"/>
            <w:tcBorders>
              <w:top w:val="nil"/>
              <w:bottom w:val="single" w:sz="2" w:space="0" w:color="auto"/>
            </w:tcBorders>
            <w:shd w:val="clear" w:color="auto" w:fill="auto"/>
            <w:noWrap/>
            <w:vAlign w:val="center"/>
            <w:hideMark/>
          </w:tcPr>
          <w:p w14:paraId="0E2FF350" w14:textId="77777777" w:rsidR="00E527D0" w:rsidRPr="00E527D0" w:rsidRDefault="00E527D0" w:rsidP="00E527D0">
            <w:pPr>
              <w:jc w:val="center"/>
              <w:rPr>
                <w:sz w:val="22"/>
                <w:szCs w:val="22"/>
              </w:rPr>
            </w:pPr>
            <w:r w:rsidRPr="00E527D0">
              <w:rPr>
                <w:sz w:val="22"/>
                <w:szCs w:val="22"/>
              </w:rPr>
              <w:t>4.65</w:t>
            </w:r>
          </w:p>
        </w:tc>
        <w:tc>
          <w:tcPr>
            <w:tcW w:w="1252" w:type="dxa"/>
            <w:tcBorders>
              <w:top w:val="nil"/>
              <w:bottom w:val="single" w:sz="2" w:space="0" w:color="auto"/>
            </w:tcBorders>
            <w:shd w:val="clear" w:color="auto" w:fill="auto"/>
            <w:noWrap/>
            <w:vAlign w:val="center"/>
            <w:hideMark/>
          </w:tcPr>
          <w:p w14:paraId="6095F7E9" w14:textId="77777777" w:rsidR="00E527D0" w:rsidRPr="00E527D0" w:rsidRDefault="00E527D0" w:rsidP="00E527D0">
            <w:pPr>
              <w:jc w:val="center"/>
              <w:rPr>
                <w:sz w:val="22"/>
                <w:szCs w:val="22"/>
              </w:rPr>
            </w:pPr>
            <w:r w:rsidRPr="00E527D0">
              <w:rPr>
                <w:sz w:val="22"/>
                <w:szCs w:val="22"/>
              </w:rPr>
              <w:t>2.53</w:t>
            </w:r>
          </w:p>
        </w:tc>
        <w:tc>
          <w:tcPr>
            <w:tcW w:w="1252" w:type="dxa"/>
            <w:tcBorders>
              <w:top w:val="nil"/>
              <w:bottom w:val="single" w:sz="2" w:space="0" w:color="auto"/>
            </w:tcBorders>
            <w:shd w:val="clear" w:color="auto" w:fill="auto"/>
            <w:vAlign w:val="center"/>
          </w:tcPr>
          <w:p w14:paraId="74549A28" w14:textId="77777777" w:rsidR="00E527D0" w:rsidRPr="00E527D0" w:rsidRDefault="00E527D0" w:rsidP="00E527D0">
            <w:pPr>
              <w:rPr>
                <w:sz w:val="22"/>
                <w:szCs w:val="22"/>
              </w:rPr>
            </w:pPr>
            <w:r w:rsidRPr="00E527D0">
              <w:rPr>
                <w:sz w:val="22"/>
                <w:szCs w:val="22"/>
              </w:rPr>
              <w:t xml:space="preserve">         9.76 </w:t>
            </w:r>
          </w:p>
        </w:tc>
        <w:tc>
          <w:tcPr>
            <w:tcW w:w="1252" w:type="dxa"/>
            <w:tcBorders>
              <w:top w:val="nil"/>
              <w:bottom w:val="single" w:sz="2" w:space="0" w:color="auto"/>
            </w:tcBorders>
            <w:shd w:val="clear" w:color="auto" w:fill="auto"/>
            <w:vAlign w:val="center"/>
          </w:tcPr>
          <w:p w14:paraId="6CAADBAD" w14:textId="77777777" w:rsidR="00E527D0" w:rsidRPr="00E527D0" w:rsidRDefault="00E527D0" w:rsidP="00E527D0">
            <w:pPr>
              <w:rPr>
                <w:sz w:val="22"/>
                <w:szCs w:val="22"/>
              </w:rPr>
            </w:pPr>
            <w:r w:rsidRPr="00E527D0">
              <w:rPr>
                <w:sz w:val="22"/>
                <w:szCs w:val="22"/>
              </w:rPr>
              <w:t xml:space="preserve">         6.37 </w:t>
            </w:r>
          </w:p>
        </w:tc>
      </w:tr>
      <w:tr w:rsidR="00E527D0" w:rsidRPr="00E527D0" w14:paraId="3BC88FCD" w14:textId="77777777" w:rsidTr="00EC3A51">
        <w:trPr>
          <w:trHeight w:val="308"/>
        </w:trPr>
        <w:tc>
          <w:tcPr>
            <w:tcW w:w="1982" w:type="dxa"/>
            <w:tcBorders>
              <w:top w:val="single" w:sz="2" w:space="0" w:color="auto"/>
              <w:bottom w:val="nil"/>
            </w:tcBorders>
            <w:shd w:val="clear" w:color="auto" w:fill="auto"/>
            <w:noWrap/>
            <w:vAlign w:val="center"/>
            <w:hideMark/>
          </w:tcPr>
          <w:p w14:paraId="18C5E107" w14:textId="77777777" w:rsidR="00E527D0" w:rsidRPr="00E527D0" w:rsidRDefault="00E527D0" w:rsidP="00E527D0">
            <w:pPr>
              <w:rPr>
                <w:sz w:val="22"/>
                <w:szCs w:val="22"/>
              </w:rPr>
            </w:pPr>
            <w:r w:rsidRPr="00E527D0">
              <w:rPr>
                <w:sz w:val="22"/>
                <w:szCs w:val="22"/>
              </w:rPr>
              <w:t>STOCKM</w:t>
            </w:r>
          </w:p>
        </w:tc>
        <w:tc>
          <w:tcPr>
            <w:tcW w:w="1252" w:type="dxa"/>
            <w:tcBorders>
              <w:top w:val="single" w:sz="2" w:space="0" w:color="auto"/>
              <w:bottom w:val="nil"/>
            </w:tcBorders>
            <w:shd w:val="clear" w:color="auto" w:fill="auto"/>
            <w:noWrap/>
            <w:vAlign w:val="center"/>
            <w:hideMark/>
          </w:tcPr>
          <w:p w14:paraId="7A567A05" w14:textId="77777777" w:rsidR="00E527D0" w:rsidRPr="00E527D0" w:rsidRDefault="00E527D0" w:rsidP="00E527D0">
            <w:pPr>
              <w:jc w:val="center"/>
              <w:rPr>
                <w:sz w:val="22"/>
                <w:szCs w:val="22"/>
              </w:rPr>
            </w:pPr>
            <w:r w:rsidRPr="00E527D0">
              <w:rPr>
                <w:sz w:val="22"/>
                <w:szCs w:val="22"/>
              </w:rPr>
              <w:t>2.11</w:t>
            </w:r>
          </w:p>
        </w:tc>
        <w:tc>
          <w:tcPr>
            <w:tcW w:w="1252" w:type="dxa"/>
            <w:tcBorders>
              <w:top w:val="single" w:sz="2" w:space="0" w:color="auto"/>
              <w:bottom w:val="nil"/>
            </w:tcBorders>
            <w:shd w:val="clear" w:color="auto" w:fill="auto"/>
            <w:noWrap/>
            <w:vAlign w:val="center"/>
            <w:hideMark/>
          </w:tcPr>
          <w:p w14:paraId="6293FFA9" w14:textId="77777777" w:rsidR="00E527D0" w:rsidRPr="00E527D0" w:rsidRDefault="00E527D0" w:rsidP="00E527D0">
            <w:pPr>
              <w:jc w:val="center"/>
              <w:rPr>
                <w:sz w:val="22"/>
                <w:szCs w:val="22"/>
              </w:rPr>
            </w:pPr>
            <w:r w:rsidRPr="00E527D0">
              <w:rPr>
                <w:sz w:val="22"/>
                <w:szCs w:val="22"/>
              </w:rPr>
              <w:t>1.79</w:t>
            </w:r>
          </w:p>
        </w:tc>
        <w:tc>
          <w:tcPr>
            <w:tcW w:w="1252" w:type="dxa"/>
            <w:tcBorders>
              <w:top w:val="single" w:sz="2" w:space="0" w:color="auto"/>
              <w:bottom w:val="nil"/>
            </w:tcBorders>
            <w:shd w:val="clear" w:color="auto" w:fill="auto"/>
            <w:vAlign w:val="center"/>
          </w:tcPr>
          <w:p w14:paraId="62C3DB52" w14:textId="77777777" w:rsidR="00E527D0" w:rsidRPr="00E527D0" w:rsidRDefault="00E527D0" w:rsidP="00E527D0">
            <w:pPr>
              <w:rPr>
                <w:sz w:val="22"/>
                <w:szCs w:val="22"/>
              </w:rPr>
            </w:pPr>
            <w:r w:rsidRPr="00E527D0">
              <w:rPr>
                <w:sz w:val="22"/>
                <w:szCs w:val="22"/>
              </w:rPr>
              <w:t xml:space="preserve">         7.83 </w:t>
            </w:r>
          </w:p>
        </w:tc>
        <w:tc>
          <w:tcPr>
            <w:tcW w:w="1252" w:type="dxa"/>
            <w:tcBorders>
              <w:top w:val="single" w:sz="2" w:space="0" w:color="auto"/>
              <w:bottom w:val="nil"/>
            </w:tcBorders>
            <w:shd w:val="clear" w:color="auto" w:fill="auto"/>
            <w:vAlign w:val="center"/>
          </w:tcPr>
          <w:p w14:paraId="0EC1CC55" w14:textId="77777777" w:rsidR="00E527D0" w:rsidRPr="00E527D0" w:rsidRDefault="00E527D0" w:rsidP="00E527D0">
            <w:pPr>
              <w:rPr>
                <w:sz w:val="22"/>
                <w:szCs w:val="22"/>
              </w:rPr>
            </w:pPr>
            <w:r w:rsidRPr="00E527D0">
              <w:rPr>
                <w:sz w:val="22"/>
                <w:szCs w:val="22"/>
              </w:rPr>
              <w:t xml:space="preserve">         3.09 </w:t>
            </w:r>
          </w:p>
        </w:tc>
      </w:tr>
      <w:tr w:rsidR="00E527D0" w:rsidRPr="00E527D0" w14:paraId="0174343E" w14:textId="77777777" w:rsidTr="00EC3A51">
        <w:trPr>
          <w:trHeight w:val="308"/>
        </w:trPr>
        <w:tc>
          <w:tcPr>
            <w:tcW w:w="1982" w:type="dxa"/>
            <w:tcBorders>
              <w:top w:val="nil"/>
              <w:bottom w:val="nil"/>
            </w:tcBorders>
            <w:shd w:val="clear" w:color="auto" w:fill="auto"/>
            <w:noWrap/>
            <w:vAlign w:val="center"/>
            <w:hideMark/>
          </w:tcPr>
          <w:p w14:paraId="18418AC9" w14:textId="77777777" w:rsidR="00E527D0" w:rsidRPr="00E527D0" w:rsidRDefault="00E527D0" w:rsidP="00E527D0">
            <w:pPr>
              <w:rPr>
                <w:sz w:val="22"/>
                <w:szCs w:val="22"/>
              </w:rPr>
            </w:pPr>
            <w:r w:rsidRPr="00E527D0">
              <w:rPr>
                <w:sz w:val="22"/>
                <w:szCs w:val="22"/>
              </w:rPr>
              <w:t>FOS</w:t>
            </w:r>
          </w:p>
        </w:tc>
        <w:tc>
          <w:tcPr>
            <w:tcW w:w="1252" w:type="dxa"/>
            <w:tcBorders>
              <w:top w:val="nil"/>
              <w:bottom w:val="nil"/>
            </w:tcBorders>
            <w:shd w:val="clear" w:color="auto" w:fill="auto"/>
            <w:noWrap/>
            <w:vAlign w:val="center"/>
            <w:hideMark/>
          </w:tcPr>
          <w:p w14:paraId="2575F64C" w14:textId="77777777" w:rsidR="00E527D0" w:rsidRPr="00E527D0" w:rsidRDefault="00E527D0" w:rsidP="00E527D0">
            <w:pPr>
              <w:jc w:val="center"/>
              <w:rPr>
                <w:sz w:val="22"/>
                <w:szCs w:val="22"/>
              </w:rPr>
            </w:pPr>
            <w:r w:rsidRPr="00E527D0">
              <w:rPr>
                <w:sz w:val="22"/>
                <w:szCs w:val="22"/>
              </w:rPr>
              <w:t>1.40</w:t>
            </w:r>
          </w:p>
        </w:tc>
        <w:tc>
          <w:tcPr>
            <w:tcW w:w="1252" w:type="dxa"/>
            <w:tcBorders>
              <w:top w:val="nil"/>
              <w:bottom w:val="nil"/>
            </w:tcBorders>
            <w:shd w:val="clear" w:color="auto" w:fill="auto"/>
            <w:noWrap/>
            <w:vAlign w:val="center"/>
            <w:hideMark/>
          </w:tcPr>
          <w:p w14:paraId="39767AB5" w14:textId="77777777" w:rsidR="00E527D0" w:rsidRPr="00E527D0" w:rsidRDefault="00E527D0" w:rsidP="00E527D0">
            <w:pPr>
              <w:jc w:val="center"/>
              <w:rPr>
                <w:sz w:val="22"/>
                <w:szCs w:val="22"/>
              </w:rPr>
            </w:pPr>
            <w:r w:rsidRPr="00E527D0">
              <w:rPr>
                <w:sz w:val="22"/>
                <w:szCs w:val="22"/>
              </w:rPr>
              <w:t>1.19</w:t>
            </w:r>
          </w:p>
        </w:tc>
        <w:tc>
          <w:tcPr>
            <w:tcW w:w="1252" w:type="dxa"/>
            <w:tcBorders>
              <w:top w:val="nil"/>
              <w:bottom w:val="nil"/>
            </w:tcBorders>
            <w:shd w:val="clear" w:color="auto" w:fill="auto"/>
            <w:vAlign w:val="center"/>
          </w:tcPr>
          <w:p w14:paraId="114E34F8" w14:textId="77777777" w:rsidR="00E527D0" w:rsidRPr="00E527D0" w:rsidRDefault="00E527D0" w:rsidP="00E527D0">
            <w:pPr>
              <w:rPr>
                <w:sz w:val="22"/>
                <w:szCs w:val="22"/>
              </w:rPr>
            </w:pPr>
            <w:r w:rsidRPr="00E527D0">
              <w:rPr>
                <w:sz w:val="22"/>
                <w:szCs w:val="22"/>
              </w:rPr>
              <w:t xml:space="preserve">         1.97 </w:t>
            </w:r>
          </w:p>
        </w:tc>
        <w:tc>
          <w:tcPr>
            <w:tcW w:w="1252" w:type="dxa"/>
            <w:tcBorders>
              <w:top w:val="nil"/>
              <w:bottom w:val="nil"/>
            </w:tcBorders>
            <w:shd w:val="clear" w:color="auto" w:fill="auto"/>
            <w:vAlign w:val="center"/>
          </w:tcPr>
          <w:p w14:paraId="0052BEF4" w14:textId="77777777" w:rsidR="00E527D0" w:rsidRPr="00E527D0" w:rsidRDefault="00E527D0" w:rsidP="00E527D0">
            <w:pPr>
              <w:rPr>
                <w:sz w:val="22"/>
                <w:szCs w:val="22"/>
              </w:rPr>
            </w:pPr>
            <w:r w:rsidRPr="00E527D0">
              <w:rPr>
                <w:sz w:val="22"/>
                <w:szCs w:val="22"/>
              </w:rPr>
              <w:t xml:space="preserve">         1.70 </w:t>
            </w:r>
          </w:p>
        </w:tc>
      </w:tr>
      <w:tr w:rsidR="00E527D0" w:rsidRPr="00E527D0" w14:paraId="0BC50887" w14:textId="77777777" w:rsidTr="00EC3A51">
        <w:trPr>
          <w:trHeight w:val="308"/>
        </w:trPr>
        <w:tc>
          <w:tcPr>
            <w:tcW w:w="1982" w:type="dxa"/>
            <w:tcBorders>
              <w:top w:val="nil"/>
              <w:bottom w:val="nil"/>
            </w:tcBorders>
            <w:shd w:val="clear" w:color="auto" w:fill="auto"/>
            <w:noWrap/>
            <w:vAlign w:val="center"/>
            <w:hideMark/>
          </w:tcPr>
          <w:p w14:paraId="6204D855" w14:textId="77777777" w:rsidR="00E527D0" w:rsidRPr="00E527D0" w:rsidRDefault="00E527D0" w:rsidP="00E527D0">
            <w:pPr>
              <w:rPr>
                <w:sz w:val="22"/>
                <w:szCs w:val="22"/>
              </w:rPr>
            </w:pPr>
            <w:r w:rsidRPr="00E527D0">
              <w:rPr>
                <w:sz w:val="22"/>
                <w:szCs w:val="22"/>
              </w:rPr>
              <w:t>NOATS</w:t>
            </w:r>
          </w:p>
        </w:tc>
        <w:tc>
          <w:tcPr>
            <w:tcW w:w="1252" w:type="dxa"/>
            <w:tcBorders>
              <w:top w:val="nil"/>
              <w:bottom w:val="nil"/>
            </w:tcBorders>
            <w:shd w:val="clear" w:color="auto" w:fill="auto"/>
            <w:noWrap/>
            <w:vAlign w:val="center"/>
            <w:hideMark/>
          </w:tcPr>
          <w:p w14:paraId="6EEC2ABA" w14:textId="77777777" w:rsidR="00E527D0" w:rsidRPr="00E527D0" w:rsidRDefault="00E527D0" w:rsidP="00E527D0">
            <w:pPr>
              <w:jc w:val="center"/>
              <w:rPr>
                <w:sz w:val="22"/>
                <w:szCs w:val="22"/>
              </w:rPr>
            </w:pPr>
            <w:r w:rsidRPr="00E527D0">
              <w:rPr>
                <w:sz w:val="22"/>
                <w:szCs w:val="22"/>
              </w:rPr>
              <w:t>2.28</w:t>
            </w:r>
          </w:p>
        </w:tc>
        <w:tc>
          <w:tcPr>
            <w:tcW w:w="1252" w:type="dxa"/>
            <w:tcBorders>
              <w:top w:val="nil"/>
              <w:bottom w:val="nil"/>
            </w:tcBorders>
            <w:shd w:val="clear" w:color="auto" w:fill="auto"/>
            <w:noWrap/>
            <w:vAlign w:val="center"/>
            <w:hideMark/>
          </w:tcPr>
          <w:p w14:paraId="75300BAA" w14:textId="77777777" w:rsidR="00E527D0" w:rsidRPr="00E527D0" w:rsidRDefault="00E527D0" w:rsidP="00E527D0">
            <w:pPr>
              <w:jc w:val="center"/>
              <w:rPr>
                <w:sz w:val="22"/>
                <w:szCs w:val="22"/>
              </w:rPr>
            </w:pPr>
            <w:r w:rsidRPr="00E527D0">
              <w:rPr>
                <w:sz w:val="22"/>
                <w:szCs w:val="22"/>
              </w:rPr>
              <w:t>1.57</w:t>
            </w:r>
          </w:p>
        </w:tc>
        <w:tc>
          <w:tcPr>
            <w:tcW w:w="1252" w:type="dxa"/>
            <w:tcBorders>
              <w:top w:val="nil"/>
              <w:bottom w:val="nil"/>
            </w:tcBorders>
            <w:shd w:val="clear" w:color="auto" w:fill="auto"/>
            <w:vAlign w:val="center"/>
          </w:tcPr>
          <w:p w14:paraId="4F3C80C1" w14:textId="77777777" w:rsidR="00E527D0" w:rsidRPr="00E527D0" w:rsidRDefault="00E527D0" w:rsidP="00E527D0">
            <w:pPr>
              <w:rPr>
                <w:sz w:val="22"/>
                <w:szCs w:val="22"/>
              </w:rPr>
            </w:pPr>
            <w:r w:rsidRPr="00E527D0">
              <w:rPr>
                <w:sz w:val="22"/>
                <w:szCs w:val="22"/>
              </w:rPr>
              <w:t xml:space="preserve">         2.92 </w:t>
            </w:r>
          </w:p>
        </w:tc>
        <w:tc>
          <w:tcPr>
            <w:tcW w:w="1252" w:type="dxa"/>
            <w:tcBorders>
              <w:top w:val="nil"/>
              <w:bottom w:val="nil"/>
            </w:tcBorders>
            <w:shd w:val="clear" w:color="auto" w:fill="auto"/>
            <w:vAlign w:val="center"/>
          </w:tcPr>
          <w:p w14:paraId="5F2439AA" w14:textId="77777777" w:rsidR="00E527D0" w:rsidRPr="00E527D0" w:rsidRDefault="00E527D0" w:rsidP="00E527D0">
            <w:pPr>
              <w:rPr>
                <w:sz w:val="22"/>
                <w:szCs w:val="22"/>
              </w:rPr>
            </w:pPr>
            <w:r w:rsidRPr="00E527D0">
              <w:rPr>
                <w:sz w:val="22"/>
                <w:szCs w:val="22"/>
              </w:rPr>
              <w:t xml:space="preserve">         1.58 </w:t>
            </w:r>
          </w:p>
        </w:tc>
      </w:tr>
      <w:tr w:rsidR="00E527D0" w:rsidRPr="00E527D0" w14:paraId="51756F08" w14:textId="77777777" w:rsidTr="00EC3A51">
        <w:trPr>
          <w:trHeight w:val="308"/>
        </w:trPr>
        <w:tc>
          <w:tcPr>
            <w:tcW w:w="1982" w:type="dxa"/>
            <w:tcBorders>
              <w:top w:val="nil"/>
              <w:bottom w:val="nil"/>
            </w:tcBorders>
            <w:shd w:val="clear" w:color="auto" w:fill="auto"/>
            <w:noWrap/>
            <w:vAlign w:val="center"/>
            <w:hideMark/>
          </w:tcPr>
          <w:p w14:paraId="20E4C763" w14:textId="77777777" w:rsidR="00E527D0" w:rsidRPr="00E527D0" w:rsidRDefault="00E527D0" w:rsidP="00E527D0">
            <w:pPr>
              <w:rPr>
                <w:sz w:val="22"/>
                <w:szCs w:val="22"/>
              </w:rPr>
            </w:pPr>
            <w:r w:rsidRPr="00E527D0">
              <w:rPr>
                <w:sz w:val="22"/>
                <w:szCs w:val="22"/>
              </w:rPr>
              <w:t>INTENSITY</w:t>
            </w:r>
          </w:p>
        </w:tc>
        <w:tc>
          <w:tcPr>
            <w:tcW w:w="1252" w:type="dxa"/>
            <w:tcBorders>
              <w:top w:val="nil"/>
              <w:bottom w:val="nil"/>
            </w:tcBorders>
            <w:shd w:val="clear" w:color="auto" w:fill="auto"/>
            <w:noWrap/>
            <w:vAlign w:val="center"/>
            <w:hideMark/>
          </w:tcPr>
          <w:p w14:paraId="03C1D81E" w14:textId="77777777" w:rsidR="00E527D0" w:rsidRPr="00E527D0" w:rsidRDefault="00E527D0" w:rsidP="00E527D0">
            <w:pPr>
              <w:jc w:val="center"/>
              <w:rPr>
                <w:sz w:val="22"/>
                <w:szCs w:val="22"/>
              </w:rPr>
            </w:pPr>
            <w:r w:rsidRPr="00E527D0">
              <w:rPr>
                <w:sz w:val="22"/>
                <w:szCs w:val="22"/>
              </w:rPr>
              <w:t>2.38</w:t>
            </w:r>
          </w:p>
        </w:tc>
        <w:tc>
          <w:tcPr>
            <w:tcW w:w="1252" w:type="dxa"/>
            <w:tcBorders>
              <w:top w:val="nil"/>
              <w:bottom w:val="nil"/>
            </w:tcBorders>
            <w:shd w:val="clear" w:color="auto" w:fill="auto"/>
            <w:noWrap/>
            <w:vAlign w:val="center"/>
            <w:hideMark/>
          </w:tcPr>
          <w:p w14:paraId="3E8C9E63" w14:textId="77777777" w:rsidR="00E527D0" w:rsidRPr="00E527D0" w:rsidRDefault="00E527D0" w:rsidP="00E527D0">
            <w:pPr>
              <w:jc w:val="center"/>
              <w:rPr>
                <w:sz w:val="22"/>
                <w:szCs w:val="22"/>
              </w:rPr>
            </w:pPr>
            <w:r w:rsidRPr="00E527D0">
              <w:rPr>
                <w:sz w:val="22"/>
                <w:szCs w:val="22"/>
              </w:rPr>
              <w:t>1.59</w:t>
            </w:r>
          </w:p>
        </w:tc>
        <w:tc>
          <w:tcPr>
            <w:tcW w:w="1252" w:type="dxa"/>
            <w:tcBorders>
              <w:top w:val="nil"/>
              <w:bottom w:val="nil"/>
            </w:tcBorders>
            <w:shd w:val="clear" w:color="auto" w:fill="auto"/>
            <w:vAlign w:val="center"/>
          </w:tcPr>
          <w:p w14:paraId="33A50B3D" w14:textId="77777777" w:rsidR="00E527D0" w:rsidRPr="00E527D0" w:rsidRDefault="00E527D0" w:rsidP="00E527D0">
            <w:pPr>
              <w:rPr>
                <w:sz w:val="22"/>
                <w:szCs w:val="22"/>
              </w:rPr>
            </w:pPr>
            <w:r w:rsidRPr="00E527D0">
              <w:rPr>
                <w:sz w:val="22"/>
                <w:szCs w:val="22"/>
              </w:rPr>
              <w:t xml:space="preserve">         2.70 </w:t>
            </w:r>
          </w:p>
        </w:tc>
        <w:tc>
          <w:tcPr>
            <w:tcW w:w="1252" w:type="dxa"/>
            <w:tcBorders>
              <w:top w:val="nil"/>
              <w:bottom w:val="nil"/>
            </w:tcBorders>
            <w:shd w:val="clear" w:color="auto" w:fill="auto"/>
            <w:vAlign w:val="center"/>
          </w:tcPr>
          <w:p w14:paraId="5DAD03BE" w14:textId="77777777" w:rsidR="00E527D0" w:rsidRPr="00E527D0" w:rsidRDefault="00E527D0" w:rsidP="00E527D0">
            <w:pPr>
              <w:rPr>
                <w:sz w:val="22"/>
                <w:szCs w:val="22"/>
              </w:rPr>
            </w:pPr>
            <w:r w:rsidRPr="00E527D0">
              <w:rPr>
                <w:sz w:val="22"/>
                <w:szCs w:val="22"/>
              </w:rPr>
              <w:t xml:space="preserve">         1.95 </w:t>
            </w:r>
          </w:p>
        </w:tc>
      </w:tr>
      <w:tr w:rsidR="00E527D0" w:rsidRPr="00E527D0" w14:paraId="50C1E1F2" w14:textId="77777777" w:rsidTr="00EC3A51">
        <w:trPr>
          <w:trHeight w:val="308"/>
        </w:trPr>
        <w:tc>
          <w:tcPr>
            <w:tcW w:w="1982" w:type="dxa"/>
            <w:tcBorders>
              <w:top w:val="nil"/>
              <w:bottom w:val="single" w:sz="2" w:space="0" w:color="auto"/>
            </w:tcBorders>
            <w:shd w:val="clear" w:color="auto" w:fill="auto"/>
            <w:noWrap/>
            <w:vAlign w:val="center"/>
          </w:tcPr>
          <w:p w14:paraId="21316C09" w14:textId="77777777" w:rsidR="00E527D0" w:rsidRPr="00E527D0" w:rsidRDefault="00E527D0" w:rsidP="00E527D0">
            <w:pPr>
              <w:rPr>
                <w:sz w:val="22"/>
                <w:szCs w:val="22"/>
              </w:rPr>
            </w:pPr>
            <w:r w:rsidRPr="00E527D0">
              <w:rPr>
                <w:sz w:val="22"/>
                <w:szCs w:val="22"/>
              </w:rPr>
              <w:t>ONLINEAD</w:t>
            </w:r>
          </w:p>
        </w:tc>
        <w:tc>
          <w:tcPr>
            <w:tcW w:w="1252" w:type="dxa"/>
            <w:tcBorders>
              <w:top w:val="nil"/>
              <w:bottom w:val="single" w:sz="2" w:space="0" w:color="auto"/>
            </w:tcBorders>
            <w:shd w:val="clear" w:color="auto" w:fill="auto"/>
            <w:noWrap/>
            <w:vAlign w:val="center"/>
          </w:tcPr>
          <w:p w14:paraId="000A5EDA" w14:textId="77777777" w:rsidR="00E527D0" w:rsidRPr="00E527D0" w:rsidRDefault="00E527D0" w:rsidP="00E527D0">
            <w:pPr>
              <w:jc w:val="center"/>
              <w:rPr>
                <w:sz w:val="22"/>
                <w:szCs w:val="22"/>
              </w:rPr>
            </w:pPr>
            <w:r w:rsidRPr="00E527D0">
              <w:rPr>
                <w:sz w:val="22"/>
                <w:szCs w:val="22"/>
              </w:rPr>
              <w:t>2.00</w:t>
            </w:r>
          </w:p>
        </w:tc>
        <w:tc>
          <w:tcPr>
            <w:tcW w:w="1252" w:type="dxa"/>
            <w:tcBorders>
              <w:top w:val="nil"/>
              <w:bottom w:val="single" w:sz="2" w:space="0" w:color="auto"/>
            </w:tcBorders>
            <w:shd w:val="clear" w:color="auto" w:fill="auto"/>
            <w:noWrap/>
            <w:vAlign w:val="center"/>
          </w:tcPr>
          <w:p w14:paraId="28E592E9" w14:textId="77777777" w:rsidR="00E527D0" w:rsidRPr="00E527D0" w:rsidRDefault="00E527D0" w:rsidP="00E527D0">
            <w:pPr>
              <w:jc w:val="center"/>
              <w:rPr>
                <w:sz w:val="22"/>
                <w:szCs w:val="22"/>
              </w:rPr>
            </w:pPr>
            <w:r w:rsidRPr="00E527D0">
              <w:rPr>
                <w:sz w:val="22"/>
                <w:szCs w:val="22"/>
              </w:rPr>
              <w:t>1.75</w:t>
            </w:r>
          </w:p>
        </w:tc>
        <w:tc>
          <w:tcPr>
            <w:tcW w:w="1252" w:type="dxa"/>
            <w:tcBorders>
              <w:top w:val="nil"/>
              <w:bottom w:val="single" w:sz="2" w:space="0" w:color="auto"/>
            </w:tcBorders>
            <w:shd w:val="clear" w:color="auto" w:fill="auto"/>
            <w:vAlign w:val="center"/>
          </w:tcPr>
          <w:p w14:paraId="0A41B397" w14:textId="77777777" w:rsidR="00E527D0" w:rsidRPr="00E527D0" w:rsidRDefault="00E527D0" w:rsidP="00E527D0">
            <w:pPr>
              <w:rPr>
                <w:sz w:val="22"/>
                <w:szCs w:val="22"/>
              </w:rPr>
            </w:pPr>
            <w:r w:rsidRPr="00E527D0">
              <w:rPr>
                <w:sz w:val="22"/>
                <w:szCs w:val="22"/>
              </w:rPr>
              <w:t xml:space="preserve">         2.42 </w:t>
            </w:r>
          </w:p>
        </w:tc>
        <w:tc>
          <w:tcPr>
            <w:tcW w:w="1252" w:type="dxa"/>
            <w:tcBorders>
              <w:top w:val="nil"/>
              <w:bottom w:val="single" w:sz="2" w:space="0" w:color="auto"/>
            </w:tcBorders>
            <w:shd w:val="clear" w:color="auto" w:fill="auto"/>
            <w:vAlign w:val="center"/>
          </w:tcPr>
          <w:p w14:paraId="159358C9" w14:textId="77777777" w:rsidR="00E527D0" w:rsidRPr="00E527D0" w:rsidRDefault="00E527D0" w:rsidP="00E527D0">
            <w:pPr>
              <w:rPr>
                <w:sz w:val="22"/>
                <w:szCs w:val="22"/>
              </w:rPr>
            </w:pPr>
            <w:r w:rsidRPr="00E527D0">
              <w:rPr>
                <w:sz w:val="22"/>
                <w:szCs w:val="22"/>
              </w:rPr>
              <w:t xml:space="preserve">         2.16 </w:t>
            </w:r>
          </w:p>
        </w:tc>
      </w:tr>
      <w:tr w:rsidR="00E527D0" w:rsidRPr="00E527D0" w14:paraId="67A0EEFE" w14:textId="77777777" w:rsidTr="00EC3A51">
        <w:trPr>
          <w:trHeight w:val="308"/>
        </w:trPr>
        <w:tc>
          <w:tcPr>
            <w:tcW w:w="1982" w:type="dxa"/>
            <w:tcBorders>
              <w:top w:val="single" w:sz="2" w:space="0" w:color="auto"/>
              <w:bottom w:val="nil"/>
            </w:tcBorders>
            <w:shd w:val="clear" w:color="auto" w:fill="auto"/>
            <w:noWrap/>
            <w:vAlign w:val="center"/>
            <w:hideMark/>
          </w:tcPr>
          <w:p w14:paraId="3905F355" w14:textId="77777777" w:rsidR="00E527D0" w:rsidRPr="00E527D0" w:rsidRDefault="00E527D0" w:rsidP="00E527D0">
            <w:pPr>
              <w:rPr>
                <w:i/>
                <w:sz w:val="22"/>
                <w:szCs w:val="22"/>
              </w:rPr>
            </w:pPr>
            <w:r w:rsidRPr="00E527D0">
              <w:rPr>
                <w:i/>
                <w:sz w:val="22"/>
                <w:szCs w:val="22"/>
              </w:rPr>
              <w:t xml:space="preserve">All </w:t>
            </w:r>
            <w:r w:rsidR="00EC3A51">
              <w:rPr>
                <w:i/>
                <w:sz w:val="22"/>
                <w:szCs w:val="22"/>
              </w:rPr>
              <w:t>p</w:t>
            </w:r>
            <w:r w:rsidRPr="00E527D0">
              <w:rPr>
                <w:i/>
                <w:sz w:val="22"/>
                <w:szCs w:val="22"/>
              </w:rPr>
              <w:t>redictors</w:t>
            </w:r>
          </w:p>
        </w:tc>
        <w:tc>
          <w:tcPr>
            <w:tcW w:w="1252" w:type="dxa"/>
            <w:tcBorders>
              <w:top w:val="single" w:sz="2" w:space="0" w:color="auto"/>
              <w:bottom w:val="nil"/>
            </w:tcBorders>
            <w:shd w:val="clear" w:color="auto" w:fill="auto"/>
            <w:noWrap/>
            <w:vAlign w:val="center"/>
            <w:hideMark/>
          </w:tcPr>
          <w:p w14:paraId="3454C55E" w14:textId="77777777" w:rsidR="00E527D0" w:rsidRPr="00E527D0" w:rsidRDefault="00E527D0" w:rsidP="00E527D0">
            <w:pPr>
              <w:jc w:val="center"/>
              <w:rPr>
                <w:i/>
                <w:sz w:val="22"/>
                <w:szCs w:val="22"/>
              </w:rPr>
            </w:pPr>
          </w:p>
        </w:tc>
        <w:tc>
          <w:tcPr>
            <w:tcW w:w="1252" w:type="dxa"/>
            <w:tcBorders>
              <w:top w:val="single" w:sz="2" w:space="0" w:color="auto"/>
              <w:bottom w:val="nil"/>
            </w:tcBorders>
            <w:shd w:val="clear" w:color="auto" w:fill="auto"/>
            <w:noWrap/>
            <w:vAlign w:val="center"/>
            <w:hideMark/>
          </w:tcPr>
          <w:p w14:paraId="3324778C" w14:textId="77777777" w:rsidR="00E527D0" w:rsidRPr="00E527D0" w:rsidRDefault="00E527D0" w:rsidP="00E527D0">
            <w:pPr>
              <w:jc w:val="center"/>
              <w:rPr>
                <w:i/>
                <w:sz w:val="22"/>
                <w:szCs w:val="22"/>
              </w:rPr>
            </w:pPr>
          </w:p>
        </w:tc>
        <w:tc>
          <w:tcPr>
            <w:tcW w:w="1252" w:type="dxa"/>
            <w:tcBorders>
              <w:top w:val="single" w:sz="2" w:space="0" w:color="auto"/>
              <w:bottom w:val="nil"/>
            </w:tcBorders>
            <w:shd w:val="clear" w:color="auto" w:fill="auto"/>
            <w:vAlign w:val="center"/>
          </w:tcPr>
          <w:p w14:paraId="190B0BE1" w14:textId="77777777" w:rsidR="00E527D0" w:rsidRPr="00E527D0" w:rsidRDefault="00E527D0" w:rsidP="00E527D0">
            <w:pPr>
              <w:rPr>
                <w:sz w:val="22"/>
                <w:szCs w:val="22"/>
              </w:rPr>
            </w:pPr>
          </w:p>
        </w:tc>
        <w:tc>
          <w:tcPr>
            <w:tcW w:w="1252" w:type="dxa"/>
            <w:tcBorders>
              <w:top w:val="single" w:sz="2" w:space="0" w:color="auto"/>
              <w:bottom w:val="nil"/>
            </w:tcBorders>
            <w:shd w:val="clear" w:color="auto" w:fill="auto"/>
            <w:vAlign w:val="center"/>
          </w:tcPr>
          <w:p w14:paraId="57D37E4B" w14:textId="77777777" w:rsidR="00E527D0" w:rsidRPr="00E527D0" w:rsidRDefault="00E527D0" w:rsidP="00E527D0">
            <w:pPr>
              <w:rPr>
                <w:sz w:val="22"/>
                <w:szCs w:val="22"/>
              </w:rPr>
            </w:pPr>
            <w:r w:rsidRPr="00E527D0">
              <w:rPr>
                <w:sz w:val="22"/>
                <w:szCs w:val="22"/>
              </w:rPr>
              <w:t> </w:t>
            </w:r>
          </w:p>
        </w:tc>
      </w:tr>
      <w:tr w:rsidR="00E527D0" w:rsidRPr="00E527D0" w14:paraId="4AF7E44F" w14:textId="77777777" w:rsidTr="00EC3A51">
        <w:trPr>
          <w:trHeight w:val="308"/>
        </w:trPr>
        <w:tc>
          <w:tcPr>
            <w:tcW w:w="1982" w:type="dxa"/>
            <w:tcBorders>
              <w:top w:val="nil"/>
              <w:bottom w:val="nil"/>
            </w:tcBorders>
            <w:shd w:val="clear" w:color="auto" w:fill="auto"/>
            <w:noWrap/>
            <w:vAlign w:val="center"/>
            <w:hideMark/>
          </w:tcPr>
          <w:p w14:paraId="23FD67C2" w14:textId="77777777" w:rsidR="00E527D0" w:rsidRPr="00E527D0" w:rsidRDefault="00E527D0" w:rsidP="00E527D0">
            <w:pPr>
              <w:rPr>
                <w:sz w:val="22"/>
                <w:szCs w:val="22"/>
              </w:rPr>
            </w:pPr>
            <w:r w:rsidRPr="00E527D0">
              <w:rPr>
                <w:sz w:val="22"/>
                <w:szCs w:val="22"/>
              </w:rPr>
              <w:t>Max VIF</w:t>
            </w:r>
          </w:p>
        </w:tc>
        <w:tc>
          <w:tcPr>
            <w:tcW w:w="1252" w:type="dxa"/>
            <w:tcBorders>
              <w:top w:val="nil"/>
              <w:bottom w:val="nil"/>
            </w:tcBorders>
            <w:shd w:val="clear" w:color="auto" w:fill="auto"/>
            <w:noWrap/>
            <w:vAlign w:val="center"/>
            <w:hideMark/>
          </w:tcPr>
          <w:p w14:paraId="4B823D04" w14:textId="77777777" w:rsidR="00E527D0" w:rsidRPr="00E527D0" w:rsidRDefault="00E527D0" w:rsidP="00E527D0">
            <w:pPr>
              <w:jc w:val="center"/>
              <w:rPr>
                <w:sz w:val="22"/>
                <w:szCs w:val="22"/>
              </w:rPr>
            </w:pPr>
            <w:r w:rsidRPr="00E527D0">
              <w:rPr>
                <w:sz w:val="22"/>
                <w:szCs w:val="22"/>
              </w:rPr>
              <w:t>8.23</w:t>
            </w:r>
          </w:p>
        </w:tc>
        <w:tc>
          <w:tcPr>
            <w:tcW w:w="1252" w:type="dxa"/>
            <w:tcBorders>
              <w:top w:val="nil"/>
              <w:bottom w:val="nil"/>
            </w:tcBorders>
            <w:shd w:val="clear" w:color="auto" w:fill="auto"/>
            <w:noWrap/>
            <w:vAlign w:val="center"/>
            <w:hideMark/>
          </w:tcPr>
          <w:p w14:paraId="5E6B9D7D" w14:textId="77777777" w:rsidR="00E527D0" w:rsidRPr="00E527D0" w:rsidRDefault="00E527D0" w:rsidP="00E527D0">
            <w:pPr>
              <w:jc w:val="center"/>
              <w:rPr>
                <w:sz w:val="22"/>
                <w:szCs w:val="22"/>
              </w:rPr>
            </w:pPr>
            <w:r w:rsidRPr="00E527D0">
              <w:rPr>
                <w:sz w:val="22"/>
                <w:szCs w:val="22"/>
              </w:rPr>
              <w:t>3.61</w:t>
            </w:r>
          </w:p>
        </w:tc>
        <w:tc>
          <w:tcPr>
            <w:tcW w:w="1252" w:type="dxa"/>
            <w:tcBorders>
              <w:top w:val="nil"/>
              <w:bottom w:val="nil"/>
            </w:tcBorders>
            <w:shd w:val="clear" w:color="auto" w:fill="auto"/>
            <w:vAlign w:val="center"/>
          </w:tcPr>
          <w:p w14:paraId="6185B8D9" w14:textId="77777777" w:rsidR="00E527D0" w:rsidRPr="00E527D0" w:rsidRDefault="00E527D0" w:rsidP="00E527D0">
            <w:pPr>
              <w:rPr>
                <w:sz w:val="22"/>
                <w:szCs w:val="22"/>
              </w:rPr>
            </w:pPr>
            <w:r w:rsidRPr="00E527D0">
              <w:rPr>
                <w:sz w:val="22"/>
                <w:szCs w:val="22"/>
              </w:rPr>
              <w:t xml:space="preserve">         9.84 </w:t>
            </w:r>
          </w:p>
        </w:tc>
        <w:tc>
          <w:tcPr>
            <w:tcW w:w="1252" w:type="dxa"/>
            <w:tcBorders>
              <w:top w:val="nil"/>
              <w:bottom w:val="nil"/>
            </w:tcBorders>
            <w:shd w:val="clear" w:color="auto" w:fill="auto"/>
            <w:vAlign w:val="center"/>
          </w:tcPr>
          <w:p w14:paraId="62114102" w14:textId="77777777" w:rsidR="00E527D0" w:rsidRPr="00E527D0" w:rsidRDefault="00E527D0" w:rsidP="00E527D0">
            <w:pPr>
              <w:rPr>
                <w:sz w:val="22"/>
                <w:szCs w:val="22"/>
              </w:rPr>
            </w:pPr>
            <w:r w:rsidRPr="00E527D0">
              <w:rPr>
                <w:sz w:val="22"/>
                <w:szCs w:val="22"/>
              </w:rPr>
              <w:t xml:space="preserve">         6.37 </w:t>
            </w:r>
          </w:p>
        </w:tc>
      </w:tr>
      <w:tr w:rsidR="00E527D0" w:rsidRPr="00E527D0" w14:paraId="0DABF4E8" w14:textId="77777777" w:rsidTr="00EC3A51">
        <w:trPr>
          <w:trHeight w:val="308"/>
        </w:trPr>
        <w:tc>
          <w:tcPr>
            <w:tcW w:w="1982" w:type="dxa"/>
            <w:tcBorders>
              <w:top w:val="nil"/>
              <w:bottom w:val="single" w:sz="2" w:space="0" w:color="auto"/>
            </w:tcBorders>
            <w:shd w:val="clear" w:color="auto" w:fill="auto"/>
            <w:noWrap/>
            <w:vAlign w:val="center"/>
            <w:hideMark/>
          </w:tcPr>
          <w:p w14:paraId="22FE8AD6" w14:textId="77777777" w:rsidR="00E527D0" w:rsidRPr="00E527D0" w:rsidRDefault="00E527D0" w:rsidP="00E527D0">
            <w:pPr>
              <w:rPr>
                <w:sz w:val="22"/>
                <w:szCs w:val="22"/>
              </w:rPr>
            </w:pPr>
            <w:r w:rsidRPr="00E527D0">
              <w:rPr>
                <w:sz w:val="22"/>
                <w:szCs w:val="22"/>
              </w:rPr>
              <w:t>Min VIF</w:t>
            </w:r>
          </w:p>
        </w:tc>
        <w:tc>
          <w:tcPr>
            <w:tcW w:w="1252" w:type="dxa"/>
            <w:tcBorders>
              <w:top w:val="nil"/>
              <w:bottom w:val="single" w:sz="2" w:space="0" w:color="auto"/>
            </w:tcBorders>
            <w:shd w:val="clear" w:color="auto" w:fill="auto"/>
            <w:noWrap/>
            <w:vAlign w:val="center"/>
            <w:hideMark/>
          </w:tcPr>
          <w:p w14:paraId="1A20E8F2" w14:textId="77777777" w:rsidR="00E527D0" w:rsidRPr="00E527D0" w:rsidRDefault="00E527D0" w:rsidP="00E527D0">
            <w:pPr>
              <w:jc w:val="center"/>
              <w:rPr>
                <w:sz w:val="22"/>
                <w:szCs w:val="22"/>
              </w:rPr>
            </w:pPr>
            <w:r w:rsidRPr="00E527D0">
              <w:rPr>
                <w:sz w:val="22"/>
                <w:szCs w:val="22"/>
              </w:rPr>
              <w:t>1.40</w:t>
            </w:r>
          </w:p>
        </w:tc>
        <w:tc>
          <w:tcPr>
            <w:tcW w:w="1252" w:type="dxa"/>
            <w:tcBorders>
              <w:top w:val="nil"/>
              <w:bottom w:val="single" w:sz="2" w:space="0" w:color="auto"/>
            </w:tcBorders>
            <w:shd w:val="clear" w:color="auto" w:fill="auto"/>
            <w:noWrap/>
            <w:vAlign w:val="center"/>
            <w:hideMark/>
          </w:tcPr>
          <w:p w14:paraId="7B953E0A" w14:textId="77777777" w:rsidR="00E527D0" w:rsidRPr="00E527D0" w:rsidRDefault="00E527D0" w:rsidP="00E527D0">
            <w:pPr>
              <w:jc w:val="center"/>
              <w:rPr>
                <w:sz w:val="22"/>
                <w:szCs w:val="22"/>
              </w:rPr>
            </w:pPr>
            <w:r w:rsidRPr="00E527D0">
              <w:rPr>
                <w:sz w:val="22"/>
                <w:szCs w:val="22"/>
              </w:rPr>
              <w:t>1.19</w:t>
            </w:r>
          </w:p>
        </w:tc>
        <w:tc>
          <w:tcPr>
            <w:tcW w:w="1252" w:type="dxa"/>
            <w:tcBorders>
              <w:top w:val="nil"/>
              <w:bottom w:val="single" w:sz="2" w:space="0" w:color="auto"/>
            </w:tcBorders>
            <w:shd w:val="clear" w:color="auto" w:fill="auto"/>
            <w:vAlign w:val="center"/>
          </w:tcPr>
          <w:p w14:paraId="2779F354" w14:textId="77777777" w:rsidR="00E527D0" w:rsidRPr="00E527D0" w:rsidRDefault="00E527D0" w:rsidP="00E527D0">
            <w:pPr>
              <w:rPr>
                <w:sz w:val="22"/>
                <w:szCs w:val="22"/>
              </w:rPr>
            </w:pPr>
            <w:r w:rsidRPr="00E527D0">
              <w:rPr>
                <w:sz w:val="22"/>
                <w:szCs w:val="22"/>
              </w:rPr>
              <w:t xml:space="preserve">         1.62 </w:t>
            </w:r>
          </w:p>
        </w:tc>
        <w:tc>
          <w:tcPr>
            <w:tcW w:w="1252" w:type="dxa"/>
            <w:tcBorders>
              <w:top w:val="nil"/>
              <w:bottom w:val="single" w:sz="2" w:space="0" w:color="auto"/>
            </w:tcBorders>
            <w:shd w:val="clear" w:color="auto" w:fill="auto"/>
            <w:vAlign w:val="center"/>
          </w:tcPr>
          <w:p w14:paraId="0C78B45C" w14:textId="77777777" w:rsidR="00E527D0" w:rsidRPr="00E527D0" w:rsidRDefault="00E527D0" w:rsidP="00E527D0">
            <w:pPr>
              <w:rPr>
                <w:sz w:val="22"/>
                <w:szCs w:val="22"/>
              </w:rPr>
            </w:pPr>
            <w:r w:rsidRPr="00E527D0">
              <w:rPr>
                <w:sz w:val="22"/>
                <w:szCs w:val="22"/>
              </w:rPr>
              <w:t xml:space="preserve">         1.40 </w:t>
            </w:r>
          </w:p>
        </w:tc>
      </w:tr>
      <w:tr w:rsidR="00E527D0" w:rsidRPr="00E527D0" w14:paraId="267F07C4" w14:textId="77777777" w:rsidTr="00EC3A51">
        <w:trPr>
          <w:trHeight w:val="308"/>
        </w:trPr>
        <w:tc>
          <w:tcPr>
            <w:tcW w:w="1982" w:type="dxa"/>
            <w:tcBorders>
              <w:top w:val="single" w:sz="2" w:space="0" w:color="auto"/>
              <w:bottom w:val="nil"/>
            </w:tcBorders>
            <w:shd w:val="clear" w:color="auto" w:fill="auto"/>
            <w:noWrap/>
            <w:vAlign w:val="center"/>
            <w:hideMark/>
          </w:tcPr>
          <w:p w14:paraId="18DF26B3" w14:textId="77777777" w:rsidR="00E527D0" w:rsidRPr="00E527D0" w:rsidRDefault="00E527D0" w:rsidP="00E527D0">
            <w:pPr>
              <w:rPr>
                <w:i/>
                <w:sz w:val="22"/>
                <w:szCs w:val="22"/>
              </w:rPr>
            </w:pPr>
            <w:r w:rsidRPr="00E527D0">
              <w:rPr>
                <w:i/>
                <w:sz w:val="22"/>
                <w:szCs w:val="22"/>
              </w:rPr>
              <w:t>Hofstede variables</w:t>
            </w:r>
          </w:p>
        </w:tc>
        <w:tc>
          <w:tcPr>
            <w:tcW w:w="1252" w:type="dxa"/>
            <w:tcBorders>
              <w:top w:val="single" w:sz="2" w:space="0" w:color="auto"/>
              <w:bottom w:val="nil"/>
            </w:tcBorders>
            <w:shd w:val="clear" w:color="auto" w:fill="auto"/>
            <w:noWrap/>
            <w:vAlign w:val="center"/>
            <w:hideMark/>
          </w:tcPr>
          <w:p w14:paraId="43DC6044" w14:textId="77777777" w:rsidR="00E527D0" w:rsidRPr="00E527D0" w:rsidRDefault="00E527D0" w:rsidP="00E527D0">
            <w:pPr>
              <w:jc w:val="center"/>
              <w:rPr>
                <w:sz w:val="22"/>
                <w:szCs w:val="22"/>
              </w:rPr>
            </w:pPr>
          </w:p>
        </w:tc>
        <w:tc>
          <w:tcPr>
            <w:tcW w:w="1252" w:type="dxa"/>
            <w:tcBorders>
              <w:top w:val="single" w:sz="2" w:space="0" w:color="auto"/>
              <w:bottom w:val="nil"/>
            </w:tcBorders>
            <w:shd w:val="clear" w:color="auto" w:fill="auto"/>
            <w:noWrap/>
            <w:vAlign w:val="center"/>
            <w:hideMark/>
          </w:tcPr>
          <w:p w14:paraId="7865F63A" w14:textId="77777777" w:rsidR="00E527D0" w:rsidRPr="00E527D0" w:rsidRDefault="00E527D0" w:rsidP="00E527D0">
            <w:pPr>
              <w:jc w:val="center"/>
              <w:rPr>
                <w:sz w:val="22"/>
                <w:szCs w:val="22"/>
              </w:rPr>
            </w:pPr>
          </w:p>
        </w:tc>
        <w:tc>
          <w:tcPr>
            <w:tcW w:w="1252" w:type="dxa"/>
            <w:tcBorders>
              <w:top w:val="single" w:sz="2" w:space="0" w:color="auto"/>
              <w:bottom w:val="nil"/>
            </w:tcBorders>
            <w:shd w:val="clear" w:color="auto" w:fill="auto"/>
            <w:vAlign w:val="center"/>
          </w:tcPr>
          <w:p w14:paraId="7AA413FD" w14:textId="77777777" w:rsidR="00E527D0" w:rsidRPr="00E527D0" w:rsidRDefault="00E527D0" w:rsidP="00E527D0">
            <w:pPr>
              <w:rPr>
                <w:sz w:val="22"/>
                <w:szCs w:val="22"/>
              </w:rPr>
            </w:pPr>
            <w:r w:rsidRPr="00E527D0">
              <w:rPr>
                <w:sz w:val="22"/>
                <w:szCs w:val="22"/>
              </w:rPr>
              <w:t> </w:t>
            </w:r>
          </w:p>
        </w:tc>
        <w:tc>
          <w:tcPr>
            <w:tcW w:w="1252" w:type="dxa"/>
            <w:tcBorders>
              <w:top w:val="single" w:sz="2" w:space="0" w:color="auto"/>
              <w:bottom w:val="nil"/>
            </w:tcBorders>
            <w:shd w:val="clear" w:color="auto" w:fill="auto"/>
            <w:vAlign w:val="center"/>
          </w:tcPr>
          <w:p w14:paraId="039FDA1C" w14:textId="77777777" w:rsidR="00E527D0" w:rsidRPr="00E527D0" w:rsidRDefault="00E527D0" w:rsidP="00E527D0">
            <w:pPr>
              <w:rPr>
                <w:sz w:val="22"/>
                <w:szCs w:val="22"/>
              </w:rPr>
            </w:pPr>
            <w:r w:rsidRPr="00E527D0">
              <w:rPr>
                <w:sz w:val="22"/>
                <w:szCs w:val="22"/>
              </w:rPr>
              <w:t> </w:t>
            </w:r>
          </w:p>
        </w:tc>
      </w:tr>
      <w:tr w:rsidR="00E527D0" w:rsidRPr="00E527D0" w14:paraId="4717B0AD" w14:textId="77777777" w:rsidTr="00EC3A51">
        <w:trPr>
          <w:trHeight w:val="308"/>
        </w:trPr>
        <w:tc>
          <w:tcPr>
            <w:tcW w:w="1982" w:type="dxa"/>
            <w:tcBorders>
              <w:top w:val="nil"/>
              <w:bottom w:val="nil"/>
            </w:tcBorders>
            <w:shd w:val="clear" w:color="auto" w:fill="auto"/>
            <w:noWrap/>
            <w:vAlign w:val="center"/>
            <w:hideMark/>
          </w:tcPr>
          <w:p w14:paraId="7259A864" w14:textId="77777777" w:rsidR="00E527D0" w:rsidRPr="00E527D0" w:rsidRDefault="00E527D0" w:rsidP="00E527D0">
            <w:pPr>
              <w:rPr>
                <w:sz w:val="22"/>
                <w:szCs w:val="22"/>
              </w:rPr>
            </w:pPr>
            <w:r w:rsidRPr="00E527D0">
              <w:rPr>
                <w:sz w:val="22"/>
                <w:szCs w:val="22"/>
              </w:rPr>
              <w:t>Max VIF</w:t>
            </w:r>
          </w:p>
        </w:tc>
        <w:tc>
          <w:tcPr>
            <w:tcW w:w="1252" w:type="dxa"/>
            <w:tcBorders>
              <w:top w:val="nil"/>
              <w:bottom w:val="nil"/>
            </w:tcBorders>
            <w:shd w:val="clear" w:color="auto" w:fill="auto"/>
            <w:noWrap/>
            <w:vAlign w:val="center"/>
            <w:hideMark/>
          </w:tcPr>
          <w:p w14:paraId="749DFB63" w14:textId="77777777" w:rsidR="00E527D0" w:rsidRPr="00E527D0" w:rsidRDefault="00E527D0" w:rsidP="00E527D0">
            <w:pPr>
              <w:jc w:val="center"/>
              <w:rPr>
                <w:sz w:val="22"/>
                <w:szCs w:val="22"/>
              </w:rPr>
            </w:pPr>
            <w:r w:rsidRPr="00E527D0">
              <w:rPr>
                <w:sz w:val="22"/>
                <w:szCs w:val="22"/>
              </w:rPr>
              <w:t>4.70</w:t>
            </w:r>
          </w:p>
        </w:tc>
        <w:tc>
          <w:tcPr>
            <w:tcW w:w="1252" w:type="dxa"/>
            <w:tcBorders>
              <w:top w:val="nil"/>
              <w:bottom w:val="nil"/>
            </w:tcBorders>
            <w:shd w:val="clear" w:color="auto" w:fill="auto"/>
            <w:noWrap/>
            <w:vAlign w:val="center"/>
            <w:hideMark/>
          </w:tcPr>
          <w:p w14:paraId="6BC1F6EE" w14:textId="77777777" w:rsidR="00E527D0" w:rsidRPr="00E527D0" w:rsidRDefault="00E527D0" w:rsidP="00E527D0">
            <w:pPr>
              <w:jc w:val="center"/>
              <w:rPr>
                <w:sz w:val="22"/>
                <w:szCs w:val="22"/>
              </w:rPr>
            </w:pPr>
            <w:r w:rsidRPr="00E527D0">
              <w:rPr>
                <w:sz w:val="22"/>
                <w:szCs w:val="22"/>
              </w:rPr>
              <w:t>2.53</w:t>
            </w:r>
          </w:p>
        </w:tc>
        <w:tc>
          <w:tcPr>
            <w:tcW w:w="1252" w:type="dxa"/>
            <w:tcBorders>
              <w:top w:val="nil"/>
              <w:bottom w:val="nil"/>
            </w:tcBorders>
            <w:shd w:val="clear" w:color="auto" w:fill="auto"/>
            <w:vAlign w:val="center"/>
          </w:tcPr>
          <w:p w14:paraId="0B2AECF1" w14:textId="77777777" w:rsidR="00E527D0" w:rsidRPr="00E527D0" w:rsidRDefault="00E527D0" w:rsidP="00E527D0">
            <w:pPr>
              <w:rPr>
                <w:sz w:val="22"/>
                <w:szCs w:val="22"/>
              </w:rPr>
            </w:pPr>
            <w:r w:rsidRPr="00E527D0">
              <w:rPr>
                <w:sz w:val="22"/>
                <w:szCs w:val="22"/>
              </w:rPr>
              <w:t xml:space="preserve">         9.76 </w:t>
            </w:r>
          </w:p>
        </w:tc>
        <w:tc>
          <w:tcPr>
            <w:tcW w:w="1252" w:type="dxa"/>
            <w:tcBorders>
              <w:top w:val="nil"/>
              <w:bottom w:val="nil"/>
            </w:tcBorders>
            <w:shd w:val="clear" w:color="auto" w:fill="auto"/>
            <w:vAlign w:val="center"/>
          </w:tcPr>
          <w:p w14:paraId="08D0A35C" w14:textId="77777777" w:rsidR="00E527D0" w:rsidRPr="00E527D0" w:rsidRDefault="00E527D0" w:rsidP="00E527D0">
            <w:pPr>
              <w:rPr>
                <w:sz w:val="22"/>
                <w:szCs w:val="22"/>
              </w:rPr>
            </w:pPr>
            <w:r w:rsidRPr="00E527D0">
              <w:rPr>
                <w:sz w:val="22"/>
                <w:szCs w:val="22"/>
              </w:rPr>
              <w:t xml:space="preserve">         6.37 </w:t>
            </w:r>
          </w:p>
        </w:tc>
      </w:tr>
      <w:tr w:rsidR="00E527D0" w:rsidRPr="00E527D0" w14:paraId="77E8D378" w14:textId="77777777" w:rsidTr="00EC3A51">
        <w:trPr>
          <w:trHeight w:val="308"/>
        </w:trPr>
        <w:tc>
          <w:tcPr>
            <w:tcW w:w="1982" w:type="dxa"/>
            <w:tcBorders>
              <w:top w:val="nil"/>
              <w:bottom w:val="single" w:sz="2" w:space="0" w:color="auto"/>
            </w:tcBorders>
            <w:shd w:val="clear" w:color="auto" w:fill="auto"/>
            <w:noWrap/>
            <w:vAlign w:val="center"/>
            <w:hideMark/>
          </w:tcPr>
          <w:p w14:paraId="72E1B5C9" w14:textId="77777777" w:rsidR="00E527D0" w:rsidRPr="00E527D0" w:rsidRDefault="00E527D0" w:rsidP="00E527D0">
            <w:pPr>
              <w:rPr>
                <w:sz w:val="22"/>
                <w:szCs w:val="22"/>
              </w:rPr>
            </w:pPr>
            <w:r w:rsidRPr="00E527D0">
              <w:rPr>
                <w:sz w:val="22"/>
                <w:szCs w:val="22"/>
              </w:rPr>
              <w:t>Min VIF</w:t>
            </w:r>
          </w:p>
        </w:tc>
        <w:tc>
          <w:tcPr>
            <w:tcW w:w="1252" w:type="dxa"/>
            <w:tcBorders>
              <w:top w:val="nil"/>
              <w:bottom w:val="single" w:sz="2" w:space="0" w:color="auto"/>
            </w:tcBorders>
            <w:shd w:val="clear" w:color="auto" w:fill="auto"/>
            <w:noWrap/>
            <w:vAlign w:val="center"/>
            <w:hideMark/>
          </w:tcPr>
          <w:p w14:paraId="5807D129" w14:textId="77777777" w:rsidR="00E527D0" w:rsidRPr="00E527D0" w:rsidRDefault="00E527D0" w:rsidP="00E527D0">
            <w:pPr>
              <w:jc w:val="center"/>
              <w:rPr>
                <w:sz w:val="22"/>
                <w:szCs w:val="22"/>
              </w:rPr>
            </w:pPr>
            <w:r w:rsidRPr="00E527D0">
              <w:rPr>
                <w:sz w:val="22"/>
                <w:szCs w:val="22"/>
              </w:rPr>
              <w:t>1.47</w:t>
            </w:r>
          </w:p>
        </w:tc>
        <w:tc>
          <w:tcPr>
            <w:tcW w:w="1252" w:type="dxa"/>
            <w:tcBorders>
              <w:top w:val="nil"/>
              <w:bottom w:val="single" w:sz="2" w:space="0" w:color="auto"/>
            </w:tcBorders>
            <w:shd w:val="clear" w:color="auto" w:fill="auto"/>
            <w:noWrap/>
            <w:vAlign w:val="center"/>
            <w:hideMark/>
          </w:tcPr>
          <w:p w14:paraId="3EEFF686" w14:textId="77777777" w:rsidR="00E527D0" w:rsidRPr="00E527D0" w:rsidRDefault="00E527D0" w:rsidP="00E527D0">
            <w:pPr>
              <w:jc w:val="center"/>
              <w:rPr>
                <w:sz w:val="22"/>
                <w:szCs w:val="22"/>
              </w:rPr>
            </w:pPr>
            <w:r w:rsidRPr="00E527D0">
              <w:rPr>
                <w:sz w:val="22"/>
                <w:szCs w:val="22"/>
              </w:rPr>
              <w:t>1.24</w:t>
            </w:r>
          </w:p>
        </w:tc>
        <w:tc>
          <w:tcPr>
            <w:tcW w:w="1252" w:type="dxa"/>
            <w:tcBorders>
              <w:top w:val="nil"/>
              <w:bottom w:val="single" w:sz="2" w:space="0" w:color="auto"/>
            </w:tcBorders>
            <w:shd w:val="clear" w:color="auto" w:fill="auto"/>
            <w:vAlign w:val="center"/>
          </w:tcPr>
          <w:p w14:paraId="16D14A59" w14:textId="77777777" w:rsidR="00E527D0" w:rsidRPr="00E527D0" w:rsidRDefault="00E527D0" w:rsidP="00E527D0">
            <w:pPr>
              <w:rPr>
                <w:sz w:val="22"/>
                <w:szCs w:val="22"/>
              </w:rPr>
            </w:pPr>
            <w:r w:rsidRPr="00E527D0">
              <w:rPr>
                <w:sz w:val="22"/>
                <w:szCs w:val="22"/>
              </w:rPr>
              <w:t xml:space="preserve">         1.62 </w:t>
            </w:r>
          </w:p>
        </w:tc>
        <w:tc>
          <w:tcPr>
            <w:tcW w:w="1252" w:type="dxa"/>
            <w:tcBorders>
              <w:top w:val="nil"/>
              <w:bottom w:val="single" w:sz="2" w:space="0" w:color="auto"/>
            </w:tcBorders>
            <w:shd w:val="clear" w:color="auto" w:fill="auto"/>
            <w:vAlign w:val="center"/>
          </w:tcPr>
          <w:p w14:paraId="761DFFBC" w14:textId="77777777" w:rsidR="00E527D0" w:rsidRPr="00E527D0" w:rsidRDefault="00E527D0" w:rsidP="00E527D0">
            <w:pPr>
              <w:rPr>
                <w:sz w:val="22"/>
                <w:szCs w:val="22"/>
              </w:rPr>
            </w:pPr>
            <w:r w:rsidRPr="00E527D0">
              <w:rPr>
                <w:sz w:val="22"/>
                <w:szCs w:val="22"/>
              </w:rPr>
              <w:t xml:space="preserve">         1.40 </w:t>
            </w:r>
          </w:p>
        </w:tc>
      </w:tr>
    </w:tbl>
    <w:p w14:paraId="3A058C51" w14:textId="77777777" w:rsidR="00D917E2" w:rsidRPr="009449F9" w:rsidRDefault="00D917E2" w:rsidP="00D917E2">
      <w:pPr>
        <w:rPr>
          <w:sz w:val="22"/>
          <w:szCs w:val="22"/>
        </w:rPr>
      </w:pPr>
    </w:p>
    <w:p w14:paraId="01E4E4A8" w14:textId="77777777" w:rsidR="00D917E2" w:rsidRPr="009449F9" w:rsidRDefault="00D917E2" w:rsidP="00D917E2">
      <w:pPr>
        <w:rPr>
          <w:sz w:val="22"/>
          <w:szCs w:val="22"/>
        </w:rPr>
      </w:pPr>
    </w:p>
    <w:p w14:paraId="4524C3B8" w14:textId="77777777" w:rsidR="009449F9" w:rsidRPr="009449F9" w:rsidRDefault="009449F9" w:rsidP="009449F9">
      <w:pPr>
        <w:jc w:val="center"/>
        <w:rPr>
          <w:sz w:val="22"/>
          <w:szCs w:val="22"/>
        </w:rPr>
      </w:pPr>
      <w:r w:rsidRPr="009449F9">
        <w:rPr>
          <w:sz w:val="22"/>
          <w:szCs w:val="22"/>
        </w:rPr>
        <w:t>Table A.3: Comovement Elasticity with Different λ</w:t>
      </w:r>
    </w:p>
    <w:p w14:paraId="2E7536A6" w14:textId="77777777" w:rsidR="009449F9" w:rsidRPr="009449F9" w:rsidRDefault="009449F9" w:rsidP="009449F9">
      <w:pPr>
        <w:rPr>
          <w:sz w:val="22"/>
          <w:szCs w:val="22"/>
        </w:rPr>
      </w:pPr>
    </w:p>
    <w:tbl>
      <w:tblPr>
        <w:tblStyle w:val="TableGrid1"/>
        <w:tblW w:w="9884" w:type="dxa"/>
        <w:tblLook w:val="04A0" w:firstRow="1" w:lastRow="0" w:firstColumn="1" w:lastColumn="0" w:noHBand="0" w:noVBand="1"/>
      </w:tblPr>
      <w:tblGrid>
        <w:gridCol w:w="2287"/>
        <w:gridCol w:w="637"/>
        <w:gridCol w:w="969"/>
        <w:gridCol w:w="836"/>
        <w:gridCol w:w="1080"/>
        <w:gridCol w:w="1080"/>
        <w:gridCol w:w="969"/>
        <w:gridCol w:w="969"/>
        <w:gridCol w:w="1057"/>
      </w:tblGrid>
      <w:tr w:rsidR="009449F9" w:rsidRPr="009449F9" w14:paraId="6FCCEA89" w14:textId="77777777" w:rsidTr="009449F9">
        <w:trPr>
          <w:trHeight w:val="339"/>
        </w:trPr>
        <w:tc>
          <w:tcPr>
            <w:tcW w:w="2287" w:type="dxa"/>
            <w:tcBorders>
              <w:bottom w:val="single" w:sz="12" w:space="0" w:color="auto"/>
            </w:tcBorders>
            <w:noWrap/>
            <w:vAlign w:val="bottom"/>
            <w:hideMark/>
          </w:tcPr>
          <w:p w14:paraId="61BE4FC0" w14:textId="77777777" w:rsidR="009449F9" w:rsidRPr="009449F9" w:rsidRDefault="009449F9" w:rsidP="00A00E3A">
            <w:pPr>
              <w:spacing w:line="276" w:lineRule="auto"/>
              <w:rPr>
                <w:sz w:val="22"/>
                <w:szCs w:val="22"/>
              </w:rPr>
            </w:pPr>
            <w:r w:rsidRPr="009449F9">
              <w:rPr>
                <w:sz w:val="22"/>
                <w:szCs w:val="22"/>
              </w:rPr>
              <w:t>Group</w:t>
            </w:r>
          </w:p>
        </w:tc>
        <w:tc>
          <w:tcPr>
            <w:tcW w:w="637" w:type="dxa"/>
            <w:tcBorders>
              <w:bottom w:val="single" w:sz="12" w:space="0" w:color="auto"/>
            </w:tcBorders>
            <w:noWrap/>
            <w:vAlign w:val="bottom"/>
            <w:hideMark/>
          </w:tcPr>
          <w:p w14:paraId="5D066399" w14:textId="77777777" w:rsidR="009449F9" w:rsidRPr="009449F9" w:rsidRDefault="009449F9" w:rsidP="00A00E3A">
            <w:pPr>
              <w:spacing w:line="276" w:lineRule="auto"/>
              <w:jc w:val="center"/>
              <w:rPr>
                <w:i/>
                <w:sz w:val="22"/>
                <w:szCs w:val="22"/>
              </w:rPr>
            </w:pPr>
            <w:r w:rsidRPr="009449F9">
              <w:rPr>
                <w:i/>
                <w:sz w:val="22"/>
                <w:szCs w:val="22"/>
              </w:rPr>
              <w:t>N</w:t>
            </w:r>
          </w:p>
        </w:tc>
        <w:tc>
          <w:tcPr>
            <w:tcW w:w="969" w:type="dxa"/>
            <w:tcBorders>
              <w:bottom w:val="single" w:sz="12" w:space="0" w:color="auto"/>
            </w:tcBorders>
            <w:noWrap/>
            <w:vAlign w:val="bottom"/>
            <w:hideMark/>
          </w:tcPr>
          <w:p w14:paraId="5927BF2B" w14:textId="77777777" w:rsidR="009449F9" w:rsidRPr="009449F9" w:rsidRDefault="009449F9" w:rsidP="00A00E3A">
            <w:pPr>
              <w:spacing w:line="276" w:lineRule="auto"/>
              <w:jc w:val="center"/>
              <w:rPr>
                <w:i/>
                <w:sz w:val="22"/>
                <w:szCs w:val="22"/>
              </w:rPr>
            </w:pPr>
            <w:r w:rsidRPr="009449F9">
              <w:rPr>
                <w:i/>
                <w:sz w:val="22"/>
                <w:szCs w:val="22"/>
              </w:rPr>
              <w:t>M</w:t>
            </w:r>
          </w:p>
        </w:tc>
        <w:tc>
          <w:tcPr>
            <w:tcW w:w="836" w:type="dxa"/>
            <w:tcBorders>
              <w:bottom w:val="single" w:sz="12" w:space="0" w:color="auto"/>
            </w:tcBorders>
            <w:noWrap/>
            <w:vAlign w:val="bottom"/>
            <w:hideMark/>
          </w:tcPr>
          <w:p w14:paraId="64DDC59C" w14:textId="77777777" w:rsidR="009449F9" w:rsidRPr="009449F9" w:rsidRDefault="009449F9" w:rsidP="00A00E3A">
            <w:pPr>
              <w:spacing w:line="276" w:lineRule="auto"/>
              <w:jc w:val="center"/>
              <w:rPr>
                <w:i/>
                <w:sz w:val="22"/>
                <w:szCs w:val="22"/>
              </w:rPr>
            </w:pPr>
            <w:r w:rsidRPr="009449F9">
              <w:rPr>
                <w:i/>
                <w:sz w:val="22"/>
                <w:szCs w:val="22"/>
              </w:rPr>
              <w:t>SE</w:t>
            </w:r>
            <w:r w:rsidRPr="009449F9">
              <w:rPr>
                <w:i/>
                <w:sz w:val="22"/>
                <w:szCs w:val="22"/>
                <w:vertAlign w:val="subscript"/>
              </w:rPr>
              <w:t>M</w:t>
            </w:r>
          </w:p>
        </w:tc>
        <w:tc>
          <w:tcPr>
            <w:tcW w:w="1080" w:type="dxa"/>
            <w:tcBorders>
              <w:bottom w:val="single" w:sz="12" w:space="0" w:color="auto"/>
            </w:tcBorders>
            <w:noWrap/>
            <w:vAlign w:val="bottom"/>
            <w:hideMark/>
          </w:tcPr>
          <w:p w14:paraId="2AF2EE94" w14:textId="77777777" w:rsidR="009449F9" w:rsidRPr="009449F9" w:rsidRDefault="009449F9" w:rsidP="00A00E3A">
            <w:pPr>
              <w:spacing w:line="276" w:lineRule="auto"/>
              <w:jc w:val="center"/>
              <w:rPr>
                <w:sz w:val="22"/>
                <w:szCs w:val="22"/>
              </w:rPr>
            </w:pPr>
            <w:r w:rsidRPr="009449F9">
              <w:rPr>
                <w:sz w:val="22"/>
                <w:szCs w:val="22"/>
              </w:rPr>
              <w:t xml:space="preserve">95% </w:t>
            </w:r>
          </w:p>
          <w:p w14:paraId="44B775BD" w14:textId="77777777" w:rsidR="009449F9" w:rsidRPr="009449F9" w:rsidRDefault="009449F9" w:rsidP="00A00E3A">
            <w:pPr>
              <w:spacing w:line="276" w:lineRule="auto"/>
              <w:jc w:val="center"/>
              <w:rPr>
                <w:sz w:val="22"/>
                <w:szCs w:val="22"/>
              </w:rPr>
            </w:pPr>
            <w:r w:rsidRPr="009449F9">
              <w:rPr>
                <w:sz w:val="22"/>
                <w:szCs w:val="22"/>
              </w:rPr>
              <w:t>Lower</w:t>
            </w:r>
          </w:p>
          <w:p w14:paraId="4D2CA28F" w14:textId="77777777" w:rsidR="009449F9" w:rsidRPr="009449F9" w:rsidRDefault="009449F9" w:rsidP="00A00E3A">
            <w:pPr>
              <w:spacing w:line="276" w:lineRule="auto"/>
              <w:jc w:val="center"/>
              <w:rPr>
                <w:sz w:val="22"/>
                <w:szCs w:val="22"/>
              </w:rPr>
            </w:pPr>
            <w:r w:rsidRPr="009449F9">
              <w:rPr>
                <w:sz w:val="22"/>
                <w:szCs w:val="22"/>
              </w:rPr>
              <w:t>Bound</w:t>
            </w:r>
          </w:p>
        </w:tc>
        <w:tc>
          <w:tcPr>
            <w:tcW w:w="1080" w:type="dxa"/>
            <w:tcBorders>
              <w:bottom w:val="single" w:sz="12" w:space="0" w:color="auto"/>
            </w:tcBorders>
            <w:noWrap/>
            <w:vAlign w:val="bottom"/>
            <w:hideMark/>
          </w:tcPr>
          <w:p w14:paraId="44652C0E" w14:textId="77777777" w:rsidR="009449F9" w:rsidRPr="009449F9" w:rsidRDefault="009449F9" w:rsidP="00A00E3A">
            <w:pPr>
              <w:spacing w:line="276" w:lineRule="auto"/>
              <w:jc w:val="center"/>
              <w:rPr>
                <w:sz w:val="22"/>
                <w:szCs w:val="22"/>
              </w:rPr>
            </w:pPr>
            <w:r w:rsidRPr="009449F9">
              <w:rPr>
                <w:sz w:val="22"/>
                <w:szCs w:val="22"/>
              </w:rPr>
              <w:t xml:space="preserve">95% </w:t>
            </w:r>
          </w:p>
          <w:p w14:paraId="7857E255" w14:textId="77777777" w:rsidR="009449F9" w:rsidRPr="009449F9" w:rsidRDefault="009449F9" w:rsidP="00A00E3A">
            <w:pPr>
              <w:spacing w:line="276" w:lineRule="auto"/>
              <w:jc w:val="center"/>
              <w:rPr>
                <w:sz w:val="22"/>
                <w:szCs w:val="22"/>
              </w:rPr>
            </w:pPr>
            <w:r w:rsidRPr="009449F9">
              <w:rPr>
                <w:sz w:val="22"/>
                <w:szCs w:val="22"/>
              </w:rPr>
              <w:t>Upper</w:t>
            </w:r>
          </w:p>
          <w:p w14:paraId="5E92E17F" w14:textId="77777777" w:rsidR="009449F9" w:rsidRPr="009449F9" w:rsidRDefault="009449F9" w:rsidP="00A00E3A">
            <w:pPr>
              <w:spacing w:line="276" w:lineRule="auto"/>
              <w:jc w:val="center"/>
              <w:rPr>
                <w:sz w:val="22"/>
                <w:szCs w:val="22"/>
              </w:rPr>
            </w:pPr>
            <w:r w:rsidRPr="009449F9">
              <w:rPr>
                <w:sz w:val="22"/>
                <w:szCs w:val="22"/>
              </w:rPr>
              <w:t>Bound</w:t>
            </w:r>
          </w:p>
        </w:tc>
        <w:tc>
          <w:tcPr>
            <w:tcW w:w="969" w:type="dxa"/>
            <w:tcBorders>
              <w:bottom w:val="single" w:sz="12" w:space="0" w:color="auto"/>
            </w:tcBorders>
            <w:noWrap/>
            <w:vAlign w:val="bottom"/>
            <w:hideMark/>
          </w:tcPr>
          <w:p w14:paraId="43E1A079" w14:textId="77777777" w:rsidR="009449F9" w:rsidRPr="009449F9" w:rsidRDefault="009449F9" w:rsidP="00A00E3A">
            <w:pPr>
              <w:spacing w:line="276" w:lineRule="auto"/>
              <w:jc w:val="center"/>
              <w:rPr>
                <w:i/>
                <w:sz w:val="22"/>
                <w:szCs w:val="22"/>
              </w:rPr>
            </w:pPr>
            <w:r w:rsidRPr="009449F9">
              <w:rPr>
                <w:i/>
                <w:sz w:val="22"/>
                <w:szCs w:val="22"/>
              </w:rPr>
              <w:t>Q</w:t>
            </w:r>
          </w:p>
        </w:tc>
        <w:tc>
          <w:tcPr>
            <w:tcW w:w="969" w:type="dxa"/>
            <w:tcBorders>
              <w:bottom w:val="single" w:sz="12" w:space="0" w:color="auto"/>
            </w:tcBorders>
            <w:noWrap/>
            <w:vAlign w:val="bottom"/>
            <w:hideMark/>
          </w:tcPr>
          <w:p w14:paraId="41D62BE8" w14:textId="77777777" w:rsidR="009449F9" w:rsidRPr="009449F9" w:rsidRDefault="009E1652" w:rsidP="009E1652">
            <w:pPr>
              <w:spacing w:line="276" w:lineRule="auto"/>
              <w:jc w:val="center"/>
              <w:rPr>
                <w:i/>
                <w:sz w:val="22"/>
                <w:szCs w:val="22"/>
              </w:rPr>
            </w:pPr>
            <w:r>
              <w:rPr>
                <w:i/>
                <w:sz w:val="22"/>
                <w:szCs w:val="22"/>
              </w:rPr>
              <w:t>τ</w:t>
            </w:r>
            <w:r w:rsidR="009449F9" w:rsidRPr="009449F9">
              <w:rPr>
                <w:i/>
                <w:sz w:val="22"/>
                <w:szCs w:val="22"/>
                <w:vertAlign w:val="superscript"/>
              </w:rPr>
              <w:t>2</w:t>
            </w:r>
          </w:p>
        </w:tc>
        <w:tc>
          <w:tcPr>
            <w:tcW w:w="1057" w:type="dxa"/>
            <w:tcBorders>
              <w:bottom w:val="single" w:sz="12" w:space="0" w:color="auto"/>
            </w:tcBorders>
            <w:noWrap/>
            <w:vAlign w:val="bottom"/>
            <w:hideMark/>
          </w:tcPr>
          <w:p w14:paraId="505F36FA" w14:textId="77777777" w:rsidR="009449F9" w:rsidRPr="009449F9" w:rsidRDefault="009449F9" w:rsidP="00A00E3A">
            <w:pPr>
              <w:spacing w:line="276" w:lineRule="auto"/>
              <w:jc w:val="center"/>
              <w:rPr>
                <w:i/>
                <w:sz w:val="22"/>
                <w:szCs w:val="22"/>
              </w:rPr>
            </w:pPr>
            <w:r w:rsidRPr="009449F9">
              <w:rPr>
                <w:i/>
                <w:sz w:val="22"/>
                <w:szCs w:val="22"/>
              </w:rPr>
              <w:t>I</w:t>
            </w:r>
            <w:r w:rsidRPr="009449F9">
              <w:rPr>
                <w:i/>
                <w:sz w:val="22"/>
                <w:szCs w:val="22"/>
                <w:vertAlign w:val="superscript"/>
              </w:rPr>
              <w:t>2</w:t>
            </w:r>
          </w:p>
        </w:tc>
      </w:tr>
      <w:tr w:rsidR="009449F9" w:rsidRPr="009449F9" w14:paraId="7134AFD0"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234E822E" w14:textId="77777777" w:rsidR="009449F9" w:rsidRPr="009449F9" w:rsidRDefault="009449F9" w:rsidP="009449F9">
            <w:pPr>
              <w:spacing w:line="276" w:lineRule="auto"/>
              <w:rPr>
                <w:sz w:val="22"/>
                <w:szCs w:val="22"/>
              </w:rPr>
            </w:pPr>
            <w:r w:rsidRPr="009449F9">
              <w:rPr>
                <w:sz w:val="22"/>
                <w:szCs w:val="22"/>
              </w:rPr>
              <w:t>λ=10</w:t>
            </w:r>
          </w:p>
        </w:tc>
        <w:tc>
          <w:tcPr>
            <w:tcW w:w="637" w:type="dxa"/>
            <w:tcBorders>
              <w:top w:val="single" w:sz="4" w:space="0" w:color="auto"/>
              <w:left w:val="single" w:sz="4" w:space="0" w:color="auto"/>
              <w:bottom w:val="single" w:sz="4" w:space="0" w:color="auto"/>
              <w:right w:val="single" w:sz="4" w:space="0" w:color="auto"/>
            </w:tcBorders>
            <w:noWrap/>
            <w:vAlign w:val="center"/>
          </w:tcPr>
          <w:p w14:paraId="15E4F4A8" w14:textId="77777777" w:rsidR="009449F9" w:rsidRPr="009449F9" w:rsidRDefault="009449F9" w:rsidP="009449F9">
            <w:pPr>
              <w:spacing w:line="276" w:lineRule="auto"/>
              <w:jc w:val="right"/>
              <w:rPr>
                <w:sz w:val="22"/>
                <w:szCs w:val="22"/>
              </w:rPr>
            </w:pPr>
            <w:r w:rsidRPr="009449F9">
              <w:rPr>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A919F" w14:textId="77777777" w:rsidR="009449F9" w:rsidRPr="009449F9" w:rsidRDefault="009449F9" w:rsidP="009449F9">
            <w:pPr>
              <w:spacing w:line="276" w:lineRule="auto"/>
              <w:jc w:val="right"/>
              <w:rPr>
                <w:sz w:val="22"/>
                <w:szCs w:val="22"/>
              </w:rPr>
            </w:pPr>
            <w:r w:rsidRPr="009449F9">
              <w:rPr>
                <w:sz w:val="22"/>
                <w:szCs w:val="22"/>
              </w:rPr>
              <w:t>1.914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14A44" w14:textId="77777777" w:rsidR="009449F9" w:rsidRPr="009449F9" w:rsidRDefault="009449F9" w:rsidP="009449F9">
            <w:pPr>
              <w:spacing w:line="276" w:lineRule="auto"/>
              <w:jc w:val="right"/>
              <w:rPr>
                <w:sz w:val="22"/>
                <w:szCs w:val="22"/>
              </w:rPr>
            </w:pPr>
            <w:r w:rsidRPr="009449F9">
              <w:rPr>
                <w:sz w:val="22"/>
                <w:szCs w:val="22"/>
              </w:rPr>
              <w:t>.062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F3CF" w14:textId="77777777" w:rsidR="009449F9" w:rsidRPr="009449F9" w:rsidRDefault="009449F9" w:rsidP="009449F9">
            <w:pPr>
              <w:spacing w:line="276" w:lineRule="auto"/>
              <w:jc w:val="right"/>
              <w:rPr>
                <w:sz w:val="22"/>
                <w:szCs w:val="22"/>
              </w:rPr>
            </w:pPr>
            <w:r w:rsidRPr="009449F9">
              <w:rPr>
                <w:sz w:val="22"/>
                <w:szCs w:val="22"/>
              </w:rPr>
              <w:t>1.792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359F" w14:textId="77777777" w:rsidR="009449F9" w:rsidRPr="009449F9" w:rsidRDefault="009449F9" w:rsidP="009449F9">
            <w:pPr>
              <w:spacing w:line="276" w:lineRule="auto"/>
              <w:jc w:val="right"/>
              <w:rPr>
                <w:sz w:val="22"/>
                <w:szCs w:val="22"/>
              </w:rPr>
            </w:pPr>
            <w:r w:rsidRPr="009449F9">
              <w:rPr>
                <w:sz w:val="22"/>
                <w:szCs w:val="22"/>
              </w:rPr>
              <w:t>2.036</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047B" w14:textId="77777777" w:rsidR="009449F9" w:rsidRPr="009449F9" w:rsidRDefault="009449F9" w:rsidP="009449F9">
            <w:pPr>
              <w:spacing w:line="276" w:lineRule="auto"/>
              <w:jc w:val="right"/>
              <w:rPr>
                <w:sz w:val="22"/>
                <w:szCs w:val="22"/>
              </w:rPr>
            </w:pPr>
            <w:r w:rsidRPr="009449F9">
              <w:rPr>
                <w:sz w:val="22"/>
                <w:szCs w:val="22"/>
              </w:rPr>
              <w:t>299.6</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EB5DA" w14:textId="77777777" w:rsidR="009449F9" w:rsidRPr="009449F9" w:rsidRDefault="009449F9" w:rsidP="009449F9">
            <w:pPr>
              <w:spacing w:line="276" w:lineRule="auto"/>
              <w:jc w:val="right"/>
              <w:rPr>
                <w:sz w:val="22"/>
                <w:szCs w:val="22"/>
              </w:rPr>
            </w:pPr>
            <w:r w:rsidRPr="009449F9">
              <w:rPr>
                <w:sz w:val="22"/>
                <w:szCs w:val="22"/>
              </w:rPr>
              <w:t>.970</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35DDC" w14:textId="77777777" w:rsidR="009449F9" w:rsidRPr="009449F9" w:rsidRDefault="009449F9" w:rsidP="009449F9">
            <w:pPr>
              <w:spacing w:line="276" w:lineRule="auto"/>
              <w:jc w:val="right"/>
              <w:rPr>
                <w:sz w:val="22"/>
                <w:szCs w:val="22"/>
              </w:rPr>
            </w:pPr>
            <w:r w:rsidRPr="009449F9">
              <w:rPr>
                <w:sz w:val="22"/>
                <w:szCs w:val="22"/>
              </w:rPr>
              <w:t>80.6%</w:t>
            </w:r>
          </w:p>
        </w:tc>
      </w:tr>
      <w:tr w:rsidR="009449F9" w:rsidRPr="009449F9" w14:paraId="74F2E0D1"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0D49B82D" w14:textId="77777777" w:rsidR="009449F9" w:rsidRPr="009449F9" w:rsidRDefault="009449F9" w:rsidP="009449F9">
            <w:pPr>
              <w:spacing w:line="276" w:lineRule="auto"/>
              <w:rPr>
                <w:sz w:val="22"/>
                <w:szCs w:val="22"/>
              </w:rPr>
            </w:pPr>
            <w:r w:rsidRPr="009449F9">
              <w:rPr>
                <w:sz w:val="22"/>
                <w:szCs w:val="22"/>
              </w:rPr>
              <w:t>λ=10: with breaks</w:t>
            </w:r>
          </w:p>
        </w:tc>
        <w:tc>
          <w:tcPr>
            <w:tcW w:w="637" w:type="dxa"/>
            <w:tcBorders>
              <w:top w:val="single" w:sz="4" w:space="0" w:color="auto"/>
              <w:left w:val="single" w:sz="4" w:space="0" w:color="auto"/>
              <w:bottom w:val="single" w:sz="4" w:space="0" w:color="auto"/>
              <w:right w:val="single" w:sz="4" w:space="0" w:color="auto"/>
            </w:tcBorders>
            <w:noWrap/>
            <w:vAlign w:val="center"/>
          </w:tcPr>
          <w:p w14:paraId="602B4254" w14:textId="77777777" w:rsidR="009449F9" w:rsidRPr="009449F9" w:rsidRDefault="009449F9" w:rsidP="009449F9">
            <w:pPr>
              <w:spacing w:line="276" w:lineRule="auto"/>
              <w:jc w:val="right"/>
              <w:rPr>
                <w:sz w:val="22"/>
                <w:szCs w:val="22"/>
              </w:rPr>
            </w:pPr>
            <w:r w:rsidRPr="009449F9">
              <w:rPr>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8241" w14:textId="77777777" w:rsidR="009449F9" w:rsidRPr="009449F9" w:rsidRDefault="009449F9" w:rsidP="009449F9">
            <w:pPr>
              <w:jc w:val="right"/>
              <w:rPr>
                <w:color w:val="000000"/>
                <w:sz w:val="22"/>
                <w:szCs w:val="22"/>
              </w:rPr>
            </w:pPr>
            <w:r w:rsidRPr="009449F9">
              <w:rPr>
                <w:color w:val="000000"/>
                <w:sz w:val="22"/>
                <w:szCs w:val="22"/>
              </w:rPr>
              <w:t>1.327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ED79" w14:textId="77777777" w:rsidR="009449F9" w:rsidRPr="009449F9" w:rsidRDefault="009449F9" w:rsidP="009449F9">
            <w:pPr>
              <w:jc w:val="right"/>
              <w:rPr>
                <w:color w:val="000000"/>
                <w:sz w:val="22"/>
                <w:szCs w:val="22"/>
              </w:rPr>
            </w:pPr>
            <w:r w:rsidRPr="009449F9">
              <w:rPr>
                <w:color w:val="000000"/>
                <w:sz w:val="22"/>
                <w:szCs w:val="22"/>
              </w:rPr>
              <w:t>.066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3084" w14:textId="77777777" w:rsidR="009449F9" w:rsidRPr="009449F9" w:rsidRDefault="009449F9" w:rsidP="009449F9">
            <w:pPr>
              <w:jc w:val="right"/>
              <w:rPr>
                <w:color w:val="000000"/>
                <w:sz w:val="22"/>
                <w:szCs w:val="22"/>
              </w:rPr>
            </w:pPr>
            <w:r w:rsidRPr="009449F9">
              <w:rPr>
                <w:color w:val="000000"/>
                <w:sz w:val="22"/>
                <w:szCs w:val="22"/>
              </w:rPr>
              <w:t>1.197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E3801" w14:textId="77777777" w:rsidR="009449F9" w:rsidRPr="009449F9" w:rsidRDefault="009449F9" w:rsidP="009449F9">
            <w:pPr>
              <w:jc w:val="right"/>
              <w:rPr>
                <w:color w:val="000000"/>
                <w:sz w:val="22"/>
                <w:szCs w:val="22"/>
              </w:rPr>
            </w:pPr>
            <w:r w:rsidRPr="009449F9">
              <w:rPr>
                <w:color w:val="000000"/>
                <w:sz w:val="22"/>
                <w:szCs w:val="22"/>
              </w:rPr>
              <w:t>1.456</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688A" w14:textId="77777777" w:rsidR="009449F9" w:rsidRPr="009449F9" w:rsidRDefault="009449F9" w:rsidP="009449F9">
            <w:pPr>
              <w:jc w:val="right"/>
              <w:rPr>
                <w:color w:val="000000"/>
                <w:sz w:val="22"/>
                <w:szCs w:val="22"/>
              </w:rPr>
            </w:pPr>
            <w:r w:rsidRPr="009449F9">
              <w:rPr>
                <w:color w:val="000000"/>
                <w:sz w:val="22"/>
                <w:szCs w:val="22"/>
              </w:rPr>
              <w:t>199.2</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2385F" w14:textId="77777777" w:rsidR="009449F9" w:rsidRPr="009449F9" w:rsidRDefault="009449F9" w:rsidP="009449F9">
            <w:pPr>
              <w:jc w:val="right"/>
              <w:rPr>
                <w:color w:val="000000"/>
                <w:sz w:val="22"/>
                <w:szCs w:val="22"/>
              </w:rPr>
            </w:pPr>
            <w:r w:rsidRPr="009449F9">
              <w:rPr>
                <w:color w:val="000000"/>
                <w:sz w:val="22"/>
                <w:szCs w:val="22"/>
              </w:rPr>
              <w:t>.639</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95DDD" w14:textId="77777777" w:rsidR="009449F9" w:rsidRPr="009449F9" w:rsidRDefault="009449F9" w:rsidP="009449F9">
            <w:pPr>
              <w:jc w:val="right"/>
              <w:rPr>
                <w:color w:val="000000"/>
                <w:sz w:val="22"/>
                <w:szCs w:val="22"/>
              </w:rPr>
            </w:pPr>
            <w:r w:rsidRPr="009449F9">
              <w:rPr>
                <w:color w:val="000000"/>
                <w:sz w:val="22"/>
                <w:szCs w:val="22"/>
              </w:rPr>
              <w:t>70.9%</w:t>
            </w:r>
          </w:p>
        </w:tc>
      </w:tr>
      <w:tr w:rsidR="009449F9" w:rsidRPr="009449F9" w14:paraId="75BEC182"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24A7A3BE" w14:textId="77777777" w:rsidR="009449F9" w:rsidRPr="009449F9" w:rsidRDefault="009449F9" w:rsidP="009449F9">
            <w:pPr>
              <w:spacing w:line="276" w:lineRule="auto"/>
              <w:rPr>
                <w:sz w:val="22"/>
                <w:szCs w:val="22"/>
              </w:rPr>
            </w:pPr>
            <w:r w:rsidRPr="009449F9">
              <w:rPr>
                <w:sz w:val="22"/>
                <w:szCs w:val="22"/>
              </w:rPr>
              <w:t>λ=5</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18691" w14:textId="77777777" w:rsidR="009449F9" w:rsidRPr="009449F9" w:rsidRDefault="009449F9" w:rsidP="009449F9">
            <w:pPr>
              <w:jc w:val="right"/>
              <w:rPr>
                <w:color w:val="000000"/>
                <w:sz w:val="22"/>
                <w:szCs w:val="22"/>
              </w:rPr>
            </w:pPr>
            <w:r w:rsidRPr="009449F9">
              <w:rPr>
                <w:color w:val="000000"/>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43AA6" w14:textId="77777777" w:rsidR="009449F9" w:rsidRPr="009449F9" w:rsidRDefault="009449F9" w:rsidP="009449F9">
            <w:pPr>
              <w:jc w:val="right"/>
              <w:rPr>
                <w:color w:val="000000"/>
                <w:sz w:val="22"/>
                <w:szCs w:val="22"/>
              </w:rPr>
            </w:pPr>
            <w:r w:rsidRPr="009449F9">
              <w:rPr>
                <w:color w:val="000000"/>
                <w:sz w:val="22"/>
                <w:szCs w:val="22"/>
              </w:rPr>
              <w:t>1.936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AC134" w14:textId="77777777" w:rsidR="009449F9" w:rsidRPr="009449F9" w:rsidRDefault="009449F9" w:rsidP="009449F9">
            <w:pPr>
              <w:jc w:val="right"/>
              <w:rPr>
                <w:color w:val="000000"/>
                <w:sz w:val="22"/>
                <w:szCs w:val="22"/>
              </w:rPr>
            </w:pPr>
            <w:r w:rsidRPr="009449F9">
              <w:rPr>
                <w:color w:val="000000"/>
                <w:sz w:val="22"/>
                <w:szCs w:val="22"/>
              </w:rPr>
              <w:t>.061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2CBFE" w14:textId="77777777" w:rsidR="009449F9" w:rsidRPr="009449F9" w:rsidRDefault="009449F9" w:rsidP="009449F9">
            <w:pPr>
              <w:jc w:val="right"/>
              <w:rPr>
                <w:color w:val="000000"/>
                <w:sz w:val="22"/>
                <w:szCs w:val="22"/>
              </w:rPr>
            </w:pPr>
            <w:r w:rsidRPr="009449F9">
              <w:rPr>
                <w:color w:val="000000"/>
                <w:sz w:val="22"/>
                <w:szCs w:val="22"/>
              </w:rPr>
              <w:t>1.817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8C2E4" w14:textId="77777777" w:rsidR="009449F9" w:rsidRPr="009449F9" w:rsidRDefault="009449F9" w:rsidP="009449F9">
            <w:pPr>
              <w:jc w:val="right"/>
              <w:rPr>
                <w:color w:val="000000"/>
                <w:sz w:val="22"/>
                <w:szCs w:val="22"/>
              </w:rPr>
            </w:pPr>
            <w:r w:rsidRPr="009449F9">
              <w:rPr>
                <w:color w:val="000000"/>
                <w:sz w:val="22"/>
                <w:szCs w:val="22"/>
              </w:rPr>
              <w:t>2.055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62CB" w14:textId="77777777" w:rsidR="009449F9" w:rsidRPr="009449F9" w:rsidRDefault="009449F9" w:rsidP="009449F9">
            <w:pPr>
              <w:jc w:val="right"/>
              <w:rPr>
                <w:color w:val="000000"/>
                <w:sz w:val="22"/>
                <w:szCs w:val="22"/>
              </w:rPr>
            </w:pPr>
            <w:r w:rsidRPr="009449F9">
              <w:rPr>
                <w:color w:val="000000"/>
                <w:sz w:val="22"/>
                <w:szCs w:val="22"/>
              </w:rPr>
              <w:t>304.8</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E7E7" w14:textId="77777777" w:rsidR="009449F9" w:rsidRPr="009449F9" w:rsidRDefault="009449F9" w:rsidP="009449F9">
            <w:pPr>
              <w:jc w:val="right"/>
              <w:rPr>
                <w:color w:val="000000"/>
                <w:sz w:val="22"/>
                <w:szCs w:val="22"/>
              </w:rPr>
            </w:pPr>
            <w:r w:rsidRPr="009449F9">
              <w:rPr>
                <w:color w:val="000000"/>
                <w:sz w:val="22"/>
                <w:szCs w:val="22"/>
              </w:rPr>
              <w:t>.944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60CF" w14:textId="77777777" w:rsidR="009449F9" w:rsidRPr="009449F9" w:rsidRDefault="009449F9" w:rsidP="009449F9">
            <w:pPr>
              <w:jc w:val="right"/>
              <w:rPr>
                <w:color w:val="000000"/>
                <w:sz w:val="22"/>
                <w:szCs w:val="22"/>
              </w:rPr>
            </w:pPr>
            <w:r w:rsidRPr="009449F9">
              <w:rPr>
                <w:color w:val="000000"/>
                <w:sz w:val="22"/>
                <w:szCs w:val="22"/>
              </w:rPr>
              <w:t>81.0%</w:t>
            </w:r>
          </w:p>
        </w:tc>
      </w:tr>
      <w:tr w:rsidR="009449F9" w:rsidRPr="009449F9" w14:paraId="6403C938"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3212900A" w14:textId="77777777" w:rsidR="009449F9" w:rsidRPr="009449F9" w:rsidRDefault="009449F9" w:rsidP="009449F9">
            <w:pPr>
              <w:spacing w:line="276" w:lineRule="auto"/>
              <w:rPr>
                <w:sz w:val="22"/>
                <w:szCs w:val="22"/>
              </w:rPr>
            </w:pPr>
            <w:r w:rsidRPr="009449F9">
              <w:rPr>
                <w:sz w:val="22"/>
                <w:szCs w:val="22"/>
              </w:rPr>
              <w:t>λ=7.5</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C9432" w14:textId="77777777" w:rsidR="009449F9" w:rsidRPr="009449F9" w:rsidRDefault="009449F9" w:rsidP="009449F9">
            <w:pPr>
              <w:jc w:val="right"/>
              <w:rPr>
                <w:color w:val="000000"/>
                <w:sz w:val="22"/>
                <w:szCs w:val="22"/>
              </w:rPr>
            </w:pPr>
            <w:r w:rsidRPr="009449F9">
              <w:rPr>
                <w:color w:val="000000"/>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DFD5D" w14:textId="77777777" w:rsidR="009449F9" w:rsidRPr="009449F9" w:rsidRDefault="009449F9" w:rsidP="009449F9">
            <w:pPr>
              <w:jc w:val="right"/>
              <w:rPr>
                <w:color w:val="000000"/>
                <w:sz w:val="22"/>
                <w:szCs w:val="22"/>
              </w:rPr>
            </w:pPr>
            <w:r w:rsidRPr="009449F9">
              <w:rPr>
                <w:color w:val="000000"/>
                <w:sz w:val="22"/>
                <w:szCs w:val="22"/>
              </w:rPr>
              <w:t>1.954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78EF" w14:textId="77777777" w:rsidR="009449F9" w:rsidRPr="009449F9" w:rsidRDefault="009449F9" w:rsidP="009449F9">
            <w:pPr>
              <w:jc w:val="right"/>
              <w:rPr>
                <w:color w:val="000000"/>
                <w:sz w:val="22"/>
                <w:szCs w:val="22"/>
              </w:rPr>
            </w:pPr>
            <w:r w:rsidRPr="009449F9">
              <w:rPr>
                <w:color w:val="000000"/>
                <w:sz w:val="22"/>
                <w:szCs w:val="22"/>
              </w:rPr>
              <w:t>.061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1962" w14:textId="77777777" w:rsidR="009449F9" w:rsidRPr="009449F9" w:rsidRDefault="009449F9" w:rsidP="009449F9">
            <w:pPr>
              <w:jc w:val="right"/>
              <w:rPr>
                <w:color w:val="000000"/>
                <w:sz w:val="22"/>
                <w:szCs w:val="22"/>
              </w:rPr>
            </w:pPr>
            <w:r w:rsidRPr="009449F9">
              <w:rPr>
                <w:color w:val="000000"/>
                <w:sz w:val="22"/>
                <w:szCs w:val="22"/>
              </w:rPr>
              <w:t>1.836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B83B1" w14:textId="77777777" w:rsidR="009449F9" w:rsidRPr="009449F9" w:rsidRDefault="009449F9" w:rsidP="009449F9">
            <w:pPr>
              <w:jc w:val="right"/>
              <w:rPr>
                <w:color w:val="000000"/>
                <w:sz w:val="22"/>
                <w:szCs w:val="22"/>
              </w:rPr>
            </w:pPr>
            <w:r w:rsidRPr="009449F9">
              <w:rPr>
                <w:color w:val="000000"/>
                <w:sz w:val="22"/>
                <w:szCs w:val="22"/>
              </w:rPr>
              <w:t>2.073</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F4E4" w14:textId="77777777" w:rsidR="009449F9" w:rsidRPr="009449F9" w:rsidRDefault="009449F9" w:rsidP="009449F9">
            <w:pPr>
              <w:jc w:val="right"/>
              <w:rPr>
                <w:color w:val="000000"/>
                <w:sz w:val="22"/>
                <w:szCs w:val="22"/>
              </w:rPr>
            </w:pPr>
            <w:r w:rsidRPr="009449F9">
              <w:rPr>
                <w:color w:val="000000"/>
                <w:sz w:val="22"/>
                <w:szCs w:val="22"/>
              </w:rPr>
              <w:t>312.1</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B5A1" w14:textId="77777777" w:rsidR="009449F9" w:rsidRPr="009449F9" w:rsidRDefault="009449F9" w:rsidP="009449F9">
            <w:pPr>
              <w:jc w:val="right"/>
              <w:rPr>
                <w:color w:val="000000"/>
                <w:sz w:val="22"/>
                <w:szCs w:val="22"/>
              </w:rPr>
            </w:pPr>
            <w:r w:rsidRPr="009449F9">
              <w:rPr>
                <w:color w:val="000000"/>
                <w:sz w:val="22"/>
                <w:szCs w:val="22"/>
              </w:rPr>
              <w:t>.969</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6C36C" w14:textId="77777777" w:rsidR="009449F9" w:rsidRPr="009449F9" w:rsidRDefault="009449F9" w:rsidP="009449F9">
            <w:pPr>
              <w:jc w:val="right"/>
              <w:rPr>
                <w:color w:val="000000"/>
                <w:sz w:val="22"/>
                <w:szCs w:val="22"/>
              </w:rPr>
            </w:pPr>
            <w:r w:rsidRPr="009449F9">
              <w:rPr>
                <w:color w:val="000000"/>
                <w:sz w:val="22"/>
                <w:szCs w:val="22"/>
              </w:rPr>
              <w:t>81.4%</w:t>
            </w:r>
          </w:p>
        </w:tc>
      </w:tr>
      <w:tr w:rsidR="009449F9" w:rsidRPr="009449F9" w14:paraId="5C63D439"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004B5206" w14:textId="77777777" w:rsidR="009449F9" w:rsidRPr="009449F9" w:rsidRDefault="009449F9" w:rsidP="009449F9">
            <w:pPr>
              <w:spacing w:line="276" w:lineRule="auto"/>
              <w:rPr>
                <w:sz w:val="22"/>
                <w:szCs w:val="22"/>
              </w:rPr>
            </w:pPr>
            <w:r w:rsidRPr="009449F9">
              <w:rPr>
                <w:sz w:val="22"/>
                <w:szCs w:val="22"/>
              </w:rPr>
              <w:t>λ=20</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65A23" w14:textId="77777777" w:rsidR="009449F9" w:rsidRPr="009449F9" w:rsidRDefault="009449F9" w:rsidP="009449F9">
            <w:pPr>
              <w:jc w:val="right"/>
              <w:rPr>
                <w:color w:val="000000"/>
                <w:sz w:val="22"/>
                <w:szCs w:val="22"/>
              </w:rPr>
            </w:pPr>
            <w:r w:rsidRPr="009449F9">
              <w:rPr>
                <w:color w:val="000000"/>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CE620" w14:textId="77777777" w:rsidR="009449F9" w:rsidRPr="009449F9" w:rsidRDefault="009449F9" w:rsidP="009449F9">
            <w:pPr>
              <w:jc w:val="right"/>
              <w:rPr>
                <w:color w:val="000000"/>
                <w:sz w:val="22"/>
                <w:szCs w:val="22"/>
              </w:rPr>
            </w:pPr>
            <w:r w:rsidRPr="009449F9">
              <w:rPr>
                <w:color w:val="000000"/>
                <w:sz w:val="22"/>
                <w:szCs w:val="22"/>
              </w:rPr>
              <w:t>1.903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55A0D" w14:textId="77777777" w:rsidR="009449F9" w:rsidRPr="009449F9" w:rsidRDefault="009449F9" w:rsidP="009449F9">
            <w:pPr>
              <w:jc w:val="right"/>
              <w:rPr>
                <w:color w:val="000000"/>
                <w:sz w:val="22"/>
                <w:szCs w:val="22"/>
              </w:rPr>
            </w:pPr>
            <w:r w:rsidRPr="009449F9">
              <w:rPr>
                <w:color w:val="000000"/>
                <w:sz w:val="22"/>
                <w:szCs w:val="22"/>
              </w:rPr>
              <w:t>.061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8B73" w14:textId="77777777" w:rsidR="009449F9" w:rsidRPr="009449F9" w:rsidRDefault="009449F9" w:rsidP="009449F9">
            <w:pPr>
              <w:jc w:val="right"/>
              <w:rPr>
                <w:color w:val="000000"/>
                <w:sz w:val="22"/>
                <w:szCs w:val="22"/>
              </w:rPr>
            </w:pPr>
            <w:r w:rsidRPr="009449F9">
              <w:rPr>
                <w:color w:val="000000"/>
                <w:sz w:val="22"/>
                <w:szCs w:val="22"/>
              </w:rPr>
              <w:t>1.783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95BE" w14:textId="77777777" w:rsidR="009449F9" w:rsidRPr="009449F9" w:rsidRDefault="009449F9" w:rsidP="009449F9">
            <w:pPr>
              <w:jc w:val="right"/>
              <w:rPr>
                <w:color w:val="000000"/>
                <w:sz w:val="22"/>
                <w:szCs w:val="22"/>
              </w:rPr>
            </w:pPr>
            <w:r w:rsidRPr="009449F9">
              <w:rPr>
                <w:color w:val="000000"/>
                <w:sz w:val="22"/>
                <w:szCs w:val="22"/>
              </w:rPr>
              <w:t>2.022</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36122" w14:textId="77777777" w:rsidR="009449F9" w:rsidRPr="009449F9" w:rsidRDefault="009449F9" w:rsidP="009449F9">
            <w:pPr>
              <w:jc w:val="right"/>
              <w:rPr>
                <w:color w:val="000000"/>
                <w:sz w:val="22"/>
                <w:szCs w:val="22"/>
              </w:rPr>
            </w:pPr>
            <w:r w:rsidRPr="009449F9">
              <w:rPr>
                <w:color w:val="000000"/>
                <w:sz w:val="22"/>
                <w:szCs w:val="22"/>
              </w:rPr>
              <w:t>333.5</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2174A" w14:textId="77777777" w:rsidR="009449F9" w:rsidRPr="009449F9" w:rsidRDefault="009449F9" w:rsidP="009449F9">
            <w:pPr>
              <w:jc w:val="right"/>
              <w:rPr>
                <w:color w:val="000000"/>
                <w:sz w:val="22"/>
                <w:szCs w:val="22"/>
              </w:rPr>
            </w:pPr>
            <w:r w:rsidRPr="009449F9">
              <w:rPr>
                <w:color w:val="000000"/>
                <w:sz w:val="22"/>
                <w:szCs w:val="22"/>
              </w:rPr>
              <w:t>1.055</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445BA" w14:textId="77777777" w:rsidR="009449F9" w:rsidRPr="009449F9" w:rsidRDefault="009449F9" w:rsidP="009449F9">
            <w:pPr>
              <w:jc w:val="right"/>
              <w:rPr>
                <w:color w:val="000000"/>
                <w:sz w:val="22"/>
                <w:szCs w:val="22"/>
              </w:rPr>
            </w:pPr>
            <w:r w:rsidRPr="009449F9">
              <w:rPr>
                <w:color w:val="000000"/>
                <w:sz w:val="22"/>
                <w:szCs w:val="22"/>
              </w:rPr>
              <w:t>82.6%</w:t>
            </w:r>
          </w:p>
        </w:tc>
      </w:tr>
      <w:tr w:rsidR="009449F9" w:rsidRPr="009449F9" w14:paraId="513EAE47" w14:textId="77777777" w:rsidTr="009449F9">
        <w:trPr>
          <w:trHeight w:val="291"/>
        </w:trPr>
        <w:tc>
          <w:tcPr>
            <w:tcW w:w="2287" w:type="dxa"/>
            <w:tcBorders>
              <w:top w:val="single" w:sz="4" w:space="0" w:color="auto"/>
              <w:bottom w:val="single" w:sz="4" w:space="0" w:color="auto"/>
              <w:right w:val="single" w:sz="4" w:space="0" w:color="auto"/>
            </w:tcBorders>
            <w:noWrap/>
            <w:vAlign w:val="center"/>
          </w:tcPr>
          <w:p w14:paraId="7CD17EDF" w14:textId="77777777" w:rsidR="009449F9" w:rsidRPr="009449F9" w:rsidRDefault="009449F9" w:rsidP="009449F9">
            <w:pPr>
              <w:spacing w:line="276" w:lineRule="auto"/>
              <w:rPr>
                <w:sz w:val="22"/>
                <w:szCs w:val="22"/>
              </w:rPr>
            </w:pPr>
            <w:r w:rsidRPr="009449F9">
              <w:rPr>
                <w:sz w:val="22"/>
                <w:szCs w:val="22"/>
              </w:rPr>
              <w:t>λ=50</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2DFF" w14:textId="77777777" w:rsidR="009449F9" w:rsidRPr="009449F9" w:rsidRDefault="009449F9" w:rsidP="009449F9">
            <w:pPr>
              <w:jc w:val="right"/>
              <w:rPr>
                <w:color w:val="000000"/>
                <w:sz w:val="22"/>
                <w:szCs w:val="22"/>
              </w:rPr>
            </w:pPr>
            <w:r w:rsidRPr="009449F9">
              <w:rPr>
                <w:color w:val="000000"/>
                <w:sz w:val="22"/>
                <w:szCs w:val="22"/>
              </w:rPr>
              <w:t>59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4238" w14:textId="77777777" w:rsidR="009449F9" w:rsidRPr="009449F9" w:rsidRDefault="009449F9" w:rsidP="009449F9">
            <w:pPr>
              <w:jc w:val="right"/>
              <w:rPr>
                <w:color w:val="000000"/>
                <w:sz w:val="22"/>
                <w:szCs w:val="22"/>
              </w:rPr>
            </w:pPr>
            <w:r w:rsidRPr="009449F9">
              <w:rPr>
                <w:color w:val="000000"/>
                <w:sz w:val="22"/>
                <w:szCs w:val="22"/>
              </w:rPr>
              <w:t>1.956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02C2" w14:textId="77777777" w:rsidR="009449F9" w:rsidRPr="009449F9" w:rsidRDefault="009449F9" w:rsidP="009449F9">
            <w:pPr>
              <w:jc w:val="right"/>
              <w:rPr>
                <w:color w:val="000000"/>
                <w:sz w:val="22"/>
                <w:szCs w:val="22"/>
              </w:rPr>
            </w:pPr>
            <w:r w:rsidRPr="009449F9">
              <w:rPr>
                <w:color w:val="000000"/>
                <w:sz w:val="22"/>
                <w:szCs w:val="22"/>
              </w:rPr>
              <w:t>.060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5B0F4" w14:textId="77777777" w:rsidR="009449F9" w:rsidRPr="009449F9" w:rsidRDefault="009449F9" w:rsidP="009449F9">
            <w:pPr>
              <w:jc w:val="right"/>
              <w:rPr>
                <w:color w:val="000000"/>
                <w:sz w:val="22"/>
                <w:szCs w:val="22"/>
              </w:rPr>
            </w:pPr>
            <w:r w:rsidRPr="009449F9">
              <w:rPr>
                <w:color w:val="000000"/>
                <w:sz w:val="22"/>
                <w:szCs w:val="22"/>
              </w:rPr>
              <w:t>1.839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270D0" w14:textId="77777777" w:rsidR="009449F9" w:rsidRPr="009449F9" w:rsidRDefault="009449F9" w:rsidP="009449F9">
            <w:pPr>
              <w:jc w:val="right"/>
              <w:rPr>
                <w:color w:val="000000"/>
                <w:sz w:val="22"/>
                <w:szCs w:val="22"/>
              </w:rPr>
            </w:pPr>
            <w:r w:rsidRPr="009449F9">
              <w:rPr>
                <w:color w:val="000000"/>
                <w:sz w:val="22"/>
                <w:szCs w:val="22"/>
              </w:rPr>
              <w:t>2.073</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E8BE5" w14:textId="77777777" w:rsidR="009449F9" w:rsidRPr="009449F9" w:rsidRDefault="009449F9" w:rsidP="009449F9">
            <w:pPr>
              <w:jc w:val="right"/>
              <w:rPr>
                <w:color w:val="000000"/>
                <w:sz w:val="22"/>
                <w:szCs w:val="22"/>
              </w:rPr>
            </w:pPr>
            <w:r w:rsidRPr="009449F9">
              <w:rPr>
                <w:color w:val="000000"/>
                <w:sz w:val="22"/>
                <w:szCs w:val="22"/>
              </w:rPr>
              <w:t>366.0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89BD" w14:textId="77777777" w:rsidR="009449F9" w:rsidRPr="009449F9" w:rsidRDefault="009449F9" w:rsidP="009449F9">
            <w:pPr>
              <w:jc w:val="right"/>
              <w:rPr>
                <w:color w:val="000000"/>
                <w:sz w:val="22"/>
                <w:szCs w:val="22"/>
              </w:rPr>
            </w:pPr>
            <w:r w:rsidRPr="009449F9">
              <w:rPr>
                <w:color w:val="000000"/>
                <w:sz w:val="22"/>
                <w:szCs w:val="22"/>
              </w:rPr>
              <w:t>1.138</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DE51" w14:textId="77777777" w:rsidR="009449F9" w:rsidRPr="009449F9" w:rsidRDefault="009449F9" w:rsidP="009449F9">
            <w:pPr>
              <w:jc w:val="right"/>
              <w:rPr>
                <w:color w:val="000000"/>
                <w:sz w:val="22"/>
                <w:szCs w:val="22"/>
              </w:rPr>
            </w:pPr>
            <w:r w:rsidRPr="009449F9">
              <w:rPr>
                <w:color w:val="000000"/>
                <w:sz w:val="22"/>
                <w:szCs w:val="22"/>
              </w:rPr>
              <w:t>84.2%</w:t>
            </w:r>
          </w:p>
        </w:tc>
      </w:tr>
    </w:tbl>
    <w:p w14:paraId="6CB0C65D" w14:textId="77777777" w:rsidR="009449F9" w:rsidRPr="009449F9" w:rsidRDefault="009449F9" w:rsidP="009449F9">
      <w:pPr>
        <w:rPr>
          <w:sz w:val="22"/>
          <w:szCs w:val="22"/>
        </w:rPr>
      </w:pPr>
      <w:r w:rsidRPr="009449F9">
        <w:rPr>
          <w:i/>
          <w:sz w:val="22"/>
          <w:szCs w:val="22"/>
        </w:rPr>
        <w:t>N</w:t>
      </w:r>
      <w:r w:rsidRPr="009449F9">
        <w:rPr>
          <w:sz w:val="22"/>
          <w:szCs w:val="22"/>
        </w:rPr>
        <w:t xml:space="preserve"> is the number of countries. </w:t>
      </w:r>
      <w:r w:rsidRPr="009449F9">
        <w:rPr>
          <w:i/>
          <w:sz w:val="22"/>
          <w:szCs w:val="22"/>
        </w:rPr>
        <w:t>M</w:t>
      </w:r>
      <w:r w:rsidRPr="009449F9">
        <w:rPr>
          <w:sz w:val="22"/>
          <w:szCs w:val="22"/>
        </w:rPr>
        <w:t xml:space="preserve"> is the summary effect of estimated comovement elasticities.</w:t>
      </w:r>
    </w:p>
    <w:p w14:paraId="54B6BF31" w14:textId="77777777" w:rsidR="009449F9" w:rsidRDefault="009449F9" w:rsidP="009449F9">
      <w:pPr>
        <w:rPr>
          <w:sz w:val="22"/>
          <w:szCs w:val="22"/>
        </w:rPr>
      </w:pPr>
      <w:r w:rsidRPr="00FF662A">
        <w:rPr>
          <w:i/>
          <w:sz w:val="22"/>
          <w:szCs w:val="22"/>
        </w:rPr>
        <w:t>SE</w:t>
      </w:r>
      <w:r w:rsidRPr="00FF662A">
        <w:rPr>
          <w:i/>
          <w:sz w:val="22"/>
          <w:szCs w:val="22"/>
          <w:vertAlign w:val="subscript"/>
        </w:rPr>
        <w:t>M</w:t>
      </w:r>
      <w:r w:rsidRPr="009449F9">
        <w:rPr>
          <w:sz w:val="22"/>
          <w:szCs w:val="22"/>
        </w:rPr>
        <w:t xml:space="preserve"> is </w:t>
      </w:r>
      <w:r w:rsidR="005F7532">
        <w:rPr>
          <w:sz w:val="22"/>
          <w:szCs w:val="22"/>
        </w:rPr>
        <w:t>the</w:t>
      </w:r>
      <w:r w:rsidRPr="009449F9">
        <w:rPr>
          <w:sz w:val="22"/>
          <w:szCs w:val="22"/>
        </w:rPr>
        <w:t xml:space="preserve"> standard error of </w:t>
      </w:r>
      <w:r w:rsidRPr="009449F9">
        <w:rPr>
          <w:i/>
          <w:sz w:val="22"/>
          <w:szCs w:val="22"/>
        </w:rPr>
        <w:t>M</w:t>
      </w:r>
      <w:r w:rsidRPr="009449F9">
        <w:rPr>
          <w:sz w:val="22"/>
          <w:szCs w:val="22"/>
        </w:rPr>
        <w:t>.</w:t>
      </w:r>
      <w:r>
        <w:rPr>
          <w:sz w:val="22"/>
          <w:szCs w:val="22"/>
        </w:rPr>
        <w:t xml:space="preserve"> </w:t>
      </w:r>
      <w:r w:rsidRPr="009449F9">
        <w:rPr>
          <w:sz w:val="22"/>
          <w:szCs w:val="22"/>
        </w:rPr>
        <w:t xml:space="preserve">All </w:t>
      </w:r>
      <w:r w:rsidRPr="009449F9">
        <w:rPr>
          <w:i/>
          <w:sz w:val="22"/>
          <w:szCs w:val="22"/>
        </w:rPr>
        <w:t>Q</w:t>
      </w:r>
      <w:r w:rsidRPr="009449F9">
        <w:rPr>
          <w:sz w:val="22"/>
          <w:szCs w:val="22"/>
        </w:rPr>
        <w:t xml:space="preserve"> statistics are significant (</w:t>
      </w:r>
      <w:r w:rsidRPr="009449F9">
        <w:rPr>
          <w:i/>
          <w:sz w:val="22"/>
          <w:szCs w:val="22"/>
        </w:rPr>
        <w:t>p</w:t>
      </w:r>
      <w:r w:rsidRPr="009449F9">
        <w:rPr>
          <w:sz w:val="22"/>
          <w:szCs w:val="22"/>
        </w:rPr>
        <w:t>&lt;.01).</w:t>
      </w:r>
      <w:r>
        <w:rPr>
          <w:sz w:val="22"/>
          <w:szCs w:val="22"/>
        </w:rPr>
        <w:t xml:space="preserve"> </w:t>
      </w:r>
    </w:p>
    <w:p w14:paraId="01D199BD" w14:textId="77777777" w:rsidR="009449F9" w:rsidRDefault="009E1652" w:rsidP="009449F9">
      <w:pPr>
        <w:rPr>
          <w:sz w:val="22"/>
          <w:szCs w:val="22"/>
        </w:rPr>
      </w:pPr>
      <w:r>
        <w:rPr>
          <w:i/>
          <w:sz w:val="22"/>
          <w:szCs w:val="22"/>
        </w:rPr>
        <w:t>τ</w:t>
      </w:r>
      <w:r w:rsidRPr="009449F9">
        <w:rPr>
          <w:i/>
          <w:sz w:val="22"/>
          <w:szCs w:val="22"/>
          <w:vertAlign w:val="superscript"/>
        </w:rPr>
        <w:t>2</w:t>
      </w:r>
      <w:r w:rsidR="009449F9" w:rsidRPr="009449F9">
        <w:rPr>
          <w:sz w:val="22"/>
          <w:szCs w:val="22"/>
        </w:rPr>
        <w:t xml:space="preserve"> is an estimate of the between-study </w:t>
      </w:r>
      <w:r>
        <w:rPr>
          <w:sz w:val="22"/>
          <w:szCs w:val="22"/>
        </w:rPr>
        <w:t xml:space="preserve">(country) </w:t>
      </w:r>
      <w:r w:rsidR="009449F9" w:rsidRPr="009449F9">
        <w:rPr>
          <w:sz w:val="22"/>
          <w:szCs w:val="22"/>
        </w:rPr>
        <w:t>variance.</w:t>
      </w:r>
    </w:p>
    <w:p w14:paraId="6103A074" w14:textId="77777777" w:rsidR="009449F9" w:rsidRDefault="009449F9" w:rsidP="00D917E2">
      <w:pPr>
        <w:rPr>
          <w:sz w:val="22"/>
          <w:szCs w:val="22"/>
        </w:rPr>
      </w:pPr>
    </w:p>
    <w:p w14:paraId="632F7634" w14:textId="77777777" w:rsidR="009449F9" w:rsidRDefault="009449F9" w:rsidP="00D917E2">
      <w:pPr>
        <w:rPr>
          <w:sz w:val="22"/>
          <w:szCs w:val="22"/>
        </w:rPr>
      </w:pPr>
    </w:p>
    <w:p w14:paraId="2ED6A799" w14:textId="77777777" w:rsidR="009449F9" w:rsidRPr="00BF6B38" w:rsidRDefault="009449F9" w:rsidP="00D917E2">
      <w:pPr>
        <w:rPr>
          <w:sz w:val="22"/>
          <w:szCs w:val="22"/>
        </w:rPr>
        <w:sectPr w:rsidR="009449F9" w:rsidRPr="00BF6B38" w:rsidSect="00D917E2">
          <w:pgSz w:w="12240" w:h="15840"/>
          <w:pgMar w:top="1152" w:right="1152" w:bottom="1152" w:left="1152" w:header="720" w:footer="720" w:gutter="0"/>
          <w:cols w:space="720"/>
          <w:docGrid w:linePitch="360"/>
        </w:sectPr>
      </w:pPr>
    </w:p>
    <w:p w14:paraId="7BE851F9" w14:textId="77777777" w:rsidR="004E6EC7" w:rsidRDefault="004E6EC7" w:rsidP="00D917E2">
      <w:pPr>
        <w:jc w:val="center"/>
        <w:rPr>
          <w:sz w:val="22"/>
          <w:szCs w:val="22"/>
        </w:rPr>
      </w:pPr>
    </w:p>
    <w:p w14:paraId="1A9DC2E8" w14:textId="77777777" w:rsidR="0069354C" w:rsidRPr="000D6738" w:rsidRDefault="00D917E2" w:rsidP="00D917E2">
      <w:pPr>
        <w:jc w:val="center"/>
        <w:rPr>
          <w:b/>
          <w:sz w:val="22"/>
          <w:szCs w:val="22"/>
        </w:rPr>
      </w:pPr>
      <w:r w:rsidRPr="000D6738">
        <w:rPr>
          <w:b/>
          <w:sz w:val="22"/>
          <w:szCs w:val="22"/>
        </w:rPr>
        <w:t>Meta-Regression with Different Filter Specifications and Structural Breaks</w:t>
      </w:r>
    </w:p>
    <w:p w14:paraId="314B0517" w14:textId="77777777" w:rsidR="00D917E2" w:rsidRPr="00BF6B38" w:rsidRDefault="00D917E2" w:rsidP="00D917E2">
      <w:pPr>
        <w:rPr>
          <w:sz w:val="22"/>
          <w:szCs w:val="22"/>
        </w:rPr>
      </w:pPr>
    </w:p>
    <w:p w14:paraId="260F0FC9" w14:textId="77777777" w:rsidR="007B481C" w:rsidRDefault="00464A4B" w:rsidP="00D917E2">
      <w:pPr>
        <w:jc w:val="center"/>
        <w:rPr>
          <w:sz w:val="22"/>
          <w:szCs w:val="22"/>
        </w:rPr>
      </w:pPr>
      <w:r w:rsidRPr="00BF6B38">
        <w:rPr>
          <w:sz w:val="22"/>
          <w:szCs w:val="22"/>
        </w:rPr>
        <w:t>Table A.</w:t>
      </w:r>
      <w:r w:rsidR="00AD1E1A">
        <w:rPr>
          <w:sz w:val="22"/>
          <w:szCs w:val="22"/>
        </w:rPr>
        <w:t>4</w:t>
      </w:r>
      <w:r w:rsidR="0069354C" w:rsidRPr="00BF6B38">
        <w:rPr>
          <w:sz w:val="22"/>
          <w:szCs w:val="22"/>
        </w:rPr>
        <w:t>: No structural breaks in the level and slope</w:t>
      </w:r>
      <w:r w:rsidR="00F359B2" w:rsidRPr="00BF6B38">
        <w:rPr>
          <w:sz w:val="22"/>
          <w:szCs w:val="22"/>
        </w:rPr>
        <w:t xml:space="preserve"> –</w:t>
      </w:r>
      <w:r w:rsidR="0024380C">
        <w:rPr>
          <w:sz w:val="22"/>
          <w:szCs w:val="22"/>
        </w:rPr>
        <w:t>Model 3 in the main text</w:t>
      </w:r>
    </w:p>
    <w:p w14:paraId="2ADD4FFD" w14:textId="77777777" w:rsidR="0024380C" w:rsidRPr="00BF6B38" w:rsidRDefault="0024380C" w:rsidP="00D917E2">
      <w:pPr>
        <w:jc w:val="center"/>
        <w:rPr>
          <w:sz w:val="22"/>
          <w:szCs w:val="22"/>
        </w:rPr>
      </w:pPr>
    </w:p>
    <w:p w14:paraId="075258B5" w14:textId="77777777" w:rsidR="006154B6" w:rsidRDefault="00AC0066" w:rsidP="00D917E2">
      <w:pPr>
        <w:rPr>
          <w:sz w:val="22"/>
          <w:szCs w:val="22"/>
        </w:rPr>
      </w:pPr>
      <w:r w:rsidRPr="00AC0066">
        <w:rPr>
          <w:noProof/>
          <w:lang w:eastAsia="en-US"/>
        </w:rPr>
        <w:drawing>
          <wp:inline distT="0" distB="0" distL="0" distR="0" wp14:anchorId="6670209F" wp14:editId="76A05ADC">
            <wp:extent cx="8595360" cy="3260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360" cy="3260423"/>
                    </a:xfrm>
                    <a:prstGeom prst="rect">
                      <a:avLst/>
                    </a:prstGeom>
                    <a:noFill/>
                    <a:ln>
                      <a:noFill/>
                    </a:ln>
                  </pic:spPr>
                </pic:pic>
              </a:graphicData>
            </a:graphic>
          </wp:inline>
        </w:drawing>
      </w:r>
    </w:p>
    <w:p w14:paraId="7D21C947" w14:textId="77777777" w:rsidR="0024380C" w:rsidRPr="00082108" w:rsidRDefault="00082108" w:rsidP="00D917E2">
      <w:pPr>
        <w:rPr>
          <w:i/>
          <w:sz w:val="22"/>
          <w:szCs w:val="22"/>
        </w:rPr>
      </w:pPr>
      <w:r w:rsidRPr="00082108">
        <w:rPr>
          <w:i/>
          <w:sz w:val="22"/>
          <w:szCs w:val="22"/>
        </w:rPr>
        <w:t>p</w:t>
      </w:r>
      <w:r w:rsidRPr="00082108">
        <w:rPr>
          <w:sz w:val="22"/>
          <w:szCs w:val="22"/>
        </w:rPr>
        <w:t>-values are two-tailed.</w:t>
      </w:r>
    </w:p>
    <w:p w14:paraId="1433AB79" w14:textId="77777777" w:rsidR="00082108" w:rsidRPr="00BF6B38" w:rsidRDefault="00082108" w:rsidP="00D917E2">
      <w:pPr>
        <w:rPr>
          <w:sz w:val="22"/>
          <w:szCs w:val="22"/>
        </w:rPr>
      </w:pPr>
      <w:r>
        <w:rPr>
          <w:sz w:val="22"/>
          <w:szCs w:val="22"/>
        </w:rPr>
        <w:t xml:space="preserve">Estimates with </w:t>
      </w:r>
      <w:r w:rsidRPr="00082108">
        <w:rPr>
          <w:i/>
          <w:sz w:val="22"/>
          <w:szCs w:val="22"/>
        </w:rPr>
        <w:t>p</w:t>
      </w:r>
      <w:r>
        <w:rPr>
          <w:sz w:val="22"/>
          <w:szCs w:val="22"/>
        </w:rPr>
        <w:t xml:space="preserve">&lt;.10 are in bold and red. </w:t>
      </w:r>
    </w:p>
    <w:p w14:paraId="1D45EC0B" w14:textId="77777777" w:rsidR="004E6EC7" w:rsidRDefault="004E6EC7" w:rsidP="00D917E2">
      <w:pPr>
        <w:jc w:val="center"/>
        <w:rPr>
          <w:sz w:val="22"/>
          <w:szCs w:val="22"/>
        </w:rPr>
      </w:pPr>
      <w:r>
        <w:rPr>
          <w:sz w:val="22"/>
          <w:szCs w:val="22"/>
        </w:rPr>
        <w:br w:type="page"/>
      </w:r>
    </w:p>
    <w:p w14:paraId="1E7D267C" w14:textId="77777777" w:rsidR="004E6EC7" w:rsidRDefault="004E6EC7" w:rsidP="00D917E2">
      <w:pPr>
        <w:jc w:val="center"/>
        <w:rPr>
          <w:sz w:val="22"/>
          <w:szCs w:val="22"/>
        </w:rPr>
      </w:pPr>
    </w:p>
    <w:p w14:paraId="423A1746" w14:textId="77777777" w:rsidR="00F359B2" w:rsidRDefault="00F359B2" w:rsidP="00D917E2">
      <w:pPr>
        <w:jc w:val="center"/>
        <w:rPr>
          <w:sz w:val="22"/>
          <w:szCs w:val="22"/>
        </w:rPr>
      </w:pPr>
      <w:r w:rsidRPr="00BF6B38">
        <w:rPr>
          <w:sz w:val="22"/>
          <w:szCs w:val="22"/>
        </w:rPr>
        <w:t>Table A.</w:t>
      </w:r>
      <w:r w:rsidR="00AD1E1A">
        <w:rPr>
          <w:sz w:val="22"/>
          <w:szCs w:val="22"/>
        </w:rPr>
        <w:t>5</w:t>
      </w:r>
      <w:r w:rsidRPr="00BF6B38">
        <w:rPr>
          <w:sz w:val="22"/>
          <w:szCs w:val="22"/>
        </w:rPr>
        <w:t>: No structural breaks in the level and slope</w:t>
      </w:r>
      <w:r w:rsidR="006E7826" w:rsidRPr="00BF6B38">
        <w:rPr>
          <w:sz w:val="22"/>
          <w:szCs w:val="22"/>
        </w:rPr>
        <w:t xml:space="preserve"> –</w:t>
      </w:r>
      <w:r w:rsidR="0024380C">
        <w:rPr>
          <w:sz w:val="22"/>
          <w:szCs w:val="22"/>
        </w:rPr>
        <w:t xml:space="preserve"> Model 4 in the main text</w:t>
      </w:r>
    </w:p>
    <w:p w14:paraId="499BA30F" w14:textId="77777777" w:rsidR="004E6EC7" w:rsidRDefault="004E6EC7" w:rsidP="004E6EC7">
      <w:pPr>
        <w:rPr>
          <w:sz w:val="22"/>
          <w:szCs w:val="22"/>
        </w:rPr>
      </w:pPr>
    </w:p>
    <w:p w14:paraId="72CB4CFD" w14:textId="77777777" w:rsidR="004E6EC7" w:rsidRDefault="00183856" w:rsidP="004E6EC7">
      <w:pPr>
        <w:rPr>
          <w:sz w:val="22"/>
          <w:szCs w:val="22"/>
        </w:rPr>
      </w:pPr>
      <w:r w:rsidRPr="00183856">
        <w:rPr>
          <w:noProof/>
          <w:lang w:eastAsia="en-US"/>
        </w:rPr>
        <w:drawing>
          <wp:inline distT="0" distB="0" distL="0" distR="0" wp14:anchorId="00CAA7BB" wp14:editId="79916382">
            <wp:extent cx="8595360" cy="3263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5360" cy="3263141"/>
                    </a:xfrm>
                    <a:prstGeom prst="rect">
                      <a:avLst/>
                    </a:prstGeom>
                    <a:noFill/>
                    <a:ln>
                      <a:noFill/>
                    </a:ln>
                  </pic:spPr>
                </pic:pic>
              </a:graphicData>
            </a:graphic>
          </wp:inline>
        </w:drawing>
      </w:r>
    </w:p>
    <w:p w14:paraId="7C557E3E" w14:textId="77777777" w:rsidR="004E6EC7" w:rsidRPr="00BF6B38" w:rsidRDefault="004E6EC7" w:rsidP="004E6EC7">
      <w:pPr>
        <w:rPr>
          <w:sz w:val="22"/>
          <w:szCs w:val="22"/>
        </w:rPr>
      </w:pPr>
    </w:p>
    <w:p w14:paraId="76D905EF" w14:textId="77777777" w:rsidR="006E7826" w:rsidRPr="00BF6B38" w:rsidRDefault="006E7826" w:rsidP="00D917E2">
      <w:pPr>
        <w:rPr>
          <w:sz w:val="22"/>
          <w:szCs w:val="22"/>
        </w:rPr>
      </w:pPr>
    </w:p>
    <w:p w14:paraId="7EC593F0" w14:textId="77777777" w:rsidR="004E6EC7" w:rsidRDefault="004E6EC7" w:rsidP="00D917E2">
      <w:pPr>
        <w:jc w:val="center"/>
        <w:rPr>
          <w:sz w:val="22"/>
          <w:szCs w:val="22"/>
        </w:rPr>
      </w:pPr>
      <w:r>
        <w:rPr>
          <w:sz w:val="22"/>
          <w:szCs w:val="22"/>
        </w:rPr>
        <w:br w:type="page"/>
      </w:r>
    </w:p>
    <w:p w14:paraId="7CC9509A" w14:textId="77777777" w:rsidR="004E6EC7" w:rsidRDefault="004E6EC7" w:rsidP="00D917E2">
      <w:pPr>
        <w:jc w:val="center"/>
        <w:rPr>
          <w:sz w:val="22"/>
          <w:szCs w:val="22"/>
        </w:rPr>
      </w:pPr>
    </w:p>
    <w:p w14:paraId="52260BDF" w14:textId="77777777" w:rsidR="00D73123" w:rsidRDefault="00D73123" w:rsidP="00D917E2">
      <w:pPr>
        <w:jc w:val="center"/>
        <w:rPr>
          <w:sz w:val="22"/>
          <w:szCs w:val="22"/>
        </w:rPr>
      </w:pPr>
      <w:r w:rsidRPr="00BF6B38">
        <w:rPr>
          <w:sz w:val="22"/>
          <w:szCs w:val="22"/>
        </w:rPr>
        <w:t>Table A.</w:t>
      </w:r>
      <w:r w:rsidR="00AD1E1A">
        <w:rPr>
          <w:sz w:val="22"/>
          <w:szCs w:val="22"/>
        </w:rPr>
        <w:t>6</w:t>
      </w:r>
      <w:r w:rsidRPr="00BF6B38">
        <w:rPr>
          <w:sz w:val="22"/>
          <w:szCs w:val="22"/>
        </w:rPr>
        <w:t xml:space="preserve">: Structural breaks in the level and slope – </w:t>
      </w:r>
      <w:r w:rsidR="0024380C">
        <w:rPr>
          <w:sz w:val="22"/>
          <w:szCs w:val="22"/>
        </w:rPr>
        <w:t>Model 3 in the main text</w:t>
      </w:r>
    </w:p>
    <w:p w14:paraId="18A24175" w14:textId="77777777" w:rsidR="004E6EC7" w:rsidRDefault="004E6EC7" w:rsidP="004E6EC7">
      <w:pPr>
        <w:rPr>
          <w:sz w:val="22"/>
          <w:szCs w:val="22"/>
        </w:rPr>
      </w:pPr>
    </w:p>
    <w:p w14:paraId="23B5D802" w14:textId="77777777" w:rsidR="004E6EC7" w:rsidRDefault="00AC0066" w:rsidP="004E6EC7">
      <w:pPr>
        <w:rPr>
          <w:sz w:val="22"/>
          <w:szCs w:val="22"/>
        </w:rPr>
      </w:pPr>
      <w:r w:rsidRPr="00AC0066">
        <w:rPr>
          <w:noProof/>
          <w:lang w:eastAsia="en-US"/>
        </w:rPr>
        <w:drawing>
          <wp:inline distT="0" distB="0" distL="0" distR="0" wp14:anchorId="59A3635E" wp14:editId="6C27FD2A">
            <wp:extent cx="8595360" cy="33196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5360" cy="3319657"/>
                    </a:xfrm>
                    <a:prstGeom prst="rect">
                      <a:avLst/>
                    </a:prstGeom>
                    <a:noFill/>
                    <a:ln>
                      <a:noFill/>
                    </a:ln>
                  </pic:spPr>
                </pic:pic>
              </a:graphicData>
            </a:graphic>
          </wp:inline>
        </w:drawing>
      </w:r>
    </w:p>
    <w:p w14:paraId="122C888A" w14:textId="77777777" w:rsidR="004E6EC7" w:rsidRPr="00BF6B38" w:rsidRDefault="004E6EC7" w:rsidP="004E6EC7">
      <w:pPr>
        <w:rPr>
          <w:sz w:val="22"/>
          <w:szCs w:val="22"/>
        </w:rPr>
      </w:pPr>
    </w:p>
    <w:p w14:paraId="517ED85E" w14:textId="77777777" w:rsidR="00D73123" w:rsidRPr="00BF6B38" w:rsidRDefault="00D73123" w:rsidP="00D917E2">
      <w:pPr>
        <w:rPr>
          <w:sz w:val="22"/>
          <w:szCs w:val="22"/>
        </w:rPr>
      </w:pPr>
    </w:p>
    <w:p w14:paraId="0A3F7DDF" w14:textId="77777777" w:rsidR="004E6EC7" w:rsidRDefault="004E6EC7" w:rsidP="00D917E2">
      <w:pPr>
        <w:jc w:val="center"/>
        <w:rPr>
          <w:sz w:val="22"/>
          <w:szCs w:val="22"/>
        </w:rPr>
      </w:pPr>
      <w:r>
        <w:rPr>
          <w:sz w:val="22"/>
          <w:szCs w:val="22"/>
        </w:rPr>
        <w:br w:type="page"/>
      </w:r>
    </w:p>
    <w:p w14:paraId="40CC80D2" w14:textId="77777777" w:rsidR="004E6EC7" w:rsidRDefault="004E6EC7" w:rsidP="00D917E2">
      <w:pPr>
        <w:jc w:val="center"/>
        <w:rPr>
          <w:sz w:val="22"/>
          <w:szCs w:val="22"/>
        </w:rPr>
      </w:pPr>
    </w:p>
    <w:p w14:paraId="0076C399" w14:textId="77777777" w:rsidR="00C50932" w:rsidRDefault="00C50932" w:rsidP="00D917E2">
      <w:pPr>
        <w:jc w:val="center"/>
        <w:rPr>
          <w:sz w:val="22"/>
          <w:szCs w:val="22"/>
        </w:rPr>
      </w:pPr>
      <w:r w:rsidRPr="00BF6B38">
        <w:rPr>
          <w:sz w:val="22"/>
          <w:szCs w:val="22"/>
        </w:rPr>
        <w:t>Table A.</w:t>
      </w:r>
      <w:r w:rsidR="00AD1E1A">
        <w:rPr>
          <w:sz w:val="22"/>
          <w:szCs w:val="22"/>
        </w:rPr>
        <w:t>7</w:t>
      </w:r>
      <w:r w:rsidRPr="00BF6B38">
        <w:rPr>
          <w:sz w:val="22"/>
          <w:szCs w:val="22"/>
        </w:rPr>
        <w:t xml:space="preserve">: Structural breaks in the level and slope – </w:t>
      </w:r>
      <w:r w:rsidR="0024380C">
        <w:rPr>
          <w:sz w:val="22"/>
          <w:szCs w:val="22"/>
        </w:rPr>
        <w:t>Model 4 in the main text</w:t>
      </w:r>
    </w:p>
    <w:p w14:paraId="673A66BF" w14:textId="77777777" w:rsidR="004E6EC7" w:rsidRDefault="004E6EC7" w:rsidP="004E6EC7">
      <w:pPr>
        <w:rPr>
          <w:sz w:val="22"/>
          <w:szCs w:val="22"/>
        </w:rPr>
      </w:pPr>
    </w:p>
    <w:p w14:paraId="4684A6FF" w14:textId="77777777" w:rsidR="004E6EC7" w:rsidRDefault="00183856" w:rsidP="004E6EC7">
      <w:pPr>
        <w:rPr>
          <w:sz w:val="22"/>
          <w:szCs w:val="22"/>
        </w:rPr>
      </w:pPr>
      <w:r w:rsidRPr="00183856">
        <w:rPr>
          <w:noProof/>
          <w:lang w:eastAsia="en-US"/>
        </w:rPr>
        <w:drawing>
          <wp:inline distT="0" distB="0" distL="0" distR="0" wp14:anchorId="5528234D" wp14:editId="7FDF224D">
            <wp:extent cx="8595360" cy="32746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5360" cy="3274648"/>
                    </a:xfrm>
                    <a:prstGeom prst="rect">
                      <a:avLst/>
                    </a:prstGeom>
                    <a:noFill/>
                    <a:ln>
                      <a:noFill/>
                    </a:ln>
                  </pic:spPr>
                </pic:pic>
              </a:graphicData>
            </a:graphic>
          </wp:inline>
        </w:drawing>
      </w:r>
    </w:p>
    <w:p w14:paraId="6A07625F" w14:textId="77777777" w:rsidR="004E6EC7" w:rsidRPr="00BF6B38" w:rsidRDefault="004E6EC7" w:rsidP="004E6EC7">
      <w:pPr>
        <w:rPr>
          <w:sz w:val="22"/>
          <w:szCs w:val="22"/>
        </w:rPr>
      </w:pPr>
    </w:p>
    <w:p w14:paraId="3855B945" w14:textId="77777777" w:rsidR="00C50932" w:rsidRPr="00BF6B38" w:rsidRDefault="00C50932" w:rsidP="00D917E2">
      <w:pPr>
        <w:rPr>
          <w:sz w:val="22"/>
          <w:szCs w:val="22"/>
        </w:rPr>
      </w:pPr>
    </w:p>
    <w:p w14:paraId="4BB14EFA" w14:textId="77777777" w:rsidR="004E6EC7" w:rsidRDefault="004E6EC7" w:rsidP="0024380C">
      <w:pPr>
        <w:jc w:val="center"/>
        <w:rPr>
          <w:sz w:val="22"/>
          <w:szCs w:val="22"/>
        </w:rPr>
      </w:pPr>
      <w:r>
        <w:rPr>
          <w:sz w:val="22"/>
          <w:szCs w:val="22"/>
        </w:rPr>
        <w:br w:type="page"/>
      </w:r>
    </w:p>
    <w:p w14:paraId="6C2FAE86" w14:textId="77777777" w:rsidR="004E6EC7" w:rsidRDefault="004E6EC7" w:rsidP="0024380C">
      <w:pPr>
        <w:jc w:val="center"/>
        <w:rPr>
          <w:sz w:val="22"/>
          <w:szCs w:val="22"/>
        </w:rPr>
      </w:pPr>
    </w:p>
    <w:p w14:paraId="7C47457C" w14:textId="77777777" w:rsidR="0024380C" w:rsidRPr="00BF6B38" w:rsidRDefault="0024380C" w:rsidP="0024380C">
      <w:pPr>
        <w:jc w:val="center"/>
        <w:rPr>
          <w:sz w:val="22"/>
          <w:szCs w:val="22"/>
        </w:rPr>
      </w:pPr>
      <w:r w:rsidRPr="00BF6B38">
        <w:rPr>
          <w:sz w:val="22"/>
          <w:szCs w:val="22"/>
        </w:rPr>
        <w:t>Table A.</w:t>
      </w:r>
      <w:r w:rsidR="00AD1E1A">
        <w:rPr>
          <w:sz w:val="22"/>
          <w:szCs w:val="22"/>
        </w:rPr>
        <w:t>8</w:t>
      </w:r>
      <w:r w:rsidRPr="00BF6B38">
        <w:rPr>
          <w:sz w:val="22"/>
          <w:szCs w:val="22"/>
        </w:rPr>
        <w:t xml:space="preserve">: </w:t>
      </w:r>
      <w:r>
        <w:rPr>
          <w:sz w:val="22"/>
          <w:szCs w:val="22"/>
        </w:rPr>
        <w:t>No s</w:t>
      </w:r>
      <w:r w:rsidRPr="00BF6B38">
        <w:rPr>
          <w:sz w:val="22"/>
          <w:szCs w:val="22"/>
        </w:rPr>
        <w:t xml:space="preserve">tructural breaks in the level and slope – </w:t>
      </w:r>
      <w:r>
        <w:rPr>
          <w:sz w:val="22"/>
          <w:szCs w:val="22"/>
        </w:rPr>
        <w:t xml:space="preserve">Model 3 in the main text: last 25 years </w:t>
      </w:r>
    </w:p>
    <w:p w14:paraId="55419B29" w14:textId="77777777" w:rsidR="0024380C" w:rsidRDefault="0024380C" w:rsidP="0024380C">
      <w:pPr>
        <w:rPr>
          <w:sz w:val="22"/>
          <w:szCs w:val="22"/>
        </w:rPr>
      </w:pPr>
    </w:p>
    <w:p w14:paraId="50EA4A23" w14:textId="77777777" w:rsidR="004E6EC7" w:rsidRDefault="00FF07A6" w:rsidP="0024380C">
      <w:pPr>
        <w:rPr>
          <w:sz w:val="22"/>
          <w:szCs w:val="22"/>
        </w:rPr>
      </w:pPr>
      <w:r w:rsidRPr="00FF07A6">
        <w:rPr>
          <w:noProof/>
          <w:lang w:eastAsia="en-US"/>
        </w:rPr>
        <w:drawing>
          <wp:inline distT="0" distB="0" distL="0" distR="0" wp14:anchorId="2E33E24E" wp14:editId="177D8768">
            <wp:extent cx="8595360" cy="321802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5360" cy="3218020"/>
                    </a:xfrm>
                    <a:prstGeom prst="rect">
                      <a:avLst/>
                    </a:prstGeom>
                    <a:noFill/>
                    <a:ln>
                      <a:noFill/>
                    </a:ln>
                  </pic:spPr>
                </pic:pic>
              </a:graphicData>
            </a:graphic>
          </wp:inline>
        </w:drawing>
      </w:r>
    </w:p>
    <w:p w14:paraId="472AFD2D" w14:textId="77777777" w:rsidR="004E6EC7" w:rsidRPr="00BF6B38" w:rsidRDefault="004E6EC7" w:rsidP="0024380C">
      <w:pPr>
        <w:rPr>
          <w:sz w:val="22"/>
          <w:szCs w:val="22"/>
        </w:rPr>
      </w:pPr>
    </w:p>
    <w:p w14:paraId="573F86BB" w14:textId="77777777" w:rsidR="004E6EC7" w:rsidRDefault="004E6EC7" w:rsidP="0024380C">
      <w:pPr>
        <w:jc w:val="center"/>
        <w:rPr>
          <w:sz w:val="22"/>
          <w:szCs w:val="22"/>
        </w:rPr>
      </w:pPr>
      <w:r>
        <w:rPr>
          <w:sz w:val="22"/>
          <w:szCs w:val="22"/>
        </w:rPr>
        <w:br w:type="page"/>
      </w:r>
    </w:p>
    <w:p w14:paraId="3B20968A" w14:textId="77777777" w:rsidR="004E6EC7" w:rsidRDefault="004E6EC7" w:rsidP="0024380C">
      <w:pPr>
        <w:jc w:val="center"/>
        <w:rPr>
          <w:sz w:val="22"/>
          <w:szCs w:val="22"/>
        </w:rPr>
      </w:pPr>
    </w:p>
    <w:p w14:paraId="6C3C0778" w14:textId="77777777" w:rsidR="0024380C" w:rsidRPr="00BF6B38" w:rsidRDefault="0024380C" w:rsidP="0024380C">
      <w:pPr>
        <w:jc w:val="center"/>
        <w:rPr>
          <w:sz w:val="22"/>
          <w:szCs w:val="22"/>
        </w:rPr>
      </w:pPr>
      <w:r w:rsidRPr="00BF6B38">
        <w:rPr>
          <w:sz w:val="22"/>
          <w:szCs w:val="22"/>
        </w:rPr>
        <w:t>Table A.</w:t>
      </w:r>
      <w:r w:rsidR="00AD1E1A">
        <w:rPr>
          <w:sz w:val="22"/>
          <w:szCs w:val="22"/>
        </w:rPr>
        <w:t>9</w:t>
      </w:r>
      <w:r w:rsidRPr="00BF6B38">
        <w:rPr>
          <w:sz w:val="22"/>
          <w:szCs w:val="22"/>
        </w:rPr>
        <w:t xml:space="preserve">: </w:t>
      </w:r>
      <w:r>
        <w:rPr>
          <w:sz w:val="22"/>
          <w:szCs w:val="22"/>
        </w:rPr>
        <w:t>No s</w:t>
      </w:r>
      <w:r w:rsidRPr="00BF6B38">
        <w:rPr>
          <w:sz w:val="22"/>
          <w:szCs w:val="22"/>
        </w:rPr>
        <w:t xml:space="preserve">tructural breaks in the level and slope – </w:t>
      </w:r>
      <w:r>
        <w:rPr>
          <w:sz w:val="22"/>
          <w:szCs w:val="22"/>
        </w:rPr>
        <w:t xml:space="preserve">Model 4 in the main text: last 25 years </w:t>
      </w:r>
    </w:p>
    <w:p w14:paraId="55F7708B" w14:textId="77777777" w:rsidR="00EB6F37" w:rsidRDefault="00EB6F37" w:rsidP="004E6EC7">
      <w:pPr>
        <w:rPr>
          <w:sz w:val="22"/>
          <w:szCs w:val="22"/>
        </w:rPr>
      </w:pPr>
    </w:p>
    <w:p w14:paraId="10A55858" w14:textId="77777777" w:rsidR="004E6EC7" w:rsidRDefault="00183856" w:rsidP="004E6EC7">
      <w:pPr>
        <w:rPr>
          <w:sz w:val="22"/>
          <w:szCs w:val="22"/>
        </w:rPr>
      </w:pPr>
      <w:r w:rsidRPr="00183856">
        <w:rPr>
          <w:noProof/>
          <w:lang w:eastAsia="en-US"/>
        </w:rPr>
        <w:drawing>
          <wp:inline distT="0" distB="0" distL="0" distR="0" wp14:anchorId="45C055AE" wp14:editId="7EA3D730">
            <wp:extent cx="8595360" cy="32206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5360" cy="3220698"/>
                    </a:xfrm>
                    <a:prstGeom prst="rect">
                      <a:avLst/>
                    </a:prstGeom>
                    <a:noFill/>
                    <a:ln>
                      <a:noFill/>
                    </a:ln>
                  </pic:spPr>
                </pic:pic>
              </a:graphicData>
            </a:graphic>
          </wp:inline>
        </w:drawing>
      </w:r>
    </w:p>
    <w:p w14:paraId="323AE543" w14:textId="77777777" w:rsidR="004E6EC7" w:rsidRPr="00BF6B38" w:rsidRDefault="004E6EC7" w:rsidP="004E6EC7">
      <w:pPr>
        <w:rPr>
          <w:sz w:val="22"/>
          <w:szCs w:val="22"/>
        </w:rPr>
      </w:pPr>
    </w:p>
    <w:p w14:paraId="187A0526" w14:textId="77777777" w:rsidR="00183856" w:rsidRDefault="00183856" w:rsidP="00183856">
      <w:pPr>
        <w:rPr>
          <w:sz w:val="22"/>
          <w:szCs w:val="22"/>
        </w:rPr>
      </w:pPr>
      <w:r>
        <w:rPr>
          <w:sz w:val="22"/>
          <w:szCs w:val="22"/>
        </w:rPr>
        <w:br w:type="page"/>
      </w:r>
    </w:p>
    <w:p w14:paraId="1C243310" w14:textId="77777777" w:rsidR="00E27DF7" w:rsidRDefault="00E27DF7" w:rsidP="00183856">
      <w:pPr>
        <w:rPr>
          <w:sz w:val="22"/>
          <w:szCs w:val="22"/>
        </w:rPr>
      </w:pPr>
    </w:p>
    <w:p w14:paraId="33C79F64" w14:textId="77777777" w:rsidR="00183856" w:rsidRDefault="00183856" w:rsidP="00183856">
      <w:pPr>
        <w:jc w:val="center"/>
        <w:rPr>
          <w:sz w:val="22"/>
          <w:szCs w:val="22"/>
        </w:rPr>
      </w:pPr>
      <w:r>
        <w:rPr>
          <w:sz w:val="22"/>
          <w:szCs w:val="22"/>
        </w:rPr>
        <w:t>Table A.</w:t>
      </w:r>
      <w:r w:rsidR="00AD1E1A">
        <w:rPr>
          <w:sz w:val="22"/>
          <w:szCs w:val="22"/>
        </w:rPr>
        <w:t>10</w:t>
      </w:r>
      <w:r>
        <w:rPr>
          <w:sz w:val="22"/>
          <w:szCs w:val="22"/>
        </w:rPr>
        <w:t>: Model 4 without ONLINEAD – No structural breaks</w:t>
      </w:r>
    </w:p>
    <w:p w14:paraId="0C3A8A1C" w14:textId="77777777" w:rsidR="00183856" w:rsidRDefault="00183856" w:rsidP="00183856">
      <w:pPr>
        <w:rPr>
          <w:sz w:val="22"/>
          <w:szCs w:val="22"/>
        </w:rPr>
      </w:pPr>
    </w:p>
    <w:p w14:paraId="3CD1124A" w14:textId="77777777" w:rsidR="00183856" w:rsidRDefault="00183856" w:rsidP="00183856">
      <w:pPr>
        <w:rPr>
          <w:sz w:val="22"/>
          <w:szCs w:val="22"/>
        </w:rPr>
      </w:pPr>
      <w:r w:rsidRPr="00183856">
        <w:rPr>
          <w:noProof/>
          <w:lang w:eastAsia="en-US"/>
        </w:rPr>
        <w:drawing>
          <wp:inline distT="0" distB="0" distL="0" distR="0" wp14:anchorId="6E834A9D" wp14:editId="3DD264BE">
            <wp:extent cx="8595360" cy="405681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5360" cy="4056817"/>
                    </a:xfrm>
                    <a:prstGeom prst="rect">
                      <a:avLst/>
                    </a:prstGeom>
                    <a:noFill/>
                    <a:ln>
                      <a:noFill/>
                    </a:ln>
                  </pic:spPr>
                </pic:pic>
              </a:graphicData>
            </a:graphic>
          </wp:inline>
        </w:drawing>
      </w:r>
    </w:p>
    <w:p w14:paraId="3BB76A9D" w14:textId="77777777" w:rsidR="00183856" w:rsidRDefault="00183856" w:rsidP="00183856">
      <w:pPr>
        <w:rPr>
          <w:sz w:val="22"/>
          <w:szCs w:val="22"/>
        </w:rPr>
      </w:pPr>
    </w:p>
    <w:p w14:paraId="0681D8B0" w14:textId="77777777" w:rsidR="00183856" w:rsidRDefault="00183856" w:rsidP="00183856">
      <w:pPr>
        <w:rPr>
          <w:sz w:val="22"/>
          <w:szCs w:val="22"/>
        </w:rPr>
      </w:pPr>
      <w:r>
        <w:rPr>
          <w:sz w:val="22"/>
          <w:szCs w:val="22"/>
        </w:rPr>
        <w:br w:type="page"/>
      </w:r>
    </w:p>
    <w:p w14:paraId="3E628EA3" w14:textId="77777777" w:rsidR="00183856" w:rsidRDefault="00183856" w:rsidP="00183856">
      <w:pPr>
        <w:rPr>
          <w:sz w:val="22"/>
          <w:szCs w:val="22"/>
        </w:rPr>
      </w:pPr>
    </w:p>
    <w:p w14:paraId="6606CD9E" w14:textId="77777777" w:rsidR="00183856" w:rsidRDefault="00183856" w:rsidP="00183856">
      <w:pPr>
        <w:jc w:val="center"/>
        <w:rPr>
          <w:sz w:val="22"/>
          <w:szCs w:val="22"/>
        </w:rPr>
      </w:pPr>
      <w:r>
        <w:rPr>
          <w:sz w:val="22"/>
          <w:szCs w:val="22"/>
        </w:rPr>
        <w:t>Table A.1</w:t>
      </w:r>
      <w:r w:rsidR="00AD1E1A">
        <w:rPr>
          <w:sz w:val="22"/>
          <w:szCs w:val="22"/>
        </w:rPr>
        <w:t>1</w:t>
      </w:r>
      <w:r>
        <w:rPr>
          <w:sz w:val="22"/>
          <w:szCs w:val="22"/>
        </w:rPr>
        <w:t>: Model 4 without ONLINEAD – Structural breaks</w:t>
      </w:r>
    </w:p>
    <w:p w14:paraId="2E0B0E66" w14:textId="77777777" w:rsidR="00183856" w:rsidRDefault="00183856" w:rsidP="00183856">
      <w:pPr>
        <w:rPr>
          <w:sz w:val="22"/>
          <w:szCs w:val="22"/>
        </w:rPr>
      </w:pPr>
    </w:p>
    <w:p w14:paraId="79343D63" w14:textId="77777777" w:rsidR="00183856" w:rsidRDefault="00183856" w:rsidP="00183856">
      <w:pPr>
        <w:rPr>
          <w:sz w:val="22"/>
          <w:szCs w:val="22"/>
        </w:rPr>
      </w:pPr>
      <w:r w:rsidRPr="00183856">
        <w:rPr>
          <w:noProof/>
          <w:lang w:eastAsia="en-US"/>
        </w:rPr>
        <w:drawing>
          <wp:inline distT="0" distB="0" distL="0" distR="0" wp14:anchorId="4B6FA2AB" wp14:editId="14C04534">
            <wp:extent cx="8595360" cy="4116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5360" cy="4116390"/>
                    </a:xfrm>
                    <a:prstGeom prst="rect">
                      <a:avLst/>
                    </a:prstGeom>
                    <a:noFill/>
                    <a:ln>
                      <a:noFill/>
                    </a:ln>
                  </pic:spPr>
                </pic:pic>
              </a:graphicData>
            </a:graphic>
          </wp:inline>
        </w:drawing>
      </w:r>
    </w:p>
    <w:p w14:paraId="6423F31A" w14:textId="77777777" w:rsidR="00183856" w:rsidRDefault="00183856" w:rsidP="00183856">
      <w:pPr>
        <w:rPr>
          <w:sz w:val="22"/>
          <w:szCs w:val="22"/>
        </w:rPr>
      </w:pPr>
    </w:p>
    <w:p w14:paraId="52321B43" w14:textId="77777777" w:rsidR="00183856" w:rsidRDefault="00183856" w:rsidP="00183856">
      <w:pPr>
        <w:rPr>
          <w:sz w:val="22"/>
          <w:szCs w:val="22"/>
        </w:rPr>
      </w:pPr>
      <w:r>
        <w:rPr>
          <w:sz w:val="22"/>
          <w:szCs w:val="22"/>
        </w:rPr>
        <w:br w:type="page"/>
      </w:r>
    </w:p>
    <w:p w14:paraId="674CCBFA" w14:textId="77777777" w:rsidR="00183856" w:rsidRDefault="00183856" w:rsidP="00183856">
      <w:pPr>
        <w:rPr>
          <w:sz w:val="22"/>
          <w:szCs w:val="22"/>
        </w:rPr>
      </w:pPr>
    </w:p>
    <w:p w14:paraId="083A3294" w14:textId="77777777" w:rsidR="00183856" w:rsidRDefault="00183856" w:rsidP="00183856">
      <w:pPr>
        <w:jc w:val="center"/>
        <w:rPr>
          <w:sz w:val="22"/>
          <w:szCs w:val="22"/>
        </w:rPr>
      </w:pPr>
      <w:r>
        <w:rPr>
          <w:sz w:val="22"/>
          <w:szCs w:val="22"/>
        </w:rPr>
        <w:t>Table A.1</w:t>
      </w:r>
      <w:r w:rsidR="00AD1E1A">
        <w:rPr>
          <w:sz w:val="22"/>
          <w:szCs w:val="22"/>
        </w:rPr>
        <w:t>2</w:t>
      </w:r>
      <w:r>
        <w:rPr>
          <w:sz w:val="22"/>
          <w:szCs w:val="22"/>
        </w:rPr>
        <w:t>: Model 4 without ONLINEAD – No structural breaks with last 25 years</w:t>
      </w:r>
    </w:p>
    <w:p w14:paraId="3BB31BCD" w14:textId="77777777" w:rsidR="00183856" w:rsidRDefault="00183856" w:rsidP="00183856">
      <w:pPr>
        <w:rPr>
          <w:sz w:val="22"/>
          <w:szCs w:val="22"/>
        </w:rPr>
      </w:pPr>
    </w:p>
    <w:p w14:paraId="613E5E9D" w14:textId="77777777" w:rsidR="00183856" w:rsidRDefault="00183856" w:rsidP="00183856">
      <w:pPr>
        <w:rPr>
          <w:sz w:val="22"/>
          <w:szCs w:val="22"/>
        </w:rPr>
      </w:pPr>
      <w:r w:rsidRPr="00183856">
        <w:rPr>
          <w:noProof/>
          <w:lang w:eastAsia="en-US"/>
        </w:rPr>
        <w:drawing>
          <wp:inline distT="0" distB="0" distL="0" distR="0" wp14:anchorId="2F2B8F84" wp14:editId="352D9A90">
            <wp:extent cx="8595360" cy="39595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5360" cy="3959512"/>
                    </a:xfrm>
                    <a:prstGeom prst="rect">
                      <a:avLst/>
                    </a:prstGeom>
                    <a:noFill/>
                    <a:ln>
                      <a:noFill/>
                    </a:ln>
                  </pic:spPr>
                </pic:pic>
              </a:graphicData>
            </a:graphic>
          </wp:inline>
        </w:drawing>
      </w:r>
    </w:p>
    <w:p w14:paraId="30C09064" w14:textId="77777777" w:rsidR="00183856" w:rsidRPr="00BF6B38" w:rsidRDefault="00183856" w:rsidP="00183856">
      <w:pPr>
        <w:rPr>
          <w:sz w:val="22"/>
          <w:szCs w:val="22"/>
        </w:rPr>
      </w:pPr>
    </w:p>
    <w:sectPr w:rsidR="00183856" w:rsidRPr="00BF6B38" w:rsidSect="0069354C">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4BF6" w14:textId="77777777" w:rsidR="00183856" w:rsidRDefault="00183856" w:rsidP="00464A4B">
      <w:r>
        <w:separator/>
      </w:r>
    </w:p>
  </w:endnote>
  <w:endnote w:type="continuationSeparator" w:id="0">
    <w:p w14:paraId="78C4BE99" w14:textId="77777777" w:rsidR="00183856" w:rsidRDefault="00183856" w:rsidP="0046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2C8E" w14:textId="77777777" w:rsidR="00183856" w:rsidRPr="00EE6A36" w:rsidRDefault="00573F59" w:rsidP="00FF453B">
    <w:pPr>
      <w:pStyle w:val="Footer"/>
      <w:jc w:val="right"/>
      <w:rPr>
        <w:sz w:val="22"/>
        <w:szCs w:val="22"/>
      </w:rPr>
    </w:pPr>
    <w:sdt>
      <w:sdtPr>
        <w:rPr>
          <w:sz w:val="22"/>
          <w:szCs w:val="22"/>
        </w:rPr>
        <w:id w:val="-1261216346"/>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r w:rsidR="00183856" w:rsidRPr="00EE6A36">
              <w:rPr>
                <w:sz w:val="22"/>
                <w:szCs w:val="22"/>
              </w:rPr>
              <w:t xml:space="preserve">Page </w:t>
            </w:r>
            <w:r w:rsidR="00183856" w:rsidRPr="00EE6A36">
              <w:rPr>
                <w:bCs/>
                <w:sz w:val="22"/>
                <w:szCs w:val="22"/>
              </w:rPr>
              <w:fldChar w:fldCharType="begin"/>
            </w:r>
            <w:r w:rsidR="00183856" w:rsidRPr="00EE6A36">
              <w:rPr>
                <w:bCs/>
                <w:sz w:val="22"/>
                <w:szCs w:val="22"/>
              </w:rPr>
              <w:instrText xml:space="preserve"> PAGE </w:instrText>
            </w:r>
            <w:r w:rsidR="00183856" w:rsidRPr="00EE6A36">
              <w:rPr>
                <w:bCs/>
                <w:sz w:val="22"/>
                <w:szCs w:val="22"/>
              </w:rPr>
              <w:fldChar w:fldCharType="separate"/>
            </w:r>
            <w:r>
              <w:rPr>
                <w:bCs/>
                <w:noProof/>
                <w:sz w:val="22"/>
                <w:szCs w:val="22"/>
              </w:rPr>
              <w:t>1</w:t>
            </w:r>
            <w:r w:rsidR="00183856" w:rsidRPr="00EE6A36">
              <w:rPr>
                <w:bCs/>
                <w:sz w:val="22"/>
                <w:szCs w:val="22"/>
              </w:rPr>
              <w:fldChar w:fldCharType="end"/>
            </w:r>
            <w:r w:rsidR="00183856" w:rsidRPr="00EE6A36">
              <w:rPr>
                <w:sz w:val="22"/>
                <w:szCs w:val="22"/>
              </w:rPr>
              <w:t xml:space="preserve"> of </w:t>
            </w:r>
            <w:r w:rsidR="00183856" w:rsidRPr="00EE6A36">
              <w:rPr>
                <w:bCs/>
                <w:sz w:val="22"/>
                <w:szCs w:val="22"/>
              </w:rPr>
              <w:fldChar w:fldCharType="begin"/>
            </w:r>
            <w:r w:rsidR="00183856" w:rsidRPr="00EE6A36">
              <w:rPr>
                <w:bCs/>
                <w:sz w:val="22"/>
                <w:szCs w:val="22"/>
              </w:rPr>
              <w:instrText xml:space="preserve"> NUMPAGES  </w:instrText>
            </w:r>
            <w:r w:rsidR="00183856" w:rsidRPr="00EE6A36">
              <w:rPr>
                <w:bCs/>
                <w:sz w:val="22"/>
                <w:szCs w:val="22"/>
              </w:rPr>
              <w:fldChar w:fldCharType="separate"/>
            </w:r>
            <w:r>
              <w:rPr>
                <w:bCs/>
                <w:noProof/>
                <w:sz w:val="22"/>
                <w:szCs w:val="22"/>
              </w:rPr>
              <w:t>14</w:t>
            </w:r>
            <w:r w:rsidR="00183856" w:rsidRPr="00EE6A36">
              <w:rPr>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18D7" w14:textId="77777777" w:rsidR="00183856" w:rsidRDefault="00183856" w:rsidP="00464A4B">
      <w:r>
        <w:separator/>
      </w:r>
    </w:p>
  </w:footnote>
  <w:footnote w:type="continuationSeparator" w:id="0">
    <w:p w14:paraId="66A93CD7" w14:textId="77777777" w:rsidR="00183856" w:rsidRDefault="00183856" w:rsidP="0046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3277" w14:textId="77777777" w:rsidR="00183856" w:rsidRPr="00FC6A47" w:rsidRDefault="00B870F6">
    <w:pPr>
      <w:pStyle w:val="Header"/>
    </w:pPr>
    <w:r w:rsidRPr="00FC6A47">
      <w:rPr>
        <w:sz w:val="22"/>
        <w:szCs w:val="22"/>
      </w:rPr>
      <w:t xml:space="preserve">WEB </w:t>
    </w:r>
    <w:r w:rsidR="00183856" w:rsidRPr="00FC6A47">
      <w:rPr>
        <w:sz w:val="22"/>
        <w:szCs w:val="22"/>
      </w:rPr>
      <w:t>APPENDIX</w:t>
    </w:r>
    <w:r w:rsidR="007C3710" w:rsidRPr="00FC6A47">
      <w:rPr>
        <w:sz w:val="22"/>
        <w:szCs w:val="22"/>
      </w:rPr>
      <w:t xml:space="preserve"> A</w:t>
    </w:r>
    <w:r w:rsidR="00183856" w:rsidRPr="00FC6A47">
      <w:rPr>
        <w:sz w:val="22"/>
        <w:szCs w:val="22"/>
      </w:rPr>
      <w:t>: Diagnostics and Robustness Checks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C"/>
    <w:rsid w:val="0007043A"/>
    <w:rsid w:val="00082108"/>
    <w:rsid w:val="000A5664"/>
    <w:rsid w:val="000D6738"/>
    <w:rsid w:val="001015C9"/>
    <w:rsid w:val="00133032"/>
    <w:rsid w:val="00183856"/>
    <w:rsid w:val="001B0A55"/>
    <w:rsid w:val="001B25C8"/>
    <w:rsid w:val="001C6DDA"/>
    <w:rsid w:val="002027A6"/>
    <w:rsid w:val="00207E3A"/>
    <w:rsid w:val="002320FA"/>
    <w:rsid w:val="0024380C"/>
    <w:rsid w:val="002B05A3"/>
    <w:rsid w:val="002F64CF"/>
    <w:rsid w:val="003838EF"/>
    <w:rsid w:val="0039290C"/>
    <w:rsid w:val="003C5773"/>
    <w:rsid w:val="00464A4B"/>
    <w:rsid w:val="0048674F"/>
    <w:rsid w:val="00491F4B"/>
    <w:rsid w:val="004E6EC7"/>
    <w:rsid w:val="00547A71"/>
    <w:rsid w:val="00573F59"/>
    <w:rsid w:val="005F7532"/>
    <w:rsid w:val="006154B6"/>
    <w:rsid w:val="00685EE2"/>
    <w:rsid w:val="0069354C"/>
    <w:rsid w:val="006B5ACD"/>
    <w:rsid w:val="006E7826"/>
    <w:rsid w:val="007402AF"/>
    <w:rsid w:val="00746ED2"/>
    <w:rsid w:val="007A0584"/>
    <w:rsid w:val="007B481C"/>
    <w:rsid w:val="007C1030"/>
    <w:rsid w:val="007C3710"/>
    <w:rsid w:val="007F2B23"/>
    <w:rsid w:val="008C1C6F"/>
    <w:rsid w:val="008F6A75"/>
    <w:rsid w:val="00942CAA"/>
    <w:rsid w:val="009449F9"/>
    <w:rsid w:val="009E1652"/>
    <w:rsid w:val="00A064B5"/>
    <w:rsid w:val="00A23EFD"/>
    <w:rsid w:val="00A46AF6"/>
    <w:rsid w:val="00A82E10"/>
    <w:rsid w:val="00AC0066"/>
    <w:rsid w:val="00AD1E1A"/>
    <w:rsid w:val="00AE34C8"/>
    <w:rsid w:val="00B870F6"/>
    <w:rsid w:val="00BB6F92"/>
    <w:rsid w:val="00BC7D57"/>
    <w:rsid w:val="00BF6B38"/>
    <w:rsid w:val="00C50932"/>
    <w:rsid w:val="00CF67D1"/>
    <w:rsid w:val="00D572C2"/>
    <w:rsid w:val="00D73123"/>
    <w:rsid w:val="00D917E2"/>
    <w:rsid w:val="00DE7A87"/>
    <w:rsid w:val="00E27DF7"/>
    <w:rsid w:val="00E44262"/>
    <w:rsid w:val="00E527D0"/>
    <w:rsid w:val="00E60B00"/>
    <w:rsid w:val="00E70D57"/>
    <w:rsid w:val="00EB6F37"/>
    <w:rsid w:val="00EC3A51"/>
    <w:rsid w:val="00EE6A36"/>
    <w:rsid w:val="00EF37C3"/>
    <w:rsid w:val="00F359B2"/>
    <w:rsid w:val="00FA294D"/>
    <w:rsid w:val="00FB2A16"/>
    <w:rsid w:val="00FC6A47"/>
    <w:rsid w:val="00FE4796"/>
    <w:rsid w:val="00FF07A6"/>
    <w:rsid w:val="00FF453B"/>
    <w:rsid w:val="00FF66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EF7"/>
  <w15:chartTrackingRefBased/>
  <w15:docId w15:val="{FE52BA6C-BE06-4E77-8B24-062A568C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4B"/>
    <w:pPr>
      <w:tabs>
        <w:tab w:val="center" w:pos="4680"/>
        <w:tab w:val="right" w:pos="9360"/>
      </w:tabs>
    </w:pPr>
  </w:style>
  <w:style w:type="character" w:customStyle="1" w:styleId="HeaderChar">
    <w:name w:val="Header Char"/>
    <w:basedOn w:val="DefaultParagraphFont"/>
    <w:link w:val="Header"/>
    <w:uiPriority w:val="99"/>
    <w:rsid w:val="00464A4B"/>
  </w:style>
  <w:style w:type="paragraph" w:styleId="Footer">
    <w:name w:val="footer"/>
    <w:basedOn w:val="Normal"/>
    <w:link w:val="FooterChar"/>
    <w:uiPriority w:val="99"/>
    <w:unhideWhenUsed/>
    <w:rsid w:val="00464A4B"/>
    <w:pPr>
      <w:tabs>
        <w:tab w:val="center" w:pos="4680"/>
        <w:tab w:val="right" w:pos="9360"/>
      </w:tabs>
    </w:pPr>
  </w:style>
  <w:style w:type="character" w:customStyle="1" w:styleId="FooterChar">
    <w:name w:val="Footer Char"/>
    <w:basedOn w:val="DefaultParagraphFont"/>
    <w:link w:val="Footer"/>
    <w:uiPriority w:val="99"/>
    <w:rsid w:val="00464A4B"/>
  </w:style>
  <w:style w:type="table" w:styleId="TableGrid">
    <w:name w:val="Table Grid"/>
    <w:basedOn w:val="TableNormal"/>
    <w:uiPriority w:val="39"/>
    <w:rsid w:val="00F3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5246">
      <w:bodyDiv w:val="1"/>
      <w:marLeft w:val="0"/>
      <w:marRight w:val="0"/>
      <w:marTop w:val="0"/>
      <w:marBottom w:val="0"/>
      <w:divBdr>
        <w:top w:val="none" w:sz="0" w:space="0" w:color="auto"/>
        <w:left w:val="none" w:sz="0" w:space="0" w:color="auto"/>
        <w:bottom w:val="none" w:sz="0" w:space="0" w:color="auto"/>
        <w:right w:val="none" w:sz="0" w:space="0" w:color="auto"/>
      </w:divBdr>
    </w:div>
    <w:div w:id="173813572">
      <w:bodyDiv w:val="1"/>
      <w:marLeft w:val="0"/>
      <w:marRight w:val="0"/>
      <w:marTop w:val="0"/>
      <w:marBottom w:val="0"/>
      <w:divBdr>
        <w:top w:val="none" w:sz="0" w:space="0" w:color="auto"/>
        <w:left w:val="none" w:sz="0" w:space="0" w:color="auto"/>
        <w:bottom w:val="none" w:sz="0" w:space="0" w:color="auto"/>
        <w:right w:val="none" w:sz="0" w:space="0" w:color="auto"/>
      </w:divBdr>
    </w:div>
    <w:div w:id="242377201">
      <w:bodyDiv w:val="1"/>
      <w:marLeft w:val="0"/>
      <w:marRight w:val="0"/>
      <w:marTop w:val="0"/>
      <w:marBottom w:val="0"/>
      <w:divBdr>
        <w:top w:val="none" w:sz="0" w:space="0" w:color="auto"/>
        <w:left w:val="none" w:sz="0" w:space="0" w:color="auto"/>
        <w:bottom w:val="none" w:sz="0" w:space="0" w:color="auto"/>
        <w:right w:val="none" w:sz="0" w:space="0" w:color="auto"/>
      </w:divBdr>
    </w:div>
    <w:div w:id="294257441">
      <w:bodyDiv w:val="1"/>
      <w:marLeft w:val="0"/>
      <w:marRight w:val="0"/>
      <w:marTop w:val="0"/>
      <w:marBottom w:val="0"/>
      <w:divBdr>
        <w:top w:val="none" w:sz="0" w:space="0" w:color="auto"/>
        <w:left w:val="none" w:sz="0" w:space="0" w:color="auto"/>
        <w:bottom w:val="none" w:sz="0" w:space="0" w:color="auto"/>
        <w:right w:val="none" w:sz="0" w:space="0" w:color="auto"/>
      </w:divBdr>
    </w:div>
    <w:div w:id="341782346">
      <w:bodyDiv w:val="1"/>
      <w:marLeft w:val="0"/>
      <w:marRight w:val="0"/>
      <w:marTop w:val="0"/>
      <w:marBottom w:val="0"/>
      <w:divBdr>
        <w:top w:val="none" w:sz="0" w:space="0" w:color="auto"/>
        <w:left w:val="none" w:sz="0" w:space="0" w:color="auto"/>
        <w:bottom w:val="none" w:sz="0" w:space="0" w:color="auto"/>
        <w:right w:val="none" w:sz="0" w:space="0" w:color="auto"/>
      </w:divBdr>
    </w:div>
    <w:div w:id="381757202">
      <w:bodyDiv w:val="1"/>
      <w:marLeft w:val="0"/>
      <w:marRight w:val="0"/>
      <w:marTop w:val="0"/>
      <w:marBottom w:val="0"/>
      <w:divBdr>
        <w:top w:val="none" w:sz="0" w:space="0" w:color="auto"/>
        <w:left w:val="none" w:sz="0" w:space="0" w:color="auto"/>
        <w:bottom w:val="none" w:sz="0" w:space="0" w:color="auto"/>
        <w:right w:val="none" w:sz="0" w:space="0" w:color="auto"/>
      </w:divBdr>
    </w:div>
    <w:div w:id="461580105">
      <w:bodyDiv w:val="1"/>
      <w:marLeft w:val="0"/>
      <w:marRight w:val="0"/>
      <w:marTop w:val="0"/>
      <w:marBottom w:val="0"/>
      <w:divBdr>
        <w:top w:val="none" w:sz="0" w:space="0" w:color="auto"/>
        <w:left w:val="none" w:sz="0" w:space="0" w:color="auto"/>
        <w:bottom w:val="none" w:sz="0" w:space="0" w:color="auto"/>
        <w:right w:val="none" w:sz="0" w:space="0" w:color="auto"/>
      </w:divBdr>
    </w:div>
    <w:div w:id="480391792">
      <w:bodyDiv w:val="1"/>
      <w:marLeft w:val="0"/>
      <w:marRight w:val="0"/>
      <w:marTop w:val="0"/>
      <w:marBottom w:val="0"/>
      <w:divBdr>
        <w:top w:val="none" w:sz="0" w:space="0" w:color="auto"/>
        <w:left w:val="none" w:sz="0" w:space="0" w:color="auto"/>
        <w:bottom w:val="none" w:sz="0" w:space="0" w:color="auto"/>
        <w:right w:val="none" w:sz="0" w:space="0" w:color="auto"/>
      </w:divBdr>
    </w:div>
    <w:div w:id="600841163">
      <w:bodyDiv w:val="1"/>
      <w:marLeft w:val="0"/>
      <w:marRight w:val="0"/>
      <w:marTop w:val="0"/>
      <w:marBottom w:val="0"/>
      <w:divBdr>
        <w:top w:val="none" w:sz="0" w:space="0" w:color="auto"/>
        <w:left w:val="none" w:sz="0" w:space="0" w:color="auto"/>
        <w:bottom w:val="none" w:sz="0" w:space="0" w:color="auto"/>
        <w:right w:val="none" w:sz="0" w:space="0" w:color="auto"/>
      </w:divBdr>
    </w:div>
    <w:div w:id="632029345">
      <w:bodyDiv w:val="1"/>
      <w:marLeft w:val="0"/>
      <w:marRight w:val="0"/>
      <w:marTop w:val="0"/>
      <w:marBottom w:val="0"/>
      <w:divBdr>
        <w:top w:val="none" w:sz="0" w:space="0" w:color="auto"/>
        <w:left w:val="none" w:sz="0" w:space="0" w:color="auto"/>
        <w:bottom w:val="none" w:sz="0" w:space="0" w:color="auto"/>
        <w:right w:val="none" w:sz="0" w:space="0" w:color="auto"/>
      </w:divBdr>
    </w:div>
    <w:div w:id="693312625">
      <w:bodyDiv w:val="1"/>
      <w:marLeft w:val="0"/>
      <w:marRight w:val="0"/>
      <w:marTop w:val="0"/>
      <w:marBottom w:val="0"/>
      <w:divBdr>
        <w:top w:val="none" w:sz="0" w:space="0" w:color="auto"/>
        <w:left w:val="none" w:sz="0" w:space="0" w:color="auto"/>
        <w:bottom w:val="none" w:sz="0" w:space="0" w:color="auto"/>
        <w:right w:val="none" w:sz="0" w:space="0" w:color="auto"/>
      </w:divBdr>
    </w:div>
    <w:div w:id="741371531">
      <w:bodyDiv w:val="1"/>
      <w:marLeft w:val="0"/>
      <w:marRight w:val="0"/>
      <w:marTop w:val="0"/>
      <w:marBottom w:val="0"/>
      <w:divBdr>
        <w:top w:val="none" w:sz="0" w:space="0" w:color="auto"/>
        <w:left w:val="none" w:sz="0" w:space="0" w:color="auto"/>
        <w:bottom w:val="none" w:sz="0" w:space="0" w:color="auto"/>
        <w:right w:val="none" w:sz="0" w:space="0" w:color="auto"/>
      </w:divBdr>
    </w:div>
    <w:div w:id="767698485">
      <w:bodyDiv w:val="1"/>
      <w:marLeft w:val="0"/>
      <w:marRight w:val="0"/>
      <w:marTop w:val="0"/>
      <w:marBottom w:val="0"/>
      <w:divBdr>
        <w:top w:val="none" w:sz="0" w:space="0" w:color="auto"/>
        <w:left w:val="none" w:sz="0" w:space="0" w:color="auto"/>
        <w:bottom w:val="none" w:sz="0" w:space="0" w:color="auto"/>
        <w:right w:val="none" w:sz="0" w:space="0" w:color="auto"/>
      </w:divBdr>
    </w:div>
    <w:div w:id="879627682">
      <w:bodyDiv w:val="1"/>
      <w:marLeft w:val="0"/>
      <w:marRight w:val="0"/>
      <w:marTop w:val="0"/>
      <w:marBottom w:val="0"/>
      <w:divBdr>
        <w:top w:val="none" w:sz="0" w:space="0" w:color="auto"/>
        <w:left w:val="none" w:sz="0" w:space="0" w:color="auto"/>
        <w:bottom w:val="none" w:sz="0" w:space="0" w:color="auto"/>
        <w:right w:val="none" w:sz="0" w:space="0" w:color="auto"/>
      </w:divBdr>
    </w:div>
    <w:div w:id="936864178">
      <w:bodyDiv w:val="1"/>
      <w:marLeft w:val="0"/>
      <w:marRight w:val="0"/>
      <w:marTop w:val="0"/>
      <w:marBottom w:val="0"/>
      <w:divBdr>
        <w:top w:val="none" w:sz="0" w:space="0" w:color="auto"/>
        <w:left w:val="none" w:sz="0" w:space="0" w:color="auto"/>
        <w:bottom w:val="none" w:sz="0" w:space="0" w:color="auto"/>
        <w:right w:val="none" w:sz="0" w:space="0" w:color="auto"/>
      </w:divBdr>
    </w:div>
    <w:div w:id="937524039">
      <w:bodyDiv w:val="1"/>
      <w:marLeft w:val="0"/>
      <w:marRight w:val="0"/>
      <w:marTop w:val="0"/>
      <w:marBottom w:val="0"/>
      <w:divBdr>
        <w:top w:val="none" w:sz="0" w:space="0" w:color="auto"/>
        <w:left w:val="none" w:sz="0" w:space="0" w:color="auto"/>
        <w:bottom w:val="none" w:sz="0" w:space="0" w:color="auto"/>
        <w:right w:val="none" w:sz="0" w:space="0" w:color="auto"/>
      </w:divBdr>
    </w:div>
    <w:div w:id="1056780185">
      <w:bodyDiv w:val="1"/>
      <w:marLeft w:val="0"/>
      <w:marRight w:val="0"/>
      <w:marTop w:val="0"/>
      <w:marBottom w:val="0"/>
      <w:divBdr>
        <w:top w:val="none" w:sz="0" w:space="0" w:color="auto"/>
        <w:left w:val="none" w:sz="0" w:space="0" w:color="auto"/>
        <w:bottom w:val="none" w:sz="0" w:space="0" w:color="auto"/>
        <w:right w:val="none" w:sz="0" w:space="0" w:color="auto"/>
      </w:divBdr>
    </w:div>
    <w:div w:id="1064256157">
      <w:bodyDiv w:val="1"/>
      <w:marLeft w:val="0"/>
      <w:marRight w:val="0"/>
      <w:marTop w:val="0"/>
      <w:marBottom w:val="0"/>
      <w:divBdr>
        <w:top w:val="none" w:sz="0" w:space="0" w:color="auto"/>
        <w:left w:val="none" w:sz="0" w:space="0" w:color="auto"/>
        <w:bottom w:val="none" w:sz="0" w:space="0" w:color="auto"/>
        <w:right w:val="none" w:sz="0" w:space="0" w:color="auto"/>
      </w:divBdr>
    </w:div>
    <w:div w:id="1067535299">
      <w:bodyDiv w:val="1"/>
      <w:marLeft w:val="0"/>
      <w:marRight w:val="0"/>
      <w:marTop w:val="0"/>
      <w:marBottom w:val="0"/>
      <w:divBdr>
        <w:top w:val="none" w:sz="0" w:space="0" w:color="auto"/>
        <w:left w:val="none" w:sz="0" w:space="0" w:color="auto"/>
        <w:bottom w:val="none" w:sz="0" w:space="0" w:color="auto"/>
        <w:right w:val="none" w:sz="0" w:space="0" w:color="auto"/>
      </w:divBdr>
    </w:div>
    <w:div w:id="1085541750">
      <w:bodyDiv w:val="1"/>
      <w:marLeft w:val="0"/>
      <w:marRight w:val="0"/>
      <w:marTop w:val="0"/>
      <w:marBottom w:val="0"/>
      <w:divBdr>
        <w:top w:val="none" w:sz="0" w:space="0" w:color="auto"/>
        <w:left w:val="none" w:sz="0" w:space="0" w:color="auto"/>
        <w:bottom w:val="none" w:sz="0" w:space="0" w:color="auto"/>
        <w:right w:val="none" w:sz="0" w:space="0" w:color="auto"/>
      </w:divBdr>
    </w:div>
    <w:div w:id="1171875931">
      <w:bodyDiv w:val="1"/>
      <w:marLeft w:val="0"/>
      <w:marRight w:val="0"/>
      <w:marTop w:val="0"/>
      <w:marBottom w:val="0"/>
      <w:divBdr>
        <w:top w:val="none" w:sz="0" w:space="0" w:color="auto"/>
        <w:left w:val="none" w:sz="0" w:space="0" w:color="auto"/>
        <w:bottom w:val="none" w:sz="0" w:space="0" w:color="auto"/>
        <w:right w:val="none" w:sz="0" w:space="0" w:color="auto"/>
      </w:divBdr>
    </w:div>
    <w:div w:id="1199590596">
      <w:bodyDiv w:val="1"/>
      <w:marLeft w:val="0"/>
      <w:marRight w:val="0"/>
      <w:marTop w:val="0"/>
      <w:marBottom w:val="0"/>
      <w:divBdr>
        <w:top w:val="none" w:sz="0" w:space="0" w:color="auto"/>
        <w:left w:val="none" w:sz="0" w:space="0" w:color="auto"/>
        <w:bottom w:val="none" w:sz="0" w:space="0" w:color="auto"/>
        <w:right w:val="none" w:sz="0" w:space="0" w:color="auto"/>
      </w:divBdr>
    </w:div>
    <w:div w:id="1244486017">
      <w:bodyDiv w:val="1"/>
      <w:marLeft w:val="0"/>
      <w:marRight w:val="0"/>
      <w:marTop w:val="0"/>
      <w:marBottom w:val="0"/>
      <w:divBdr>
        <w:top w:val="none" w:sz="0" w:space="0" w:color="auto"/>
        <w:left w:val="none" w:sz="0" w:space="0" w:color="auto"/>
        <w:bottom w:val="none" w:sz="0" w:space="0" w:color="auto"/>
        <w:right w:val="none" w:sz="0" w:space="0" w:color="auto"/>
      </w:divBdr>
    </w:div>
    <w:div w:id="1249509503">
      <w:bodyDiv w:val="1"/>
      <w:marLeft w:val="0"/>
      <w:marRight w:val="0"/>
      <w:marTop w:val="0"/>
      <w:marBottom w:val="0"/>
      <w:divBdr>
        <w:top w:val="none" w:sz="0" w:space="0" w:color="auto"/>
        <w:left w:val="none" w:sz="0" w:space="0" w:color="auto"/>
        <w:bottom w:val="none" w:sz="0" w:space="0" w:color="auto"/>
        <w:right w:val="none" w:sz="0" w:space="0" w:color="auto"/>
      </w:divBdr>
    </w:div>
    <w:div w:id="1323508915">
      <w:bodyDiv w:val="1"/>
      <w:marLeft w:val="0"/>
      <w:marRight w:val="0"/>
      <w:marTop w:val="0"/>
      <w:marBottom w:val="0"/>
      <w:divBdr>
        <w:top w:val="none" w:sz="0" w:space="0" w:color="auto"/>
        <w:left w:val="none" w:sz="0" w:space="0" w:color="auto"/>
        <w:bottom w:val="none" w:sz="0" w:space="0" w:color="auto"/>
        <w:right w:val="none" w:sz="0" w:space="0" w:color="auto"/>
      </w:divBdr>
    </w:div>
    <w:div w:id="1420717224">
      <w:bodyDiv w:val="1"/>
      <w:marLeft w:val="0"/>
      <w:marRight w:val="0"/>
      <w:marTop w:val="0"/>
      <w:marBottom w:val="0"/>
      <w:divBdr>
        <w:top w:val="none" w:sz="0" w:space="0" w:color="auto"/>
        <w:left w:val="none" w:sz="0" w:space="0" w:color="auto"/>
        <w:bottom w:val="none" w:sz="0" w:space="0" w:color="auto"/>
        <w:right w:val="none" w:sz="0" w:space="0" w:color="auto"/>
      </w:divBdr>
    </w:div>
    <w:div w:id="1594238422">
      <w:bodyDiv w:val="1"/>
      <w:marLeft w:val="0"/>
      <w:marRight w:val="0"/>
      <w:marTop w:val="0"/>
      <w:marBottom w:val="0"/>
      <w:divBdr>
        <w:top w:val="none" w:sz="0" w:space="0" w:color="auto"/>
        <w:left w:val="none" w:sz="0" w:space="0" w:color="auto"/>
        <w:bottom w:val="none" w:sz="0" w:space="0" w:color="auto"/>
        <w:right w:val="none" w:sz="0" w:space="0" w:color="auto"/>
      </w:divBdr>
    </w:div>
    <w:div w:id="1730182478">
      <w:bodyDiv w:val="1"/>
      <w:marLeft w:val="0"/>
      <w:marRight w:val="0"/>
      <w:marTop w:val="0"/>
      <w:marBottom w:val="0"/>
      <w:divBdr>
        <w:top w:val="none" w:sz="0" w:space="0" w:color="auto"/>
        <w:left w:val="none" w:sz="0" w:space="0" w:color="auto"/>
        <w:bottom w:val="none" w:sz="0" w:space="0" w:color="auto"/>
        <w:right w:val="none" w:sz="0" w:space="0" w:color="auto"/>
      </w:divBdr>
    </w:div>
    <w:div w:id="1751122036">
      <w:bodyDiv w:val="1"/>
      <w:marLeft w:val="0"/>
      <w:marRight w:val="0"/>
      <w:marTop w:val="0"/>
      <w:marBottom w:val="0"/>
      <w:divBdr>
        <w:top w:val="none" w:sz="0" w:space="0" w:color="auto"/>
        <w:left w:val="none" w:sz="0" w:space="0" w:color="auto"/>
        <w:bottom w:val="none" w:sz="0" w:space="0" w:color="auto"/>
        <w:right w:val="none" w:sz="0" w:space="0" w:color="auto"/>
      </w:divBdr>
    </w:div>
    <w:div w:id="1780487895">
      <w:bodyDiv w:val="1"/>
      <w:marLeft w:val="0"/>
      <w:marRight w:val="0"/>
      <w:marTop w:val="0"/>
      <w:marBottom w:val="0"/>
      <w:divBdr>
        <w:top w:val="none" w:sz="0" w:space="0" w:color="auto"/>
        <w:left w:val="none" w:sz="0" w:space="0" w:color="auto"/>
        <w:bottom w:val="none" w:sz="0" w:space="0" w:color="auto"/>
        <w:right w:val="none" w:sz="0" w:space="0" w:color="auto"/>
      </w:divBdr>
    </w:div>
    <w:div w:id="1845706563">
      <w:bodyDiv w:val="1"/>
      <w:marLeft w:val="0"/>
      <w:marRight w:val="0"/>
      <w:marTop w:val="0"/>
      <w:marBottom w:val="0"/>
      <w:divBdr>
        <w:top w:val="none" w:sz="0" w:space="0" w:color="auto"/>
        <w:left w:val="none" w:sz="0" w:space="0" w:color="auto"/>
        <w:bottom w:val="none" w:sz="0" w:space="0" w:color="auto"/>
        <w:right w:val="none" w:sz="0" w:space="0" w:color="auto"/>
      </w:divBdr>
    </w:div>
    <w:div w:id="1883059730">
      <w:bodyDiv w:val="1"/>
      <w:marLeft w:val="0"/>
      <w:marRight w:val="0"/>
      <w:marTop w:val="0"/>
      <w:marBottom w:val="0"/>
      <w:divBdr>
        <w:top w:val="none" w:sz="0" w:space="0" w:color="auto"/>
        <w:left w:val="none" w:sz="0" w:space="0" w:color="auto"/>
        <w:bottom w:val="none" w:sz="0" w:space="0" w:color="auto"/>
        <w:right w:val="none" w:sz="0" w:space="0" w:color="auto"/>
      </w:divBdr>
    </w:div>
    <w:div w:id="1954481813">
      <w:bodyDiv w:val="1"/>
      <w:marLeft w:val="0"/>
      <w:marRight w:val="0"/>
      <w:marTop w:val="0"/>
      <w:marBottom w:val="0"/>
      <w:divBdr>
        <w:top w:val="none" w:sz="0" w:space="0" w:color="auto"/>
        <w:left w:val="none" w:sz="0" w:space="0" w:color="auto"/>
        <w:bottom w:val="none" w:sz="0" w:space="0" w:color="auto"/>
        <w:right w:val="none" w:sz="0" w:space="0" w:color="auto"/>
      </w:divBdr>
    </w:div>
    <w:div w:id="2010936373">
      <w:bodyDiv w:val="1"/>
      <w:marLeft w:val="0"/>
      <w:marRight w:val="0"/>
      <w:marTop w:val="0"/>
      <w:marBottom w:val="0"/>
      <w:divBdr>
        <w:top w:val="none" w:sz="0" w:space="0" w:color="auto"/>
        <w:left w:val="none" w:sz="0" w:space="0" w:color="auto"/>
        <w:bottom w:val="none" w:sz="0" w:space="0" w:color="auto"/>
        <w:right w:val="none" w:sz="0" w:space="0" w:color="auto"/>
      </w:divBdr>
    </w:div>
    <w:div w:id="2025932881">
      <w:bodyDiv w:val="1"/>
      <w:marLeft w:val="0"/>
      <w:marRight w:val="0"/>
      <w:marTop w:val="0"/>
      <w:marBottom w:val="0"/>
      <w:divBdr>
        <w:top w:val="none" w:sz="0" w:space="0" w:color="auto"/>
        <w:left w:val="none" w:sz="0" w:space="0" w:color="auto"/>
        <w:bottom w:val="none" w:sz="0" w:space="0" w:color="auto"/>
        <w:right w:val="none" w:sz="0" w:space="0" w:color="auto"/>
      </w:divBdr>
    </w:div>
    <w:div w:id="20990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6AC1037A4904DBF8C8BDF0C96F361" ma:contentTypeVersion="13" ma:contentTypeDescription="Create a new document." ma:contentTypeScope="" ma:versionID="b660457e3d45d073330b2db2c78e2c3a">
  <xsd:schema xmlns:xsd="http://www.w3.org/2001/XMLSchema" xmlns:xs="http://www.w3.org/2001/XMLSchema" xmlns:p="http://schemas.microsoft.com/office/2006/metadata/properties" xmlns:ns3="fe2f2482-3afc-4355-a44a-67d75bf080fe" xmlns:ns4="455ac5ab-e414-49c8-a306-40c30eba6b15" targetNamespace="http://schemas.microsoft.com/office/2006/metadata/properties" ma:root="true" ma:fieldsID="2b0af766e65f213f964d41213d6af692" ns3:_="" ns4:_="">
    <xsd:import namespace="fe2f2482-3afc-4355-a44a-67d75bf080fe"/>
    <xsd:import namespace="455ac5ab-e414-49c8-a306-40c30eba6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f2482-3afc-4355-a44a-67d75bf08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ac5ab-e414-49c8-a306-40c30eba6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11E2-5513-445A-A037-C91D9019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f2482-3afc-4355-a44a-67d75bf080fe"/>
    <ds:schemaRef ds:uri="455ac5ab-e414-49c8-a306-40c30eba6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68E6A-F1E9-4766-9FF3-6B7C93DC1BC9}">
  <ds:schemaRefs>
    <ds:schemaRef ds:uri="http://schemas.microsoft.com/sharepoint/v3/contenttype/forms"/>
  </ds:schemaRefs>
</ds:datastoreItem>
</file>

<file path=customXml/itemProps3.xml><?xml version="1.0" encoding="utf-8"?>
<ds:datastoreItem xmlns:ds="http://schemas.openxmlformats.org/officeDocument/2006/customXml" ds:itemID="{E36450D5-5A5C-4F1B-8BC6-27CE848B0373}">
  <ds:schemaRefs>
    <ds:schemaRef ds:uri="http://purl.org/dc/terms/"/>
    <ds:schemaRef ds:uri="fe2f2482-3afc-4355-a44a-67d75bf080f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55ac5ab-e414-49c8-a306-40c30eba6b15"/>
    <ds:schemaRef ds:uri="http://www.w3.org/XML/1998/namespace"/>
  </ds:schemaRefs>
</ds:datastoreItem>
</file>

<file path=customXml/itemProps4.xml><?xml version="1.0" encoding="utf-8"?>
<ds:datastoreItem xmlns:ds="http://schemas.openxmlformats.org/officeDocument/2006/customXml" ds:itemID="{1210540C-362C-4724-971B-BA0267BF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Jung</dc:creator>
  <cp:keywords/>
  <dc:description/>
  <cp:lastModifiedBy>Peter Geraghty</cp:lastModifiedBy>
  <cp:revision>2</cp:revision>
  <dcterms:created xsi:type="dcterms:W3CDTF">2020-04-13T23:38:00Z</dcterms:created>
  <dcterms:modified xsi:type="dcterms:W3CDTF">2020-04-13T23:38:00Z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0x010100D456AC1037A4904DBF8C8BDF0C96F361</vt:lpwstr>
  </property>
</Properties>
</file>