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BFC36" w14:textId="77777777" w:rsidR="00C6170E" w:rsidRPr="00C53197" w:rsidRDefault="00C6170E" w:rsidP="00C6170E">
      <w:pPr>
        <w:keepNext/>
      </w:pPr>
      <w:r w:rsidRPr="00C53197">
        <w:rPr>
          <w:noProof/>
          <w:lang w:eastAsia="en-US" w:bidi="ar-SA"/>
        </w:rPr>
        <w:drawing>
          <wp:inline distT="0" distB="0" distL="0" distR="0" wp14:anchorId="06E35FCC" wp14:editId="521791E4">
            <wp:extent cx="5486400" cy="2994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ee4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99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6B2A72" w14:textId="5496A277" w:rsidR="00080CCE" w:rsidRPr="00C53197" w:rsidRDefault="00C6170E" w:rsidP="00C6170E">
      <w:pPr>
        <w:pStyle w:val="Caption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C5319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Figure </w:t>
      </w:r>
      <w:r w:rsidR="008D6A8E" w:rsidRPr="00C53197">
        <w:rPr>
          <w:rFonts w:ascii="Times New Roman" w:hAnsi="Times New Roman" w:cs="Times New Roman"/>
          <w:i w:val="0"/>
          <w:color w:val="auto"/>
          <w:sz w:val="24"/>
          <w:szCs w:val="24"/>
        </w:rPr>
        <w:t>S</w:t>
      </w:r>
      <w:r w:rsidRPr="00C53197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begin"/>
      </w:r>
      <w:r w:rsidRPr="00C53197">
        <w:rPr>
          <w:rFonts w:ascii="Times New Roman" w:hAnsi="Times New Roman" w:cs="Times New Roman"/>
          <w:i w:val="0"/>
          <w:color w:val="auto"/>
          <w:sz w:val="24"/>
          <w:szCs w:val="24"/>
        </w:rPr>
        <w:instrText xml:space="preserve"> SEQ Figure \* ARABIC </w:instrText>
      </w:r>
      <w:r w:rsidRPr="00C53197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separate"/>
      </w:r>
      <w:r w:rsidRPr="00C53197">
        <w:rPr>
          <w:rFonts w:ascii="Times New Roman" w:hAnsi="Times New Roman" w:cs="Times New Roman"/>
          <w:i w:val="0"/>
          <w:noProof/>
          <w:color w:val="auto"/>
          <w:sz w:val="24"/>
          <w:szCs w:val="24"/>
        </w:rPr>
        <w:t>1</w:t>
      </w:r>
      <w:r w:rsidRPr="00C53197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end"/>
      </w:r>
      <w:r w:rsidRPr="00C5319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. Example of over-fit tree for classifying high-flow </w:t>
      </w:r>
      <w:r w:rsidR="008D6A8E" w:rsidRPr="00C5319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years </w:t>
      </w:r>
      <w:r w:rsidRPr="00C5319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on </w:t>
      </w:r>
      <w:r w:rsidR="008D6A8E" w:rsidRPr="00C5319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Ob River, </w:t>
      </w:r>
      <w:r w:rsidRPr="00C5319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1934-2014 from riparian and non-riparian tree-ring widths. </w:t>
      </w:r>
      <w:r w:rsidR="008D6A8E" w:rsidRPr="00C5319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Input data, calibration period, and modeling settings exactly as in analysis in main paper (Figure 9), except that model is </w:t>
      </w:r>
      <w:r w:rsidR="00080CCE" w:rsidRPr="00C5319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allowed to </w:t>
      </w:r>
      <w:r w:rsidR="008D6A8E" w:rsidRPr="00C5319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run to four splits instead of </w:t>
      </w:r>
      <w:r w:rsidR="00080CCE" w:rsidRPr="00C5319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being restricted to stop at </w:t>
      </w:r>
      <w:r w:rsidR="008D6A8E" w:rsidRPr="00C5319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two splits. </w:t>
      </w:r>
      <w:r w:rsidR="00080CCE" w:rsidRPr="00C5319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Two </w:t>
      </w:r>
      <w:r w:rsidR="008D6A8E" w:rsidRPr="00C5319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additional </w:t>
      </w:r>
      <w:r w:rsidR="00080CCE" w:rsidRPr="00C53197">
        <w:rPr>
          <w:rFonts w:ascii="Times New Roman" w:hAnsi="Times New Roman" w:cs="Times New Roman"/>
          <w:i w:val="0"/>
          <w:color w:val="auto"/>
          <w:sz w:val="24"/>
          <w:szCs w:val="24"/>
        </w:rPr>
        <w:t>terminal</w:t>
      </w:r>
      <w:r w:rsidR="008D6A8E" w:rsidRPr="00C5319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nodes</w:t>
      </w:r>
      <w:r w:rsidR="00080CCE" w:rsidRPr="00C5319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result. The fourth from left terminal classifies one year (happens to be 198</w:t>
      </w:r>
      <w:r w:rsidR="00B8118C" w:rsidRPr="00C53197">
        <w:rPr>
          <w:rFonts w:ascii="Times New Roman" w:hAnsi="Times New Roman" w:cs="Times New Roman"/>
          <w:i w:val="0"/>
          <w:color w:val="auto"/>
          <w:sz w:val="24"/>
          <w:szCs w:val="24"/>
        </w:rPr>
        <w:t>6</w:t>
      </w:r>
      <w:r w:rsidR="00080CCE" w:rsidRPr="00C5319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) as high flood. </w:t>
      </w:r>
    </w:p>
    <w:p w14:paraId="30BBCFEE" w14:textId="7C291C36" w:rsidR="00004BD4" w:rsidRPr="00C53197" w:rsidRDefault="00080CCE" w:rsidP="00C6170E">
      <w:pPr>
        <w:pStyle w:val="Caption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C5319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To fall into this high-flood node, the combination of non-riparian (x1) and riparian (x2) tree-ring series must be x2&gt;0.709 and </w:t>
      </w:r>
      <w:r w:rsidR="009D1819" w:rsidRPr="00C53197">
        <w:rPr>
          <w:rFonts w:ascii="Times New Roman" w:hAnsi="Times New Roman" w:cs="Times New Roman"/>
          <w:i w:val="0"/>
          <w:color w:val="auto"/>
          <w:sz w:val="24"/>
          <w:szCs w:val="24"/>
        </w:rPr>
        <w:t>-0.820188 &lt;</w:t>
      </w:r>
      <w:r w:rsidRPr="00C53197">
        <w:rPr>
          <w:rFonts w:ascii="Times New Roman" w:hAnsi="Times New Roman" w:cs="Times New Roman"/>
          <w:i w:val="0"/>
          <w:color w:val="auto"/>
          <w:sz w:val="24"/>
          <w:szCs w:val="24"/>
        </w:rPr>
        <w:t>x1</w:t>
      </w:r>
      <w:r w:rsidR="009D1819" w:rsidRPr="00C53197">
        <w:rPr>
          <w:rFonts w:ascii="Times New Roman" w:hAnsi="Times New Roman" w:cs="Times New Roman"/>
          <w:i w:val="0"/>
          <w:color w:val="auto"/>
          <w:sz w:val="24"/>
          <w:szCs w:val="24"/>
        </w:rPr>
        <w:t>&lt;-0.777847.  The scatterplots in Figure 6 of the main paper show that means 1) riparian index cannot be exceptionally low, and 2) non-riparian growth must be below normal (zero, as this is a PC score) and within a fairly narrow band of the full range of the non-riparian time series. Such a restrictive model may be highly dependent on the calibration</w:t>
      </w:r>
      <w:bookmarkStart w:id="0" w:name="_GoBack"/>
      <w:bookmarkEnd w:id="0"/>
      <w:r w:rsidR="009D1819" w:rsidRPr="00C5319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data set, and failed to show skill of cross-validation in our analysis.</w:t>
      </w:r>
    </w:p>
    <w:sectPr w:rsidR="00004BD4" w:rsidRPr="00C53197" w:rsidSect="003A74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AE9"/>
    <w:rsid w:val="00004BD4"/>
    <w:rsid w:val="00080CCE"/>
    <w:rsid w:val="003A7494"/>
    <w:rsid w:val="003B0A46"/>
    <w:rsid w:val="005D79AE"/>
    <w:rsid w:val="006852A4"/>
    <w:rsid w:val="008D6A8E"/>
    <w:rsid w:val="009D1819"/>
    <w:rsid w:val="00B8118C"/>
    <w:rsid w:val="00C53197"/>
    <w:rsid w:val="00C6170E"/>
    <w:rsid w:val="00D92B5F"/>
    <w:rsid w:val="00F83AE9"/>
    <w:rsid w:val="00F9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70EF7B"/>
  <w14:defaultImageDpi w14:val="330"/>
  <w15:docId w15:val="{F966B980-1186-4E63-8C42-238FE15B2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AE9"/>
    <w:rPr>
      <w:rFonts w:ascii="Liberation Serif" w:eastAsia="Noto Sans CJK SC Regular" w:hAnsi="Liberation Serif" w:cs="FreeSans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F83AE9"/>
    <w:rPr>
      <w:rFonts w:ascii="Liberation Serif" w:eastAsia="Noto Sans CJK SC Regular" w:hAnsi="Liberation Serif" w:cs="FreeSans"/>
      <w:color w:val="000000" w:themeColor="text1" w:themeShade="BF"/>
      <w:lang w:eastAsia="zh-CN" w:bidi="hi-IN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C6170E"/>
    <w:pPr>
      <w:spacing w:after="200"/>
    </w:pPr>
    <w:rPr>
      <w:rFonts w:cs="Mangal"/>
      <w:i/>
      <w:iCs/>
      <w:color w:val="1F497D" w:themeColor="text2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Arizona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Panyushkina</dc:creator>
  <cp:keywords/>
  <dc:description/>
  <cp:lastModifiedBy>Windows User</cp:lastModifiedBy>
  <cp:revision>7</cp:revision>
  <dcterms:created xsi:type="dcterms:W3CDTF">2019-11-11T17:10:00Z</dcterms:created>
  <dcterms:modified xsi:type="dcterms:W3CDTF">2019-11-11T21:48:00Z</dcterms:modified>
</cp:coreProperties>
</file>