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02D32" w:rsidRDefault="00B46B32" w:rsidP="00F02D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14"/>
        </w:rPr>
      </w:pPr>
      <w:r>
        <w:rPr>
          <w:rFonts w:ascii="Times New Roman" w:hAnsi="Times New Roman"/>
          <w:b/>
        </w:rPr>
        <w:t xml:space="preserve">Supplementary </w:t>
      </w:r>
      <w:r w:rsidR="00F02D32" w:rsidRPr="009C3636">
        <w:rPr>
          <w:rFonts w:ascii="Times New Roman" w:hAnsi="Times New Roman"/>
          <w:b/>
        </w:rPr>
        <w:t xml:space="preserve">Table 3. </w:t>
      </w:r>
      <w:r w:rsidR="00F02D32" w:rsidRPr="009C3636">
        <w:rPr>
          <w:rFonts w:ascii="Times New Roman" w:hAnsi="Times New Roman" w:cs="Times New Roman"/>
          <w:b/>
          <w:szCs w:val="14"/>
        </w:rPr>
        <w:t xml:space="preserve">Emergent themes and sub-themes extracted from </w:t>
      </w:r>
      <w:r w:rsidR="00F02D32">
        <w:rPr>
          <w:rFonts w:ascii="Times New Roman" w:hAnsi="Times New Roman" w:cs="Times New Roman"/>
          <w:b/>
          <w:szCs w:val="14"/>
        </w:rPr>
        <w:t>the interviews with professionals</w:t>
      </w:r>
    </w:p>
    <w:p w:rsidR="00F02D32" w:rsidRPr="0046276F" w:rsidRDefault="00F02D32" w:rsidP="00F02D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14479" w:type="dxa"/>
        <w:tblInd w:w="-1593" w:type="dxa"/>
        <w:tblLook w:val="00BF"/>
      </w:tblPr>
      <w:tblGrid>
        <w:gridCol w:w="3989"/>
        <w:gridCol w:w="4658"/>
        <w:gridCol w:w="5832"/>
      </w:tblGrid>
      <w:tr w:rsidR="00F02D32" w:rsidRPr="009C3636">
        <w:tc>
          <w:tcPr>
            <w:tcW w:w="3989" w:type="dxa"/>
          </w:tcPr>
          <w:p w:rsidR="00F02D32" w:rsidRPr="009C3636" w:rsidRDefault="00F02D32" w:rsidP="0046276F">
            <w:pPr>
              <w:ind w:left="284"/>
              <w:rPr>
                <w:rFonts w:ascii="Times New Roman" w:hAnsi="Times New Roman"/>
                <w:b/>
              </w:rPr>
            </w:pPr>
            <w:r w:rsidRPr="009C3636">
              <w:rPr>
                <w:rFonts w:ascii="Times New Roman" w:hAnsi="Times New Roman"/>
                <w:b/>
              </w:rPr>
              <w:t>Themes</w:t>
            </w:r>
          </w:p>
        </w:tc>
        <w:tc>
          <w:tcPr>
            <w:tcW w:w="4658" w:type="dxa"/>
          </w:tcPr>
          <w:p w:rsidR="00F02D32" w:rsidRPr="009C3636" w:rsidRDefault="00F02D32" w:rsidP="0046276F">
            <w:pPr>
              <w:ind w:left="284"/>
              <w:rPr>
                <w:rFonts w:ascii="Times New Roman" w:hAnsi="Times New Roman"/>
                <w:b/>
              </w:rPr>
            </w:pPr>
            <w:r w:rsidRPr="009C3636">
              <w:rPr>
                <w:rFonts w:ascii="Times New Roman" w:hAnsi="Times New Roman"/>
                <w:b/>
              </w:rPr>
              <w:t>Sub-themes</w:t>
            </w:r>
          </w:p>
        </w:tc>
        <w:tc>
          <w:tcPr>
            <w:tcW w:w="5832" w:type="dxa"/>
          </w:tcPr>
          <w:p w:rsidR="00F02D32" w:rsidRPr="009C3636" w:rsidRDefault="00F02D32" w:rsidP="0046276F">
            <w:pPr>
              <w:ind w:left="284"/>
              <w:rPr>
                <w:rFonts w:ascii="Times New Roman" w:hAnsi="Times New Roman"/>
                <w:b/>
              </w:rPr>
            </w:pPr>
            <w:r w:rsidRPr="009C3636">
              <w:rPr>
                <w:rFonts w:ascii="Times New Roman" w:hAnsi="Times New Roman"/>
                <w:b/>
              </w:rPr>
              <w:t xml:space="preserve">Frequency </w:t>
            </w:r>
          </w:p>
        </w:tc>
      </w:tr>
      <w:tr w:rsidR="00F02D32">
        <w:trPr>
          <w:trHeight w:val="962"/>
        </w:trPr>
        <w:tc>
          <w:tcPr>
            <w:tcW w:w="3989" w:type="dxa"/>
          </w:tcPr>
          <w:p w:rsidR="00F02D32" w:rsidRPr="009C3636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 w:rsidRPr="009C3636">
              <w:rPr>
                <w:rFonts w:ascii="Times New Roman" w:hAnsi="Times New Roman"/>
              </w:rPr>
              <w:t xml:space="preserve">1. The </w:t>
            </w:r>
            <w:r w:rsidRPr="009C3636">
              <w:rPr>
                <w:rFonts w:ascii="Times New Roman" w:hAnsi="Times New Roman" w:cs="Times New Roman"/>
                <w:bCs/>
              </w:rPr>
              <w:t>Syrian culture constitutes an obstacle to mental health care provision.</w:t>
            </w:r>
          </w:p>
        </w:tc>
        <w:tc>
          <w:tcPr>
            <w:tcW w:w="4658" w:type="dxa"/>
          </w:tcPr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 w:rsidRPr="009C3636">
              <w:rPr>
                <w:rFonts w:ascii="Times New Roman" w:hAnsi="Times New Roman"/>
              </w:rPr>
              <w:t>- Illiteracy and lack of education are features of the Syrian culture.</w:t>
            </w:r>
          </w:p>
          <w:p w:rsidR="00F02D32" w:rsidRPr="009C3636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02D32" w:rsidRPr="009C3636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 w:rsidRPr="009C3636">
              <w:rPr>
                <w:rFonts w:ascii="Times New Roman" w:hAnsi="Times New Roman"/>
              </w:rPr>
              <w:t xml:space="preserve">- The Syrian culture is </w:t>
            </w:r>
            <w:r w:rsidRPr="006F3C6E">
              <w:rPr>
                <w:rFonts w:ascii="Times New Roman" w:hAnsi="Times New Roman"/>
              </w:rPr>
              <w:t>“traditional”</w:t>
            </w:r>
            <w:r w:rsidRPr="009C3636">
              <w:rPr>
                <w:rFonts w:ascii="Times New Roman" w:hAnsi="Times New Roman"/>
              </w:rPr>
              <w:t xml:space="preserve"> in contrast to the </w:t>
            </w:r>
            <w:r w:rsidRPr="006F3C6E">
              <w:rPr>
                <w:rFonts w:ascii="Times New Roman" w:hAnsi="Times New Roman"/>
              </w:rPr>
              <w:t>“modern”</w:t>
            </w:r>
            <w:r w:rsidRPr="009C3636">
              <w:rPr>
                <w:rFonts w:ascii="Times New Roman" w:hAnsi="Times New Roman"/>
              </w:rPr>
              <w:t xml:space="preserve"> psychiatric language. </w:t>
            </w:r>
          </w:p>
          <w:p w:rsidR="00F02D32" w:rsidRPr="009C3636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832" w:type="dxa"/>
          </w:tcPr>
          <w:p w:rsidR="00F02D32" w:rsidRPr="009C3636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 w:rsidRPr="009C3636">
              <w:rPr>
                <w:rFonts w:ascii="Times New Roman" w:hAnsi="Times New Roman"/>
              </w:rPr>
              <w:t>56 out of 60 professionals (93%)</w:t>
            </w:r>
          </w:p>
        </w:tc>
      </w:tr>
      <w:tr w:rsidR="00F02D32">
        <w:trPr>
          <w:trHeight w:val="2430"/>
        </w:trPr>
        <w:tc>
          <w:tcPr>
            <w:tcW w:w="3989" w:type="dxa"/>
          </w:tcPr>
          <w:p w:rsidR="00F02D32" w:rsidRPr="009C3636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3636">
              <w:rPr>
                <w:rFonts w:ascii="Times New Roman" w:hAnsi="Times New Roman" w:cs="Times New Roman"/>
              </w:rPr>
              <w:t xml:space="preserve"> MHPSS interventions are a means to educate Syrian refugees about mental health disorders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8" w:type="dxa"/>
          </w:tcPr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F3C6E">
              <w:rPr>
                <w:rFonts w:ascii="Times New Roman" w:hAnsi="Times New Roman"/>
              </w:rPr>
              <w:t>“Convincing”</w:t>
            </w:r>
            <w:r>
              <w:rPr>
                <w:rFonts w:ascii="Times New Roman" w:hAnsi="Times New Roman"/>
              </w:rPr>
              <w:t xml:space="preserve"> refugees of the need for</w:t>
            </w:r>
            <w:r w:rsidRPr="009C3636">
              <w:rPr>
                <w:rFonts w:ascii="Times New Roman" w:hAnsi="Times New Roman"/>
              </w:rPr>
              <w:t xml:space="preserve"> the service is a core feature of mental health education (</w:t>
            </w:r>
            <w:r w:rsidRPr="009C3636">
              <w:rPr>
                <w:rFonts w:ascii="Times New Roman" w:hAnsi="Times New Roman" w:cs="Times New Roman"/>
              </w:rPr>
              <w:t>إقناع</w:t>
            </w:r>
            <w:r w:rsidRPr="009C363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3636">
              <w:rPr>
                <w:rFonts w:ascii="Times New Roman" w:hAnsi="Times New Roman"/>
              </w:rPr>
              <w:t>Mental health disorders are presented as similar</w:t>
            </w:r>
            <w:r>
              <w:rPr>
                <w:rFonts w:ascii="Times New Roman" w:hAnsi="Times New Roman"/>
              </w:rPr>
              <w:t xml:space="preserve"> to any other medical disorders (using the mhGAP)</w:t>
            </w:r>
          </w:p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02D32" w:rsidRPr="009C3636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1502A">
              <w:rPr>
                <w:rFonts w:ascii="Times New Roman" w:hAnsi="Times New Roman"/>
              </w:rPr>
              <w:t xml:space="preserve">A minority perceives referral to the psychiatrist as being done </w:t>
            </w:r>
            <w:r w:rsidRPr="00B716DF">
              <w:rPr>
                <w:rFonts w:ascii="Times New Roman" w:hAnsi="Times New Roman"/>
              </w:rPr>
              <w:t>before addressing basic needs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832" w:type="dxa"/>
          </w:tcPr>
          <w:p w:rsidR="00F02D32" w:rsidRDefault="00F02D32" w:rsidP="004627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3636">
              <w:rPr>
                <w:rFonts w:ascii="Times New Roman" w:hAnsi="Times New Roman"/>
              </w:rPr>
              <w:t>45 out of 60 professionals (75%)</w:t>
            </w:r>
          </w:p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02D32" w:rsidRDefault="00F02D32" w:rsidP="0046276F">
            <w:pPr>
              <w:jc w:val="both"/>
              <w:rPr>
                <w:rFonts w:ascii="Times New Roman" w:hAnsi="Times New Roman"/>
              </w:rPr>
            </w:pPr>
          </w:p>
          <w:p w:rsidR="00F02D32" w:rsidRPr="009C3636" w:rsidRDefault="00F02D32" w:rsidP="004627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3 out of 60 (5%)</w:t>
            </w:r>
          </w:p>
        </w:tc>
      </w:tr>
      <w:tr w:rsidR="00F02D32">
        <w:trPr>
          <w:trHeight w:val="1968"/>
        </w:trPr>
        <w:tc>
          <w:tcPr>
            <w:tcW w:w="3989" w:type="dxa"/>
          </w:tcPr>
          <w:p w:rsidR="00F02D32" w:rsidRPr="009C3636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3. Refugees’</w:t>
            </w:r>
            <w:r w:rsidRPr="009C3636">
              <w:rPr>
                <w:rFonts w:ascii="Times New Roman" w:hAnsi="Times New Roman" w:cs="Times New Roman"/>
                <w:bCs/>
              </w:rPr>
              <w:t xml:space="preserve"> </w:t>
            </w:r>
            <w:r w:rsidRPr="006F3C6E">
              <w:rPr>
                <w:rFonts w:ascii="Times New Roman" w:hAnsi="Times New Roman" w:cs="Times New Roman"/>
                <w:bCs/>
              </w:rPr>
              <w:t>“lying”</w:t>
            </w:r>
            <w:r w:rsidRPr="009C3636">
              <w:rPr>
                <w:rFonts w:ascii="Times New Roman" w:hAnsi="Times New Roman" w:cs="Times New Roman"/>
                <w:bCs/>
              </w:rPr>
              <w:t xml:space="preserve"> is a threat to the therapeutic relationship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58" w:type="dxa"/>
          </w:tcPr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 w:rsidRPr="009C3636">
              <w:rPr>
                <w:rFonts w:ascii="Times New Roman" w:hAnsi="Times New Roman"/>
              </w:rPr>
              <w:t>- Refugees lie in order to obtain material benefits</w:t>
            </w:r>
            <w:r>
              <w:rPr>
                <w:rFonts w:ascii="Times New Roman" w:hAnsi="Times New Roman"/>
              </w:rPr>
              <w:t>.</w:t>
            </w:r>
          </w:p>
          <w:p w:rsidR="00F02D32" w:rsidRPr="009C3636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02D32" w:rsidRPr="009C3636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3636">
              <w:rPr>
                <w:rFonts w:ascii="Times New Roman" w:hAnsi="Times New Roman"/>
              </w:rPr>
              <w:t>Refugees’ lies are related to a manipulative character</w:t>
            </w:r>
            <w:r>
              <w:rPr>
                <w:rFonts w:ascii="Times New Roman" w:hAnsi="Times New Roman"/>
              </w:rPr>
              <w:t>.</w:t>
            </w:r>
          </w:p>
          <w:p w:rsidR="00F02D32" w:rsidRPr="009C3636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832" w:type="dxa"/>
          </w:tcPr>
          <w:p w:rsidR="00F02D32" w:rsidRPr="009C3636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 w:rsidRPr="009C3636">
              <w:rPr>
                <w:rFonts w:ascii="Times New Roman" w:hAnsi="Times New Roman"/>
              </w:rPr>
              <w:t>33 out 60 professionals (55%)</w:t>
            </w:r>
          </w:p>
        </w:tc>
      </w:tr>
      <w:tr w:rsidR="00F02D32">
        <w:trPr>
          <w:trHeight w:val="1212"/>
        </w:trPr>
        <w:tc>
          <w:tcPr>
            <w:tcW w:w="3989" w:type="dxa"/>
          </w:tcPr>
          <w:p w:rsidR="00F02D32" w:rsidRPr="009C3636" w:rsidRDefault="00F02D32" w:rsidP="0046276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  <w:r w:rsidRPr="009C3636">
              <w:rPr>
                <w:rFonts w:ascii="Times New Roman" w:hAnsi="Times New Roman" w:cs="Times New Roman"/>
                <w:szCs w:val="20"/>
              </w:rPr>
              <w:t xml:space="preserve"> MHPSS interventions should be </w:t>
            </w:r>
            <w:r>
              <w:rPr>
                <w:rFonts w:ascii="Times New Roman" w:hAnsi="Times New Roman" w:cs="Times New Roman"/>
                <w:szCs w:val="20"/>
              </w:rPr>
              <w:t>short term</w:t>
            </w:r>
            <w:r w:rsidRPr="009C3636">
              <w:rPr>
                <w:rFonts w:ascii="Times New Roman" w:hAnsi="Times New Roman" w:cs="Times New Roman"/>
                <w:szCs w:val="20"/>
              </w:rPr>
              <w:t xml:space="preserve"> bec</w:t>
            </w:r>
            <w:r>
              <w:rPr>
                <w:rFonts w:ascii="Times New Roman" w:hAnsi="Times New Roman" w:cs="Times New Roman"/>
                <w:szCs w:val="20"/>
              </w:rPr>
              <w:t>ause it is an emergency crisis.</w:t>
            </w:r>
          </w:p>
          <w:p w:rsidR="00F02D32" w:rsidRPr="009C3636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4658" w:type="dxa"/>
          </w:tcPr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679E5">
              <w:rPr>
                <w:rFonts w:ascii="Times New Roman" w:hAnsi="Times New Roman"/>
              </w:rPr>
              <w:t xml:space="preserve">Ideal MHPSS interventions are </w:t>
            </w:r>
            <w:r>
              <w:rPr>
                <w:rFonts w:ascii="Times New Roman" w:hAnsi="Times New Roman"/>
              </w:rPr>
              <w:t xml:space="preserve">clinical, </w:t>
            </w:r>
            <w:r w:rsidRPr="002679E5">
              <w:rPr>
                <w:rFonts w:ascii="Times New Roman" w:hAnsi="Times New Roman"/>
              </w:rPr>
              <w:t xml:space="preserve">time-limited </w:t>
            </w:r>
            <w:r>
              <w:rPr>
                <w:rFonts w:ascii="Times New Roman" w:hAnsi="Times New Roman"/>
              </w:rPr>
              <w:t xml:space="preserve">and evidence based (IPT, </w:t>
            </w:r>
            <w:r w:rsidRPr="002679E5">
              <w:rPr>
                <w:rFonts w:ascii="Times New Roman" w:hAnsi="Times New Roman"/>
              </w:rPr>
              <w:t>EMDR</w:t>
            </w:r>
            <w:r>
              <w:rPr>
                <w:rFonts w:ascii="Times New Roman" w:hAnsi="Times New Roman"/>
              </w:rPr>
              <w:t xml:space="preserve"> and Trauma-Focused Therapy</w:t>
            </w:r>
            <w:r w:rsidRPr="002679E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02D32" w:rsidRPr="002679E5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02D32" w:rsidRPr="002679E5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679E5">
              <w:rPr>
                <w:rFonts w:ascii="Times New Roman" w:hAnsi="Times New Roman"/>
              </w:rPr>
              <w:t xml:space="preserve">Other professionals perceive the emergency </w:t>
            </w:r>
            <w:r>
              <w:rPr>
                <w:rFonts w:ascii="Times New Roman" w:hAnsi="Times New Roman"/>
              </w:rPr>
              <w:t>crisis</w:t>
            </w:r>
            <w:r w:rsidRPr="002679E5">
              <w:rPr>
                <w:rFonts w:ascii="Times New Roman" w:hAnsi="Times New Roman"/>
              </w:rPr>
              <w:t xml:space="preserve"> rationale as an obstacle to their work</w:t>
            </w:r>
            <w:r>
              <w:rPr>
                <w:rFonts w:ascii="Times New Roman" w:hAnsi="Times New Roman"/>
              </w:rPr>
              <w:t>.</w:t>
            </w:r>
            <w:r w:rsidRPr="002679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32" w:type="dxa"/>
          </w:tcPr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3636">
              <w:rPr>
                <w:rFonts w:ascii="Times New Roman" w:hAnsi="Times New Roman"/>
              </w:rPr>
              <w:t>All three policymakers</w:t>
            </w:r>
            <w:r>
              <w:rPr>
                <w:rFonts w:ascii="Times New Roman" w:hAnsi="Times New Roman"/>
              </w:rPr>
              <w:t xml:space="preserve"> and</w:t>
            </w:r>
          </w:p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 w:rsidRPr="009C3636">
              <w:rPr>
                <w:rFonts w:ascii="Times New Roman" w:hAnsi="Times New Roman"/>
              </w:rPr>
              <w:t xml:space="preserve">6 out of 10 </w:t>
            </w:r>
            <w:r>
              <w:rPr>
                <w:rFonts w:ascii="Times New Roman" w:hAnsi="Times New Roman"/>
              </w:rPr>
              <w:t xml:space="preserve">NGO </w:t>
            </w:r>
            <w:r w:rsidRPr="009C3636">
              <w:rPr>
                <w:rFonts w:ascii="Times New Roman" w:hAnsi="Times New Roman"/>
              </w:rPr>
              <w:t xml:space="preserve">program </w:t>
            </w:r>
          </w:p>
          <w:p w:rsidR="00F02D32" w:rsidRPr="009C3636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coordinators.</w:t>
            </w:r>
          </w:p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02D32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F02D32" w:rsidRPr="009C3636" w:rsidRDefault="00F02D32" w:rsidP="0046276F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- 24 out of 60 (40%)</w:t>
            </w:r>
          </w:p>
        </w:tc>
      </w:tr>
    </w:tbl>
    <w:p w:rsidR="00F02D32" w:rsidRDefault="00F02D32" w:rsidP="00F02D32">
      <w:pPr>
        <w:widowControl w:val="0"/>
        <w:autoSpaceDE w:val="0"/>
        <w:autoSpaceDN w:val="0"/>
        <w:adjustRightInd w:val="0"/>
        <w:spacing w:line="480" w:lineRule="auto"/>
        <w:ind w:right="340"/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F02D32" w:rsidRDefault="00F02D32" w:rsidP="00F02D32">
      <w:pPr>
        <w:widowControl w:val="0"/>
        <w:autoSpaceDE w:val="0"/>
        <w:autoSpaceDN w:val="0"/>
        <w:adjustRightInd w:val="0"/>
        <w:spacing w:line="480" w:lineRule="auto"/>
        <w:ind w:right="340"/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8A3678" w:rsidRDefault="00B46B32"/>
    <w:sectPr w:rsidR="008A3678" w:rsidSect="007919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02D32"/>
    <w:rsid w:val="00724B13"/>
    <w:rsid w:val="00B46B32"/>
    <w:rsid w:val="00F02D32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02D3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Word 12.0.0</Application>
  <DocSecurity>0</DocSecurity>
  <Lines>9</Lines>
  <Paragraphs>2</Paragraphs>
  <ScaleCrop>false</ScaleCrop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Kerbage</dc:creator>
  <cp:keywords/>
  <cp:lastModifiedBy>Hala Kerbage</cp:lastModifiedBy>
  <cp:revision>2</cp:revision>
  <dcterms:created xsi:type="dcterms:W3CDTF">2019-09-15T20:58:00Z</dcterms:created>
  <dcterms:modified xsi:type="dcterms:W3CDTF">2019-10-08T07:52:00Z</dcterms:modified>
</cp:coreProperties>
</file>