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07" w:rsidRDefault="00301C07" w:rsidP="00301C07">
      <w:pPr>
        <w:spacing w:after="0"/>
        <w:rPr>
          <w:b/>
        </w:rPr>
      </w:pPr>
      <w:bookmarkStart w:id="0" w:name="_GoBack"/>
      <w:bookmarkEnd w:id="0"/>
      <w:r>
        <w:rPr>
          <w:b/>
        </w:rPr>
        <w:t xml:space="preserve">Supplementary Materials </w:t>
      </w:r>
    </w:p>
    <w:p w:rsidR="00301C07" w:rsidRDefault="00301C07" w:rsidP="00301C07">
      <w:pPr>
        <w:spacing w:after="0"/>
        <w:rPr>
          <w:b/>
        </w:rPr>
      </w:pPr>
    </w:p>
    <w:p w:rsidR="00301C07" w:rsidRPr="00F6453F" w:rsidRDefault="00301C07" w:rsidP="00301C07">
      <w:pPr>
        <w:spacing w:before="100" w:beforeAutospacing="1" w:after="100" w:afterAutospacing="1" w:line="480" w:lineRule="auto"/>
        <w:jc w:val="both"/>
        <w:rPr>
          <w:b/>
        </w:rPr>
      </w:pPr>
      <w:r w:rsidRPr="00F6453F">
        <w:rPr>
          <w:b/>
        </w:rPr>
        <w:t xml:space="preserve">Methods of collection of patient-level information from administrative, clinical, and social services databases housed at the Manitoba Centre for Health Policy </w:t>
      </w:r>
    </w:p>
    <w:p w:rsidR="00301C07" w:rsidRDefault="00301C07" w:rsidP="00301C07">
      <w:pPr>
        <w:spacing w:before="100" w:beforeAutospacing="1" w:after="100" w:afterAutospacing="1" w:line="480" w:lineRule="auto"/>
        <w:ind w:firstLine="720"/>
        <w:jc w:val="both"/>
      </w:pPr>
      <w:r>
        <w:t>Study eligibility was determined using the Manitoba Health Population Registry, which stores basic demographic information (i.e., date of birth, gender, neighborhood of residence) with the dates and reasons for initiation and termination of healthcare coverage for all insured Manitobans.</w:t>
      </w:r>
      <w:r>
        <w:rPr>
          <w:i/>
        </w:rPr>
        <w:t xml:space="preserve"> </w:t>
      </w:r>
      <w:r>
        <w:t>Household income quintiles were determined using 2006 Canadian census data and measured at the level of Census Dissemination areas.</w:t>
      </w:r>
      <w:r>
        <w:rPr>
          <w:i/>
        </w:rPr>
        <w:t xml:space="preserve"> </w:t>
      </w:r>
      <w:r>
        <w:t>Information was collected on diseases and health conditions, such as diagnosis, service, and procedure codes. Codes were based on the International Classification of Diseases, Ninth Revision, Clinical Modification (ICD-9-CM) until April 2004, and ICD-10-CA (Canadian A</w:t>
      </w:r>
      <w:r w:rsidRPr="00860CC7">
        <w:t xml:space="preserve">daptation) and Canadian Classification of Health Interventions (CCI) </w:t>
      </w:r>
      <w:r>
        <w:t>after April 2004</w:t>
      </w:r>
      <w:r w:rsidRPr="00860CC7">
        <w:t>.</w:t>
      </w:r>
      <w:r>
        <w:fldChar w:fldCharType="begin"/>
      </w:r>
      <w:r>
        <w:instrText xml:space="preserve"> ADDIN EN.CITE &lt;EndNote&gt;&lt;Cite&gt;&lt;RecNum&gt;600&lt;/RecNum&gt;&lt;DisplayText&gt;&lt;style face="superscript"&gt;30-32&lt;/style&gt;&lt;/DisplayText&gt;&lt;record&gt;&lt;rec-number&gt;600&lt;/rec-number&gt;&lt;foreign-keys&gt;&lt;key app="EN" db-id="rfa0xzfsjr9velefsdpxvzsztrwpp29zvs9e" timestamp="1551820992"&gt;600&lt;/key&gt;&lt;/foreign-keys&gt;&lt;ref-type name="Journal Article"&gt;17&lt;/ref-type&gt;&lt;contributors&gt;&lt;/contributors&gt;&lt;titles&gt;&lt;title&gt;Canadian Institute for Health Information. 2009. ICD-10-CA International statistical classification of diseases and related health problems, Tenth Revision: Ottawa, Ontario, Canada&lt;/title&gt;&lt;/titles&gt;&lt;dates&gt;&lt;/dates&gt;&lt;urls&gt;&lt;/urls&gt;&lt;/record&gt;&lt;/Cite&gt;&lt;Cite&gt;&lt;RecNum&gt;602&lt;/RecNum&gt;&lt;record&gt;&lt;rec-number&gt;602&lt;/rec-number&gt;&lt;foreign-keys&gt;&lt;key app="EN" db-id="rfa0xzfsjr9velefsdpxvzsztrwpp29zvs9e" timestamp="1551821029"&gt;602&lt;/key&gt;&lt;/foreign-keys&gt;&lt;ref-type name="Journal Article"&gt;17&lt;/ref-type&gt;&lt;contributors&gt;&lt;/contributors&gt;&lt;titles&gt;&lt;title&gt;Canadian Institute for Health Information. 2006. Canadian Classification of Health Interventions: Ottawa, Ontario, Canada&lt;/title&gt;&lt;/titles&gt;&lt;dates&gt;&lt;/dates&gt;&lt;urls&gt;&lt;/urls&gt;&lt;/record&gt;&lt;/Cite&gt;&lt;Cite&gt;&lt;RecNum&gt;601&lt;/RecNum&gt;&lt;record&gt;&lt;rec-number&gt;601&lt;/rec-number&gt;&lt;foreign-keys&gt;&lt;key app="EN" db-id="rfa0xzfsjr9velefsdpxvzsztrwpp29zvs9e" timestamp="1551821012"&gt;601&lt;/key&gt;&lt;/foreign-keys&gt;&lt;ref-type name="Journal Article"&gt;17&lt;/ref-type&gt;&lt;contributors&gt;&lt;/contributors&gt;&lt;titles&gt;&lt;title&gt;World Health Organization. 1993. International statistical classification of diseases and related health problems, Tenth Revision: World Health Organization Geneva, Switzerland&lt;/title&gt;&lt;/titles&gt;&lt;dates&gt;&lt;/dates&gt;&lt;urls&gt;&lt;/urls&gt;&lt;/record&gt;&lt;/Cite&gt;&lt;/EndNote&gt;</w:instrText>
      </w:r>
      <w:r>
        <w:fldChar w:fldCharType="separate"/>
      </w:r>
      <w:r w:rsidRPr="00B82CD5">
        <w:rPr>
          <w:noProof/>
          <w:vertAlign w:val="superscript"/>
        </w:rPr>
        <w:t>30-32</w:t>
      </w:r>
      <w:r>
        <w:fldChar w:fldCharType="end"/>
      </w:r>
      <w:r w:rsidRPr="00860CC7">
        <w:t xml:space="preserve"> </w:t>
      </w:r>
      <w:r>
        <w:t>Information on hospitalizations was obtained by linking to Manitoba Health’s Hospital Abstract Database.</w:t>
      </w:r>
      <w:r>
        <w:rPr>
          <w:i/>
        </w:rPr>
        <w:t xml:space="preserve"> </w:t>
      </w:r>
      <w:r>
        <w:t>Information on Intensive Care Unit (ICU) admissions was taken from WRHA’s Critical Care Database.</w:t>
      </w:r>
      <w:r>
        <w:rPr>
          <w:i/>
        </w:rPr>
        <w:t xml:space="preserve"> </w:t>
      </w:r>
      <w:r>
        <w:t>Emergency Department (ED) services were measured using WRHA’s Emergency Department Information System (EDIS).</w:t>
      </w:r>
      <w:r>
        <w:rPr>
          <w:i/>
        </w:rPr>
        <w:t xml:space="preserve"> </w:t>
      </w:r>
      <w:r>
        <w:t>Outpatient physician services were determined using Manitoba Health’s Medical Services Database.</w:t>
      </w:r>
      <w:r>
        <w:rPr>
          <w:i/>
        </w:rPr>
        <w:t xml:space="preserve"> </w:t>
      </w:r>
      <w:r>
        <w:t>The Drug Program Information Network (DPIN) database was used to capture data from pharmacy claims for formulary drugs dispensed to all Manitobans; as information is submitted electronically at point-of-sale, patients without prescription drug coverage were still included and complete prescription drug information was captured.</w:t>
      </w:r>
      <w:r>
        <w:rPr>
          <w:i/>
        </w:rPr>
        <w:t xml:space="preserve"> </w:t>
      </w:r>
      <w:r>
        <w:t xml:space="preserve">The number of days receiving long-term care was obtained from Manitoba Health’s Chronic and Rehabilitative Services database and WRHA’s Long-Term Care database. Months spent receiving Employment and Income Assistance </w:t>
      </w:r>
      <w:r>
        <w:lastRenderedPageBreak/>
        <w:t>(EIA) was measured using MF’s Social Allowances Management Information Network database.</w:t>
      </w:r>
      <w:r>
        <w:rPr>
          <w:i/>
        </w:rPr>
        <w:t xml:space="preserve"> </w:t>
      </w:r>
      <w:r>
        <w:t xml:space="preserve">Rent assist payments were quantified from MF’s Rent Assist database. Rent Assist (formally Manitoba Shelter Benefit or </w:t>
      </w:r>
      <w:proofErr w:type="spellStart"/>
      <w:r>
        <w:t>RentAid</w:t>
      </w:r>
      <w:proofErr w:type="spellEnd"/>
      <w:r>
        <w:t>) is a monthly benefit to help low income families and individuals, as well as people receiving income assistance.</w:t>
      </w:r>
      <w:r>
        <w:rPr>
          <w:i/>
        </w:rPr>
        <w:t xml:space="preserve"> </w:t>
      </w:r>
      <w:r>
        <w:t>Cause of death was determined from the VSA mortality registry. Comorbidities, defined as any chronic disease, were determined based on previously validated algorithms using pre-specified diagnosis, physician claim, and DPIN codes (REFS) (Supplementary Table 1).</w:t>
      </w:r>
      <w:r>
        <w:fldChar w:fldCharType="begin">
          <w:fldData xml:space="preserve">PEVuZE5vdGU+PENpdGU+PEF1dGhvcj5MaXg8L0F1dGhvcj48WWVhcj4yMDE0PC9ZZWFyPjxSZWNO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</w:fldData>
        </w:fldChar>
      </w:r>
      <w:r>
        <w:instrText xml:space="preserve"> ADDIN EN.CITE </w:instrText>
      </w:r>
      <w:r>
        <w:fldChar w:fldCharType="begin">
          <w:fldData xml:space="preserve">PEVuZE5vdGU+PENpdGU+PEF1dGhvcj5MaXg8L0F1dGhvcj48WWVhcj4yMDE0PC9ZZWFyPjxSZWNO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</w:fldData>
        </w:fldChar>
      </w:r>
      <w:r>
        <w:instrText xml:space="preserve"> ADDIN EN.CITE.DATA </w:instrText>
      </w:r>
      <w:r>
        <w:fldChar w:fldCharType="end"/>
      </w:r>
      <w:r>
        <w:fldChar w:fldCharType="separate"/>
      </w:r>
      <w:r w:rsidRPr="00D86CBC">
        <w:rPr>
          <w:noProof/>
          <w:vertAlign w:val="superscript"/>
        </w:rPr>
        <w:t>33,34</w:t>
      </w:r>
      <w:r>
        <w:fldChar w:fldCharType="end"/>
      </w:r>
      <w:r>
        <w:t xml:space="preserve">  </w:t>
      </w:r>
      <w:r>
        <w:br w:type="page"/>
      </w:r>
    </w:p>
    <w:p w:rsidR="00301C07" w:rsidRPr="0018440A" w:rsidRDefault="00301C07" w:rsidP="00301C07">
      <w:pPr>
        <w:spacing w:after="0"/>
      </w:pPr>
      <w:r w:rsidRPr="00EA409A">
        <w:rPr>
          <w:b/>
        </w:rPr>
        <w:lastRenderedPageBreak/>
        <w:t>Supplementary Table</w:t>
      </w:r>
      <w:r>
        <w:rPr>
          <w:b/>
        </w:rPr>
        <w:t xml:space="preserve"> 1</w:t>
      </w:r>
      <w:r w:rsidRPr="00EA409A">
        <w:rPr>
          <w:b/>
        </w:rPr>
        <w:t>.</w:t>
      </w:r>
      <w:r>
        <w:rPr>
          <w:b/>
        </w:rPr>
        <w:t xml:space="preserve"> </w:t>
      </w:r>
      <w:r w:rsidRPr="0018440A">
        <w:t xml:space="preserve">Diagnosis </w:t>
      </w:r>
      <w:r>
        <w:t>(ICD) and drug classification (ATC) codes</w:t>
      </w:r>
      <w:r w:rsidRPr="0018440A">
        <w:t xml:space="preserve"> for comorbidities</w:t>
      </w:r>
    </w:p>
    <w:p w:rsidR="00301C07" w:rsidRPr="00A347B1" w:rsidRDefault="00301C07" w:rsidP="00301C07">
      <w:pPr>
        <w:spacing w:after="0"/>
        <w:rPr>
          <w:b/>
          <w:u w:val="single"/>
        </w:rPr>
      </w:pPr>
    </w:p>
    <w:tbl>
      <w:tblPr>
        <w:tblStyle w:val="TableGrid"/>
        <w:tblW w:w="101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475"/>
      </w:tblGrid>
      <w:tr w:rsidR="00301C07" w:rsidRPr="00A347B1" w:rsidTr="008F730B">
        <w:trPr>
          <w:trHeight w:val="431"/>
        </w:trPr>
        <w:tc>
          <w:tcPr>
            <w:tcW w:w="3690" w:type="dxa"/>
            <w:tcBorders>
              <w:top w:val="single" w:sz="4" w:space="0" w:color="auto"/>
              <w:bottom w:val="single" w:sz="4" w:space="0" w:color="auto"/>
            </w:tcBorders>
            <w:vAlign w:val="center"/>
          </w:tcPr>
          <w:p w:rsidR="00301C07" w:rsidRPr="00A347B1" w:rsidRDefault="00301C07" w:rsidP="008F730B">
            <w:pPr>
              <w:rPr>
                <w:b/>
                <w:u w:val="single"/>
              </w:rPr>
            </w:pPr>
            <w:r w:rsidRPr="00A347B1">
              <w:rPr>
                <w:b/>
                <w:bCs/>
              </w:rPr>
              <w:t>Chronic conditions</w:t>
            </w:r>
          </w:p>
        </w:tc>
        <w:tc>
          <w:tcPr>
            <w:tcW w:w="6475" w:type="dxa"/>
            <w:tcBorders>
              <w:top w:val="single" w:sz="4" w:space="0" w:color="auto"/>
              <w:bottom w:val="single" w:sz="4" w:space="0" w:color="auto"/>
            </w:tcBorders>
          </w:tcPr>
          <w:p w:rsidR="00301C07" w:rsidRPr="00A347B1" w:rsidRDefault="00301C07" w:rsidP="008F730B">
            <w:pPr>
              <w:rPr>
                <w:b/>
                <w:u w:val="single"/>
              </w:rPr>
            </w:pPr>
          </w:p>
        </w:tc>
      </w:tr>
      <w:tr w:rsidR="00301C07" w:rsidRPr="00A347B1" w:rsidTr="008F730B">
        <w:tc>
          <w:tcPr>
            <w:tcW w:w="3690" w:type="dxa"/>
            <w:tcBorders>
              <w:top w:val="single" w:sz="4" w:space="0" w:color="auto"/>
              <w:bottom w:val="nil"/>
            </w:tcBorders>
          </w:tcPr>
          <w:p w:rsidR="00301C07" w:rsidRPr="00A347B1" w:rsidRDefault="00301C07" w:rsidP="008F730B">
            <w:pPr>
              <w:rPr>
                <w:b/>
                <w:u w:val="single"/>
              </w:rPr>
            </w:pPr>
            <w:r w:rsidRPr="00A347B1">
              <w:rPr>
                <w:b/>
                <w:bCs/>
              </w:rPr>
              <w:t>Diabetes</w:t>
            </w:r>
          </w:p>
        </w:tc>
        <w:tc>
          <w:tcPr>
            <w:tcW w:w="6475" w:type="dxa"/>
            <w:tcBorders>
              <w:top w:val="single" w:sz="4" w:space="0" w:color="auto"/>
              <w:bottom w:val="nil"/>
            </w:tcBorders>
          </w:tcPr>
          <w:p w:rsidR="00301C07" w:rsidRPr="00A347B1" w:rsidRDefault="00301C07" w:rsidP="008F730B">
            <w:pPr>
              <w:rPr>
                <w:b/>
                <w:u w:val="single"/>
              </w:rPr>
            </w:pPr>
            <w:r w:rsidRPr="00A347B1">
              <w:rPr>
                <w:b/>
                <w:bCs/>
              </w:rPr>
              <w:t>Codes</w:t>
            </w:r>
          </w:p>
        </w:tc>
      </w:tr>
      <w:tr w:rsidR="00301C07" w:rsidRPr="00A347B1" w:rsidTr="008F730B">
        <w:tc>
          <w:tcPr>
            <w:tcW w:w="3690" w:type="dxa"/>
            <w:tcBorders>
              <w:top w:val="nil"/>
              <w:bottom w:val="nil"/>
            </w:tcBorders>
          </w:tcPr>
          <w:p w:rsidR="00301C07" w:rsidRPr="00A347B1" w:rsidRDefault="00301C07" w:rsidP="008F730B">
            <w:pPr>
              <w:tabs>
                <w:tab w:val="left" w:pos="1240"/>
              </w:tabs>
              <w:rPr>
                <w:b/>
                <w:u w:val="single"/>
              </w:rPr>
            </w:pPr>
            <w:r w:rsidRPr="00A347B1">
              <w:t>1+ diagnosis in hospital abstract</w:t>
            </w:r>
          </w:p>
        </w:tc>
        <w:tc>
          <w:tcPr>
            <w:tcW w:w="6475" w:type="dxa"/>
            <w:tcBorders>
              <w:top w:val="nil"/>
              <w:bottom w:val="nil"/>
            </w:tcBorders>
          </w:tcPr>
          <w:p w:rsidR="00301C07" w:rsidRPr="00A347B1" w:rsidRDefault="00301C07" w:rsidP="008F730B">
            <w:pPr>
              <w:autoSpaceDE w:val="0"/>
              <w:autoSpaceDN w:val="0"/>
              <w:adjustRightInd w:val="0"/>
            </w:pPr>
            <w:r w:rsidRPr="00A347B1">
              <w:t>E10*, E11*, E13*, E14*, G59.0*, G63.2*, H28.0*, H36.0*, M14.2*, M14.6*,</w:t>
            </w:r>
          </w:p>
          <w:p w:rsidR="00301C07" w:rsidRPr="00A347B1" w:rsidRDefault="00301C07" w:rsidP="008F730B">
            <w:pPr>
              <w:rPr>
                <w:b/>
                <w:u w:val="single"/>
              </w:rPr>
            </w:pPr>
            <w:r w:rsidRPr="00A347B1">
              <w:t>N08.3*, O24*, 249*, 250*, 648.0*</w:t>
            </w:r>
          </w:p>
        </w:tc>
      </w:tr>
      <w:tr w:rsidR="00301C07" w:rsidRPr="00A347B1" w:rsidTr="008F730B">
        <w:tc>
          <w:tcPr>
            <w:tcW w:w="3690" w:type="dxa"/>
            <w:tcBorders>
              <w:top w:val="nil"/>
              <w:bottom w:val="nil"/>
            </w:tcBorders>
          </w:tcPr>
          <w:p w:rsidR="00301C07" w:rsidRPr="00A347B1" w:rsidRDefault="00301C07" w:rsidP="008F730B">
            <w:pPr>
              <w:rPr>
                <w:b/>
                <w:u w:val="single"/>
              </w:rPr>
            </w:pPr>
            <w:r w:rsidRPr="00A347B1">
              <w:t>2+ physician claim diagnosis</w:t>
            </w:r>
          </w:p>
        </w:tc>
        <w:tc>
          <w:tcPr>
            <w:tcW w:w="6475" w:type="dxa"/>
            <w:tcBorders>
              <w:top w:val="nil"/>
              <w:bottom w:val="nil"/>
            </w:tcBorders>
          </w:tcPr>
          <w:p w:rsidR="00301C07" w:rsidRPr="00A347B1" w:rsidRDefault="00301C07" w:rsidP="008F730B">
            <w:pPr>
              <w:rPr>
                <w:b/>
                <w:u w:val="single"/>
              </w:rPr>
            </w:pPr>
            <w:r w:rsidRPr="00A347B1">
              <w:t>249, 250</w:t>
            </w:r>
          </w:p>
        </w:tc>
      </w:tr>
      <w:tr w:rsidR="00301C07" w:rsidRPr="00A347B1" w:rsidTr="008F730B">
        <w:tc>
          <w:tcPr>
            <w:tcW w:w="3690" w:type="dxa"/>
            <w:tcBorders>
              <w:top w:val="nil"/>
              <w:bottom w:val="single" w:sz="4" w:space="0" w:color="auto"/>
            </w:tcBorders>
          </w:tcPr>
          <w:p w:rsidR="00301C07" w:rsidRPr="00A347B1" w:rsidRDefault="00301C07" w:rsidP="008F730B">
            <w:pPr>
              <w:rPr>
                <w:b/>
                <w:u w:val="single"/>
              </w:rPr>
            </w:pPr>
            <w:r w:rsidRPr="00A347B1">
              <w:t>2+ DPIN prescriptions</w:t>
            </w:r>
          </w:p>
        </w:tc>
        <w:tc>
          <w:tcPr>
            <w:tcW w:w="6475" w:type="dxa"/>
            <w:tcBorders>
              <w:top w:val="nil"/>
              <w:bottom w:val="single" w:sz="4" w:space="0" w:color="auto"/>
            </w:tcBorders>
          </w:tcPr>
          <w:p w:rsidR="00301C07" w:rsidRPr="00A347B1" w:rsidRDefault="00301C07" w:rsidP="008F730B">
            <w:pPr>
              <w:rPr>
                <w:b/>
                <w:u w:val="single"/>
              </w:rPr>
            </w:pPr>
            <w:r w:rsidRPr="00A347B1">
              <w:t>A10*</w:t>
            </w:r>
          </w:p>
        </w:tc>
      </w:tr>
      <w:tr w:rsidR="00301C07" w:rsidRPr="00A347B1" w:rsidTr="008F730B">
        <w:tc>
          <w:tcPr>
            <w:tcW w:w="3690" w:type="dxa"/>
            <w:tcBorders>
              <w:top w:val="single" w:sz="4" w:space="0" w:color="auto"/>
              <w:bottom w:val="nil"/>
            </w:tcBorders>
          </w:tcPr>
          <w:p w:rsidR="00301C07" w:rsidRPr="00A347B1" w:rsidRDefault="00301C07" w:rsidP="008F730B">
            <w:pPr>
              <w:autoSpaceDE w:val="0"/>
              <w:autoSpaceDN w:val="0"/>
              <w:adjustRightInd w:val="0"/>
              <w:rPr>
                <w:b/>
                <w:bCs/>
              </w:rPr>
            </w:pPr>
            <w:r w:rsidRPr="00A347B1">
              <w:rPr>
                <w:b/>
                <w:bCs/>
              </w:rPr>
              <w:t>Chronic cardiovascular disease</w:t>
            </w:r>
          </w:p>
          <w:p w:rsidR="00301C07" w:rsidRPr="00A347B1" w:rsidRDefault="00301C07" w:rsidP="008F730B">
            <w:pPr>
              <w:rPr>
                <w:b/>
                <w:u w:val="single"/>
              </w:rPr>
            </w:pPr>
            <w:r w:rsidRPr="00A347B1">
              <w:rPr>
                <w:b/>
                <w:bCs/>
              </w:rPr>
              <w:t>(excluding hypertension)</w:t>
            </w:r>
          </w:p>
        </w:tc>
        <w:tc>
          <w:tcPr>
            <w:tcW w:w="6475" w:type="dxa"/>
            <w:tcBorders>
              <w:top w:val="single" w:sz="4" w:space="0" w:color="auto"/>
              <w:bottom w:val="nil"/>
            </w:tcBorders>
          </w:tcPr>
          <w:p w:rsidR="00301C07" w:rsidRPr="00A347B1" w:rsidRDefault="00301C07" w:rsidP="008F730B">
            <w:pPr>
              <w:rPr>
                <w:b/>
                <w:u w:val="single"/>
              </w:rPr>
            </w:pPr>
            <w:r w:rsidRPr="00A347B1">
              <w:rPr>
                <w:b/>
                <w:bCs/>
              </w:rPr>
              <w:t>Codes</w:t>
            </w:r>
          </w:p>
        </w:tc>
      </w:tr>
      <w:tr w:rsidR="00301C07" w:rsidRPr="00A347B1" w:rsidTr="008F730B">
        <w:tc>
          <w:tcPr>
            <w:tcW w:w="3690" w:type="dxa"/>
            <w:tcBorders>
              <w:top w:val="nil"/>
              <w:bottom w:val="nil"/>
            </w:tcBorders>
          </w:tcPr>
          <w:p w:rsidR="00301C07" w:rsidRPr="00A347B1" w:rsidRDefault="00301C07" w:rsidP="008F730B">
            <w:pPr>
              <w:rPr>
                <w:b/>
                <w:u w:val="single"/>
              </w:rPr>
            </w:pPr>
            <w:r w:rsidRPr="00A347B1">
              <w:t>1+ diagnosis in hospital abstract</w:t>
            </w:r>
          </w:p>
        </w:tc>
        <w:tc>
          <w:tcPr>
            <w:tcW w:w="6475" w:type="dxa"/>
            <w:tcBorders>
              <w:top w:val="nil"/>
              <w:bottom w:val="nil"/>
            </w:tcBorders>
          </w:tcPr>
          <w:p w:rsidR="00301C07" w:rsidRPr="00A347B1" w:rsidRDefault="00301C07" w:rsidP="008F730B">
            <w:pPr>
              <w:autoSpaceDE w:val="0"/>
              <w:autoSpaceDN w:val="0"/>
              <w:adjustRightInd w:val="0"/>
            </w:pPr>
            <w:r w:rsidRPr="00A347B1">
              <w:t>I05*, I06*, I07*, I08*, I09*, I11*, I13*, I2*, I34*, I35*, I36*, I37*, I42*,</w:t>
            </w:r>
          </w:p>
          <w:p w:rsidR="00301C07" w:rsidRPr="00A347B1" w:rsidRDefault="00301C07" w:rsidP="008F730B">
            <w:pPr>
              <w:autoSpaceDE w:val="0"/>
              <w:autoSpaceDN w:val="0"/>
              <w:adjustRightInd w:val="0"/>
            </w:pPr>
            <w:r w:rsidRPr="00A347B1">
              <w:t>I43*, I44*, I45*, I46*, I47*, I48*, I49*, I50*, I51*, I52*, I60*, I61*, I62*,</w:t>
            </w:r>
          </w:p>
          <w:p w:rsidR="00301C07" w:rsidRPr="00A347B1" w:rsidRDefault="00301C07" w:rsidP="008F730B">
            <w:pPr>
              <w:autoSpaceDE w:val="0"/>
              <w:autoSpaceDN w:val="0"/>
              <w:adjustRightInd w:val="0"/>
            </w:pPr>
            <w:r w:rsidRPr="00A347B1">
              <w:t>I63*, I64*, I65*, I66*, I67.0*, I67.1*, I67.2*, I67.3*, I67.5*, I67.6*, I67.7*,</w:t>
            </w:r>
          </w:p>
          <w:p w:rsidR="00301C07" w:rsidRPr="00A347B1" w:rsidRDefault="00301C07" w:rsidP="008F730B">
            <w:pPr>
              <w:autoSpaceDE w:val="0"/>
              <w:autoSpaceDN w:val="0"/>
              <w:adjustRightInd w:val="0"/>
            </w:pPr>
            <w:r w:rsidRPr="00A347B1">
              <w:t>I67.8*, I67.9*, I68*, I69*, I7*, 393*, 394*, 395*, 396*, 397*, 398*, 402*,</w:t>
            </w:r>
          </w:p>
          <w:p w:rsidR="00301C07" w:rsidRPr="00A347B1" w:rsidRDefault="00301C07" w:rsidP="008F730B">
            <w:pPr>
              <w:autoSpaceDE w:val="0"/>
              <w:autoSpaceDN w:val="0"/>
              <w:adjustRightInd w:val="0"/>
            </w:pPr>
            <w:r w:rsidRPr="00A347B1">
              <w:t>404*, 410*, 411*, 412*, 413*, 414*, 415*, 416*, 417*, 424*, 425*, 426*,</w:t>
            </w:r>
          </w:p>
          <w:p w:rsidR="00301C07" w:rsidRPr="00A347B1" w:rsidRDefault="00301C07" w:rsidP="008F730B">
            <w:pPr>
              <w:autoSpaceDE w:val="0"/>
              <w:autoSpaceDN w:val="0"/>
              <w:adjustRightInd w:val="0"/>
            </w:pPr>
            <w:r w:rsidRPr="00A347B1">
              <w:t>427*, 428*, 429*, 430*, 431*, 432*, 433*, 434*, 435*, 437*, 438*, 440*,</w:t>
            </w:r>
          </w:p>
          <w:p w:rsidR="00301C07" w:rsidRPr="00A347B1" w:rsidRDefault="00301C07" w:rsidP="008F730B">
            <w:pPr>
              <w:rPr>
                <w:b/>
                <w:u w:val="single"/>
              </w:rPr>
            </w:pPr>
            <w:r w:rsidRPr="00A347B1">
              <w:t>441*, 442*, 444*</w:t>
            </w:r>
          </w:p>
        </w:tc>
      </w:tr>
      <w:tr w:rsidR="00301C07" w:rsidRPr="00A347B1" w:rsidTr="008F730B">
        <w:tc>
          <w:tcPr>
            <w:tcW w:w="3690" w:type="dxa"/>
            <w:tcBorders>
              <w:top w:val="nil"/>
              <w:bottom w:val="single" w:sz="4" w:space="0" w:color="auto"/>
            </w:tcBorders>
          </w:tcPr>
          <w:p w:rsidR="00301C07" w:rsidRPr="00A347B1" w:rsidRDefault="00301C07" w:rsidP="008F730B">
            <w:pPr>
              <w:rPr>
                <w:b/>
                <w:u w:val="single"/>
              </w:rPr>
            </w:pPr>
            <w:r w:rsidRPr="00A347B1">
              <w:t>2+ physician claim diagnosis</w:t>
            </w:r>
          </w:p>
        </w:tc>
        <w:tc>
          <w:tcPr>
            <w:tcW w:w="6475" w:type="dxa"/>
            <w:tcBorders>
              <w:top w:val="nil"/>
              <w:bottom w:val="single" w:sz="4" w:space="0" w:color="auto"/>
            </w:tcBorders>
          </w:tcPr>
          <w:p w:rsidR="00301C07" w:rsidRPr="00A347B1" w:rsidRDefault="00301C07" w:rsidP="008F730B">
            <w:pPr>
              <w:autoSpaceDE w:val="0"/>
              <w:autoSpaceDN w:val="0"/>
              <w:adjustRightInd w:val="0"/>
            </w:pPr>
            <w:r w:rsidRPr="00A347B1">
              <w:t>393, 394, 395, 396, 397, 398, 402, 404, 410, 411, 412, 413, 414, 415, 416, 417,</w:t>
            </w:r>
          </w:p>
          <w:p w:rsidR="00301C07" w:rsidRPr="00A347B1" w:rsidRDefault="00301C07" w:rsidP="008F730B">
            <w:pPr>
              <w:autoSpaceDE w:val="0"/>
              <w:autoSpaceDN w:val="0"/>
              <w:adjustRightInd w:val="0"/>
            </w:pPr>
            <w:r w:rsidRPr="00A347B1">
              <w:t>424, 425, 426, 427, 428, 429, 430, 431, 432, 433, 434, 435, 437, 438, 440, 441,</w:t>
            </w:r>
          </w:p>
          <w:p w:rsidR="00301C07" w:rsidRPr="00A347B1" w:rsidRDefault="00301C07" w:rsidP="008F730B">
            <w:pPr>
              <w:rPr>
                <w:b/>
                <w:u w:val="single"/>
              </w:rPr>
            </w:pPr>
            <w:r w:rsidRPr="00A347B1">
              <w:t>442, 444</w:t>
            </w:r>
          </w:p>
        </w:tc>
      </w:tr>
      <w:tr w:rsidR="00301C07" w:rsidRPr="00A347B1" w:rsidTr="008F730B">
        <w:tc>
          <w:tcPr>
            <w:tcW w:w="3690" w:type="dxa"/>
            <w:tcBorders>
              <w:top w:val="single" w:sz="4" w:space="0" w:color="auto"/>
              <w:bottom w:val="nil"/>
            </w:tcBorders>
          </w:tcPr>
          <w:p w:rsidR="00301C07" w:rsidRPr="00A347B1" w:rsidRDefault="00301C07" w:rsidP="008F730B">
            <w:pPr>
              <w:autoSpaceDE w:val="0"/>
              <w:autoSpaceDN w:val="0"/>
              <w:adjustRightInd w:val="0"/>
              <w:rPr>
                <w:b/>
                <w:bCs/>
              </w:rPr>
            </w:pPr>
            <w:r>
              <w:rPr>
                <w:b/>
                <w:bCs/>
              </w:rPr>
              <w:t xml:space="preserve">Peripheral cardiovascular </w:t>
            </w:r>
            <w:r w:rsidRPr="00A347B1">
              <w:rPr>
                <w:b/>
                <w:bCs/>
              </w:rPr>
              <w:t>disease</w:t>
            </w:r>
          </w:p>
        </w:tc>
        <w:tc>
          <w:tcPr>
            <w:tcW w:w="6475" w:type="dxa"/>
            <w:tcBorders>
              <w:top w:val="single" w:sz="4" w:space="0" w:color="auto"/>
              <w:bottom w:val="nil"/>
            </w:tcBorders>
          </w:tcPr>
          <w:p w:rsidR="00301C07" w:rsidRPr="00A347B1" w:rsidRDefault="00301C07" w:rsidP="008F730B">
            <w:pPr>
              <w:rPr>
                <w:b/>
                <w:u w:val="single"/>
              </w:rPr>
            </w:pPr>
            <w:r w:rsidRPr="00A347B1">
              <w:rPr>
                <w:b/>
                <w:bCs/>
              </w:rPr>
              <w:t>Codes</w:t>
            </w:r>
          </w:p>
        </w:tc>
      </w:tr>
      <w:tr w:rsidR="00301C07" w:rsidRPr="00A347B1" w:rsidTr="008F730B">
        <w:tc>
          <w:tcPr>
            <w:tcW w:w="3690" w:type="dxa"/>
            <w:tcBorders>
              <w:top w:val="nil"/>
              <w:bottom w:val="nil"/>
            </w:tcBorders>
          </w:tcPr>
          <w:p w:rsidR="00301C07" w:rsidRPr="00A347B1" w:rsidRDefault="00301C07" w:rsidP="008F730B">
            <w:pPr>
              <w:rPr>
                <w:b/>
                <w:u w:val="single"/>
              </w:rPr>
            </w:pPr>
            <w:r w:rsidRPr="00A347B1">
              <w:t>1+ diagnosis in hospital abstract</w:t>
            </w:r>
          </w:p>
        </w:tc>
        <w:tc>
          <w:tcPr>
            <w:tcW w:w="6475" w:type="dxa"/>
            <w:tcBorders>
              <w:top w:val="nil"/>
              <w:bottom w:val="nil"/>
            </w:tcBorders>
          </w:tcPr>
          <w:p w:rsidR="00301C07" w:rsidRPr="00A347B1" w:rsidRDefault="00301C07" w:rsidP="008F730B">
            <w:pPr>
              <w:rPr>
                <w:b/>
                <w:u w:val="single"/>
              </w:rPr>
            </w:pPr>
            <w:r w:rsidRPr="00A347B1">
              <w:t>I8*, 443*, 445*, 446*, 447*, 448*, 449*, 451*, 453*, 454*, 455*, 456*, 457*</w:t>
            </w:r>
          </w:p>
        </w:tc>
      </w:tr>
      <w:tr w:rsidR="00301C07" w:rsidRPr="00A347B1" w:rsidTr="008F730B">
        <w:tc>
          <w:tcPr>
            <w:tcW w:w="3690" w:type="dxa"/>
            <w:tcBorders>
              <w:top w:val="nil"/>
              <w:bottom w:val="single" w:sz="4" w:space="0" w:color="auto"/>
            </w:tcBorders>
          </w:tcPr>
          <w:p w:rsidR="00301C07" w:rsidRPr="00A347B1" w:rsidRDefault="00301C07" w:rsidP="008F730B">
            <w:pPr>
              <w:rPr>
                <w:b/>
                <w:u w:val="single"/>
              </w:rPr>
            </w:pPr>
            <w:r w:rsidRPr="00A347B1">
              <w:t>2+ physician claim diagnosis</w:t>
            </w:r>
          </w:p>
        </w:tc>
        <w:tc>
          <w:tcPr>
            <w:tcW w:w="6475" w:type="dxa"/>
            <w:tcBorders>
              <w:top w:val="nil"/>
              <w:bottom w:val="single" w:sz="4" w:space="0" w:color="auto"/>
            </w:tcBorders>
          </w:tcPr>
          <w:p w:rsidR="00301C07" w:rsidRPr="00A347B1" w:rsidRDefault="00301C07" w:rsidP="008F730B">
            <w:pPr>
              <w:rPr>
                <w:b/>
                <w:u w:val="single"/>
              </w:rPr>
            </w:pPr>
            <w:r w:rsidRPr="00A347B1">
              <w:t>443, 445, 446, 447, 448, 449, 451, 453, 454, 455, 456, 457</w:t>
            </w:r>
          </w:p>
        </w:tc>
      </w:tr>
      <w:tr w:rsidR="00301C07" w:rsidRPr="00A347B1" w:rsidTr="008F730B">
        <w:tc>
          <w:tcPr>
            <w:tcW w:w="3690" w:type="dxa"/>
            <w:tcBorders>
              <w:top w:val="single" w:sz="4" w:space="0" w:color="auto"/>
              <w:bottom w:val="nil"/>
            </w:tcBorders>
            <w:shd w:val="clear" w:color="auto" w:fill="auto"/>
          </w:tcPr>
          <w:p w:rsidR="00301C07" w:rsidRPr="00A347B1" w:rsidRDefault="00301C07" w:rsidP="008F730B">
            <w:pPr>
              <w:autoSpaceDE w:val="0"/>
              <w:autoSpaceDN w:val="0"/>
              <w:adjustRightInd w:val="0"/>
              <w:rPr>
                <w:b/>
                <w:bCs/>
              </w:rPr>
            </w:pPr>
            <w:r w:rsidRPr="00A347B1">
              <w:rPr>
                <w:b/>
                <w:bCs/>
              </w:rPr>
              <w:t>Chronic respiratory disease</w:t>
            </w:r>
          </w:p>
          <w:p w:rsidR="00301C07" w:rsidRPr="00A347B1" w:rsidRDefault="00301C07" w:rsidP="008F730B">
            <w:pPr>
              <w:rPr>
                <w:b/>
                <w:u w:val="single"/>
              </w:rPr>
            </w:pPr>
            <w:r w:rsidRPr="00A347B1">
              <w:rPr>
                <w:b/>
                <w:bCs/>
              </w:rPr>
              <w:t>(excluding asthma)</w:t>
            </w:r>
          </w:p>
        </w:tc>
        <w:tc>
          <w:tcPr>
            <w:tcW w:w="6475" w:type="dxa"/>
            <w:tcBorders>
              <w:top w:val="single" w:sz="4" w:space="0" w:color="auto"/>
              <w:bottom w:val="nil"/>
            </w:tcBorders>
            <w:shd w:val="clear" w:color="auto" w:fill="auto"/>
          </w:tcPr>
          <w:p w:rsidR="00301C07" w:rsidRPr="00A347B1" w:rsidRDefault="00301C07" w:rsidP="008F730B">
            <w:pPr>
              <w:rPr>
                <w:b/>
                <w:u w:val="single"/>
              </w:rPr>
            </w:pPr>
            <w:r w:rsidRPr="00A347B1">
              <w:rPr>
                <w:b/>
                <w:bCs/>
              </w:rPr>
              <w:t>Codes</w:t>
            </w:r>
          </w:p>
        </w:tc>
      </w:tr>
      <w:tr w:rsidR="00301C07" w:rsidRPr="00A347B1" w:rsidTr="008F730B">
        <w:tc>
          <w:tcPr>
            <w:tcW w:w="3690" w:type="dxa"/>
            <w:tcBorders>
              <w:top w:val="nil"/>
              <w:bottom w:val="nil"/>
            </w:tcBorders>
            <w:shd w:val="clear" w:color="auto" w:fill="auto"/>
          </w:tcPr>
          <w:p w:rsidR="00301C07" w:rsidRPr="00A347B1" w:rsidRDefault="00301C07" w:rsidP="008F730B">
            <w:pPr>
              <w:rPr>
                <w:b/>
                <w:u w:val="single"/>
              </w:rPr>
            </w:pPr>
            <w:r w:rsidRPr="00A347B1">
              <w:t>1+ diagnosis in hospital abstract</w:t>
            </w:r>
          </w:p>
        </w:tc>
        <w:tc>
          <w:tcPr>
            <w:tcW w:w="6475" w:type="dxa"/>
            <w:tcBorders>
              <w:top w:val="nil"/>
              <w:bottom w:val="nil"/>
            </w:tcBorders>
            <w:shd w:val="clear" w:color="auto" w:fill="auto"/>
          </w:tcPr>
          <w:p w:rsidR="00301C07" w:rsidRPr="00A347B1" w:rsidRDefault="00301C07" w:rsidP="008F730B">
            <w:pPr>
              <w:autoSpaceDE w:val="0"/>
              <w:autoSpaceDN w:val="0"/>
              <w:adjustRightInd w:val="0"/>
            </w:pPr>
            <w:r w:rsidRPr="00A347B1">
              <w:t>J40*, J41*, J42*, J43*, J44*, J47*, J6*, J70*, J82*, J84*, 490*, 491*, 492*,</w:t>
            </w:r>
          </w:p>
          <w:p w:rsidR="00301C07" w:rsidRPr="00A347B1" w:rsidRDefault="00301C07" w:rsidP="008F730B">
            <w:pPr>
              <w:rPr>
                <w:b/>
                <w:u w:val="single"/>
              </w:rPr>
            </w:pPr>
            <w:r w:rsidRPr="00A347B1">
              <w:t>494*, 495*, 496*, 500*, 501*, 502*, 503*, 504*, 505*, 506.4*, 507*, 508*</w:t>
            </w:r>
          </w:p>
        </w:tc>
      </w:tr>
      <w:tr w:rsidR="00301C07" w:rsidRPr="00A347B1" w:rsidTr="008F730B">
        <w:tc>
          <w:tcPr>
            <w:tcW w:w="3690" w:type="dxa"/>
            <w:tcBorders>
              <w:top w:val="nil"/>
              <w:bottom w:val="single" w:sz="4" w:space="0" w:color="auto"/>
            </w:tcBorders>
            <w:shd w:val="clear" w:color="auto" w:fill="auto"/>
          </w:tcPr>
          <w:p w:rsidR="00301C07" w:rsidRPr="00A347B1" w:rsidRDefault="00301C07" w:rsidP="008F730B">
            <w:pPr>
              <w:rPr>
                <w:b/>
                <w:u w:val="single"/>
              </w:rPr>
            </w:pPr>
            <w:r w:rsidRPr="00A347B1">
              <w:t>2+ physician claim diagnosis</w:t>
            </w:r>
          </w:p>
        </w:tc>
        <w:tc>
          <w:tcPr>
            <w:tcW w:w="6475" w:type="dxa"/>
            <w:tcBorders>
              <w:top w:val="nil"/>
              <w:bottom w:val="single" w:sz="4" w:space="0" w:color="auto"/>
            </w:tcBorders>
            <w:shd w:val="clear" w:color="auto" w:fill="auto"/>
          </w:tcPr>
          <w:p w:rsidR="00301C07" w:rsidRPr="00A347B1" w:rsidRDefault="00301C07" w:rsidP="008F730B">
            <w:pPr>
              <w:rPr>
                <w:b/>
                <w:u w:val="single"/>
              </w:rPr>
            </w:pPr>
            <w:r w:rsidRPr="00A347B1">
              <w:t>490, 491, 492, 494, 495, 496, 500, 501, 502, 503, 504, 505, 507, 508</w:t>
            </w:r>
          </w:p>
        </w:tc>
      </w:tr>
      <w:tr w:rsidR="00301C07" w:rsidRPr="00A347B1" w:rsidTr="008F730B">
        <w:tc>
          <w:tcPr>
            <w:tcW w:w="3690" w:type="dxa"/>
            <w:tcBorders>
              <w:top w:val="single" w:sz="4" w:space="0" w:color="auto"/>
              <w:bottom w:val="nil"/>
            </w:tcBorders>
          </w:tcPr>
          <w:p w:rsidR="00301C07" w:rsidRPr="00A347B1" w:rsidRDefault="00301C07" w:rsidP="008F730B">
            <w:pPr>
              <w:rPr>
                <w:b/>
                <w:u w:val="single"/>
              </w:rPr>
            </w:pPr>
            <w:r w:rsidRPr="00A347B1">
              <w:rPr>
                <w:b/>
                <w:bCs/>
              </w:rPr>
              <w:t>Chronic renal failure</w:t>
            </w:r>
          </w:p>
        </w:tc>
        <w:tc>
          <w:tcPr>
            <w:tcW w:w="6475" w:type="dxa"/>
            <w:tcBorders>
              <w:top w:val="single" w:sz="4" w:space="0" w:color="auto"/>
              <w:bottom w:val="nil"/>
            </w:tcBorders>
          </w:tcPr>
          <w:p w:rsidR="00301C07" w:rsidRPr="00A347B1" w:rsidRDefault="00301C07" w:rsidP="008F730B">
            <w:pPr>
              <w:rPr>
                <w:b/>
                <w:u w:val="single"/>
              </w:rPr>
            </w:pPr>
            <w:r w:rsidRPr="00A347B1">
              <w:rPr>
                <w:b/>
                <w:bCs/>
              </w:rPr>
              <w:t>Codes</w:t>
            </w:r>
          </w:p>
        </w:tc>
      </w:tr>
      <w:tr w:rsidR="00301C07" w:rsidRPr="00A347B1" w:rsidTr="008F730B">
        <w:tc>
          <w:tcPr>
            <w:tcW w:w="3690" w:type="dxa"/>
            <w:tcBorders>
              <w:top w:val="nil"/>
              <w:bottom w:val="nil"/>
            </w:tcBorders>
          </w:tcPr>
          <w:p w:rsidR="00301C07" w:rsidRPr="00A347B1" w:rsidRDefault="00301C07" w:rsidP="008F730B">
            <w:pPr>
              <w:rPr>
                <w:b/>
                <w:u w:val="single"/>
              </w:rPr>
            </w:pPr>
            <w:r w:rsidRPr="00A347B1">
              <w:t>1+ diagnosis in hospital abstract</w:t>
            </w:r>
          </w:p>
        </w:tc>
        <w:tc>
          <w:tcPr>
            <w:tcW w:w="6475" w:type="dxa"/>
            <w:tcBorders>
              <w:top w:val="nil"/>
              <w:bottom w:val="nil"/>
            </w:tcBorders>
          </w:tcPr>
          <w:p w:rsidR="00301C07" w:rsidRPr="00A347B1" w:rsidRDefault="00301C07" w:rsidP="008F730B">
            <w:pPr>
              <w:autoSpaceDE w:val="0"/>
              <w:autoSpaceDN w:val="0"/>
              <w:adjustRightInd w:val="0"/>
            </w:pPr>
            <w:r w:rsidRPr="00A347B1">
              <w:t>I12*, I13*, N18*, N19*, N25.0*, Z49*, Z99.2*, 403*, 404*, 585*, 586*, 587*,</w:t>
            </w:r>
          </w:p>
          <w:p w:rsidR="00301C07" w:rsidRPr="00A347B1" w:rsidRDefault="00301C07" w:rsidP="008F730B">
            <w:pPr>
              <w:rPr>
                <w:b/>
                <w:u w:val="single"/>
              </w:rPr>
            </w:pPr>
            <w:r w:rsidRPr="00A347B1">
              <w:t>588.0*, V45.1*, V56*</w:t>
            </w:r>
          </w:p>
        </w:tc>
      </w:tr>
      <w:tr w:rsidR="00301C07" w:rsidRPr="00A347B1" w:rsidTr="008F730B">
        <w:tc>
          <w:tcPr>
            <w:tcW w:w="3690" w:type="dxa"/>
            <w:tcBorders>
              <w:top w:val="nil"/>
              <w:bottom w:val="single" w:sz="4" w:space="0" w:color="auto"/>
            </w:tcBorders>
          </w:tcPr>
          <w:p w:rsidR="00301C07" w:rsidRPr="00A347B1" w:rsidRDefault="00301C07" w:rsidP="008F730B">
            <w:pPr>
              <w:rPr>
                <w:b/>
                <w:u w:val="single"/>
              </w:rPr>
            </w:pPr>
            <w:r w:rsidRPr="00A347B1">
              <w:t>2+ physician claim diagnosis</w:t>
            </w:r>
          </w:p>
        </w:tc>
        <w:tc>
          <w:tcPr>
            <w:tcW w:w="6475" w:type="dxa"/>
            <w:tcBorders>
              <w:top w:val="nil"/>
              <w:bottom w:val="single" w:sz="4" w:space="0" w:color="auto"/>
            </w:tcBorders>
          </w:tcPr>
          <w:p w:rsidR="00301C07" w:rsidRPr="00A347B1" w:rsidRDefault="00301C07" w:rsidP="008F730B">
            <w:pPr>
              <w:rPr>
                <w:b/>
                <w:u w:val="single"/>
              </w:rPr>
            </w:pPr>
            <w:r w:rsidRPr="00A347B1">
              <w:t>403, 404, 585, 586, 587, V56</w:t>
            </w:r>
          </w:p>
        </w:tc>
      </w:tr>
      <w:tr w:rsidR="00301C07" w:rsidRPr="00A347B1" w:rsidTr="008F730B">
        <w:tc>
          <w:tcPr>
            <w:tcW w:w="3690" w:type="dxa"/>
            <w:tcBorders>
              <w:top w:val="single" w:sz="4" w:space="0" w:color="auto"/>
              <w:bottom w:val="nil"/>
            </w:tcBorders>
          </w:tcPr>
          <w:p w:rsidR="00301C07" w:rsidRPr="00A347B1" w:rsidRDefault="00301C07" w:rsidP="008F730B">
            <w:pPr>
              <w:rPr>
                <w:b/>
                <w:u w:val="single"/>
              </w:rPr>
            </w:pPr>
            <w:r w:rsidRPr="00A347B1">
              <w:rPr>
                <w:b/>
                <w:bCs/>
              </w:rPr>
              <w:t>Chronic liver disease</w:t>
            </w:r>
          </w:p>
        </w:tc>
        <w:tc>
          <w:tcPr>
            <w:tcW w:w="6475" w:type="dxa"/>
            <w:tcBorders>
              <w:top w:val="single" w:sz="4" w:space="0" w:color="auto"/>
              <w:bottom w:val="nil"/>
            </w:tcBorders>
          </w:tcPr>
          <w:p w:rsidR="00301C07" w:rsidRPr="00A347B1" w:rsidRDefault="00301C07" w:rsidP="008F730B">
            <w:pPr>
              <w:rPr>
                <w:b/>
                <w:u w:val="single"/>
              </w:rPr>
            </w:pPr>
            <w:r w:rsidRPr="00A347B1">
              <w:rPr>
                <w:b/>
                <w:bCs/>
              </w:rPr>
              <w:t>Codes</w:t>
            </w:r>
          </w:p>
        </w:tc>
      </w:tr>
      <w:tr w:rsidR="00301C07" w:rsidRPr="00A347B1" w:rsidTr="008F730B">
        <w:tc>
          <w:tcPr>
            <w:tcW w:w="3690" w:type="dxa"/>
            <w:tcBorders>
              <w:top w:val="nil"/>
              <w:bottom w:val="nil"/>
            </w:tcBorders>
          </w:tcPr>
          <w:p w:rsidR="00301C07" w:rsidRPr="00A347B1" w:rsidRDefault="00301C07" w:rsidP="008F730B">
            <w:pPr>
              <w:rPr>
                <w:b/>
                <w:u w:val="single"/>
              </w:rPr>
            </w:pPr>
            <w:r w:rsidRPr="00A347B1">
              <w:t>1+ diagnosis in hospital abstract</w:t>
            </w:r>
          </w:p>
        </w:tc>
        <w:tc>
          <w:tcPr>
            <w:tcW w:w="6475" w:type="dxa"/>
            <w:tcBorders>
              <w:top w:val="nil"/>
              <w:bottom w:val="nil"/>
            </w:tcBorders>
          </w:tcPr>
          <w:p w:rsidR="00301C07" w:rsidRPr="00A347B1" w:rsidRDefault="00301C07" w:rsidP="008F730B">
            <w:pPr>
              <w:autoSpaceDE w:val="0"/>
              <w:autoSpaceDN w:val="0"/>
              <w:adjustRightInd w:val="0"/>
            </w:pPr>
            <w:r w:rsidRPr="00A347B1">
              <w:t>K70*, K71.1*, K71.3*, K71.4*, K71.5*, K71.6*, K71.7*, K71.8*, K71.9*,</w:t>
            </w:r>
          </w:p>
          <w:p w:rsidR="00301C07" w:rsidRPr="00A347B1" w:rsidRDefault="00301C07" w:rsidP="008F730B">
            <w:pPr>
              <w:rPr>
                <w:b/>
                <w:u w:val="single"/>
              </w:rPr>
            </w:pPr>
            <w:r w:rsidRPr="00A347B1">
              <w:t>K72.1*, K72.9*, K73*, K74*, K76.6*, K76.7*, K76.8*, 571*, 572*</w:t>
            </w:r>
          </w:p>
        </w:tc>
      </w:tr>
      <w:tr w:rsidR="00301C07" w:rsidRPr="00A347B1" w:rsidTr="008F730B">
        <w:tc>
          <w:tcPr>
            <w:tcW w:w="3690" w:type="dxa"/>
            <w:tcBorders>
              <w:top w:val="nil"/>
              <w:bottom w:val="single" w:sz="4" w:space="0" w:color="auto"/>
            </w:tcBorders>
          </w:tcPr>
          <w:p w:rsidR="00301C07" w:rsidRPr="00A347B1" w:rsidRDefault="00301C07" w:rsidP="008F730B">
            <w:pPr>
              <w:rPr>
                <w:b/>
                <w:u w:val="single"/>
              </w:rPr>
            </w:pPr>
            <w:r w:rsidRPr="00A347B1">
              <w:t>2+ physician claim diagnosis</w:t>
            </w:r>
          </w:p>
        </w:tc>
        <w:tc>
          <w:tcPr>
            <w:tcW w:w="6475" w:type="dxa"/>
            <w:tcBorders>
              <w:top w:val="nil"/>
              <w:bottom w:val="single" w:sz="4" w:space="0" w:color="auto"/>
            </w:tcBorders>
          </w:tcPr>
          <w:p w:rsidR="00301C07" w:rsidRPr="00A347B1" w:rsidRDefault="00301C07" w:rsidP="008F730B">
            <w:pPr>
              <w:rPr>
                <w:b/>
                <w:u w:val="single"/>
              </w:rPr>
            </w:pPr>
            <w:r w:rsidRPr="00A347B1">
              <w:t>571, 572</w:t>
            </w:r>
          </w:p>
        </w:tc>
      </w:tr>
      <w:tr w:rsidR="00301C07" w:rsidRPr="00A347B1" w:rsidTr="008F730B">
        <w:trPr>
          <w:trHeight w:val="476"/>
        </w:trPr>
        <w:tc>
          <w:tcPr>
            <w:tcW w:w="3690" w:type="dxa"/>
            <w:tcBorders>
              <w:top w:val="single" w:sz="4" w:space="0" w:color="auto"/>
              <w:bottom w:val="single" w:sz="4" w:space="0" w:color="auto"/>
            </w:tcBorders>
            <w:vAlign w:val="center"/>
          </w:tcPr>
          <w:p w:rsidR="00301C07" w:rsidRPr="00A347B1" w:rsidRDefault="00301C07" w:rsidP="008F730B">
            <w:pPr>
              <w:rPr>
                <w:b/>
                <w:u w:val="single"/>
              </w:rPr>
            </w:pPr>
            <w:r w:rsidRPr="00A347B1">
              <w:rPr>
                <w:b/>
                <w:bCs/>
              </w:rPr>
              <w:t>Immunocompromised persons</w:t>
            </w:r>
          </w:p>
        </w:tc>
        <w:tc>
          <w:tcPr>
            <w:tcW w:w="6475" w:type="dxa"/>
            <w:tcBorders>
              <w:top w:val="single" w:sz="4" w:space="0" w:color="auto"/>
              <w:bottom w:val="single" w:sz="4" w:space="0" w:color="auto"/>
            </w:tcBorders>
          </w:tcPr>
          <w:p w:rsidR="00301C07" w:rsidRPr="00A347B1" w:rsidRDefault="00301C07" w:rsidP="008F730B">
            <w:pPr>
              <w:rPr>
                <w:b/>
                <w:u w:val="single"/>
              </w:rPr>
            </w:pPr>
          </w:p>
        </w:tc>
      </w:tr>
      <w:tr w:rsidR="00301C07" w:rsidRPr="00A347B1" w:rsidTr="008F730B">
        <w:tc>
          <w:tcPr>
            <w:tcW w:w="3690" w:type="dxa"/>
            <w:tcBorders>
              <w:top w:val="single" w:sz="4" w:space="0" w:color="auto"/>
              <w:bottom w:val="nil"/>
            </w:tcBorders>
          </w:tcPr>
          <w:p w:rsidR="00301C07" w:rsidRPr="00A347B1" w:rsidRDefault="00301C07" w:rsidP="008F730B">
            <w:pPr>
              <w:rPr>
                <w:b/>
                <w:u w:val="single"/>
              </w:rPr>
            </w:pPr>
            <w:r w:rsidRPr="00A347B1">
              <w:rPr>
                <w:b/>
                <w:bCs/>
              </w:rPr>
              <w:t>Organ transplant</w:t>
            </w:r>
          </w:p>
        </w:tc>
        <w:tc>
          <w:tcPr>
            <w:tcW w:w="6475" w:type="dxa"/>
            <w:tcBorders>
              <w:top w:val="single" w:sz="4" w:space="0" w:color="auto"/>
              <w:bottom w:val="nil"/>
            </w:tcBorders>
          </w:tcPr>
          <w:p w:rsidR="00301C07" w:rsidRPr="00A347B1" w:rsidRDefault="00301C07" w:rsidP="008F730B">
            <w:pPr>
              <w:rPr>
                <w:b/>
                <w:u w:val="single"/>
              </w:rPr>
            </w:pPr>
            <w:r w:rsidRPr="00A347B1">
              <w:rPr>
                <w:b/>
                <w:bCs/>
              </w:rPr>
              <w:t>Codes</w:t>
            </w:r>
          </w:p>
        </w:tc>
      </w:tr>
      <w:tr w:rsidR="00301C07" w:rsidRPr="00A347B1" w:rsidTr="008F730B">
        <w:tc>
          <w:tcPr>
            <w:tcW w:w="3690" w:type="dxa"/>
            <w:tcBorders>
              <w:top w:val="nil"/>
              <w:bottom w:val="nil"/>
            </w:tcBorders>
          </w:tcPr>
          <w:p w:rsidR="00301C07" w:rsidRPr="00A347B1" w:rsidRDefault="00301C07" w:rsidP="008F730B">
            <w:pPr>
              <w:rPr>
                <w:b/>
                <w:u w:val="single"/>
              </w:rPr>
            </w:pPr>
            <w:r w:rsidRPr="00A347B1">
              <w:t>1+ diagnosis in hospital abstract</w:t>
            </w:r>
          </w:p>
        </w:tc>
        <w:tc>
          <w:tcPr>
            <w:tcW w:w="6475" w:type="dxa"/>
            <w:tcBorders>
              <w:top w:val="nil"/>
              <w:bottom w:val="nil"/>
            </w:tcBorders>
          </w:tcPr>
          <w:p w:rsidR="00301C07" w:rsidRPr="00A347B1" w:rsidRDefault="00301C07" w:rsidP="008F730B">
            <w:pPr>
              <w:rPr>
                <w:b/>
                <w:u w:val="single"/>
              </w:rPr>
            </w:pPr>
            <w:r w:rsidRPr="00A347B1">
              <w:t>T86*, Y83.0*, Z94*, 996.8*, V42*</w:t>
            </w:r>
          </w:p>
        </w:tc>
      </w:tr>
      <w:tr w:rsidR="00301C07" w:rsidRPr="00A347B1" w:rsidTr="008F730B">
        <w:tc>
          <w:tcPr>
            <w:tcW w:w="3690" w:type="dxa"/>
            <w:tcBorders>
              <w:top w:val="nil"/>
              <w:bottom w:val="single" w:sz="4" w:space="0" w:color="auto"/>
            </w:tcBorders>
          </w:tcPr>
          <w:p w:rsidR="00301C07" w:rsidRPr="00A347B1" w:rsidRDefault="00301C07" w:rsidP="008F730B">
            <w:pPr>
              <w:rPr>
                <w:b/>
                <w:u w:val="single"/>
              </w:rPr>
            </w:pPr>
            <w:r w:rsidRPr="00A347B1">
              <w:t>2+ physician claim diagnosis</w:t>
            </w:r>
          </w:p>
        </w:tc>
        <w:tc>
          <w:tcPr>
            <w:tcW w:w="6475" w:type="dxa"/>
            <w:tcBorders>
              <w:top w:val="nil"/>
              <w:bottom w:val="single" w:sz="4" w:space="0" w:color="auto"/>
            </w:tcBorders>
          </w:tcPr>
          <w:p w:rsidR="00301C07" w:rsidRPr="00A347B1" w:rsidRDefault="00301C07" w:rsidP="008F730B">
            <w:pPr>
              <w:rPr>
                <w:b/>
                <w:u w:val="single"/>
              </w:rPr>
            </w:pPr>
            <w:r w:rsidRPr="00A347B1">
              <w:t>V42</w:t>
            </w:r>
          </w:p>
        </w:tc>
      </w:tr>
      <w:tr w:rsidR="00301C07" w:rsidRPr="00A347B1" w:rsidTr="008F730B">
        <w:tc>
          <w:tcPr>
            <w:tcW w:w="3690" w:type="dxa"/>
            <w:tcBorders>
              <w:top w:val="single" w:sz="4" w:space="0" w:color="auto"/>
              <w:bottom w:val="nil"/>
            </w:tcBorders>
          </w:tcPr>
          <w:p w:rsidR="00301C07" w:rsidRPr="00A347B1" w:rsidRDefault="00301C07" w:rsidP="008F730B">
            <w:r w:rsidRPr="00A347B1">
              <w:rPr>
                <w:b/>
                <w:bCs/>
              </w:rPr>
              <w:t>HIV/AIDS</w:t>
            </w:r>
          </w:p>
        </w:tc>
        <w:tc>
          <w:tcPr>
            <w:tcW w:w="6475" w:type="dxa"/>
            <w:tcBorders>
              <w:top w:val="single" w:sz="4" w:space="0" w:color="auto"/>
              <w:bottom w:val="nil"/>
            </w:tcBorders>
          </w:tcPr>
          <w:p w:rsidR="00301C07" w:rsidRPr="00A347B1" w:rsidRDefault="00301C07" w:rsidP="008F730B">
            <w:r w:rsidRPr="00A347B1">
              <w:rPr>
                <w:b/>
                <w:bCs/>
              </w:rPr>
              <w:t>Codes</w:t>
            </w:r>
          </w:p>
        </w:tc>
      </w:tr>
      <w:tr w:rsidR="00301C07" w:rsidRPr="00A347B1" w:rsidTr="008F730B">
        <w:tc>
          <w:tcPr>
            <w:tcW w:w="3690" w:type="dxa"/>
            <w:tcBorders>
              <w:top w:val="nil"/>
              <w:bottom w:val="nil"/>
            </w:tcBorders>
          </w:tcPr>
          <w:p w:rsidR="00301C07" w:rsidRPr="00A347B1" w:rsidRDefault="00301C07" w:rsidP="008F730B">
            <w:r w:rsidRPr="00A347B1">
              <w:t>1+ diagnosis in hospital abstract</w:t>
            </w:r>
          </w:p>
        </w:tc>
        <w:tc>
          <w:tcPr>
            <w:tcW w:w="6475" w:type="dxa"/>
            <w:tcBorders>
              <w:top w:val="nil"/>
              <w:bottom w:val="nil"/>
            </w:tcBorders>
          </w:tcPr>
          <w:p w:rsidR="00301C07" w:rsidRPr="00A347B1" w:rsidRDefault="00301C07" w:rsidP="008F730B">
            <w:r w:rsidRPr="00A347B1">
              <w:t>B24*, F02.4*, Z21*, 042*, V08*</w:t>
            </w:r>
          </w:p>
        </w:tc>
      </w:tr>
      <w:tr w:rsidR="00301C07" w:rsidRPr="00A347B1" w:rsidTr="008F730B">
        <w:tc>
          <w:tcPr>
            <w:tcW w:w="3690" w:type="dxa"/>
            <w:tcBorders>
              <w:top w:val="nil"/>
              <w:bottom w:val="nil"/>
            </w:tcBorders>
          </w:tcPr>
          <w:p w:rsidR="00301C07" w:rsidRPr="00A347B1" w:rsidRDefault="00301C07" w:rsidP="008F730B">
            <w:r w:rsidRPr="00A347B1">
              <w:t>2+ physician claim diagnosis</w:t>
            </w:r>
          </w:p>
        </w:tc>
        <w:tc>
          <w:tcPr>
            <w:tcW w:w="6475" w:type="dxa"/>
            <w:tcBorders>
              <w:top w:val="nil"/>
              <w:bottom w:val="nil"/>
            </w:tcBorders>
          </w:tcPr>
          <w:p w:rsidR="00301C07" w:rsidRPr="00A347B1" w:rsidRDefault="00301C07" w:rsidP="008F730B">
            <w:r w:rsidRPr="00A347B1">
              <w:t>042, V08</w:t>
            </w:r>
          </w:p>
        </w:tc>
      </w:tr>
      <w:tr w:rsidR="00301C07" w:rsidRPr="00A347B1" w:rsidTr="008F730B">
        <w:tc>
          <w:tcPr>
            <w:tcW w:w="3690" w:type="dxa"/>
            <w:tcBorders>
              <w:top w:val="nil"/>
              <w:bottom w:val="single" w:sz="4" w:space="0" w:color="auto"/>
            </w:tcBorders>
          </w:tcPr>
          <w:p w:rsidR="00301C07" w:rsidRPr="00A347B1" w:rsidRDefault="00301C07" w:rsidP="008F730B">
            <w:r w:rsidRPr="00A347B1">
              <w:t>1+ DPIN prescriptions</w:t>
            </w:r>
          </w:p>
        </w:tc>
        <w:tc>
          <w:tcPr>
            <w:tcW w:w="6475" w:type="dxa"/>
            <w:tcBorders>
              <w:top w:val="nil"/>
              <w:bottom w:val="single" w:sz="4" w:space="0" w:color="auto"/>
            </w:tcBorders>
          </w:tcPr>
          <w:p w:rsidR="00301C07" w:rsidRPr="00A347B1" w:rsidRDefault="00301C07" w:rsidP="008F730B">
            <w:r w:rsidRPr="00A347B1">
              <w:t>J05AE*, J05AF*, J05AG*, J05AR*</w:t>
            </w:r>
          </w:p>
        </w:tc>
      </w:tr>
      <w:tr w:rsidR="00301C07" w:rsidRPr="00A347B1" w:rsidTr="008F730B">
        <w:tc>
          <w:tcPr>
            <w:tcW w:w="3690" w:type="dxa"/>
            <w:tcBorders>
              <w:top w:val="single" w:sz="4" w:space="0" w:color="auto"/>
              <w:bottom w:val="nil"/>
            </w:tcBorders>
          </w:tcPr>
          <w:p w:rsidR="00301C07" w:rsidRPr="00A347B1" w:rsidRDefault="00301C07" w:rsidP="008F730B">
            <w:r w:rsidRPr="00A347B1">
              <w:rPr>
                <w:b/>
                <w:bCs/>
              </w:rPr>
              <w:t>Other immune deficiency</w:t>
            </w:r>
          </w:p>
        </w:tc>
        <w:tc>
          <w:tcPr>
            <w:tcW w:w="6475" w:type="dxa"/>
            <w:tcBorders>
              <w:top w:val="single" w:sz="4" w:space="0" w:color="auto"/>
              <w:bottom w:val="nil"/>
            </w:tcBorders>
          </w:tcPr>
          <w:p w:rsidR="00301C07" w:rsidRPr="00A347B1" w:rsidRDefault="00301C07" w:rsidP="008F730B">
            <w:r w:rsidRPr="00A347B1">
              <w:rPr>
                <w:b/>
                <w:bCs/>
              </w:rPr>
              <w:t>Codes</w:t>
            </w:r>
          </w:p>
        </w:tc>
      </w:tr>
      <w:tr w:rsidR="00301C07" w:rsidRPr="00A347B1" w:rsidTr="008F730B">
        <w:tc>
          <w:tcPr>
            <w:tcW w:w="3690" w:type="dxa"/>
            <w:tcBorders>
              <w:top w:val="nil"/>
              <w:bottom w:val="nil"/>
            </w:tcBorders>
          </w:tcPr>
          <w:p w:rsidR="00301C07" w:rsidRPr="00A347B1" w:rsidRDefault="00301C07" w:rsidP="008F730B">
            <w:r w:rsidRPr="00A347B1">
              <w:t>1+ diagnosis in hospital abstract</w:t>
            </w:r>
          </w:p>
        </w:tc>
        <w:tc>
          <w:tcPr>
            <w:tcW w:w="6475" w:type="dxa"/>
            <w:tcBorders>
              <w:top w:val="nil"/>
              <w:bottom w:val="nil"/>
            </w:tcBorders>
          </w:tcPr>
          <w:p w:rsidR="00301C07" w:rsidRPr="00A347B1" w:rsidRDefault="00301C07" w:rsidP="008F730B">
            <w:r w:rsidRPr="00A347B1">
              <w:t>D80*, D81*, D82*, D83*, D84*, D89*, 279*, 288.0*, 288.1*, 288.2*</w:t>
            </w:r>
          </w:p>
        </w:tc>
      </w:tr>
      <w:tr w:rsidR="00301C07" w:rsidRPr="00A347B1" w:rsidTr="008F730B">
        <w:tc>
          <w:tcPr>
            <w:tcW w:w="3690" w:type="dxa"/>
            <w:tcBorders>
              <w:top w:val="nil"/>
              <w:bottom w:val="single" w:sz="4" w:space="0" w:color="auto"/>
            </w:tcBorders>
          </w:tcPr>
          <w:p w:rsidR="00301C07" w:rsidRPr="00A347B1" w:rsidRDefault="00301C07" w:rsidP="008F730B">
            <w:r w:rsidRPr="00A347B1">
              <w:t>2+ physician claim diagnosis</w:t>
            </w:r>
          </w:p>
        </w:tc>
        <w:tc>
          <w:tcPr>
            <w:tcW w:w="6475" w:type="dxa"/>
            <w:tcBorders>
              <w:top w:val="nil"/>
              <w:bottom w:val="single" w:sz="4" w:space="0" w:color="auto"/>
            </w:tcBorders>
          </w:tcPr>
          <w:p w:rsidR="00301C07" w:rsidRPr="00A347B1" w:rsidRDefault="00301C07" w:rsidP="008F730B">
            <w:r w:rsidRPr="00A347B1">
              <w:t>279</w:t>
            </w:r>
          </w:p>
        </w:tc>
      </w:tr>
      <w:tr w:rsidR="00301C07" w:rsidRPr="00A347B1" w:rsidTr="008F730B">
        <w:tc>
          <w:tcPr>
            <w:tcW w:w="3690" w:type="dxa"/>
            <w:tcBorders>
              <w:top w:val="single" w:sz="4" w:space="0" w:color="auto"/>
              <w:bottom w:val="nil"/>
            </w:tcBorders>
          </w:tcPr>
          <w:p w:rsidR="00301C07" w:rsidRPr="00A347B1" w:rsidRDefault="00301C07" w:rsidP="008F730B">
            <w:pPr>
              <w:autoSpaceDE w:val="0"/>
              <w:autoSpaceDN w:val="0"/>
              <w:adjustRightInd w:val="0"/>
              <w:rPr>
                <w:b/>
                <w:bCs/>
              </w:rPr>
            </w:pPr>
            <w:r w:rsidRPr="00A347B1">
              <w:rPr>
                <w:b/>
                <w:bCs/>
              </w:rPr>
              <w:t xml:space="preserve">Cancer (excluding </w:t>
            </w:r>
            <w:proofErr w:type="spellStart"/>
            <w:r w:rsidRPr="00A347B1">
              <w:rPr>
                <w:b/>
                <w:bCs/>
              </w:rPr>
              <w:t>nonmelanoma</w:t>
            </w:r>
            <w:proofErr w:type="spellEnd"/>
          </w:p>
          <w:p w:rsidR="00301C07" w:rsidRPr="00A347B1" w:rsidRDefault="00301C07" w:rsidP="008F730B">
            <w:r w:rsidRPr="00A347B1">
              <w:rPr>
                <w:b/>
                <w:bCs/>
              </w:rPr>
              <w:t>skin cancer)</w:t>
            </w:r>
          </w:p>
        </w:tc>
        <w:tc>
          <w:tcPr>
            <w:tcW w:w="6475" w:type="dxa"/>
            <w:tcBorders>
              <w:top w:val="single" w:sz="4" w:space="0" w:color="auto"/>
              <w:bottom w:val="nil"/>
            </w:tcBorders>
          </w:tcPr>
          <w:p w:rsidR="00301C07" w:rsidRPr="00A347B1" w:rsidRDefault="00301C07" w:rsidP="008F730B">
            <w:r w:rsidRPr="00A347B1">
              <w:rPr>
                <w:b/>
                <w:bCs/>
              </w:rPr>
              <w:t>Codes</w:t>
            </w:r>
          </w:p>
        </w:tc>
      </w:tr>
      <w:tr w:rsidR="00301C07" w:rsidRPr="00A347B1" w:rsidTr="008F730B">
        <w:tc>
          <w:tcPr>
            <w:tcW w:w="3690" w:type="dxa"/>
            <w:tcBorders>
              <w:top w:val="nil"/>
              <w:bottom w:val="nil"/>
            </w:tcBorders>
          </w:tcPr>
          <w:p w:rsidR="00301C07" w:rsidRPr="00A347B1" w:rsidRDefault="00301C07" w:rsidP="008F730B">
            <w:r w:rsidRPr="00A347B1">
              <w:t>1+ diagnosis in hospital abstract</w:t>
            </w:r>
          </w:p>
        </w:tc>
        <w:tc>
          <w:tcPr>
            <w:tcW w:w="6475" w:type="dxa"/>
            <w:tcBorders>
              <w:top w:val="nil"/>
              <w:bottom w:val="nil"/>
            </w:tcBorders>
          </w:tcPr>
          <w:p w:rsidR="00301C07" w:rsidRPr="00A347B1" w:rsidRDefault="00301C07" w:rsidP="008F730B">
            <w:pPr>
              <w:autoSpaceDE w:val="0"/>
              <w:autoSpaceDN w:val="0"/>
              <w:adjustRightInd w:val="0"/>
            </w:pPr>
            <w:r w:rsidRPr="00A347B1">
              <w:t>C0*, C1*, C2*, C3*, C40*, C41*, C43*, C45*, C46*, C47*, C48*, C49*, C5*,</w:t>
            </w:r>
          </w:p>
          <w:p w:rsidR="00301C07" w:rsidRPr="00A347B1" w:rsidRDefault="00301C07" w:rsidP="008F730B">
            <w:pPr>
              <w:autoSpaceDE w:val="0"/>
              <w:autoSpaceDN w:val="0"/>
              <w:adjustRightInd w:val="0"/>
            </w:pPr>
            <w:r w:rsidRPr="00A347B1">
              <w:t>C6*, C7*, C8*, C9*, 14*, 15*, 16*, 170*, 171*, 172*, 174*, 175*, 176*, 179*,</w:t>
            </w:r>
          </w:p>
          <w:p w:rsidR="00301C07" w:rsidRPr="00A347B1" w:rsidRDefault="00301C07" w:rsidP="008F730B">
            <w:r w:rsidRPr="00A347B1">
              <w:t>18*, 19*, 20*</w:t>
            </w:r>
          </w:p>
        </w:tc>
      </w:tr>
      <w:tr w:rsidR="00301C07" w:rsidRPr="00A347B1" w:rsidTr="008F730B">
        <w:tc>
          <w:tcPr>
            <w:tcW w:w="3690" w:type="dxa"/>
            <w:tcBorders>
              <w:top w:val="nil"/>
              <w:bottom w:val="single" w:sz="4" w:space="0" w:color="auto"/>
            </w:tcBorders>
          </w:tcPr>
          <w:p w:rsidR="00301C07" w:rsidRPr="00A347B1" w:rsidRDefault="00301C07" w:rsidP="008F730B">
            <w:r w:rsidRPr="00A347B1">
              <w:t>2+ physician claim diagnosis</w:t>
            </w:r>
          </w:p>
        </w:tc>
        <w:tc>
          <w:tcPr>
            <w:tcW w:w="6475" w:type="dxa"/>
            <w:tcBorders>
              <w:top w:val="nil"/>
              <w:bottom w:val="single" w:sz="4" w:space="0" w:color="auto"/>
            </w:tcBorders>
          </w:tcPr>
          <w:p w:rsidR="00301C07" w:rsidRPr="00A347B1" w:rsidRDefault="00301C07" w:rsidP="008F730B">
            <w:r w:rsidRPr="00A347B1">
              <w:t>14*, 15*, 16*, 170, 171, 172, 174, 175, 176, 179, 18*, 19*, 20*</w:t>
            </w:r>
          </w:p>
        </w:tc>
      </w:tr>
      <w:tr w:rsidR="00301C07" w:rsidRPr="00A347B1" w:rsidTr="008F730B">
        <w:tc>
          <w:tcPr>
            <w:tcW w:w="3690" w:type="dxa"/>
            <w:tcBorders>
              <w:top w:val="single" w:sz="4" w:space="0" w:color="auto"/>
              <w:bottom w:val="nil"/>
            </w:tcBorders>
          </w:tcPr>
          <w:p w:rsidR="00301C07" w:rsidRPr="00A347B1" w:rsidRDefault="00301C07" w:rsidP="008F730B">
            <w:pPr>
              <w:autoSpaceDE w:val="0"/>
              <w:autoSpaceDN w:val="0"/>
              <w:adjustRightInd w:val="0"/>
              <w:rPr>
                <w:b/>
                <w:bCs/>
              </w:rPr>
            </w:pPr>
            <w:r>
              <w:rPr>
                <w:b/>
                <w:bCs/>
              </w:rPr>
              <w:t xml:space="preserve">Prescription for </w:t>
            </w:r>
            <w:proofErr w:type="spellStart"/>
            <w:r w:rsidRPr="00A347B1">
              <w:rPr>
                <w:b/>
                <w:bCs/>
              </w:rPr>
              <w:t>immunosuppressants</w:t>
            </w:r>
            <w:proofErr w:type="spellEnd"/>
          </w:p>
        </w:tc>
        <w:tc>
          <w:tcPr>
            <w:tcW w:w="6475" w:type="dxa"/>
            <w:tcBorders>
              <w:top w:val="single" w:sz="4" w:space="0" w:color="auto"/>
              <w:bottom w:val="nil"/>
            </w:tcBorders>
          </w:tcPr>
          <w:p w:rsidR="00301C07" w:rsidRPr="00A347B1" w:rsidRDefault="00301C07" w:rsidP="008F730B">
            <w:r w:rsidRPr="00A347B1">
              <w:rPr>
                <w:b/>
                <w:bCs/>
              </w:rPr>
              <w:t>Codes</w:t>
            </w:r>
          </w:p>
        </w:tc>
      </w:tr>
      <w:tr w:rsidR="00301C07" w:rsidRPr="00A347B1" w:rsidTr="008F730B">
        <w:tc>
          <w:tcPr>
            <w:tcW w:w="3690" w:type="dxa"/>
            <w:tcBorders>
              <w:top w:val="nil"/>
              <w:bottom w:val="single" w:sz="4" w:space="0" w:color="auto"/>
            </w:tcBorders>
          </w:tcPr>
          <w:p w:rsidR="00301C07" w:rsidRPr="00A347B1" w:rsidRDefault="00301C07" w:rsidP="008F730B">
            <w:r w:rsidRPr="00A347B1">
              <w:t>1+ DPIN prescriptions</w:t>
            </w:r>
          </w:p>
        </w:tc>
        <w:tc>
          <w:tcPr>
            <w:tcW w:w="6475" w:type="dxa"/>
            <w:tcBorders>
              <w:top w:val="nil"/>
              <w:bottom w:val="single" w:sz="4" w:space="0" w:color="auto"/>
            </w:tcBorders>
          </w:tcPr>
          <w:p w:rsidR="00301C07" w:rsidRPr="00A347B1" w:rsidRDefault="00301C07" w:rsidP="008F730B">
            <w:r w:rsidRPr="00A347B1">
              <w:t>L01*, L04A*</w:t>
            </w:r>
          </w:p>
        </w:tc>
      </w:tr>
      <w:tr w:rsidR="00301C07" w:rsidRPr="00A347B1" w:rsidTr="008F730B">
        <w:tc>
          <w:tcPr>
            <w:tcW w:w="3690" w:type="dxa"/>
            <w:tcBorders>
              <w:top w:val="single" w:sz="4" w:space="0" w:color="auto"/>
              <w:bottom w:val="nil"/>
            </w:tcBorders>
          </w:tcPr>
          <w:p w:rsidR="00301C07" w:rsidRPr="00A347B1" w:rsidRDefault="00301C07" w:rsidP="008F730B">
            <w:pPr>
              <w:autoSpaceDE w:val="0"/>
              <w:autoSpaceDN w:val="0"/>
              <w:adjustRightInd w:val="0"/>
              <w:rPr>
                <w:b/>
                <w:bCs/>
              </w:rPr>
            </w:pPr>
            <w:r>
              <w:rPr>
                <w:b/>
                <w:bCs/>
              </w:rPr>
              <w:t xml:space="preserve">Prescription for systemic </w:t>
            </w:r>
            <w:r w:rsidRPr="00A347B1">
              <w:rPr>
                <w:b/>
                <w:bCs/>
              </w:rPr>
              <w:t>steroids</w:t>
            </w:r>
          </w:p>
        </w:tc>
        <w:tc>
          <w:tcPr>
            <w:tcW w:w="6475" w:type="dxa"/>
            <w:tcBorders>
              <w:top w:val="single" w:sz="4" w:space="0" w:color="auto"/>
              <w:bottom w:val="nil"/>
            </w:tcBorders>
          </w:tcPr>
          <w:p w:rsidR="00301C07" w:rsidRPr="00A347B1" w:rsidRDefault="00301C07" w:rsidP="008F730B">
            <w:r w:rsidRPr="00A347B1">
              <w:rPr>
                <w:b/>
                <w:bCs/>
              </w:rPr>
              <w:t>Codes</w:t>
            </w:r>
          </w:p>
        </w:tc>
      </w:tr>
      <w:tr w:rsidR="00301C07" w:rsidRPr="00A347B1" w:rsidTr="008F730B">
        <w:tc>
          <w:tcPr>
            <w:tcW w:w="3690" w:type="dxa"/>
            <w:tcBorders>
              <w:top w:val="nil"/>
              <w:bottom w:val="single" w:sz="4" w:space="0" w:color="auto"/>
            </w:tcBorders>
          </w:tcPr>
          <w:p w:rsidR="00301C07" w:rsidRPr="00A347B1" w:rsidRDefault="00301C07" w:rsidP="008F730B">
            <w:r w:rsidRPr="00A347B1">
              <w:t>1+ DPIN prescriptions</w:t>
            </w:r>
          </w:p>
        </w:tc>
        <w:tc>
          <w:tcPr>
            <w:tcW w:w="6475" w:type="dxa"/>
            <w:tcBorders>
              <w:top w:val="nil"/>
              <w:bottom w:val="single" w:sz="4" w:space="0" w:color="auto"/>
            </w:tcBorders>
          </w:tcPr>
          <w:p w:rsidR="00301C07" w:rsidRPr="00A347B1" w:rsidRDefault="00301C07" w:rsidP="008F730B">
            <w:r w:rsidRPr="00A347B1">
              <w:t>H02A*, H02B*</w:t>
            </w:r>
          </w:p>
        </w:tc>
      </w:tr>
    </w:tbl>
    <w:p w:rsidR="00301C07" w:rsidRDefault="00301C07" w:rsidP="00301C07">
      <w:pPr>
        <w:spacing w:after="0"/>
        <w:rPr>
          <w:b/>
          <w:u w:val="single"/>
        </w:rPr>
      </w:pPr>
    </w:p>
    <w:p w:rsidR="00301C07" w:rsidRDefault="00301C07" w:rsidP="00301C07">
      <w:pPr>
        <w:rPr>
          <w:b/>
          <w:u w:val="single"/>
        </w:rPr>
      </w:pPr>
      <w:r>
        <w:rPr>
          <w:b/>
          <w:u w:val="single"/>
        </w:rPr>
        <w:br w:type="page"/>
      </w:r>
    </w:p>
    <w:p w:rsidR="00301C07" w:rsidRPr="0018440A" w:rsidRDefault="00301C07" w:rsidP="00301C07">
      <w:pPr>
        <w:spacing w:after="0"/>
        <w:rPr>
          <w:b/>
        </w:rPr>
      </w:pPr>
      <w:r w:rsidRPr="00EA409A">
        <w:rPr>
          <w:b/>
        </w:rPr>
        <w:t xml:space="preserve">Supplementary Table </w:t>
      </w:r>
      <w:r>
        <w:rPr>
          <w:b/>
        </w:rPr>
        <w:t>2</w:t>
      </w:r>
      <w:r w:rsidRPr="00EA409A">
        <w:rPr>
          <w:b/>
        </w:rPr>
        <w:t>.</w:t>
      </w:r>
      <w:r>
        <w:rPr>
          <w:b/>
        </w:rPr>
        <w:t xml:space="preserve"> </w:t>
      </w:r>
      <w:r w:rsidRPr="0018440A">
        <w:t xml:space="preserve">Codes used to define </w:t>
      </w:r>
      <w:r>
        <w:t>depression cohort.</w:t>
      </w:r>
    </w:p>
    <w:p w:rsidR="00301C07" w:rsidRPr="002536D1" w:rsidRDefault="00301C07" w:rsidP="00301C07">
      <w:pPr>
        <w:spacing w:after="0"/>
        <w:rPr>
          <w:u w:val="single"/>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070"/>
        <w:gridCol w:w="1440"/>
        <w:gridCol w:w="4590"/>
      </w:tblGrid>
      <w:tr w:rsidR="00301C07" w:rsidRPr="002536D1" w:rsidTr="008F730B">
        <w:trPr>
          <w:trHeight w:val="300"/>
        </w:trPr>
        <w:tc>
          <w:tcPr>
            <w:tcW w:w="2070" w:type="dxa"/>
            <w:tcBorders>
              <w:top w:val="single" w:sz="4" w:space="0" w:color="auto"/>
              <w:bottom w:val="single" w:sz="4" w:space="0" w:color="auto"/>
            </w:tcBorders>
            <w:noWrap/>
            <w:hideMark/>
          </w:tcPr>
          <w:p w:rsidR="00301C07" w:rsidRPr="002536D1" w:rsidRDefault="00301C07" w:rsidP="008F730B">
            <w:pPr>
              <w:rPr>
                <w:b/>
              </w:rPr>
            </w:pPr>
            <w:r w:rsidRPr="002536D1">
              <w:rPr>
                <w:b/>
              </w:rPr>
              <w:t>Data source</w:t>
            </w:r>
          </w:p>
        </w:tc>
        <w:tc>
          <w:tcPr>
            <w:tcW w:w="2070" w:type="dxa"/>
            <w:tcBorders>
              <w:top w:val="single" w:sz="4" w:space="0" w:color="auto"/>
              <w:bottom w:val="single" w:sz="4" w:space="0" w:color="auto"/>
            </w:tcBorders>
            <w:noWrap/>
            <w:hideMark/>
          </w:tcPr>
          <w:p w:rsidR="00301C07" w:rsidRPr="002536D1" w:rsidRDefault="00301C07" w:rsidP="008F730B">
            <w:pPr>
              <w:rPr>
                <w:b/>
              </w:rPr>
            </w:pPr>
            <w:r w:rsidRPr="002536D1">
              <w:rPr>
                <w:b/>
              </w:rPr>
              <w:t>Coding system</w:t>
            </w:r>
          </w:p>
        </w:tc>
        <w:tc>
          <w:tcPr>
            <w:tcW w:w="1440" w:type="dxa"/>
            <w:tcBorders>
              <w:top w:val="single" w:sz="4" w:space="0" w:color="auto"/>
              <w:bottom w:val="single" w:sz="4" w:space="0" w:color="auto"/>
            </w:tcBorders>
            <w:noWrap/>
            <w:hideMark/>
          </w:tcPr>
          <w:p w:rsidR="00301C07" w:rsidRPr="002536D1" w:rsidRDefault="00301C07" w:rsidP="008F730B">
            <w:pPr>
              <w:rPr>
                <w:b/>
              </w:rPr>
            </w:pPr>
            <w:r w:rsidRPr="002536D1">
              <w:rPr>
                <w:b/>
              </w:rPr>
              <w:t>Code</w:t>
            </w:r>
          </w:p>
        </w:tc>
        <w:tc>
          <w:tcPr>
            <w:tcW w:w="4590" w:type="dxa"/>
            <w:tcBorders>
              <w:top w:val="single" w:sz="4" w:space="0" w:color="auto"/>
              <w:bottom w:val="single" w:sz="4" w:space="0" w:color="auto"/>
            </w:tcBorders>
            <w:noWrap/>
            <w:hideMark/>
          </w:tcPr>
          <w:p w:rsidR="00301C07" w:rsidRPr="002536D1" w:rsidRDefault="00301C07" w:rsidP="008F730B">
            <w:pPr>
              <w:rPr>
                <w:b/>
              </w:rPr>
            </w:pPr>
            <w:r w:rsidRPr="002536D1">
              <w:rPr>
                <w:b/>
              </w:rPr>
              <w:t>Description</w:t>
            </w:r>
          </w:p>
        </w:tc>
      </w:tr>
      <w:tr w:rsidR="00301C07" w:rsidRPr="002536D1" w:rsidTr="008F730B">
        <w:trPr>
          <w:trHeight w:val="300"/>
        </w:trPr>
        <w:tc>
          <w:tcPr>
            <w:tcW w:w="2070" w:type="dxa"/>
            <w:tcBorders>
              <w:top w:val="single" w:sz="4" w:space="0" w:color="auto"/>
            </w:tcBorders>
            <w:noWrap/>
            <w:hideMark/>
          </w:tcPr>
          <w:p w:rsidR="00301C07" w:rsidRPr="002536D1" w:rsidRDefault="00301C07" w:rsidP="008F730B">
            <w:r w:rsidRPr="002536D1">
              <w:t>Hospital abstract</w:t>
            </w:r>
          </w:p>
        </w:tc>
        <w:tc>
          <w:tcPr>
            <w:tcW w:w="2070" w:type="dxa"/>
            <w:tcBorders>
              <w:top w:val="single" w:sz="4" w:space="0" w:color="auto"/>
            </w:tcBorders>
            <w:noWrap/>
            <w:hideMark/>
          </w:tcPr>
          <w:p w:rsidR="00301C07" w:rsidRPr="002536D1" w:rsidRDefault="00301C07" w:rsidP="008F730B">
            <w:r w:rsidRPr="002536D1">
              <w:t>ICD-10</w:t>
            </w:r>
          </w:p>
        </w:tc>
        <w:tc>
          <w:tcPr>
            <w:tcW w:w="1440" w:type="dxa"/>
            <w:tcBorders>
              <w:top w:val="single" w:sz="4" w:space="0" w:color="auto"/>
            </w:tcBorders>
            <w:noWrap/>
            <w:hideMark/>
          </w:tcPr>
          <w:p w:rsidR="00301C07" w:rsidRPr="002536D1" w:rsidRDefault="00301C07" w:rsidP="008F730B">
            <w:r w:rsidRPr="002536D1">
              <w:t>F32</w:t>
            </w:r>
          </w:p>
        </w:tc>
        <w:tc>
          <w:tcPr>
            <w:tcW w:w="4590" w:type="dxa"/>
            <w:tcBorders>
              <w:top w:val="single" w:sz="4" w:space="0" w:color="auto"/>
            </w:tcBorders>
            <w:noWrap/>
            <w:hideMark/>
          </w:tcPr>
          <w:p w:rsidR="00301C07" w:rsidRPr="002536D1" w:rsidRDefault="00301C07" w:rsidP="008F730B">
            <w:r w:rsidRPr="002536D1">
              <w:t>Depressive episode</w:t>
            </w:r>
          </w:p>
        </w:tc>
      </w:tr>
      <w:tr w:rsidR="00301C07" w:rsidRPr="002536D1" w:rsidTr="008F730B">
        <w:trPr>
          <w:trHeight w:val="300"/>
        </w:trPr>
        <w:tc>
          <w:tcPr>
            <w:tcW w:w="2070" w:type="dxa"/>
            <w:noWrap/>
            <w:hideMark/>
          </w:tcPr>
          <w:p w:rsidR="00301C07" w:rsidRPr="002536D1" w:rsidRDefault="00301C07" w:rsidP="008F730B">
            <w:r w:rsidRPr="002536D1">
              <w:t>Hospital abstract</w:t>
            </w:r>
          </w:p>
        </w:tc>
        <w:tc>
          <w:tcPr>
            <w:tcW w:w="2070" w:type="dxa"/>
            <w:noWrap/>
            <w:hideMark/>
          </w:tcPr>
          <w:p w:rsidR="00301C07" w:rsidRPr="00414D6D" w:rsidRDefault="00301C07" w:rsidP="008F730B">
            <w:r w:rsidRPr="00414D6D">
              <w:t>ICD-10</w:t>
            </w:r>
          </w:p>
        </w:tc>
        <w:tc>
          <w:tcPr>
            <w:tcW w:w="1440" w:type="dxa"/>
            <w:noWrap/>
            <w:hideMark/>
          </w:tcPr>
          <w:p w:rsidR="00301C07" w:rsidRPr="00414D6D" w:rsidRDefault="00301C07" w:rsidP="008F730B">
            <w:r w:rsidRPr="00414D6D">
              <w:t>F33</w:t>
            </w:r>
          </w:p>
        </w:tc>
        <w:tc>
          <w:tcPr>
            <w:tcW w:w="4590" w:type="dxa"/>
            <w:noWrap/>
            <w:hideMark/>
          </w:tcPr>
          <w:p w:rsidR="00301C07" w:rsidRPr="002536D1" w:rsidRDefault="00301C07" w:rsidP="008F730B">
            <w:r w:rsidRPr="002536D1">
              <w:t>Recurrent depressive disorder</w:t>
            </w:r>
          </w:p>
        </w:tc>
      </w:tr>
      <w:tr w:rsidR="00301C07" w:rsidRPr="002536D1" w:rsidTr="008F730B">
        <w:trPr>
          <w:trHeight w:val="300"/>
        </w:trPr>
        <w:tc>
          <w:tcPr>
            <w:tcW w:w="2070" w:type="dxa"/>
            <w:noWrap/>
            <w:hideMark/>
          </w:tcPr>
          <w:p w:rsidR="00301C07" w:rsidRPr="002536D1" w:rsidRDefault="00301C07" w:rsidP="008F730B">
            <w:r w:rsidRPr="002536D1">
              <w:t>Hospital abstract</w:t>
            </w:r>
          </w:p>
        </w:tc>
        <w:tc>
          <w:tcPr>
            <w:tcW w:w="2070" w:type="dxa"/>
            <w:noWrap/>
            <w:hideMark/>
          </w:tcPr>
          <w:p w:rsidR="00301C07" w:rsidRPr="00414D6D" w:rsidRDefault="00301C07" w:rsidP="008F730B">
            <w:r w:rsidRPr="00414D6D">
              <w:t>ICD-10</w:t>
            </w:r>
          </w:p>
        </w:tc>
        <w:tc>
          <w:tcPr>
            <w:tcW w:w="1440" w:type="dxa"/>
            <w:noWrap/>
            <w:hideMark/>
          </w:tcPr>
          <w:p w:rsidR="00301C07" w:rsidRPr="00414D6D" w:rsidRDefault="00301C07" w:rsidP="008F730B">
            <w:r w:rsidRPr="00414D6D">
              <w:t>F34</w:t>
            </w:r>
          </w:p>
        </w:tc>
        <w:tc>
          <w:tcPr>
            <w:tcW w:w="4590" w:type="dxa"/>
            <w:noWrap/>
            <w:hideMark/>
          </w:tcPr>
          <w:p w:rsidR="00301C07" w:rsidRPr="002536D1" w:rsidRDefault="00301C07" w:rsidP="008F730B">
            <w:r w:rsidRPr="002536D1">
              <w:t>Persistent mood [affective] disorders</w:t>
            </w:r>
          </w:p>
        </w:tc>
      </w:tr>
      <w:tr w:rsidR="00301C07" w:rsidRPr="002536D1" w:rsidTr="008F730B">
        <w:trPr>
          <w:trHeight w:val="300"/>
        </w:trPr>
        <w:tc>
          <w:tcPr>
            <w:tcW w:w="2070" w:type="dxa"/>
            <w:noWrap/>
            <w:hideMark/>
          </w:tcPr>
          <w:p w:rsidR="00301C07" w:rsidRPr="002536D1" w:rsidRDefault="00301C07" w:rsidP="008F730B">
            <w:r w:rsidRPr="002536D1">
              <w:t>Hospital abstract</w:t>
            </w:r>
          </w:p>
        </w:tc>
        <w:tc>
          <w:tcPr>
            <w:tcW w:w="2070" w:type="dxa"/>
            <w:noWrap/>
            <w:hideMark/>
          </w:tcPr>
          <w:p w:rsidR="00301C07" w:rsidRPr="00414D6D" w:rsidRDefault="00301C07" w:rsidP="008F730B">
            <w:r w:rsidRPr="00414D6D">
              <w:t>ICD-9</w:t>
            </w:r>
          </w:p>
        </w:tc>
        <w:tc>
          <w:tcPr>
            <w:tcW w:w="1440" w:type="dxa"/>
            <w:noWrap/>
            <w:hideMark/>
          </w:tcPr>
          <w:p w:rsidR="00301C07" w:rsidRPr="00414D6D" w:rsidRDefault="00301C07" w:rsidP="008F730B">
            <w:r w:rsidRPr="00414D6D">
              <w:t>296.2</w:t>
            </w:r>
          </w:p>
        </w:tc>
        <w:tc>
          <w:tcPr>
            <w:tcW w:w="4590" w:type="dxa"/>
            <w:noWrap/>
            <w:hideMark/>
          </w:tcPr>
          <w:p w:rsidR="00301C07" w:rsidRPr="002536D1" w:rsidRDefault="00301C07" w:rsidP="008F730B">
            <w:r w:rsidRPr="002536D1">
              <w:t>Major depressive disorder, single episode</w:t>
            </w:r>
          </w:p>
        </w:tc>
      </w:tr>
      <w:tr w:rsidR="00301C07" w:rsidRPr="002536D1" w:rsidTr="008F730B">
        <w:trPr>
          <w:trHeight w:val="300"/>
        </w:trPr>
        <w:tc>
          <w:tcPr>
            <w:tcW w:w="2070" w:type="dxa"/>
            <w:noWrap/>
            <w:hideMark/>
          </w:tcPr>
          <w:p w:rsidR="00301C07" w:rsidRPr="002536D1" w:rsidRDefault="00301C07" w:rsidP="008F730B">
            <w:r w:rsidRPr="002536D1">
              <w:t>Hospital abstract</w:t>
            </w:r>
          </w:p>
        </w:tc>
        <w:tc>
          <w:tcPr>
            <w:tcW w:w="2070" w:type="dxa"/>
            <w:noWrap/>
            <w:hideMark/>
          </w:tcPr>
          <w:p w:rsidR="00301C07" w:rsidRPr="00414D6D" w:rsidRDefault="00301C07" w:rsidP="008F730B">
            <w:r w:rsidRPr="00414D6D">
              <w:t>ICD-9</w:t>
            </w:r>
          </w:p>
        </w:tc>
        <w:tc>
          <w:tcPr>
            <w:tcW w:w="1440" w:type="dxa"/>
            <w:noWrap/>
            <w:hideMark/>
          </w:tcPr>
          <w:p w:rsidR="00301C07" w:rsidRPr="00414D6D" w:rsidRDefault="00301C07" w:rsidP="008F730B">
            <w:r w:rsidRPr="00414D6D">
              <w:t>296.3</w:t>
            </w:r>
          </w:p>
        </w:tc>
        <w:tc>
          <w:tcPr>
            <w:tcW w:w="4590" w:type="dxa"/>
            <w:noWrap/>
            <w:hideMark/>
          </w:tcPr>
          <w:p w:rsidR="00301C07" w:rsidRPr="002536D1" w:rsidRDefault="00301C07" w:rsidP="008F730B">
            <w:r w:rsidRPr="002536D1">
              <w:t>Major depressive disorder, recurrent episode</w:t>
            </w:r>
          </w:p>
        </w:tc>
      </w:tr>
      <w:tr w:rsidR="00301C07" w:rsidRPr="002536D1" w:rsidTr="008F730B">
        <w:trPr>
          <w:trHeight w:val="300"/>
        </w:trPr>
        <w:tc>
          <w:tcPr>
            <w:tcW w:w="2070" w:type="dxa"/>
            <w:noWrap/>
            <w:hideMark/>
          </w:tcPr>
          <w:p w:rsidR="00301C07" w:rsidRPr="002536D1" w:rsidRDefault="00301C07" w:rsidP="008F730B">
            <w:r w:rsidRPr="002536D1">
              <w:t>Hospital abstract</w:t>
            </w:r>
          </w:p>
        </w:tc>
        <w:tc>
          <w:tcPr>
            <w:tcW w:w="2070" w:type="dxa"/>
            <w:noWrap/>
            <w:hideMark/>
          </w:tcPr>
          <w:p w:rsidR="00301C07" w:rsidRPr="00414D6D" w:rsidRDefault="00301C07" w:rsidP="008F730B">
            <w:r w:rsidRPr="00414D6D">
              <w:t>ICD-9</w:t>
            </w:r>
          </w:p>
        </w:tc>
        <w:tc>
          <w:tcPr>
            <w:tcW w:w="1440" w:type="dxa"/>
            <w:noWrap/>
            <w:hideMark/>
          </w:tcPr>
          <w:p w:rsidR="00301C07" w:rsidRPr="00414D6D" w:rsidRDefault="00301C07" w:rsidP="008F730B">
            <w:r w:rsidRPr="00414D6D">
              <w:t>298</w:t>
            </w:r>
          </w:p>
        </w:tc>
        <w:tc>
          <w:tcPr>
            <w:tcW w:w="4590" w:type="dxa"/>
            <w:noWrap/>
            <w:hideMark/>
          </w:tcPr>
          <w:p w:rsidR="00301C07" w:rsidRPr="002536D1" w:rsidRDefault="00301C07" w:rsidP="008F730B">
            <w:r w:rsidRPr="002536D1">
              <w:t>Depressive type psychosis</w:t>
            </w:r>
          </w:p>
        </w:tc>
      </w:tr>
      <w:tr w:rsidR="00301C07" w:rsidRPr="002536D1" w:rsidTr="008F730B">
        <w:trPr>
          <w:trHeight w:val="300"/>
        </w:trPr>
        <w:tc>
          <w:tcPr>
            <w:tcW w:w="2070" w:type="dxa"/>
            <w:noWrap/>
            <w:hideMark/>
          </w:tcPr>
          <w:p w:rsidR="00301C07" w:rsidRPr="002536D1" w:rsidRDefault="00301C07" w:rsidP="008F730B">
            <w:r w:rsidRPr="002536D1">
              <w:t>Hospital abstract</w:t>
            </w:r>
          </w:p>
        </w:tc>
        <w:tc>
          <w:tcPr>
            <w:tcW w:w="2070" w:type="dxa"/>
            <w:noWrap/>
            <w:hideMark/>
          </w:tcPr>
          <w:p w:rsidR="00301C07" w:rsidRPr="00414D6D" w:rsidRDefault="00301C07" w:rsidP="008F730B">
            <w:r w:rsidRPr="00414D6D">
              <w:t>ICD-9</w:t>
            </w:r>
          </w:p>
        </w:tc>
        <w:tc>
          <w:tcPr>
            <w:tcW w:w="1440" w:type="dxa"/>
            <w:noWrap/>
            <w:hideMark/>
          </w:tcPr>
          <w:p w:rsidR="00301C07" w:rsidRPr="00414D6D" w:rsidRDefault="00301C07" w:rsidP="008F730B">
            <w:r w:rsidRPr="00414D6D">
              <w:t>300.4</w:t>
            </w:r>
          </w:p>
        </w:tc>
        <w:tc>
          <w:tcPr>
            <w:tcW w:w="4590" w:type="dxa"/>
            <w:noWrap/>
            <w:hideMark/>
          </w:tcPr>
          <w:p w:rsidR="00301C07" w:rsidRPr="002536D1" w:rsidRDefault="00301C07" w:rsidP="008F730B">
            <w:r w:rsidRPr="002536D1">
              <w:t>Dysthymic disorder</w:t>
            </w:r>
          </w:p>
        </w:tc>
      </w:tr>
      <w:tr w:rsidR="00301C07" w:rsidRPr="002536D1" w:rsidTr="008F730B">
        <w:trPr>
          <w:trHeight w:val="300"/>
        </w:trPr>
        <w:tc>
          <w:tcPr>
            <w:tcW w:w="2070" w:type="dxa"/>
            <w:tcBorders>
              <w:bottom w:val="single" w:sz="4" w:space="0" w:color="auto"/>
            </w:tcBorders>
            <w:noWrap/>
            <w:hideMark/>
          </w:tcPr>
          <w:p w:rsidR="00301C07" w:rsidRPr="002536D1" w:rsidRDefault="00301C07" w:rsidP="008F730B">
            <w:r w:rsidRPr="002536D1">
              <w:t>Hospital abstract</w:t>
            </w:r>
          </w:p>
        </w:tc>
        <w:tc>
          <w:tcPr>
            <w:tcW w:w="2070" w:type="dxa"/>
            <w:tcBorders>
              <w:bottom w:val="single" w:sz="4" w:space="0" w:color="auto"/>
            </w:tcBorders>
            <w:noWrap/>
            <w:hideMark/>
          </w:tcPr>
          <w:p w:rsidR="00301C07" w:rsidRPr="00414D6D" w:rsidRDefault="00301C07" w:rsidP="008F730B">
            <w:r w:rsidRPr="00414D6D">
              <w:t>ICD-9</w:t>
            </w:r>
          </w:p>
        </w:tc>
        <w:tc>
          <w:tcPr>
            <w:tcW w:w="1440" w:type="dxa"/>
            <w:tcBorders>
              <w:bottom w:val="single" w:sz="4" w:space="0" w:color="auto"/>
            </w:tcBorders>
            <w:noWrap/>
            <w:hideMark/>
          </w:tcPr>
          <w:p w:rsidR="00301C07" w:rsidRPr="00414D6D" w:rsidRDefault="00301C07" w:rsidP="008F730B">
            <w:r w:rsidRPr="00414D6D">
              <w:t>311</w:t>
            </w:r>
          </w:p>
        </w:tc>
        <w:tc>
          <w:tcPr>
            <w:tcW w:w="4590" w:type="dxa"/>
            <w:tcBorders>
              <w:bottom w:val="single" w:sz="4" w:space="0" w:color="auto"/>
            </w:tcBorders>
            <w:noWrap/>
            <w:hideMark/>
          </w:tcPr>
          <w:p w:rsidR="00301C07" w:rsidRPr="002536D1" w:rsidRDefault="00301C07" w:rsidP="008F730B">
            <w:r w:rsidRPr="002536D1">
              <w:t>Depressive disorder, not elsewhere classified</w:t>
            </w:r>
          </w:p>
        </w:tc>
      </w:tr>
      <w:tr w:rsidR="00301C07" w:rsidRPr="002536D1" w:rsidTr="008F730B">
        <w:trPr>
          <w:trHeight w:val="300"/>
        </w:trPr>
        <w:tc>
          <w:tcPr>
            <w:tcW w:w="2070" w:type="dxa"/>
            <w:tcBorders>
              <w:top w:val="single" w:sz="4" w:space="0" w:color="auto"/>
            </w:tcBorders>
            <w:noWrap/>
            <w:hideMark/>
          </w:tcPr>
          <w:p w:rsidR="00301C07" w:rsidRPr="002536D1" w:rsidRDefault="00301C07" w:rsidP="008F730B">
            <w:r w:rsidRPr="002536D1">
              <w:t>Physician claim</w:t>
            </w:r>
          </w:p>
        </w:tc>
        <w:tc>
          <w:tcPr>
            <w:tcW w:w="2070" w:type="dxa"/>
            <w:tcBorders>
              <w:top w:val="single" w:sz="4" w:space="0" w:color="auto"/>
            </w:tcBorders>
            <w:noWrap/>
            <w:hideMark/>
          </w:tcPr>
          <w:p w:rsidR="00301C07" w:rsidRPr="00414D6D" w:rsidRDefault="00301C07" w:rsidP="008F730B">
            <w:r w:rsidRPr="00414D6D">
              <w:t>ICD-9</w:t>
            </w:r>
          </w:p>
        </w:tc>
        <w:tc>
          <w:tcPr>
            <w:tcW w:w="1440" w:type="dxa"/>
            <w:tcBorders>
              <w:top w:val="single" w:sz="4" w:space="0" w:color="auto"/>
            </w:tcBorders>
            <w:noWrap/>
            <w:hideMark/>
          </w:tcPr>
          <w:p w:rsidR="00301C07" w:rsidRPr="00414D6D" w:rsidRDefault="00301C07" w:rsidP="008F730B">
            <w:r w:rsidRPr="00414D6D">
              <w:t>296</w:t>
            </w:r>
          </w:p>
        </w:tc>
        <w:tc>
          <w:tcPr>
            <w:tcW w:w="4590" w:type="dxa"/>
            <w:tcBorders>
              <w:top w:val="single" w:sz="4" w:space="0" w:color="auto"/>
            </w:tcBorders>
            <w:noWrap/>
            <w:hideMark/>
          </w:tcPr>
          <w:p w:rsidR="00301C07" w:rsidRPr="002536D1" w:rsidRDefault="00301C07" w:rsidP="008F730B">
            <w:r w:rsidRPr="002536D1">
              <w:t>Episodic mood disorders</w:t>
            </w:r>
          </w:p>
        </w:tc>
      </w:tr>
      <w:tr w:rsidR="00301C07" w:rsidRPr="002536D1" w:rsidTr="008F730B">
        <w:trPr>
          <w:trHeight w:val="300"/>
        </w:trPr>
        <w:tc>
          <w:tcPr>
            <w:tcW w:w="2070" w:type="dxa"/>
            <w:tcBorders>
              <w:bottom w:val="single" w:sz="4" w:space="0" w:color="auto"/>
            </w:tcBorders>
            <w:noWrap/>
            <w:hideMark/>
          </w:tcPr>
          <w:p w:rsidR="00301C07" w:rsidRPr="002536D1" w:rsidRDefault="00301C07" w:rsidP="008F730B">
            <w:r w:rsidRPr="002536D1">
              <w:t>Physician claim</w:t>
            </w:r>
          </w:p>
        </w:tc>
        <w:tc>
          <w:tcPr>
            <w:tcW w:w="2070" w:type="dxa"/>
            <w:tcBorders>
              <w:bottom w:val="single" w:sz="4" w:space="0" w:color="auto"/>
            </w:tcBorders>
            <w:noWrap/>
            <w:hideMark/>
          </w:tcPr>
          <w:p w:rsidR="00301C07" w:rsidRPr="002536D1" w:rsidRDefault="00301C07" w:rsidP="008F730B">
            <w:r w:rsidRPr="002536D1">
              <w:t>ICD-9</w:t>
            </w:r>
          </w:p>
        </w:tc>
        <w:tc>
          <w:tcPr>
            <w:tcW w:w="1440" w:type="dxa"/>
            <w:tcBorders>
              <w:bottom w:val="single" w:sz="4" w:space="0" w:color="auto"/>
            </w:tcBorders>
            <w:noWrap/>
            <w:hideMark/>
          </w:tcPr>
          <w:p w:rsidR="00301C07" w:rsidRPr="002536D1" w:rsidRDefault="00301C07" w:rsidP="008F730B">
            <w:r w:rsidRPr="002536D1">
              <w:t>311</w:t>
            </w:r>
          </w:p>
        </w:tc>
        <w:tc>
          <w:tcPr>
            <w:tcW w:w="4590" w:type="dxa"/>
            <w:tcBorders>
              <w:bottom w:val="single" w:sz="4" w:space="0" w:color="auto"/>
            </w:tcBorders>
            <w:noWrap/>
            <w:hideMark/>
          </w:tcPr>
          <w:p w:rsidR="00301C07" w:rsidRPr="002536D1" w:rsidRDefault="00301C07" w:rsidP="008F730B">
            <w:r w:rsidRPr="002536D1">
              <w:t>Depressive disorder, not elsewhere classified</w:t>
            </w:r>
          </w:p>
        </w:tc>
      </w:tr>
      <w:tr w:rsidR="00301C07" w:rsidRPr="002536D1" w:rsidTr="008F730B">
        <w:trPr>
          <w:trHeight w:val="300"/>
        </w:trPr>
        <w:tc>
          <w:tcPr>
            <w:tcW w:w="2070" w:type="dxa"/>
            <w:tcBorders>
              <w:top w:val="single" w:sz="4" w:space="0" w:color="auto"/>
            </w:tcBorders>
            <w:noWrap/>
            <w:hideMark/>
          </w:tcPr>
          <w:p w:rsidR="00301C07" w:rsidRPr="002536D1" w:rsidRDefault="00301C07" w:rsidP="008F730B">
            <w:r w:rsidRPr="002536D1">
              <w:t>DPIN</w:t>
            </w:r>
          </w:p>
        </w:tc>
        <w:tc>
          <w:tcPr>
            <w:tcW w:w="2070" w:type="dxa"/>
            <w:tcBorders>
              <w:top w:val="single" w:sz="4" w:space="0" w:color="auto"/>
            </w:tcBorders>
            <w:noWrap/>
            <w:hideMark/>
          </w:tcPr>
          <w:p w:rsidR="00301C07" w:rsidRPr="002536D1" w:rsidRDefault="00301C07" w:rsidP="008F730B">
            <w:r w:rsidRPr="002536D1">
              <w:t>ATC</w:t>
            </w:r>
          </w:p>
        </w:tc>
        <w:tc>
          <w:tcPr>
            <w:tcW w:w="1440" w:type="dxa"/>
            <w:tcBorders>
              <w:top w:val="single" w:sz="4" w:space="0" w:color="auto"/>
            </w:tcBorders>
            <w:noWrap/>
            <w:hideMark/>
          </w:tcPr>
          <w:p w:rsidR="00301C07" w:rsidRPr="002536D1" w:rsidRDefault="00301C07" w:rsidP="008F730B">
            <w:r w:rsidRPr="002536D1">
              <w:t>N06AA01</w:t>
            </w:r>
          </w:p>
        </w:tc>
        <w:tc>
          <w:tcPr>
            <w:tcW w:w="4590" w:type="dxa"/>
            <w:tcBorders>
              <w:top w:val="single" w:sz="4" w:space="0" w:color="auto"/>
            </w:tcBorders>
            <w:noWrap/>
            <w:hideMark/>
          </w:tcPr>
          <w:p w:rsidR="00301C07" w:rsidRPr="002536D1" w:rsidRDefault="00301C07" w:rsidP="008F730B">
            <w:proofErr w:type="spellStart"/>
            <w:r w:rsidRPr="002536D1">
              <w:t>desipramine</w:t>
            </w:r>
            <w:proofErr w:type="spellEnd"/>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N06AA02</w:t>
            </w:r>
          </w:p>
        </w:tc>
        <w:tc>
          <w:tcPr>
            <w:tcW w:w="4590" w:type="dxa"/>
            <w:noWrap/>
            <w:hideMark/>
          </w:tcPr>
          <w:p w:rsidR="00301C07" w:rsidRPr="002536D1" w:rsidRDefault="00301C07" w:rsidP="008F730B">
            <w:r w:rsidRPr="002536D1">
              <w:t>imipramine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N06AA04</w:t>
            </w:r>
          </w:p>
        </w:tc>
        <w:tc>
          <w:tcPr>
            <w:tcW w:w="4590" w:type="dxa"/>
            <w:noWrap/>
            <w:hideMark/>
          </w:tcPr>
          <w:p w:rsidR="00301C07" w:rsidRPr="002536D1" w:rsidRDefault="00301C07" w:rsidP="008F730B">
            <w:r w:rsidRPr="002536D1">
              <w:t>clomipramine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N06AA11</w:t>
            </w:r>
          </w:p>
        </w:tc>
        <w:tc>
          <w:tcPr>
            <w:tcW w:w="4590" w:type="dxa"/>
            <w:noWrap/>
            <w:hideMark/>
          </w:tcPr>
          <w:p w:rsidR="00301C07" w:rsidRPr="002536D1" w:rsidRDefault="00301C07" w:rsidP="008F730B">
            <w:proofErr w:type="spellStart"/>
            <w:r w:rsidRPr="002536D1">
              <w:t>protriptyline</w:t>
            </w:r>
            <w:proofErr w:type="spellEnd"/>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N06AA12</w:t>
            </w:r>
          </w:p>
        </w:tc>
        <w:tc>
          <w:tcPr>
            <w:tcW w:w="4590" w:type="dxa"/>
            <w:noWrap/>
            <w:hideMark/>
          </w:tcPr>
          <w:p w:rsidR="00301C07" w:rsidRPr="002536D1" w:rsidRDefault="00301C07" w:rsidP="008F730B">
            <w:r w:rsidRPr="002536D1">
              <w:t>doxepin</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N06AA17</w:t>
            </w:r>
          </w:p>
        </w:tc>
        <w:tc>
          <w:tcPr>
            <w:tcW w:w="4590" w:type="dxa"/>
            <w:noWrap/>
            <w:hideMark/>
          </w:tcPr>
          <w:p w:rsidR="00301C07" w:rsidRPr="002536D1" w:rsidRDefault="00301C07" w:rsidP="008F730B">
            <w:proofErr w:type="spellStart"/>
            <w:r w:rsidRPr="002536D1">
              <w:t>amoxapine</w:t>
            </w:r>
            <w:proofErr w:type="spellEnd"/>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N06AA21</w:t>
            </w:r>
          </w:p>
        </w:tc>
        <w:tc>
          <w:tcPr>
            <w:tcW w:w="4590" w:type="dxa"/>
            <w:noWrap/>
            <w:hideMark/>
          </w:tcPr>
          <w:p w:rsidR="00301C07" w:rsidRPr="002536D1" w:rsidRDefault="00301C07" w:rsidP="008F730B">
            <w:proofErr w:type="spellStart"/>
            <w:r w:rsidRPr="002536D1">
              <w:t>maprotiline</w:t>
            </w:r>
            <w:proofErr w:type="spellEnd"/>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N06AB03</w:t>
            </w:r>
          </w:p>
        </w:tc>
        <w:tc>
          <w:tcPr>
            <w:tcW w:w="4590" w:type="dxa"/>
            <w:noWrap/>
            <w:hideMark/>
          </w:tcPr>
          <w:p w:rsidR="00301C07" w:rsidRPr="002536D1" w:rsidRDefault="00301C07" w:rsidP="008F730B">
            <w:r w:rsidRPr="002536D1">
              <w:t>fluoxetine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N06AB04</w:t>
            </w:r>
          </w:p>
        </w:tc>
        <w:tc>
          <w:tcPr>
            <w:tcW w:w="4590" w:type="dxa"/>
            <w:noWrap/>
            <w:hideMark/>
          </w:tcPr>
          <w:p w:rsidR="00301C07" w:rsidRPr="002536D1" w:rsidRDefault="00301C07" w:rsidP="008F730B">
            <w:r w:rsidRPr="002536D1">
              <w:t>citalopram</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N06AB05</w:t>
            </w:r>
          </w:p>
        </w:tc>
        <w:tc>
          <w:tcPr>
            <w:tcW w:w="4590" w:type="dxa"/>
            <w:noWrap/>
            <w:hideMark/>
          </w:tcPr>
          <w:p w:rsidR="00301C07" w:rsidRPr="002536D1" w:rsidRDefault="00301C07" w:rsidP="008F730B">
            <w:r w:rsidRPr="002536D1">
              <w:t>paroxetine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N06AB06</w:t>
            </w:r>
          </w:p>
        </w:tc>
        <w:tc>
          <w:tcPr>
            <w:tcW w:w="4590" w:type="dxa"/>
            <w:noWrap/>
            <w:hideMark/>
          </w:tcPr>
          <w:p w:rsidR="00301C07" w:rsidRPr="002536D1" w:rsidRDefault="00301C07" w:rsidP="008F730B">
            <w:r w:rsidRPr="002536D1">
              <w:t>sertraline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N06AB08</w:t>
            </w:r>
          </w:p>
        </w:tc>
        <w:tc>
          <w:tcPr>
            <w:tcW w:w="4590" w:type="dxa"/>
            <w:noWrap/>
            <w:hideMark/>
          </w:tcPr>
          <w:p w:rsidR="00301C07" w:rsidRPr="002536D1" w:rsidRDefault="00301C07" w:rsidP="008F730B">
            <w:r w:rsidRPr="002536D1">
              <w:t>fluvoxamine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N06AB10</w:t>
            </w:r>
          </w:p>
        </w:tc>
        <w:tc>
          <w:tcPr>
            <w:tcW w:w="4590" w:type="dxa"/>
            <w:noWrap/>
            <w:hideMark/>
          </w:tcPr>
          <w:p w:rsidR="00301C07" w:rsidRPr="002536D1" w:rsidRDefault="00301C07" w:rsidP="008F730B">
            <w:proofErr w:type="spellStart"/>
            <w:r w:rsidRPr="002536D1">
              <w:t>escitalopram</w:t>
            </w:r>
            <w:proofErr w:type="spellEnd"/>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N06AF03</w:t>
            </w:r>
          </w:p>
        </w:tc>
        <w:tc>
          <w:tcPr>
            <w:tcW w:w="4590" w:type="dxa"/>
            <w:noWrap/>
            <w:hideMark/>
          </w:tcPr>
          <w:p w:rsidR="00301C07" w:rsidRPr="002536D1" w:rsidRDefault="00301C07" w:rsidP="008F730B">
            <w:proofErr w:type="spellStart"/>
            <w:r w:rsidRPr="002536D1">
              <w:t>phenelzine</w:t>
            </w:r>
            <w:proofErr w:type="spellEnd"/>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N06AF04</w:t>
            </w:r>
          </w:p>
        </w:tc>
        <w:tc>
          <w:tcPr>
            <w:tcW w:w="4590" w:type="dxa"/>
            <w:noWrap/>
            <w:hideMark/>
          </w:tcPr>
          <w:p w:rsidR="00301C07" w:rsidRPr="002536D1" w:rsidRDefault="00301C07" w:rsidP="008F730B">
            <w:r w:rsidRPr="002536D1">
              <w:t>tranylcypromine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N06AG02</w:t>
            </w:r>
          </w:p>
        </w:tc>
        <w:tc>
          <w:tcPr>
            <w:tcW w:w="4590" w:type="dxa"/>
            <w:noWrap/>
            <w:hideMark/>
          </w:tcPr>
          <w:p w:rsidR="00301C07" w:rsidRPr="002536D1" w:rsidRDefault="00301C07" w:rsidP="008F730B">
            <w:proofErr w:type="spellStart"/>
            <w:r w:rsidRPr="002536D1">
              <w:t>moclobemide</w:t>
            </w:r>
            <w:proofErr w:type="spellEnd"/>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N06AX06</w:t>
            </w:r>
          </w:p>
        </w:tc>
        <w:tc>
          <w:tcPr>
            <w:tcW w:w="4590" w:type="dxa"/>
            <w:noWrap/>
            <w:hideMark/>
          </w:tcPr>
          <w:p w:rsidR="00301C07" w:rsidRPr="002536D1" w:rsidRDefault="00301C07" w:rsidP="008F730B">
            <w:proofErr w:type="spellStart"/>
            <w:r w:rsidRPr="002536D1">
              <w:t>nefazodone</w:t>
            </w:r>
            <w:proofErr w:type="spellEnd"/>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N06AX11</w:t>
            </w:r>
          </w:p>
        </w:tc>
        <w:tc>
          <w:tcPr>
            <w:tcW w:w="4590" w:type="dxa"/>
            <w:noWrap/>
            <w:hideMark/>
          </w:tcPr>
          <w:p w:rsidR="00301C07" w:rsidRPr="002536D1" w:rsidRDefault="00301C07" w:rsidP="008F730B">
            <w:r w:rsidRPr="002536D1">
              <w:t>mirtazapine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N06AX16</w:t>
            </w:r>
          </w:p>
        </w:tc>
        <w:tc>
          <w:tcPr>
            <w:tcW w:w="4590" w:type="dxa"/>
            <w:noWrap/>
            <w:hideMark/>
          </w:tcPr>
          <w:p w:rsidR="00301C07" w:rsidRPr="002536D1" w:rsidRDefault="00301C07" w:rsidP="008F730B">
            <w:r w:rsidRPr="002536D1">
              <w:t>venlafaxine</w:t>
            </w:r>
          </w:p>
        </w:tc>
      </w:tr>
      <w:tr w:rsidR="00301C07" w:rsidRPr="002536D1" w:rsidTr="008F730B">
        <w:trPr>
          <w:trHeight w:val="300"/>
        </w:trPr>
        <w:tc>
          <w:tcPr>
            <w:tcW w:w="2070" w:type="dxa"/>
            <w:noWrap/>
            <w:hideMark/>
          </w:tcPr>
          <w:p w:rsidR="00301C07" w:rsidRPr="002536D1" w:rsidRDefault="00301C07" w:rsidP="008F730B">
            <w:r w:rsidRPr="002536D1">
              <w:t>DPIN</w:t>
            </w:r>
          </w:p>
        </w:tc>
        <w:tc>
          <w:tcPr>
            <w:tcW w:w="2070" w:type="dxa"/>
            <w:noWrap/>
            <w:hideMark/>
          </w:tcPr>
          <w:p w:rsidR="00301C07" w:rsidRPr="002536D1" w:rsidRDefault="00301C07" w:rsidP="008F730B">
            <w:r w:rsidRPr="002536D1">
              <w:t>ATC</w:t>
            </w:r>
          </w:p>
        </w:tc>
        <w:tc>
          <w:tcPr>
            <w:tcW w:w="1440" w:type="dxa"/>
            <w:noWrap/>
            <w:hideMark/>
          </w:tcPr>
          <w:p w:rsidR="00301C07" w:rsidRPr="002536D1" w:rsidRDefault="00301C07" w:rsidP="008F730B">
            <w:r w:rsidRPr="002536D1">
              <w:t>N06AX21</w:t>
            </w:r>
          </w:p>
        </w:tc>
        <w:tc>
          <w:tcPr>
            <w:tcW w:w="4590" w:type="dxa"/>
            <w:noWrap/>
            <w:hideMark/>
          </w:tcPr>
          <w:p w:rsidR="00301C07" w:rsidRPr="002536D1" w:rsidRDefault="00301C07" w:rsidP="008F730B">
            <w:r w:rsidRPr="002536D1">
              <w:t>duloxetine</w:t>
            </w:r>
          </w:p>
        </w:tc>
      </w:tr>
      <w:tr w:rsidR="00301C07" w:rsidRPr="002536D1" w:rsidTr="008F730B">
        <w:trPr>
          <w:trHeight w:val="300"/>
        </w:trPr>
        <w:tc>
          <w:tcPr>
            <w:tcW w:w="2070" w:type="dxa"/>
            <w:tcBorders>
              <w:bottom w:val="single" w:sz="4" w:space="0" w:color="auto"/>
            </w:tcBorders>
            <w:noWrap/>
            <w:hideMark/>
          </w:tcPr>
          <w:p w:rsidR="00301C07" w:rsidRPr="002536D1" w:rsidRDefault="00301C07" w:rsidP="008F730B">
            <w:r w:rsidRPr="002536D1">
              <w:t>DPIN</w:t>
            </w:r>
          </w:p>
        </w:tc>
        <w:tc>
          <w:tcPr>
            <w:tcW w:w="2070" w:type="dxa"/>
            <w:tcBorders>
              <w:bottom w:val="single" w:sz="4" w:space="0" w:color="auto"/>
            </w:tcBorders>
            <w:noWrap/>
            <w:hideMark/>
          </w:tcPr>
          <w:p w:rsidR="00301C07" w:rsidRPr="002536D1" w:rsidRDefault="00301C07" w:rsidP="008F730B">
            <w:r w:rsidRPr="002536D1">
              <w:t>ATC</w:t>
            </w:r>
          </w:p>
        </w:tc>
        <w:tc>
          <w:tcPr>
            <w:tcW w:w="1440" w:type="dxa"/>
            <w:tcBorders>
              <w:bottom w:val="single" w:sz="4" w:space="0" w:color="auto"/>
            </w:tcBorders>
            <w:noWrap/>
            <w:hideMark/>
          </w:tcPr>
          <w:p w:rsidR="00301C07" w:rsidRPr="002536D1" w:rsidRDefault="00301C07" w:rsidP="008F730B">
            <w:r w:rsidRPr="002536D1">
              <w:t>N06AX23</w:t>
            </w:r>
          </w:p>
        </w:tc>
        <w:tc>
          <w:tcPr>
            <w:tcW w:w="4590" w:type="dxa"/>
            <w:tcBorders>
              <w:bottom w:val="single" w:sz="4" w:space="0" w:color="auto"/>
            </w:tcBorders>
            <w:noWrap/>
            <w:hideMark/>
          </w:tcPr>
          <w:p w:rsidR="00301C07" w:rsidRPr="002536D1" w:rsidRDefault="00301C07" w:rsidP="008F730B">
            <w:proofErr w:type="spellStart"/>
            <w:r w:rsidRPr="002536D1">
              <w:t>desvenlafaxine</w:t>
            </w:r>
            <w:proofErr w:type="spellEnd"/>
          </w:p>
        </w:tc>
      </w:tr>
    </w:tbl>
    <w:p w:rsidR="00301C07" w:rsidRPr="0036742E" w:rsidRDefault="00301C07" w:rsidP="00301C07">
      <w:pPr>
        <w:pStyle w:val="ListParagraph"/>
        <w:numPr>
          <w:ilvl w:val="0"/>
          <w:numId w:val="2"/>
        </w:numPr>
        <w:spacing w:after="0"/>
        <w:rPr>
          <w:sz w:val="20"/>
        </w:rPr>
      </w:pPr>
      <w:r w:rsidRPr="0036742E">
        <w:rPr>
          <w:sz w:val="20"/>
        </w:rPr>
        <w:t xml:space="preserve">Acronyms: ICD, International Classification of Diseases; ATC, Anatomical Therapeutic Chemical </w:t>
      </w:r>
    </w:p>
    <w:p w:rsidR="00301C07" w:rsidRDefault="00301C07" w:rsidP="00301C07">
      <w:pPr>
        <w:rPr>
          <w:b/>
        </w:rPr>
      </w:pPr>
      <w:r>
        <w:rPr>
          <w:b/>
        </w:rPr>
        <w:br w:type="page"/>
      </w:r>
    </w:p>
    <w:p w:rsidR="00301C07" w:rsidRPr="0018440A" w:rsidRDefault="00301C07" w:rsidP="00301C07">
      <w:pPr>
        <w:spacing w:after="0"/>
      </w:pPr>
      <w:r w:rsidRPr="00EA409A">
        <w:rPr>
          <w:b/>
        </w:rPr>
        <w:t>Supplementary Table</w:t>
      </w:r>
      <w:r>
        <w:rPr>
          <w:b/>
        </w:rPr>
        <w:t xml:space="preserve"> 3</w:t>
      </w:r>
      <w:r w:rsidRPr="00EA409A">
        <w:rPr>
          <w:b/>
        </w:rPr>
        <w:t>.</w:t>
      </w:r>
      <w:r>
        <w:rPr>
          <w:b/>
        </w:rPr>
        <w:t xml:space="preserve"> </w:t>
      </w:r>
      <w:r>
        <w:t>Psychotherapy tariff codes</w:t>
      </w:r>
    </w:p>
    <w:p w:rsidR="00301C07" w:rsidRPr="00A347B1" w:rsidRDefault="00301C07" w:rsidP="00301C07">
      <w:pPr>
        <w:spacing w:after="0"/>
        <w:rPr>
          <w:b/>
          <w:u w:val="single"/>
        </w:rPr>
      </w:pPr>
    </w:p>
    <w:tbl>
      <w:tblPr>
        <w:tblStyle w:val="TableGrid"/>
        <w:tblW w:w="101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475"/>
      </w:tblGrid>
      <w:tr w:rsidR="00301C07" w:rsidRPr="00A347B1" w:rsidTr="008F730B">
        <w:trPr>
          <w:trHeight w:val="431"/>
        </w:trPr>
        <w:tc>
          <w:tcPr>
            <w:tcW w:w="3690" w:type="dxa"/>
            <w:tcBorders>
              <w:top w:val="single" w:sz="4" w:space="0" w:color="auto"/>
              <w:bottom w:val="single" w:sz="4" w:space="0" w:color="auto"/>
            </w:tcBorders>
            <w:vAlign w:val="center"/>
          </w:tcPr>
          <w:p w:rsidR="00301C07" w:rsidRPr="00C760DF" w:rsidRDefault="00301C07" w:rsidP="008F730B">
            <w:pPr>
              <w:rPr>
                <w:b/>
                <w:u w:val="single"/>
              </w:rPr>
            </w:pPr>
            <w:r w:rsidRPr="00C760DF">
              <w:rPr>
                <w:b/>
                <w:bCs/>
              </w:rPr>
              <w:t>Tariff</w:t>
            </w:r>
          </w:p>
        </w:tc>
        <w:tc>
          <w:tcPr>
            <w:tcW w:w="6475" w:type="dxa"/>
            <w:tcBorders>
              <w:top w:val="single" w:sz="4" w:space="0" w:color="auto"/>
              <w:bottom w:val="single" w:sz="4" w:space="0" w:color="auto"/>
            </w:tcBorders>
          </w:tcPr>
          <w:p w:rsidR="00301C07" w:rsidRPr="00C760DF" w:rsidRDefault="00301C07" w:rsidP="008F730B">
            <w:pPr>
              <w:rPr>
                <w:b/>
              </w:rPr>
            </w:pPr>
            <w:r w:rsidRPr="00C760DF">
              <w:rPr>
                <w:b/>
              </w:rPr>
              <w:t>Description</w:t>
            </w:r>
          </w:p>
        </w:tc>
      </w:tr>
      <w:tr w:rsidR="00301C07" w:rsidRPr="00A347B1" w:rsidTr="008F730B">
        <w:tc>
          <w:tcPr>
            <w:tcW w:w="3690" w:type="dxa"/>
            <w:tcBorders>
              <w:top w:val="nil"/>
              <w:bottom w:val="nil"/>
            </w:tcBorders>
            <w:vAlign w:val="center"/>
          </w:tcPr>
          <w:p w:rsidR="00301C07" w:rsidRPr="00C760DF" w:rsidRDefault="00301C07" w:rsidP="008F730B">
            <w:pPr>
              <w:tabs>
                <w:tab w:val="left" w:pos="1240"/>
              </w:tabs>
              <w:rPr>
                <w:b/>
              </w:rPr>
            </w:pPr>
            <w:r w:rsidRPr="00C760DF">
              <w:rPr>
                <w:b/>
              </w:rPr>
              <w:t>8007</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 xml:space="preserve">Consulting Psychiatrist, direct physician to physician or physician to RN (EP) telephone response within two (2) hours of referring General Practitioner’s, </w:t>
            </w:r>
            <w:proofErr w:type="spellStart"/>
            <w:r w:rsidRPr="00C760DF">
              <w:t>Paediatrician’s</w:t>
            </w:r>
            <w:proofErr w:type="spellEnd"/>
            <w:r w:rsidRPr="00C760DF">
              <w:t xml:space="preserve"> or RN (EP)’s request</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8008</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 xml:space="preserve">Consulting Psychiatrist, direct physician to physician or physician to RN (EP) telephone response within forty-eight (48) hours of referring General Practitioner’s, </w:t>
            </w:r>
            <w:proofErr w:type="spellStart"/>
            <w:r w:rsidRPr="00C760DF">
              <w:t>Paediatrician’s</w:t>
            </w:r>
            <w:proofErr w:type="spellEnd"/>
            <w:r w:rsidRPr="00C760DF">
              <w:t xml:space="preserve"> or RN (EP)’s request</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8444</w:t>
            </w:r>
          </w:p>
        </w:tc>
        <w:tc>
          <w:tcPr>
            <w:tcW w:w="6475" w:type="dxa"/>
            <w:tcBorders>
              <w:top w:val="nil"/>
              <w:bottom w:val="nil"/>
            </w:tcBorders>
            <w:vAlign w:val="center"/>
          </w:tcPr>
          <w:p w:rsidR="00301C07" w:rsidRPr="00C760DF" w:rsidRDefault="00301C07" w:rsidP="008F730B">
            <w:pPr>
              <w:autoSpaceDE w:val="0"/>
              <w:autoSpaceDN w:val="0"/>
              <w:adjustRightInd w:val="0"/>
              <w:rPr>
                <w:b/>
                <w:u w:val="single"/>
              </w:rPr>
            </w:pPr>
            <w:r w:rsidRPr="00C760DF">
              <w:t>Psychotherapy - group of two to four patients</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8446</w:t>
            </w:r>
          </w:p>
        </w:tc>
        <w:tc>
          <w:tcPr>
            <w:tcW w:w="6475" w:type="dxa"/>
            <w:tcBorders>
              <w:top w:val="nil"/>
              <w:bottom w:val="nil"/>
            </w:tcBorders>
            <w:vAlign w:val="center"/>
          </w:tcPr>
          <w:p w:rsidR="00301C07" w:rsidRPr="00C760DF" w:rsidRDefault="00301C07" w:rsidP="008F730B">
            <w:pPr>
              <w:rPr>
                <w:b/>
                <w:u w:val="single"/>
              </w:rPr>
            </w:pPr>
            <w:r w:rsidRPr="00C760DF">
              <w:t>Psychotherapy - group of five or more patients</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8466</w:t>
            </w:r>
          </w:p>
        </w:tc>
        <w:tc>
          <w:tcPr>
            <w:tcW w:w="6475" w:type="dxa"/>
            <w:tcBorders>
              <w:top w:val="nil"/>
              <w:bottom w:val="nil"/>
            </w:tcBorders>
            <w:vAlign w:val="center"/>
          </w:tcPr>
          <w:p w:rsidR="00301C07" w:rsidRPr="00C760DF" w:rsidRDefault="00301C07" w:rsidP="008F730B">
            <w:pPr>
              <w:rPr>
                <w:b/>
                <w:u w:val="single"/>
              </w:rPr>
            </w:pPr>
            <w:r w:rsidRPr="00C760DF">
              <w:t>Psychiatry Intake Registry Consultation to Primary Care Provider - Adult</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8467</w:t>
            </w:r>
          </w:p>
        </w:tc>
        <w:tc>
          <w:tcPr>
            <w:tcW w:w="6475" w:type="dxa"/>
            <w:tcBorders>
              <w:top w:val="nil"/>
              <w:bottom w:val="nil"/>
            </w:tcBorders>
            <w:vAlign w:val="center"/>
          </w:tcPr>
          <w:p w:rsidR="00301C07" w:rsidRPr="00C760DF" w:rsidRDefault="00301C07" w:rsidP="008F730B">
            <w:pPr>
              <w:autoSpaceDE w:val="0"/>
              <w:autoSpaceDN w:val="0"/>
              <w:adjustRightInd w:val="0"/>
              <w:rPr>
                <w:b/>
                <w:u w:val="single"/>
              </w:rPr>
            </w:pPr>
            <w:r w:rsidRPr="00C760DF">
              <w:t>Psychiatry Intake Registry Consultation to Primary Care Provider - Child</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8468</w:t>
            </w:r>
          </w:p>
        </w:tc>
        <w:tc>
          <w:tcPr>
            <w:tcW w:w="6475" w:type="dxa"/>
            <w:tcBorders>
              <w:top w:val="nil"/>
              <w:bottom w:val="nil"/>
            </w:tcBorders>
            <w:vAlign w:val="center"/>
          </w:tcPr>
          <w:p w:rsidR="00301C07" w:rsidRPr="00DB0DF9" w:rsidRDefault="00301C07" w:rsidP="008F730B">
            <w:pPr>
              <w:autoSpaceDE w:val="0"/>
              <w:autoSpaceDN w:val="0"/>
              <w:adjustRightInd w:val="0"/>
            </w:pPr>
            <w:r w:rsidRPr="00DB0DF9">
              <w:t>Psychiatry Intake Registry Consultation to Primary Care Provider - Geriatric (Patient at least 70 years of age)</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8472</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Child and Youth Management Conference</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8475</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Psychiatry - Patient Care Family Conference</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8476</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Psychiatric Social Interview</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8477</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Psychiatry Team Management Conference</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8503</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Complete history and psychiatric examination - adult</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8504</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Complete history and psychiatric examination - child</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8530</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Subsequent Visit</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8553</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Psychiatry Consultation - adult</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8554</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Psychiatry Consultation - child</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8580</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Psychotherapy - individual</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8581</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Psychotherapy - individual</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8584</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Psychiatric care - individual</w:t>
            </w:r>
          </w:p>
        </w:tc>
      </w:tr>
      <w:tr w:rsidR="00301C07" w:rsidRPr="00A347B1" w:rsidTr="008F730B">
        <w:tc>
          <w:tcPr>
            <w:tcW w:w="3690" w:type="dxa"/>
            <w:tcBorders>
              <w:top w:val="nil"/>
              <w:bottom w:val="nil"/>
            </w:tcBorders>
            <w:vAlign w:val="center"/>
          </w:tcPr>
          <w:p w:rsidR="00301C07" w:rsidRPr="00DB0DF9" w:rsidRDefault="00301C07" w:rsidP="008F730B">
            <w:pPr>
              <w:rPr>
                <w:b/>
              </w:rPr>
            </w:pPr>
            <w:r w:rsidRPr="00DB0DF9">
              <w:rPr>
                <w:b/>
              </w:rPr>
              <w:t>8589</w:t>
            </w:r>
          </w:p>
        </w:tc>
        <w:tc>
          <w:tcPr>
            <w:tcW w:w="6475" w:type="dxa"/>
            <w:tcBorders>
              <w:top w:val="nil"/>
              <w:bottom w:val="nil"/>
            </w:tcBorders>
            <w:vAlign w:val="center"/>
          </w:tcPr>
          <w:p w:rsidR="00301C07" w:rsidRPr="00DB0DF9" w:rsidRDefault="00301C07" w:rsidP="008F730B">
            <w:pPr>
              <w:autoSpaceDE w:val="0"/>
              <w:autoSpaceDN w:val="0"/>
              <w:adjustRightInd w:val="0"/>
              <w:rPr>
                <w:b/>
                <w:u w:val="single"/>
              </w:rPr>
            </w:pPr>
            <w:r w:rsidRPr="00DB0DF9">
              <w:t>Psychotherapy - group</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8595</w:t>
            </w:r>
          </w:p>
        </w:tc>
        <w:tc>
          <w:tcPr>
            <w:tcW w:w="6475" w:type="dxa"/>
            <w:tcBorders>
              <w:top w:val="nil"/>
              <w:bottom w:val="nil"/>
            </w:tcBorders>
            <w:vAlign w:val="center"/>
          </w:tcPr>
          <w:p w:rsidR="00301C07" w:rsidRPr="00C760DF" w:rsidRDefault="00301C07" w:rsidP="008F730B">
            <w:pPr>
              <w:autoSpaceDE w:val="0"/>
              <w:autoSpaceDN w:val="0"/>
              <w:adjustRightInd w:val="0"/>
              <w:rPr>
                <w:b/>
                <w:u w:val="single"/>
              </w:rPr>
            </w:pPr>
            <w:r w:rsidRPr="00C760DF">
              <w:t>Consultation - Unassigned Patient - adult</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8596</w:t>
            </w:r>
          </w:p>
        </w:tc>
        <w:tc>
          <w:tcPr>
            <w:tcW w:w="6475" w:type="dxa"/>
            <w:tcBorders>
              <w:top w:val="nil"/>
              <w:bottom w:val="nil"/>
            </w:tcBorders>
            <w:vAlign w:val="center"/>
          </w:tcPr>
          <w:p w:rsidR="00301C07" w:rsidRPr="00C760DF" w:rsidRDefault="00301C07" w:rsidP="008F730B">
            <w:pPr>
              <w:autoSpaceDE w:val="0"/>
              <w:autoSpaceDN w:val="0"/>
              <w:adjustRightInd w:val="0"/>
              <w:rPr>
                <w:b/>
                <w:u w:val="single"/>
              </w:rPr>
            </w:pPr>
            <w:r w:rsidRPr="00C760DF">
              <w:t>Consultation - Unassigned Patient - child</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8622</w:t>
            </w:r>
          </w:p>
        </w:tc>
        <w:tc>
          <w:tcPr>
            <w:tcW w:w="6475" w:type="dxa"/>
            <w:tcBorders>
              <w:top w:val="nil"/>
              <w:bottom w:val="nil"/>
            </w:tcBorders>
            <w:vAlign w:val="center"/>
          </w:tcPr>
          <w:p w:rsidR="00301C07" w:rsidRPr="00C760DF" w:rsidRDefault="00301C07" w:rsidP="008F730B">
            <w:pPr>
              <w:autoSpaceDE w:val="0"/>
              <w:autoSpaceDN w:val="0"/>
              <w:adjustRightInd w:val="0"/>
              <w:rPr>
                <w:b/>
                <w:u w:val="single"/>
              </w:rPr>
            </w:pPr>
            <w:r w:rsidRPr="00C760DF">
              <w:t>Consultation - geriatric patient</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8623</w:t>
            </w:r>
          </w:p>
        </w:tc>
        <w:tc>
          <w:tcPr>
            <w:tcW w:w="6475" w:type="dxa"/>
            <w:tcBorders>
              <w:top w:val="nil"/>
              <w:bottom w:val="nil"/>
            </w:tcBorders>
            <w:vAlign w:val="center"/>
          </w:tcPr>
          <w:p w:rsidR="00301C07" w:rsidRPr="00C760DF" w:rsidRDefault="00301C07" w:rsidP="008F730B">
            <w:pPr>
              <w:autoSpaceDE w:val="0"/>
              <w:autoSpaceDN w:val="0"/>
              <w:adjustRightInd w:val="0"/>
              <w:rPr>
                <w:b/>
                <w:u w:val="single"/>
              </w:rPr>
            </w:pPr>
            <w:r w:rsidRPr="00C760DF">
              <w:t>Consultation - Unassigned Patient - Geriatric</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8624</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Extended Consultation - Geriatric (age 70 and older) minimum of forty-five (45) minutes of patient/physician contact time</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8625</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Extended Consultation - Adult minimum of forty-five (45) minutes of patient/physician contact time</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8626</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Extended Consultation - Child minimum of forty-five (45) minutes of patient/physician contact time</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8650</w:t>
            </w:r>
          </w:p>
        </w:tc>
        <w:tc>
          <w:tcPr>
            <w:tcW w:w="6475" w:type="dxa"/>
            <w:tcBorders>
              <w:top w:val="nil"/>
              <w:bottom w:val="nil"/>
            </w:tcBorders>
            <w:vAlign w:val="center"/>
          </w:tcPr>
          <w:p w:rsidR="00301C07" w:rsidRPr="00C760DF" w:rsidRDefault="00301C07" w:rsidP="008F730B">
            <w:pPr>
              <w:autoSpaceDE w:val="0"/>
              <w:autoSpaceDN w:val="0"/>
              <w:adjustRightInd w:val="0"/>
              <w:rPr>
                <w:b/>
                <w:u w:val="single"/>
              </w:rPr>
            </w:pPr>
            <w:r w:rsidRPr="00C760DF">
              <w:t>Shared Care Conference</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8662</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 xml:space="preserve">Extended Consultation - Unassigned Patient - Geriatric (age 70 and older) minimum of </w:t>
            </w:r>
            <w:proofErr w:type="spellStart"/>
            <w:r w:rsidRPr="00C760DF">
              <w:t>fortyfive</w:t>
            </w:r>
            <w:proofErr w:type="spellEnd"/>
            <w:r w:rsidRPr="00C760DF">
              <w:t xml:space="preserve"> (45) minutes of patient/physician contact time</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8663</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Extended Consultation - Unassigned Patient - Adult minimum of forty-five (45) minutes of patient/physician contact time</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8664</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Extended Consultation - Unassigned Patient - Child minimum of forty-five (45) minutes of patient/physician contact time</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8706</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Extended Psychiatry Intake Registry Originated Consultation to Primary Care Provider - Geriatric (age 70 and older) minimum of forty-five (45) minutes of patient/physician contact time</w:t>
            </w:r>
          </w:p>
        </w:tc>
      </w:tr>
      <w:tr w:rsidR="00301C07" w:rsidRPr="00A347B1" w:rsidTr="008F730B">
        <w:tc>
          <w:tcPr>
            <w:tcW w:w="3690" w:type="dxa"/>
            <w:tcBorders>
              <w:top w:val="nil"/>
              <w:bottom w:val="nil"/>
            </w:tcBorders>
            <w:vAlign w:val="center"/>
          </w:tcPr>
          <w:p w:rsidR="00301C07" w:rsidRPr="00C760DF" w:rsidRDefault="00301C07" w:rsidP="008F730B">
            <w:pPr>
              <w:rPr>
                <w:b/>
              </w:rPr>
            </w:pPr>
            <w:r w:rsidRPr="00C760DF">
              <w:rPr>
                <w:b/>
              </w:rPr>
              <w:t>8707</w:t>
            </w:r>
          </w:p>
        </w:tc>
        <w:tc>
          <w:tcPr>
            <w:tcW w:w="6475" w:type="dxa"/>
            <w:tcBorders>
              <w:top w:val="nil"/>
              <w:bottom w:val="nil"/>
            </w:tcBorders>
            <w:vAlign w:val="center"/>
          </w:tcPr>
          <w:p w:rsidR="00301C07" w:rsidRPr="00C760DF" w:rsidRDefault="00301C07" w:rsidP="008F730B">
            <w:pPr>
              <w:autoSpaceDE w:val="0"/>
              <w:autoSpaceDN w:val="0"/>
              <w:adjustRightInd w:val="0"/>
            </w:pPr>
            <w:r w:rsidRPr="00C760DF">
              <w:t>Extended Psychiatry Intake Registry Originated Consultation to Primary Care Provider - Adult minimum of forty-five (45) minutes of patient/physician contact time</w:t>
            </w:r>
          </w:p>
        </w:tc>
      </w:tr>
      <w:tr w:rsidR="00301C07" w:rsidRPr="00A347B1" w:rsidTr="008F730B">
        <w:tc>
          <w:tcPr>
            <w:tcW w:w="3690" w:type="dxa"/>
            <w:tcBorders>
              <w:top w:val="nil"/>
              <w:bottom w:val="single" w:sz="4" w:space="0" w:color="auto"/>
            </w:tcBorders>
            <w:vAlign w:val="center"/>
          </w:tcPr>
          <w:p w:rsidR="00301C07" w:rsidRPr="00C760DF" w:rsidRDefault="00301C07" w:rsidP="008F730B">
            <w:pPr>
              <w:rPr>
                <w:b/>
              </w:rPr>
            </w:pPr>
            <w:r w:rsidRPr="00C760DF">
              <w:rPr>
                <w:b/>
              </w:rPr>
              <w:t>8708</w:t>
            </w:r>
          </w:p>
        </w:tc>
        <w:tc>
          <w:tcPr>
            <w:tcW w:w="6475" w:type="dxa"/>
            <w:tcBorders>
              <w:top w:val="nil"/>
              <w:bottom w:val="single" w:sz="4" w:space="0" w:color="auto"/>
            </w:tcBorders>
            <w:vAlign w:val="center"/>
          </w:tcPr>
          <w:p w:rsidR="00301C07" w:rsidRPr="00C760DF" w:rsidRDefault="00301C07" w:rsidP="008F730B">
            <w:pPr>
              <w:autoSpaceDE w:val="0"/>
              <w:autoSpaceDN w:val="0"/>
              <w:adjustRightInd w:val="0"/>
            </w:pPr>
            <w:r w:rsidRPr="00C760DF">
              <w:t>Extended Psychiatry Intake Registry Originated Consultation to Primary Care Provider - Child minimum of forty-five (45) minutes of patient/physician contact time</w:t>
            </w:r>
          </w:p>
        </w:tc>
      </w:tr>
    </w:tbl>
    <w:p w:rsidR="00301C07" w:rsidRDefault="00301C07" w:rsidP="00301C07">
      <w:pPr>
        <w:spacing w:after="0"/>
        <w:rPr>
          <w:b/>
          <w:u w:val="single"/>
        </w:rPr>
      </w:pPr>
    </w:p>
    <w:p w:rsidR="00301C07" w:rsidRDefault="00301C07" w:rsidP="00301C07">
      <w:pPr>
        <w:rPr>
          <w:b/>
          <w:u w:val="single"/>
        </w:rPr>
      </w:pPr>
      <w:r>
        <w:rPr>
          <w:b/>
          <w:u w:val="single"/>
        </w:rPr>
        <w:br w:type="page"/>
      </w:r>
    </w:p>
    <w:p w:rsidR="00301C07" w:rsidRDefault="00301C07" w:rsidP="00301C07">
      <w:pPr>
        <w:spacing w:after="0"/>
      </w:pPr>
      <w:r w:rsidRPr="00EA409A">
        <w:rPr>
          <w:b/>
        </w:rPr>
        <w:t>Supplementary Table</w:t>
      </w:r>
      <w:r>
        <w:rPr>
          <w:b/>
        </w:rPr>
        <w:t xml:space="preserve"> 4</w:t>
      </w:r>
      <w:r w:rsidRPr="00EA409A">
        <w:rPr>
          <w:b/>
        </w:rPr>
        <w:t>.</w:t>
      </w:r>
      <w:r>
        <w:rPr>
          <w:b/>
        </w:rPr>
        <w:t xml:space="preserve"> </w:t>
      </w:r>
      <w:r>
        <w:t>Prescription drugs by category and ATC code</w:t>
      </w:r>
    </w:p>
    <w:p w:rsidR="00301C07" w:rsidRDefault="00301C07" w:rsidP="00301C07">
      <w:pPr>
        <w:spacing w:after="0"/>
      </w:pPr>
    </w:p>
    <w:tbl>
      <w:tblPr>
        <w:tblW w:w="9810" w:type="dxa"/>
        <w:tblBorders>
          <w:top w:val="single" w:sz="4" w:space="0" w:color="auto"/>
          <w:bottom w:val="single" w:sz="4" w:space="0" w:color="auto"/>
        </w:tblBorders>
        <w:tblLook w:val="04A0" w:firstRow="1" w:lastRow="0" w:firstColumn="1" w:lastColumn="0" w:noHBand="0" w:noVBand="1"/>
      </w:tblPr>
      <w:tblGrid>
        <w:gridCol w:w="3960"/>
        <w:gridCol w:w="1800"/>
        <w:gridCol w:w="1350"/>
        <w:gridCol w:w="2028"/>
        <w:gridCol w:w="672"/>
      </w:tblGrid>
      <w:tr w:rsidR="00301C07" w:rsidRPr="0099202A" w:rsidTr="008F730B">
        <w:trPr>
          <w:trHeight w:val="300"/>
        </w:trPr>
        <w:tc>
          <w:tcPr>
            <w:tcW w:w="3960" w:type="dxa"/>
            <w:tcBorders>
              <w:top w:val="single" w:sz="4" w:space="0" w:color="auto"/>
              <w:bottom w:val="single" w:sz="4" w:space="0" w:color="auto"/>
            </w:tcBorders>
            <w:shd w:val="clear" w:color="auto" w:fill="auto"/>
            <w:noWrap/>
            <w:vAlign w:val="center"/>
            <w:hideMark/>
          </w:tcPr>
          <w:p w:rsidR="00301C07" w:rsidRPr="0099202A" w:rsidRDefault="00301C07" w:rsidP="008F730B">
            <w:pPr>
              <w:spacing w:after="0"/>
              <w:rPr>
                <w:rFonts w:eastAsia="Times New Roman"/>
                <w:b/>
                <w:color w:val="000000"/>
              </w:rPr>
            </w:pPr>
            <w:r w:rsidRPr="0099202A">
              <w:rPr>
                <w:rFonts w:eastAsia="Times New Roman"/>
                <w:b/>
                <w:color w:val="000000"/>
              </w:rPr>
              <w:t>Drug Category</w:t>
            </w:r>
          </w:p>
        </w:tc>
        <w:tc>
          <w:tcPr>
            <w:tcW w:w="1800" w:type="dxa"/>
            <w:tcBorders>
              <w:top w:val="single" w:sz="4" w:space="0" w:color="auto"/>
              <w:bottom w:val="single" w:sz="4" w:space="0" w:color="auto"/>
            </w:tcBorders>
            <w:shd w:val="clear" w:color="auto" w:fill="auto"/>
            <w:noWrap/>
            <w:vAlign w:val="center"/>
            <w:hideMark/>
          </w:tcPr>
          <w:p w:rsidR="00301C07" w:rsidRPr="0099202A" w:rsidRDefault="00301C07" w:rsidP="008F730B">
            <w:pPr>
              <w:spacing w:after="0"/>
              <w:rPr>
                <w:rFonts w:eastAsia="Times New Roman"/>
                <w:b/>
                <w:color w:val="000000"/>
              </w:rPr>
            </w:pPr>
            <w:r w:rsidRPr="0099202A">
              <w:rPr>
                <w:rFonts w:eastAsia="Times New Roman"/>
                <w:b/>
                <w:color w:val="000000"/>
              </w:rPr>
              <w:t>Coding System</w:t>
            </w:r>
          </w:p>
        </w:tc>
        <w:tc>
          <w:tcPr>
            <w:tcW w:w="1350" w:type="dxa"/>
            <w:tcBorders>
              <w:top w:val="single" w:sz="4" w:space="0" w:color="auto"/>
              <w:bottom w:val="single" w:sz="4" w:space="0" w:color="auto"/>
            </w:tcBorders>
            <w:shd w:val="clear" w:color="auto" w:fill="auto"/>
            <w:noWrap/>
            <w:vAlign w:val="center"/>
            <w:hideMark/>
          </w:tcPr>
          <w:p w:rsidR="00301C07" w:rsidRPr="0099202A" w:rsidRDefault="00301C07" w:rsidP="008F730B">
            <w:pPr>
              <w:spacing w:after="0"/>
              <w:rPr>
                <w:rFonts w:eastAsia="Times New Roman"/>
                <w:b/>
                <w:color w:val="000000"/>
              </w:rPr>
            </w:pPr>
            <w:r w:rsidRPr="0099202A">
              <w:rPr>
                <w:rFonts w:eastAsia="Times New Roman"/>
                <w:b/>
                <w:color w:val="000000"/>
              </w:rPr>
              <w:t>Code</w:t>
            </w:r>
          </w:p>
        </w:tc>
        <w:tc>
          <w:tcPr>
            <w:tcW w:w="2700" w:type="dxa"/>
            <w:gridSpan w:val="2"/>
            <w:tcBorders>
              <w:top w:val="single" w:sz="4" w:space="0" w:color="auto"/>
              <w:bottom w:val="single" w:sz="4" w:space="0" w:color="auto"/>
            </w:tcBorders>
            <w:shd w:val="clear" w:color="auto" w:fill="auto"/>
            <w:noWrap/>
            <w:vAlign w:val="center"/>
            <w:hideMark/>
          </w:tcPr>
          <w:p w:rsidR="00301C07" w:rsidRPr="0099202A" w:rsidRDefault="00301C07" w:rsidP="008F730B">
            <w:pPr>
              <w:spacing w:after="0"/>
              <w:rPr>
                <w:rFonts w:eastAsia="Times New Roman"/>
                <w:b/>
                <w:color w:val="000000"/>
              </w:rPr>
            </w:pPr>
            <w:r w:rsidRPr="0099202A">
              <w:rPr>
                <w:rFonts w:eastAsia="Times New Roman"/>
                <w:b/>
                <w:color w:val="000000"/>
              </w:rPr>
              <w:t>Drug Name</w:t>
            </w:r>
            <w:r>
              <w:rPr>
                <w:rFonts w:eastAsia="Times New Roman"/>
                <w:b/>
                <w:color w:val="000000"/>
              </w:rPr>
              <w:t>/Description</w:t>
            </w:r>
          </w:p>
        </w:tc>
      </w:tr>
      <w:tr w:rsidR="00301C07" w:rsidRPr="0099202A" w:rsidTr="008F730B">
        <w:trPr>
          <w:trHeight w:val="300"/>
        </w:trPr>
        <w:tc>
          <w:tcPr>
            <w:tcW w:w="3960" w:type="dxa"/>
            <w:tcBorders>
              <w:top w:val="single" w:sz="4" w:space="0" w:color="auto"/>
            </w:tcBorders>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Norepinephrine reuptake inhibitor</w:t>
            </w:r>
          </w:p>
        </w:tc>
        <w:tc>
          <w:tcPr>
            <w:tcW w:w="1800" w:type="dxa"/>
            <w:tcBorders>
              <w:top w:val="single" w:sz="4" w:space="0" w:color="auto"/>
            </w:tcBorders>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tcBorders>
              <w:top w:val="single" w:sz="4" w:space="0" w:color="auto"/>
            </w:tcBorders>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N06AA21</w:t>
            </w:r>
          </w:p>
        </w:tc>
        <w:tc>
          <w:tcPr>
            <w:tcW w:w="2700" w:type="dxa"/>
            <w:gridSpan w:val="2"/>
            <w:tcBorders>
              <w:top w:val="single" w:sz="4" w:space="0" w:color="auto"/>
            </w:tcBorders>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maprotiline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Norepinephrine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N06AX12</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bupropion</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Other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N06AF03</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phenelzine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Other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N06AF04</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tranylcypromine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Other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N06AG02</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moclobemide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Other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N06AX02</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tryptophan</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Other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N06AX05</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trazodone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Other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N06AX06</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nefazodone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Other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N06AX11</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mirtazapine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Other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N06AX26</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vortioxetine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Serotonin and norepinephrine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N06AX16</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venlafaxine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Serotonin and norepinephrine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N06AX21</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duloxetine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Serotonin and norepinephrine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N06AX23</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desvenlafaxine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Serotonin and norepinephrine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N06BA09</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atomoxetine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Selective serotonin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N06AB03</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fluoxetine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Selective serotonin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N06AB04</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citalopram</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Selective serotonin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N06AB05</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paroxetine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Selective serotonin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N06AB06</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sertraline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Selective serotonin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N06AB08</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fluvoxamine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Selective serotonin reuptake inhibitor</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N06AB10</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escitalopram</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N06AA01</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desipramine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N06AA02</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imipramine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N06AA04</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clomipramine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N06AA06</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trimipramine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N06AA09</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amitriptyline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N06AA10</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nortriptyline</w:t>
            </w: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N06AA11</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protriptyline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N06AA12</w:t>
            </w:r>
          </w:p>
        </w:tc>
        <w:tc>
          <w:tcPr>
            <w:tcW w:w="2028"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doxepin</w:t>
            </w:r>
          </w:p>
        </w:tc>
        <w:tc>
          <w:tcPr>
            <w:tcW w:w="672" w:type="dxa"/>
            <w:shd w:val="clear" w:color="auto" w:fill="auto"/>
            <w:noWrap/>
            <w:vAlign w:val="center"/>
            <w:hideMark/>
          </w:tcPr>
          <w:p w:rsidR="00301C07" w:rsidRPr="0099202A" w:rsidRDefault="00301C07" w:rsidP="008F730B">
            <w:pPr>
              <w:spacing w:after="0"/>
              <w:rPr>
                <w:rFonts w:eastAsia="Times New Roman"/>
                <w:color w:val="000000"/>
              </w:rPr>
            </w:pPr>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N06AA17</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proofErr w:type="spellStart"/>
            <w:r w:rsidRPr="0099202A">
              <w:rPr>
                <w:rFonts w:eastAsia="Times New Roman"/>
                <w:color w:val="000000"/>
              </w:rPr>
              <w:t>amoxapine</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Tricyclic antidepressant</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N06CA01</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 xml:space="preserve">amitriptyline and </w:t>
            </w:r>
            <w:proofErr w:type="spellStart"/>
            <w:r w:rsidRPr="0099202A">
              <w:rPr>
                <w:rFonts w:eastAsia="Times New Roman"/>
                <w:color w:val="000000"/>
              </w:rPr>
              <w:t>psycholeptics</w:t>
            </w:r>
            <w:proofErr w:type="spellEnd"/>
          </w:p>
        </w:tc>
      </w:tr>
      <w:tr w:rsidR="00301C07" w:rsidRPr="0099202A" w:rsidTr="008F730B">
        <w:trPr>
          <w:trHeight w:val="300"/>
        </w:trPr>
        <w:tc>
          <w:tcPr>
            <w:tcW w:w="396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Benzodiazepine derivative or related drug</w:t>
            </w:r>
          </w:p>
        </w:tc>
        <w:tc>
          <w:tcPr>
            <w:tcW w:w="180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ATC</w:t>
            </w:r>
          </w:p>
        </w:tc>
        <w:tc>
          <w:tcPr>
            <w:tcW w:w="1350" w:type="dxa"/>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N03AE</w:t>
            </w:r>
          </w:p>
        </w:tc>
        <w:tc>
          <w:tcPr>
            <w:tcW w:w="2700" w:type="dxa"/>
            <w:gridSpan w:val="2"/>
            <w:shd w:val="clear" w:color="auto" w:fill="auto"/>
            <w:noWrap/>
            <w:vAlign w:val="center"/>
            <w:hideMark/>
          </w:tcPr>
          <w:p w:rsidR="00301C07" w:rsidRPr="0099202A" w:rsidRDefault="00301C07" w:rsidP="008F730B">
            <w:pPr>
              <w:spacing w:after="0"/>
              <w:rPr>
                <w:rFonts w:eastAsia="Times New Roman"/>
                <w:color w:val="000000"/>
              </w:rPr>
            </w:pPr>
            <w:r w:rsidRPr="0099202A">
              <w:rPr>
                <w:rFonts w:eastAsia="Times New Roman"/>
                <w:color w:val="000000"/>
              </w:rPr>
              <w:t xml:space="preserve">Benzodiazepine derivative </w:t>
            </w:r>
            <w:proofErr w:type="spellStart"/>
            <w:r w:rsidRPr="0099202A">
              <w:rPr>
                <w:rFonts w:eastAsia="Times New Roman"/>
                <w:color w:val="000000"/>
              </w:rPr>
              <w:t>antiepileptics</w:t>
            </w:r>
            <w:proofErr w:type="spellEnd"/>
          </w:p>
        </w:tc>
      </w:tr>
    </w:tbl>
    <w:p w:rsidR="00301C07" w:rsidRDefault="00301C07" w:rsidP="00301C07">
      <w:pPr>
        <w:spacing w:after="0"/>
      </w:pPr>
    </w:p>
    <w:p w:rsidR="00301C07" w:rsidRDefault="00301C07" w:rsidP="00301C07">
      <w:r>
        <w:br w:type="page"/>
      </w:r>
    </w:p>
    <w:p w:rsidR="00301C07" w:rsidRDefault="00301C07" w:rsidP="00301C07">
      <w:pPr>
        <w:spacing w:after="0"/>
      </w:pPr>
      <w:r w:rsidRPr="0020726E">
        <w:rPr>
          <w:b/>
        </w:rPr>
        <w:t>Supplementary Table 5.</w:t>
      </w:r>
      <w:r w:rsidRPr="00874E56">
        <w:t xml:space="preserve"> </w:t>
      </w:r>
      <w:r>
        <w:t>The mean and median costs (2018 CAD) of healthcare utilization and social services per patient per year during the entire follow-up period</w:t>
      </w:r>
    </w:p>
    <w:p w:rsidR="00301C07" w:rsidRDefault="00301C07" w:rsidP="00301C07">
      <w:pPr>
        <w:spacing w:after="0"/>
        <w:rPr>
          <w:rFonts w:eastAsia="Times New Roman"/>
          <w:color w:val="000000"/>
        </w:rPr>
      </w:pPr>
    </w:p>
    <w:tbl>
      <w:tblPr>
        <w:tblW w:w="10124" w:type="dxa"/>
        <w:tblCellMar>
          <w:left w:w="0" w:type="dxa"/>
          <w:right w:w="0" w:type="dxa"/>
        </w:tblCellMar>
        <w:tblLook w:val="0420" w:firstRow="1" w:lastRow="0" w:firstColumn="0" w:lastColumn="0" w:noHBand="0" w:noVBand="1"/>
      </w:tblPr>
      <w:tblGrid>
        <w:gridCol w:w="4316"/>
        <w:gridCol w:w="1354"/>
        <w:gridCol w:w="1657"/>
        <w:gridCol w:w="1337"/>
        <w:gridCol w:w="1460"/>
      </w:tblGrid>
      <w:tr w:rsidR="00301C07" w:rsidRPr="00724080" w:rsidTr="008F730B">
        <w:trPr>
          <w:trHeight w:val="69"/>
        </w:trPr>
        <w:tc>
          <w:tcPr>
            <w:tcW w:w="4316" w:type="dxa"/>
            <w:tcBorders>
              <w:top w:val="single" w:sz="8" w:space="0" w:color="000000"/>
              <w:left w:val="nil"/>
              <w:bottom w:val="single" w:sz="8" w:space="0" w:color="000000"/>
              <w:right w:val="nil"/>
            </w:tcBorders>
            <w:tcMar>
              <w:top w:w="72" w:type="dxa"/>
              <w:left w:w="144" w:type="dxa"/>
              <w:bottom w:w="72" w:type="dxa"/>
              <w:right w:w="144" w:type="dxa"/>
            </w:tcMar>
            <w:hideMark/>
          </w:tcPr>
          <w:p w:rsidR="00301C07" w:rsidRPr="00955239" w:rsidRDefault="00301C07" w:rsidP="008F730B">
            <w:pPr>
              <w:spacing w:after="0"/>
              <w:rPr>
                <w:rFonts w:eastAsia="Times New Roman"/>
                <w:color w:val="000000"/>
              </w:rPr>
            </w:pPr>
          </w:p>
        </w:tc>
        <w:tc>
          <w:tcPr>
            <w:tcW w:w="3011" w:type="dxa"/>
            <w:gridSpan w:val="2"/>
            <w:tcBorders>
              <w:top w:val="single" w:sz="8" w:space="0" w:color="000000"/>
              <w:left w:val="nil"/>
              <w:bottom w:val="single" w:sz="8" w:space="0" w:color="000000"/>
              <w:right w:val="nil"/>
            </w:tcBorders>
            <w:tcMar>
              <w:top w:w="72" w:type="dxa"/>
              <w:left w:w="144" w:type="dxa"/>
              <w:bottom w:w="72" w:type="dxa"/>
              <w:right w:w="144" w:type="dxa"/>
            </w:tcMar>
            <w:vAlign w:val="center"/>
            <w:hideMark/>
          </w:tcPr>
          <w:p w:rsidR="00301C07" w:rsidRPr="00955239" w:rsidRDefault="00301C07" w:rsidP="008F730B">
            <w:pPr>
              <w:spacing w:after="0"/>
              <w:jc w:val="center"/>
              <w:rPr>
                <w:b/>
                <w:bCs/>
              </w:rPr>
            </w:pPr>
            <w:r w:rsidRPr="00955239">
              <w:rPr>
                <w:b/>
                <w:bCs/>
              </w:rPr>
              <w:t>Depression</w:t>
            </w:r>
          </w:p>
        </w:tc>
        <w:tc>
          <w:tcPr>
            <w:tcW w:w="2797" w:type="dxa"/>
            <w:gridSpan w:val="2"/>
            <w:tcBorders>
              <w:top w:val="single" w:sz="8" w:space="0" w:color="000000"/>
              <w:left w:val="nil"/>
              <w:bottom w:val="single" w:sz="8" w:space="0" w:color="000000"/>
              <w:right w:val="nil"/>
            </w:tcBorders>
            <w:tcMar>
              <w:top w:w="72" w:type="dxa"/>
              <w:left w:w="144" w:type="dxa"/>
              <w:bottom w:w="72" w:type="dxa"/>
              <w:right w:w="144" w:type="dxa"/>
            </w:tcMar>
            <w:vAlign w:val="center"/>
            <w:hideMark/>
          </w:tcPr>
          <w:p w:rsidR="00301C07" w:rsidRPr="00955239" w:rsidRDefault="00301C07" w:rsidP="008F730B">
            <w:pPr>
              <w:spacing w:after="0"/>
              <w:jc w:val="center"/>
              <w:rPr>
                <w:b/>
                <w:bCs/>
              </w:rPr>
            </w:pPr>
            <w:r w:rsidRPr="00955239">
              <w:rPr>
                <w:b/>
                <w:bCs/>
              </w:rPr>
              <w:t>Non-Depression Controls</w:t>
            </w:r>
          </w:p>
        </w:tc>
      </w:tr>
      <w:tr w:rsidR="00301C07" w:rsidRPr="00724080" w:rsidTr="008F730B">
        <w:trPr>
          <w:trHeight w:val="173"/>
        </w:trPr>
        <w:tc>
          <w:tcPr>
            <w:tcW w:w="4316" w:type="dxa"/>
            <w:tcMar>
              <w:top w:w="72" w:type="dxa"/>
              <w:left w:w="144" w:type="dxa"/>
              <w:bottom w:w="72" w:type="dxa"/>
              <w:right w:w="144" w:type="dxa"/>
            </w:tcMar>
          </w:tcPr>
          <w:p w:rsidR="00301C07" w:rsidRPr="00955239" w:rsidRDefault="00301C07" w:rsidP="008F730B">
            <w:pPr>
              <w:spacing w:after="0"/>
            </w:pPr>
          </w:p>
        </w:tc>
        <w:tc>
          <w:tcPr>
            <w:tcW w:w="1354" w:type="dxa"/>
            <w:tcMar>
              <w:top w:w="72" w:type="dxa"/>
              <w:left w:w="144" w:type="dxa"/>
              <w:bottom w:w="72" w:type="dxa"/>
              <w:right w:w="144" w:type="dxa"/>
            </w:tcMar>
            <w:vAlign w:val="center"/>
            <w:hideMark/>
          </w:tcPr>
          <w:p w:rsidR="00301C07" w:rsidRPr="00955239" w:rsidRDefault="00301C07" w:rsidP="008F730B">
            <w:pPr>
              <w:spacing w:after="0"/>
              <w:jc w:val="center"/>
            </w:pPr>
            <w:r w:rsidRPr="00955239">
              <w:t xml:space="preserve">Mean </w:t>
            </w:r>
          </w:p>
          <w:p w:rsidR="00301C07" w:rsidRPr="00955239" w:rsidRDefault="00301C07" w:rsidP="008F730B">
            <w:pPr>
              <w:spacing w:after="0"/>
              <w:jc w:val="center"/>
            </w:pPr>
            <w:r w:rsidRPr="00955239">
              <w:t>(SD)</w:t>
            </w:r>
          </w:p>
        </w:tc>
        <w:tc>
          <w:tcPr>
            <w:tcW w:w="1657" w:type="dxa"/>
            <w:hideMark/>
          </w:tcPr>
          <w:p w:rsidR="00301C07" w:rsidRPr="00955239" w:rsidRDefault="00301C07" w:rsidP="008F730B">
            <w:pPr>
              <w:spacing w:after="0"/>
              <w:jc w:val="center"/>
            </w:pPr>
            <w:r w:rsidRPr="00955239">
              <w:t xml:space="preserve">Median </w:t>
            </w:r>
          </w:p>
          <w:p w:rsidR="00301C07" w:rsidRPr="00955239" w:rsidRDefault="00301C07" w:rsidP="008F730B">
            <w:pPr>
              <w:spacing w:after="0"/>
              <w:jc w:val="center"/>
            </w:pPr>
            <w:r w:rsidRPr="00955239">
              <w:t>(Q1, Q3)</w:t>
            </w:r>
          </w:p>
        </w:tc>
        <w:tc>
          <w:tcPr>
            <w:tcW w:w="1337" w:type="dxa"/>
            <w:tcMar>
              <w:top w:w="72" w:type="dxa"/>
              <w:left w:w="144" w:type="dxa"/>
              <w:bottom w:w="72" w:type="dxa"/>
              <w:right w:w="144" w:type="dxa"/>
            </w:tcMar>
            <w:vAlign w:val="center"/>
            <w:hideMark/>
          </w:tcPr>
          <w:p w:rsidR="00301C07" w:rsidRPr="00955239" w:rsidRDefault="00301C07" w:rsidP="008F730B">
            <w:pPr>
              <w:spacing w:after="0"/>
              <w:jc w:val="center"/>
            </w:pPr>
            <w:r w:rsidRPr="00955239">
              <w:t>Mean (SD)</w:t>
            </w:r>
          </w:p>
        </w:tc>
        <w:tc>
          <w:tcPr>
            <w:tcW w:w="1460" w:type="dxa"/>
            <w:hideMark/>
          </w:tcPr>
          <w:p w:rsidR="00301C07" w:rsidRPr="00955239" w:rsidRDefault="00301C07" w:rsidP="008F730B">
            <w:pPr>
              <w:spacing w:after="0"/>
              <w:jc w:val="center"/>
            </w:pPr>
            <w:r w:rsidRPr="00955239">
              <w:t xml:space="preserve">Median </w:t>
            </w:r>
          </w:p>
          <w:p w:rsidR="00301C07" w:rsidRPr="00955239" w:rsidRDefault="00301C07" w:rsidP="008F730B">
            <w:pPr>
              <w:spacing w:after="0"/>
              <w:jc w:val="center"/>
            </w:pPr>
            <w:r w:rsidRPr="00955239">
              <w:t>(Q1, Q3)</w:t>
            </w:r>
          </w:p>
        </w:tc>
      </w:tr>
      <w:tr w:rsidR="00301C07" w:rsidRPr="00724080" w:rsidTr="008F730B">
        <w:trPr>
          <w:trHeight w:val="173"/>
        </w:trPr>
        <w:tc>
          <w:tcPr>
            <w:tcW w:w="4316" w:type="dxa"/>
            <w:tcMar>
              <w:top w:w="72" w:type="dxa"/>
              <w:left w:w="144" w:type="dxa"/>
              <w:bottom w:w="72" w:type="dxa"/>
              <w:right w:w="144" w:type="dxa"/>
            </w:tcMar>
            <w:vAlign w:val="center"/>
            <w:hideMark/>
          </w:tcPr>
          <w:p w:rsidR="00301C07" w:rsidRPr="00955239" w:rsidRDefault="00301C07" w:rsidP="008F730B">
            <w:pPr>
              <w:spacing w:after="0"/>
            </w:pPr>
            <w:r w:rsidRPr="00955239">
              <w:rPr>
                <w:bCs/>
                <w:kern w:val="24"/>
              </w:rPr>
              <w:t>Hospital Costs</w:t>
            </w:r>
          </w:p>
        </w:tc>
        <w:tc>
          <w:tcPr>
            <w:tcW w:w="1354" w:type="dxa"/>
            <w:tcMar>
              <w:top w:w="72" w:type="dxa"/>
              <w:left w:w="144" w:type="dxa"/>
              <w:bottom w:w="72" w:type="dxa"/>
              <w:right w:w="144" w:type="dxa"/>
            </w:tcMar>
            <w:vAlign w:val="center"/>
            <w:hideMark/>
          </w:tcPr>
          <w:p w:rsidR="00301C07" w:rsidRPr="00955239" w:rsidRDefault="00301C07" w:rsidP="008F730B">
            <w:pPr>
              <w:spacing w:after="0"/>
              <w:jc w:val="center"/>
            </w:pPr>
            <w:r w:rsidRPr="00955239">
              <w:rPr>
                <w:rFonts w:eastAsiaTheme="minorEastAsia"/>
                <w:kern w:val="24"/>
              </w:rPr>
              <w:t>$</w:t>
            </w:r>
            <w:bookmarkStart w:id="1" w:name="OLE_LINK2"/>
            <w:r w:rsidRPr="00955239">
              <w:rPr>
                <w:rFonts w:eastAsiaTheme="minorEastAsia"/>
                <w:kern w:val="24"/>
              </w:rPr>
              <w:t xml:space="preserve">7,192 </w:t>
            </w:r>
            <w:bookmarkEnd w:id="1"/>
            <w:r w:rsidRPr="00955239">
              <w:rPr>
                <w:rFonts w:eastAsiaTheme="minorEastAsia"/>
                <w:kern w:val="24"/>
              </w:rPr>
              <w:t>($38,761)</w:t>
            </w:r>
          </w:p>
        </w:tc>
        <w:tc>
          <w:tcPr>
            <w:tcW w:w="1657"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$603</w:t>
            </w:r>
          </w:p>
          <w:p w:rsidR="00301C07" w:rsidRPr="00955239" w:rsidRDefault="00301C07" w:rsidP="008F730B">
            <w:pPr>
              <w:spacing w:after="0"/>
              <w:jc w:val="center"/>
            </w:pPr>
            <w:r w:rsidRPr="00955239">
              <w:rPr>
                <w:rFonts w:eastAsia="Times New Roman"/>
                <w:color w:val="000000"/>
              </w:rPr>
              <w:t>($56, $2,525)</w:t>
            </w:r>
          </w:p>
        </w:tc>
        <w:tc>
          <w:tcPr>
            <w:tcW w:w="1337" w:type="dxa"/>
            <w:tcMar>
              <w:top w:w="72" w:type="dxa"/>
              <w:left w:w="144" w:type="dxa"/>
              <w:bottom w:w="72" w:type="dxa"/>
              <w:right w:w="144" w:type="dxa"/>
            </w:tcMar>
            <w:vAlign w:val="center"/>
            <w:hideMark/>
          </w:tcPr>
          <w:p w:rsidR="00301C07" w:rsidRPr="00955239" w:rsidRDefault="00301C07" w:rsidP="008F730B">
            <w:pPr>
              <w:spacing w:after="0"/>
              <w:jc w:val="center"/>
            </w:pPr>
            <w:r w:rsidRPr="00955239">
              <w:rPr>
                <w:rFonts w:eastAsiaTheme="minorEastAsia"/>
                <w:kern w:val="24"/>
              </w:rPr>
              <w:t>$1,701 ($6,623)</w:t>
            </w:r>
          </w:p>
        </w:tc>
        <w:tc>
          <w:tcPr>
            <w:tcW w:w="1460"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 xml:space="preserve">$139 </w:t>
            </w:r>
          </w:p>
          <w:p w:rsidR="00301C07" w:rsidRPr="00955239" w:rsidRDefault="00301C07" w:rsidP="008F730B">
            <w:pPr>
              <w:spacing w:after="0"/>
              <w:jc w:val="center"/>
            </w:pPr>
            <w:r w:rsidRPr="00955239">
              <w:rPr>
                <w:rFonts w:eastAsia="Times New Roman"/>
                <w:color w:val="000000"/>
              </w:rPr>
              <w:t>($0, $897)</w:t>
            </w:r>
          </w:p>
        </w:tc>
      </w:tr>
      <w:tr w:rsidR="00301C07" w:rsidRPr="00724080" w:rsidTr="008F730B">
        <w:trPr>
          <w:trHeight w:val="173"/>
        </w:trPr>
        <w:tc>
          <w:tcPr>
            <w:tcW w:w="4316" w:type="dxa"/>
            <w:tcMar>
              <w:top w:w="72" w:type="dxa"/>
              <w:left w:w="144" w:type="dxa"/>
              <w:bottom w:w="72" w:type="dxa"/>
              <w:right w:w="144" w:type="dxa"/>
            </w:tcMar>
            <w:vAlign w:val="center"/>
            <w:hideMark/>
          </w:tcPr>
          <w:p w:rsidR="00301C07" w:rsidRPr="00955239" w:rsidRDefault="00301C07" w:rsidP="008F730B">
            <w:pPr>
              <w:spacing w:after="0"/>
            </w:pPr>
            <w:r w:rsidRPr="00955239">
              <w:rPr>
                <w:rFonts w:eastAsiaTheme="minorEastAsia"/>
                <w:kern w:val="24"/>
              </w:rPr>
              <w:t>Physician Costs</w:t>
            </w:r>
          </w:p>
        </w:tc>
        <w:tc>
          <w:tcPr>
            <w:tcW w:w="1354" w:type="dxa"/>
            <w:tcMar>
              <w:top w:w="72" w:type="dxa"/>
              <w:left w:w="144" w:type="dxa"/>
              <w:bottom w:w="72" w:type="dxa"/>
              <w:right w:w="144" w:type="dxa"/>
            </w:tcMar>
            <w:vAlign w:val="center"/>
            <w:hideMark/>
          </w:tcPr>
          <w:p w:rsidR="00301C07" w:rsidRPr="00955239" w:rsidRDefault="00301C07" w:rsidP="008F730B">
            <w:pPr>
              <w:spacing w:after="0"/>
              <w:jc w:val="center"/>
            </w:pPr>
            <w:r w:rsidRPr="00955239">
              <w:rPr>
                <w:rFonts w:eastAsiaTheme="minorEastAsia"/>
                <w:kern w:val="24"/>
              </w:rPr>
              <w:t>$1,431 ($3,282)</w:t>
            </w:r>
          </w:p>
        </w:tc>
        <w:tc>
          <w:tcPr>
            <w:tcW w:w="1657"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$882</w:t>
            </w:r>
          </w:p>
          <w:p w:rsidR="00301C07" w:rsidRPr="00955239" w:rsidRDefault="00301C07" w:rsidP="008F730B">
            <w:pPr>
              <w:spacing w:after="0"/>
              <w:jc w:val="center"/>
            </w:pPr>
            <w:r w:rsidRPr="00955239">
              <w:rPr>
                <w:rFonts w:eastAsia="Times New Roman"/>
                <w:color w:val="000000"/>
              </w:rPr>
              <w:t>($506, $1,528)</w:t>
            </w:r>
          </w:p>
        </w:tc>
        <w:tc>
          <w:tcPr>
            <w:tcW w:w="1337" w:type="dxa"/>
            <w:tcMar>
              <w:top w:w="72" w:type="dxa"/>
              <w:left w:w="144" w:type="dxa"/>
              <w:bottom w:w="72" w:type="dxa"/>
              <w:right w:w="144" w:type="dxa"/>
            </w:tcMar>
            <w:vAlign w:val="center"/>
            <w:hideMark/>
          </w:tcPr>
          <w:p w:rsidR="00301C07" w:rsidRPr="00955239" w:rsidRDefault="00301C07" w:rsidP="008F730B">
            <w:pPr>
              <w:spacing w:after="0"/>
              <w:jc w:val="center"/>
            </w:pPr>
            <w:r w:rsidRPr="00955239">
              <w:rPr>
                <w:rFonts w:eastAsiaTheme="minorEastAsia"/>
                <w:kern w:val="24"/>
              </w:rPr>
              <w:t>$605 ($737)</w:t>
            </w:r>
          </w:p>
        </w:tc>
        <w:tc>
          <w:tcPr>
            <w:tcW w:w="1460"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 xml:space="preserve">$403 </w:t>
            </w:r>
          </w:p>
          <w:p w:rsidR="00301C07" w:rsidRPr="00955239" w:rsidRDefault="00301C07" w:rsidP="008F730B">
            <w:pPr>
              <w:spacing w:after="0"/>
              <w:jc w:val="center"/>
            </w:pPr>
            <w:r w:rsidRPr="00955239">
              <w:rPr>
                <w:rFonts w:eastAsia="Times New Roman"/>
                <w:color w:val="000000"/>
              </w:rPr>
              <w:t>($184, $769)</w:t>
            </w:r>
          </w:p>
        </w:tc>
      </w:tr>
      <w:tr w:rsidR="00301C07" w:rsidRPr="00724080" w:rsidTr="008F730B">
        <w:trPr>
          <w:trHeight w:val="173"/>
        </w:trPr>
        <w:tc>
          <w:tcPr>
            <w:tcW w:w="4316" w:type="dxa"/>
            <w:tcMar>
              <w:top w:w="72" w:type="dxa"/>
              <w:left w:w="144" w:type="dxa"/>
              <w:bottom w:w="72" w:type="dxa"/>
              <w:right w:w="144" w:type="dxa"/>
            </w:tcMar>
            <w:vAlign w:val="center"/>
            <w:hideMark/>
          </w:tcPr>
          <w:p w:rsidR="00301C07" w:rsidRPr="00955239" w:rsidRDefault="00301C07" w:rsidP="008F730B">
            <w:pPr>
              <w:spacing w:after="0"/>
            </w:pPr>
            <w:r w:rsidRPr="00955239">
              <w:rPr>
                <w:rFonts w:eastAsiaTheme="minorEastAsia"/>
                <w:kern w:val="24"/>
              </w:rPr>
              <w:t>Prescription Drug Costs</w:t>
            </w:r>
          </w:p>
        </w:tc>
        <w:tc>
          <w:tcPr>
            <w:tcW w:w="1354" w:type="dxa"/>
            <w:tcMar>
              <w:top w:w="72" w:type="dxa"/>
              <w:left w:w="144" w:type="dxa"/>
              <w:bottom w:w="72" w:type="dxa"/>
              <w:right w:w="144" w:type="dxa"/>
            </w:tcMar>
            <w:vAlign w:val="center"/>
            <w:hideMark/>
          </w:tcPr>
          <w:p w:rsidR="00301C07" w:rsidRPr="00955239" w:rsidRDefault="00301C07" w:rsidP="008F730B">
            <w:pPr>
              <w:spacing w:after="0"/>
              <w:jc w:val="center"/>
            </w:pPr>
            <w:r w:rsidRPr="00955239">
              <w:rPr>
                <w:rFonts w:eastAsiaTheme="minorEastAsia"/>
                <w:kern w:val="24"/>
              </w:rPr>
              <w:t>$1,441 ($2,962)</w:t>
            </w:r>
          </w:p>
        </w:tc>
        <w:tc>
          <w:tcPr>
            <w:tcW w:w="1657"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$739</w:t>
            </w:r>
          </w:p>
          <w:p w:rsidR="00301C07" w:rsidRPr="00955239" w:rsidRDefault="00301C07" w:rsidP="008F730B">
            <w:pPr>
              <w:spacing w:after="0"/>
              <w:jc w:val="center"/>
            </w:pPr>
            <w:r w:rsidRPr="00955239">
              <w:rPr>
                <w:rFonts w:eastAsia="Times New Roman"/>
                <w:color w:val="000000"/>
              </w:rPr>
              <w:t>($310, $1,707)</w:t>
            </w:r>
          </w:p>
        </w:tc>
        <w:tc>
          <w:tcPr>
            <w:tcW w:w="1337" w:type="dxa"/>
            <w:tcMar>
              <w:top w:w="72" w:type="dxa"/>
              <w:left w:w="144" w:type="dxa"/>
              <w:bottom w:w="72" w:type="dxa"/>
              <w:right w:w="144" w:type="dxa"/>
            </w:tcMar>
            <w:vAlign w:val="center"/>
            <w:hideMark/>
          </w:tcPr>
          <w:p w:rsidR="00301C07" w:rsidRPr="00955239" w:rsidRDefault="00301C07" w:rsidP="008F730B">
            <w:pPr>
              <w:spacing w:after="0"/>
              <w:jc w:val="center"/>
            </w:pPr>
            <w:r w:rsidRPr="00955239">
              <w:rPr>
                <w:rFonts w:eastAsiaTheme="minorEastAsia"/>
                <w:kern w:val="24"/>
              </w:rPr>
              <w:t>$527 ($2,101)</w:t>
            </w:r>
          </w:p>
        </w:tc>
        <w:tc>
          <w:tcPr>
            <w:tcW w:w="1460"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 xml:space="preserve">$134 </w:t>
            </w:r>
          </w:p>
          <w:p w:rsidR="00301C07" w:rsidRPr="00955239" w:rsidRDefault="00301C07" w:rsidP="008F730B">
            <w:pPr>
              <w:spacing w:after="0"/>
              <w:jc w:val="center"/>
            </w:pPr>
            <w:r w:rsidRPr="00955239">
              <w:rPr>
                <w:rFonts w:eastAsia="Times New Roman"/>
                <w:color w:val="000000"/>
              </w:rPr>
              <w:t>($31, $511)</w:t>
            </w:r>
          </w:p>
        </w:tc>
      </w:tr>
      <w:tr w:rsidR="00301C07" w:rsidRPr="00724080" w:rsidTr="008F730B">
        <w:trPr>
          <w:trHeight w:val="173"/>
        </w:trPr>
        <w:tc>
          <w:tcPr>
            <w:tcW w:w="4316" w:type="dxa"/>
            <w:tcMar>
              <w:top w:w="72" w:type="dxa"/>
              <w:left w:w="144" w:type="dxa"/>
              <w:bottom w:w="72" w:type="dxa"/>
              <w:right w:w="144" w:type="dxa"/>
            </w:tcMar>
            <w:vAlign w:val="center"/>
            <w:hideMark/>
          </w:tcPr>
          <w:p w:rsidR="00301C07" w:rsidRPr="00955239" w:rsidRDefault="00301C07" w:rsidP="008F730B">
            <w:pPr>
              <w:spacing w:after="0"/>
              <w:rPr>
                <w:b/>
              </w:rPr>
            </w:pPr>
            <w:r w:rsidRPr="00955239">
              <w:rPr>
                <w:rFonts w:eastAsiaTheme="minorEastAsia"/>
                <w:b/>
                <w:kern w:val="24"/>
              </w:rPr>
              <w:t>Total Direct Medical Costs</w:t>
            </w:r>
          </w:p>
        </w:tc>
        <w:tc>
          <w:tcPr>
            <w:tcW w:w="1354" w:type="dxa"/>
            <w:tcMar>
              <w:top w:w="72" w:type="dxa"/>
              <w:left w:w="144" w:type="dxa"/>
              <w:bottom w:w="72" w:type="dxa"/>
              <w:right w:w="144" w:type="dxa"/>
            </w:tcMar>
            <w:vAlign w:val="center"/>
            <w:hideMark/>
          </w:tcPr>
          <w:p w:rsidR="00301C07" w:rsidRPr="00955239" w:rsidRDefault="00301C07" w:rsidP="008F730B">
            <w:pPr>
              <w:spacing w:after="0"/>
              <w:jc w:val="center"/>
              <w:rPr>
                <w:b/>
              </w:rPr>
            </w:pPr>
            <w:r w:rsidRPr="00955239">
              <w:rPr>
                <w:rFonts w:eastAsiaTheme="minorEastAsia"/>
                <w:b/>
                <w:kern w:val="24"/>
              </w:rPr>
              <w:t>$10,064 ($41,113)</w:t>
            </w:r>
          </w:p>
        </w:tc>
        <w:tc>
          <w:tcPr>
            <w:tcW w:w="1657" w:type="dxa"/>
            <w:vAlign w:val="center"/>
            <w:hideMark/>
          </w:tcPr>
          <w:p w:rsidR="00301C07" w:rsidRPr="00955239" w:rsidRDefault="00301C07" w:rsidP="008F730B">
            <w:pPr>
              <w:spacing w:after="0"/>
              <w:jc w:val="center"/>
              <w:rPr>
                <w:rFonts w:eastAsia="Times New Roman"/>
                <w:b/>
                <w:color w:val="000000"/>
              </w:rPr>
            </w:pPr>
            <w:r w:rsidRPr="00955239">
              <w:rPr>
                <w:rFonts w:eastAsia="Times New Roman"/>
                <w:b/>
                <w:color w:val="000000"/>
              </w:rPr>
              <w:t>$2,622</w:t>
            </w:r>
          </w:p>
          <w:p w:rsidR="00301C07" w:rsidRPr="00955239" w:rsidRDefault="00301C07" w:rsidP="008F730B">
            <w:pPr>
              <w:spacing w:after="0"/>
              <w:jc w:val="center"/>
              <w:rPr>
                <w:b/>
              </w:rPr>
            </w:pPr>
            <w:r w:rsidRPr="00955239">
              <w:rPr>
                <w:rFonts w:eastAsia="Times New Roman"/>
                <w:b/>
                <w:color w:val="000000"/>
              </w:rPr>
              <w:t>($1,259, $6,379)</w:t>
            </w:r>
          </w:p>
        </w:tc>
        <w:tc>
          <w:tcPr>
            <w:tcW w:w="1337" w:type="dxa"/>
            <w:tcMar>
              <w:top w:w="72" w:type="dxa"/>
              <w:left w:w="144" w:type="dxa"/>
              <w:bottom w:w="72" w:type="dxa"/>
              <w:right w:w="144" w:type="dxa"/>
            </w:tcMar>
            <w:vAlign w:val="center"/>
            <w:hideMark/>
          </w:tcPr>
          <w:p w:rsidR="00301C07" w:rsidRPr="00955239" w:rsidRDefault="00301C07" w:rsidP="008F730B">
            <w:pPr>
              <w:spacing w:after="0"/>
              <w:jc w:val="center"/>
              <w:rPr>
                <w:b/>
              </w:rPr>
            </w:pPr>
            <w:r w:rsidRPr="00955239">
              <w:rPr>
                <w:rFonts w:eastAsiaTheme="minorEastAsia"/>
                <w:b/>
                <w:kern w:val="24"/>
              </w:rPr>
              <w:t>$2,832 ($7,601)</w:t>
            </w:r>
          </w:p>
        </w:tc>
        <w:tc>
          <w:tcPr>
            <w:tcW w:w="1460" w:type="dxa"/>
            <w:vAlign w:val="center"/>
            <w:hideMark/>
          </w:tcPr>
          <w:p w:rsidR="00301C07" w:rsidRPr="00955239" w:rsidRDefault="00301C07" w:rsidP="008F730B">
            <w:pPr>
              <w:spacing w:after="0"/>
              <w:jc w:val="center"/>
              <w:rPr>
                <w:rFonts w:eastAsia="Times New Roman"/>
                <w:b/>
                <w:color w:val="000000"/>
              </w:rPr>
            </w:pPr>
            <w:r w:rsidRPr="00955239">
              <w:rPr>
                <w:rFonts w:eastAsia="Times New Roman"/>
                <w:b/>
                <w:color w:val="000000"/>
              </w:rPr>
              <w:t xml:space="preserve">$893 </w:t>
            </w:r>
          </w:p>
          <w:p w:rsidR="00301C07" w:rsidRPr="00955239" w:rsidRDefault="00301C07" w:rsidP="008F730B">
            <w:pPr>
              <w:spacing w:after="0"/>
              <w:jc w:val="center"/>
              <w:rPr>
                <w:b/>
              </w:rPr>
            </w:pPr>
            <w:r w:rsidRPr="00955239">
              <w:rPr>
                <w:rFonts w:eastAsia="Times New Roman"/>
                <w:b/>
                <w:color w:val="000000"/>
              </w:rPr>
              <w:t>($306, $2,349)</w:t>
            </w:r>
          </w:p>
        </w:tc>
      </w:tr>
      <w:tr w:rsidR="00301C07" w:rsidRPr="00724080" w:rsidTr="008F730B">
        <w:trPr>
          <w:trHeight w:val="173"/>
        </w:trPr>
        <w:tc>
          <w:tcPr>
            <w:tcW w:w="4316" w:type="dxa"/>
            <w:tcMar>
              <w:top w:w="72" w:type="dxa"/>
              <w:left w:w="144" w:type="dxa"/>
              <w:bottom w:w="72" w:type="dxa"/>
              <w:right w:w="144" w:type="dxa"/>
            </w:tcMar>
            <w:vAlign w:val="center"/>
            <w:hideMark/>
          </w:tcPr>
          <w:p w:rsidR="00301C07" w:rsidRPr="00955239" w:rsidRDefault="00301C07" w:rsidP="008F730B">
            <w:pPr>
              <w:spacing w:after="0"/>
            </w:pPr>
            <w:r>
              <w:rPr>
                <w:rFonts w:eastAsiaTheme="minorEastAsia"/>
                <w:kern w:val="24"/>
              </w:rPr>
              <w:t>Rent Assist Payments</w:t>
            </w:r>
          </w:p>
        </w:tc>
        <w:tc>
          <w:tcPr>
            <w:tcW w:w="1354" w:type="dxa"/>
            <w:tcMar>
              <w:top w:w="72" w:type="dxa"/>
              <w:left w:w="144" w:type="dxa"/>
              <w:bottom w:w="72" w:type="dxa"/>
              <w:right w:w="144" w:type="dxa"/>
            </w:tcMar>
            <w:vAlign w:val="center"/>
            <w:hideMark/>
          </w:tcPr>
          <w:p w:rsidR="00301C07" w:rsidRPr="00955239" w:rsidRDefault="00301C07" w:rsidP="008F730B">
            <w:pPr>
              <w:spacing w:after="0"/>
              <w:jc w:val="center"/>
              <w:rPr>
                <w:rFonts w:eastAsiaTheme="minorEastAsia"/>
                <w:kern w:val="24"/>
              </w:rPr>
            </w:pPr>
            <w:r w:rsidRPr="00955239">
              <w:rPr>
                <w:rFonts w:eastAsiaTheme="minorEastAsia"/>
                <w:kern w:val="24"/>
              </w:rPr>
              <w:t xml:space="preserve">$19 </w:t>
            </w:r>
          </w:p>
          <w:p w:rsidR="00301C07" w:rsidRPr="00955239" w:rsidRDefault="00301C07" w:rsidP="008F730B">
            <w:pPr>
              <w:spacing w:after="0"/>
              <w:jc w:val="center"/>
            </w:pPr>
            <w:r w:rsidRPr="00955239">
              <w:rPr>
                <w:rFonts w:eastAsiaTheme="minorEastAsia"/>
                <w:kern w:val="24"/>
              </w:rPr>
              <w:t>($105)</w:t>
            </w:r>
          </w:p>
        </w:tc>
        <w:tc>
          <w:tcPr>
            <w:tcW w:w="1657"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 xml:space="preserve">$0 </w:t>
            </w:r>
          </w:p>
          <w:p w:rsidR="00301C07" w:rsidRPr="00955239" w:rsidRDefault="00301C07" w:rsidP="008F730B">
            <w:pPr>
              <w:spacing w:after="0"/>
              <w:jc w:val="center"/>
            </w:pPr>
            <w:r w:rsidRPr="00955239">
              <w:rPr>
                <w:rFonts w:eastAsia="Times New Roman"/>
                <w:color w:val="000000"/>
              </w:rPr>
              <w:t>($0, $0)</w:t>
            </w:r>
          </w:p>
        </w:tc>
        <w:tc>
          <w:tcPr>
            <w:tcW w:w="1337" w:type="dxa"/>
            <w:tcMar>
              <w:top w:w="72" w:type="dxa"/>
              <w:left w:w="144" w:type="dxa"/>
              <w:bottom w:w="72" w:type="dxa"/>
              <w:right w:w="144" w:type="dxa"/>
            </w:tcMar>
            <w:vAlign w:val="center"/>
            <w:hideMark/>
          </w:tcPr>
          <w:p w:rsidR="00301C07" w:rsidRPr="00955239" w:rsidRDefault="00301C07" w:rsidP="008F730B">
            <w:pPr>
              <w:spacing w:after="0"/>
              <w:jc w:val="center"/>
              <w:rPr>
                <w:rFonts w:eastAsiaTheme="minorEastAsia"/>
                <w:kern w:val="24"/>
              </w:rPr>
            </w:pPr>
            <w:r w:rsidRPr="00955239">
              <w:rPr>
                <w:rFonts w:eastAsiaTheme="minorEastAsia"/>
                <w:kern w:val="24"/>
              </w:rPr>
              <w:t xml:space="preserve">$9 </w:t>
            </w:r>
          </w:p>
          <w:p w:rsidR="00301C07" w:rsidRPr="00955239" w:rsidRDefault="00301C07" w:rsidP="008F730B">
            <w:pPr>
              <w:spacing w:after="0"/>
              <w:jc w:val="center"/>
            </w:pPr>
            <w:r w:rsidRPr="00955239">
              <w:rPr>
                <w:rFonts w:eastAsiaTheme="minorEastAsia"/>
                <w:kern w:val="24"/>
              </w:rPr>
              <w:t>($87)</w:t>
            </w:r>
          </w:p>
        </w:tc>
        <w:tc>
          <w:tcPr>
            <w:tcW w:w="1460"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 xml:space="preserve">$0 </w:t>
            </w:r>
          </w:p>
          <w:p w:rsidR="00301C07" w:rsidRPr="00955239" w:rsidRDefault="00301C07" w:rsidP="008F730B">
            <w:pPr>
              <w:spacing w:after="0"/>
              <w:jc w:val="center"/>
              <w:rPr>
                <w:rFonts w:eastAsia="Times New Roman"/>
                <w:color w:val="000000"/>
              </w:rPr>
            </w:pPr>
            <w:r w:rsidRPr="00955239">
              <w:rPr>
                <w:rFonts w:eastAsia="Times New Roman"/>
                <w:color w:val="000000"/>
              </w:rPr>
              <w:t>($0, $0)</w:t>
            </w:r>
          </w:p>
        </w:tc>
      </w:tr>
      <w:tr w:rsidR="00301C07" w:rsidRPr="00724080" w:rsidTr="008F730B">
        <w:trPr>
          <w:trHeight w:val="173"/>
        </w:trPr>
        <w:tc>
          <w:tcPr>
            <w:tcW w:w="4316" w:type="dxa"/>
            <w:tcMar>
              <w:top w:w="72" w:type="dxa"/>
              <w:left w:w="144" w:type="dxa"/>
              <w:bottom w:w="72" w:type="dxa"/>
              <w:right w:w="144" w:type="dxa"/>
            </w:tcMar>
            <w:vAlign w:val="center"/>
            <w:hideMark/>
          </w:tcPr>
          <w:p w:rsidR="00301C07" w:rsidRPr="00955239" w:rsidRDefault="00301C07" w:rsidP="008F730B">
            <w:pPr>
              <w:spacing w:after="0"/>
            </w:pPr>
            <w:r w:rsidRPr="00955239">
              <w:rPr>
                <w:rFonts w:eastAsiaTheme="minorEastAsia"/>
                <w:kern w:val="24"/>
              </w:rPr>
              <w:t>Employment Income Assistance Costs</w:t>
            </w:r>
          </w:p>
        </w:tc>
        <w:tc>
          <w:tcPr>
            <w:tcW w:w="1354" w:type="dxa"/>
            <w:shd w:val="clear" w:color="auto" w:fill="auto"/>
            <w:tcMar>
              <w:top w:w="72" w:type="dxa"/>
              <w:left w:w="144" w:type="dxa"/>
              <w:bottom w:w="72" w:type="dxa"/>
              <w:right w:w="144" w:type="dxa"/>
            </w:tcMar>
            <w:vAlign w:val="center"/>
            <w:hideMark/>
          </w:tcPr>
          <w:p w:rsidR="00301C07" w:rsidRPr="00955239" w:rsidRDefault="00301C07" w:rsidP="008F730B">
            <w:pPr>
              <w:spacing w:after="0"/>
              <w:jc w:val="center"/>
            </w:pPr>
            <w:r w:rsidRPr="00955239">
              <w:rPr>
                <w:rFonts w:eastAsiaTheme="minorEastAsia"/>
                <w:kern w:val="24"/>
              </w:rPr>
              <w:t>$1,503 ($4,175)</w:t>
            </w:r>
          </w:p>
        </w:tc>
        <w:tc>
          <w:tcPr>
            <w:tcW w:w="1657" w:type="dxa"/>
            <w:shd w:val="clear" w:color="auto" w:fill="auto"/>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 xml:space="preserve">$0 </w:t>
            </w:r>
          </w:p>
          <w:p w:rsidR="00301C07" w:rsidRPr="00955239" w:rsidRDefault="00301C07" w:rsidP="008F730B">
            <w:pPr>
              <w:spacing w:after="0"/>
              <w:jc w:val="center"/>
            </w:pPr>
            <w:r w:rsidRPr="00955239">
              <w:rPr>
                <w:rFonts w:eastAsia="Times New Roman"/>
                <w:color w:val="000000"/>
              </w:rPr>
              <w:t>($0, $0)</w:t>
            </w:r>
          </w:p>
        </w:tc>
        <w:tc>
          <w:tcPr>
            <w:tcW w:w="1337" w:type="dxa"/>
            <w:shd w:val="clear" w:color="auto" w:fill="auto"/>
            <w:tcMar>
              <w:top w:w="72" w:type="dxa"/>
              <w:left w:w="144" w:type="dxa"/>
              <w:bottom w:w="72" w:type="dxa"/>
              <w:right w:w="144" w:type="dxa"/>
            </w:tcMar>
            <w:vAlign w:val="center"/>
            <w:hideMark/>
          </w:tcPr>
          <w:p w:rsidR="00301C07" w:rsidRPr="00955239" w:rsidRDefault="00301C07" w:rsidP="008F730B">
            <w:pPr>
              <w:spacing w:after="0"/>
              <w:jc w:val="center"/>
              <w:rPr>
                <w:rFonts w:eastAsia="Times New Roman"/>
                <w:color w:val="000000"/>
              </w:rPr>
            </w:pPr>
            <w:r w:rsidRPr="00955239">
              <w:rPr>
                <w:rFonts w:eastAsiaTheme="minorEastAsia"/>
                <w:kern w:val="24"/>
              </w:rPr>
              <w:t>$501 ($2,505)</w:t>
            </w:r>
          </w:p>
        </w:tc>
        <w:tc>
          <w:tcPr>
            <w:tcW w:w="1460" w:type="dxa"/>
            <w:vAlign w:val="center"/>
            <w:hideMark/>
          </w:tcPr>
          <w:p w:rsidR="00301C07" w:rsidRPr="00955239" w:rsidRDefault="00301C07" w:rsidP="008F730B">
            <w:pPr>
              <w:spacing w:after="0"/>
              <w:jc w:val="center"/>
              <w:rPr>
                <w:rFonts w:eastAsia="Times New Roman"/>
                <w:color w:val="000000"/>
              </w:rPr>
            </w:pPr>
            <w:r w:rsidRPr="00955239">
              <w:rPr>
                <w:rFonts w:eastAsia="Times New Roman"/>
                <w:color w:val="000000"/>
              </w:rPr>
              <w:t xml:space="preserve">$0 </w:t>
            </w:r>
          </w:p>
          <w:p w:rsidR="00301C07" w:rsidRPr="00955239" w:rsidRDefault="00301C07" w:rsidP="008F730B">
            <w:pPr>
              <w:spacing w:after="0"/>
              <w:jc w:val="center"/>
            </w:pPr>
            <w:r w:rsidRPr="00955239">
              <w:rPr>
                <w:rFonts w:eastAsia="Times New Roman"/>
                <w:color w:val="000000"/>
              </w:rPr>
              <w:t>($0, $0)</w:t>
            </w:r>
          </w:p>
        </w:tc>
      </w:tr>
      <w:tr w:rsidR="00301C07" w:rsidRPr="00724080" w:rsidTr="008F730B">
        <w:trPr>
          <w:trHeight w:val="173"/>
        </w:trPr>
        <w:tc>
          <w:tcPr>
            <w:tcW w:w="4316" w:type="dxa"/>
            <w:tcBorders>
              <w:top w:val="nil"/>
              <w:left w:val="nil"/>
              <w:bottom w:val="single" w:sz="8" w:space="0" w:color="000000"/>
              <w:right w:val="nil"/>
            </w:tcBorders>
            <w:tcMar>
              <w:top w:w="72" w:type="dxa"/>
              <w:left w:w="144" w:type="dxa"/>
              <w:bottom w:w="72" w:type="dxa"/>
              <w:right w:w="144" w:type="dxa"/>
            </w:tcMar>
            <w:vAlign w:val="center"/>
            <w:hideMark/>
          </w:tcPr>
          <w:p w:rsidR="00301C07" w:rsidRPr="00955239" w:rsidRDefault="00301C07" w:rsidP="008F730B">
            <w:pPr>
              <w:spacing w:after="0"/>
              <w:rPr>
                <w:rFonts w:eastAsiaTheme="minorEastAsia"/>
                <w:b/>
                <w:kern w:val="24"/>
              </w:rPr>
            </w:pPr>
            <w:r w:rsidRPr="00955239">
              <w:rPr>
                <w:rFonts w:eastAsiaTheme="minorEastAsia"/>
                <w:b/>
                <w:kern w:val="24"/>
              </w:rPr>
              <w:t xml:space="preserve">Total </w:t>
            </w:r>
            <w:r>
              <w:rPr>
                <w:rFonts w:eastAsiaTheme="minorEastAsia"/>
                <w:b/>
                <w:kern w:val="24"/>
              </w:rPr>
              <w:t>Social Service</w:t>
            </w:r>
            <w:r w:rsidRPr="00955239">
              <w:rPr>
                <w:rFonts w:eastAsiaTheme="minorEastAsia"/>
                <w:b/>
                <w:kern w:val="24"/>
              </w:rPr>
              <w:t xml:space="preserve"> Costs</w:t>
            </w:r>
          </w:p>
        </w:tc>
        <w:tc>
          <w:tcPr>
            <w:tcW w:w="1354" w:type="dxa"/>
            <w:tcBorders>
              <w:top w:val="nil"/>
              <w:left w:val="nil"/>
              <w:bottom w:val="single" w:sz="8" w:space="0" w:color="000000"/>
              <w:right w:val="nil"/>
            </w:tcBorders>
            <w:tcMar>
              <w:top w:w="72" w:type="dxa"/>
              <w:left w:w="144" w:type="dxa"/>
              <w:bottom w:w="72" w:type="dxa"/>
              <w:right w:w="144" w:type="dxa"/>
            </w:tcMar>
            <w:vAlign w:val="center"/>
            <w:hideMark/>
          </w:tcPr>
          <w:p w:rsidR="00301C07" w:rsidRPr="00955239" w:rsidRDefault="00301C07" w:rsidP="008F730B">
            <w:pPr>
              <w:spacing w:after="0"/>
              <w:jc w:val="center"/>
              <w:rPr>
                <w:b/>
              </w:rPr>
            </w:pPr>
            <w:r w:rsidRPr="00955239">
              <w:rPr>
                <w:rFonts w:eastAsiaTheme="minorEastAsia"/>
                <w:b/>
                <w:kern w:val="24"/>
              </w:rPr>
              <w:t>$1,522 ($4,176</w:t>
            </w:r>
            <w:r w:rsidRPr="00955239">
              <w:rPr>
                <w:rFonts w:eastAsiaTheme="minorEastAsia"/>
                <w:b/>
                <w:kern w:val="24"/>
                <w:vertAlign w:val="superscript"/>
              </w:rPr>
              <w:t>a</w:t>
            </w:r>
            <w:r w:rsidRPr="00955239">
              <w:rPr>
                <w:rFonts w:eastAsiaTheme="minorEastAsia"/>
                <w:b/>
                <w:kern w:val="24"/>
              </w:rPr>
              <w:t>)</w:t>
            </w:r>
          </w:p>
        </w:tc>
        <w:tc>
          <w:tcPr>
            <w:tcW w:w="1657" w:type="dxa"/>
            <w:tcBorders>
              <w:top w:val="nil"/>
              <w:left w:val="nil"/>
              <w:bottom w:val="single" w:sz="8" w:space="0" w:color="000000"/>
              <w:right w:val="nil"/>
            </w:tcBorders>
            <w:vAlign w:val="center"/>
            <w:hideMark/>
          </w:tcPr>
          <w:p w:rsidR="00301C07" w:rsidRPr="00955239" w:rsidRDefault="00301C07" w:rsidP="008F730B">
            <w:pPr>
              <w:spacing w:after="0"/>
              <w:jc w:val="center"/>
              <w:rPr>
                <w:rFonts w:eastAsia="Times New Roman"/>
                <w:b/>
                <w:color w:val="000000"/>
              </w:rPr>
            </w:pPr>
            <w:r w:rsidRPr="00955239">
              <w:rPr>
                <w:rFonts w:eastAsia="Times New Roman"/>
                <w:b/>
                <w:color w:val="000000"/>
              </w:rPr>
              <w:t xml:space="preserve">$0 </w:t>
            </w:r>
          </w:p>
          <w:p w:rsidR="00301C07" w:rsidRPr="00955239" w:rsidRDefault="00301C07" w:rsidP="008F730B">
            <w:pPr>
              <w:spacing w:after="0"/>
              <w:jc w:val="center"/>
              <w:rPr>
                <w:b/>
              </w:rPr>
            </w:pPr>
            <w:r w:rsidRPr="00955239">
              <w:rPr>
                <w:rFonts w:eastAsia="Times New Roman"/>
                <w:b/>
                <w:color w:val="000000"/>
              </w:rPr>
              <w:t>($0, $0)</w:t>
            </w:r>
          </w:p>
        </w:tc>
        <w:tc>
          <w:tcPr>
            <w:tcW w:w="1337" w:type="dxa"/>
            <w:tcBorders>
              <w:top w:val="nil"/>
              <w:left w:val="nil"/>
              <w:bottom w:val="single" w:sz="8" w:space="0" w:color="000000"/>
              <w:right w:val="nil"/>
            </w:tcBorders>
            <w:tcMar>
              <w:top w:w="72" w:type="dxa"/>
              <w:left w:w="144" w:type="dxa"/>
              <w:bottom w:w="72" w:type="dxa"/>
              <w:right w:w="144" w:type="dxa"/>
            </w:tcMar>
            <w:vAlign w:val="center"/>
            <w:hideMark/>
          </w:tcPr>
          <w:p w:rsidR="00301C07" w:rsidRPr="00955239" w:rsidRDefault="00301C07" w:rsidP="008F730B">
            <w:pPr>
              <w:spacing w:after="0"/>
              <w:jc w:val="center"/>
              <w:rPr>
                <w:rFonts w:eastAsia="Times New Roman"/>
                <w:b/>
                <w:color w:val="000000"/>
              </w:rPr>
            </w:pPr>
            <w:r w:rsidRPr="00955239">
              <w:rPr>
                <w:rFonts w:eastAsiaTheme="minorEastAsia"/>
                <w:b/>
                <w:kern w:val="24"/>
              </w:rPr>
              <w:t>$510 ($2,507</w:t>
            </w:r>
            <w:r w:rsidRPr="00955239">
              <w:rPr>
                <w:rFonts w:eastAsiaTheme="minorEastAsia"/>
                <w:b/>
                <w:kern w:val="24"/>
                <w:vertAlign w:val="superscript"/>
              </w:rPr>
              <w:t>a</w:t>
            </w:r>
            <w:r w:rsidRPr="00955239">
              <w:rPr>
                <w:rFonts w:eastAsiaTheme="minorEastAsia"/>
                <w:b/>
                <w:kern w:val="24"/>
              </w:rPr>
              <w:t>)</w:t>
            </w:r>
          </w:p>
        </w:tc>
        <w:tc>
          <w:tcPr>
            <w:tcW w:w="1460" w:type="dxa"/>
            <w:tcBorders>
              <w:top w:val="nil"/>
              <w:left w:val="nil"/>
              <w:bottom w:val="single" w:sz="8" w:space="0" w:color="000000"/>
              <w:right w:val="nil"/>
            </w:tcBorders>
            <w:vAlign w:val="center"/>
            <w:hideMark/>
          </w:tcPr>
          <w:p w:rsidR="00301C07" w:rsidRPr="00955239" w:rsidRDefault="00301C07" w:rsidP="008F730B">
            <w:pPr>
              <w:spacing w:after="0"/>
              <w:jc w:val="center"/>
              <w:rPr>
                <w:rFonts w:eastAsia="Times New Roman"/>
                <w:b/>
                <w:color w:val="000000"/>
              </w:rPr>
            </w:pPr>
            <w:r w:rsidRPr="00955239">
              <w:rPr>
                <w:rFonts w:eastAsia="Times New Roman"/>
                <w:b/>
                <w:color w:val="000000"/>
              </w:rPr>
              <w:t xml:space="preserve">$0 </w:t>
            </w:r>
          </w:p>
          <w:p w:rsidR="00301C07" w:rsidRPr="00955239" w:rsidRDefault="00301C07" w:rsidP="008F730B">
            <w:pPr>
              <w:spacing w:after="0"/>
              <w:jc w:val="center"/>
              <w:rPr>
                <w:b/>
              </w:rPr>
            </w:pPr>
            <w:r w:rsidRPr="00955239">
              <w:rPr>
                <w:rFonts w:eastAsia="Times New Roman"/>
                <w:b/>
                <w:color w:val="000000"/>
              </w:rPr>
              <w:t>($0, $0)</w:t>
            </w:r>
          </w:p>
        </w:tc>
      </w:tr>
    </w:tbl>
    <w:p w:rsidR="00301C07" w:rsidRPr="00B65BC5" w:rsidRDefault="00301C07" w:rsidP="00301C07">
      <w:pPr>
        <w:pStyle w:val="ListParagraph"/>
        <w:numPr>
          <w:ilvl w:val="0"/>
          <w:numId w:val="1"/>
        </w:numPr>
        <w:spacing w:after="0"/>
        <w:rPr>
          <w:rFonts w:eastAsia="Times New Roman"/>
          <w:color w:val="000000"/>
          <w:sz w:val="20"/>
          <w:szCs w:val="20"/>
        </w:rPr>
      </w:pPr>
      <w:r>
        <w:rPr>
          <w:rFonts w:eastAsia="Times New Roman"/>
          <w:color w:val="000000"/>
          <w:sz w:val="20"/>
          <w:szCs w:val="20"/>
        </w:rPr>
        <w:t xml:space="preserve">SD calculated as follows: SD of Total Indirect Medical Costs = </w:t>
      </w:r>
      <w:proofErr w:type="spellStart"/>
      <w:r>
        <w:rPr>
          <w:rFonts w:eastAsia="Times New Roman"/>
          <w:color w:val="000000"/>
          <w:sz w:val="20"/>
          <w:szCs w:val="20"/>
        </w:rPr>
        <w:t>sqrt</w:t>
      </w:r>
      <w:proofErr w:type="spellEnd"/>
      <w:r>
        <w:rPr>
          <w:rFonts w:eastAsia="Times New Roman"/>
          <w:color w:val="000000"/>
          <w:sz w:val="20"/>
          <w:szCs w:val="20"/>
        </w:rPr>
        <w:t>[(SD of Rent Assist Payments)</w:t>
      </w:r>
      <w:r w:rsidRPr="00B65BC5">
        <w:rPr>
          <w:rFonts w:eastAsia="Times New Roman"/>
          <w:color w:val="000000"/>
          <w:sz w:val="20"/>
          <w:szCs w:val="20"/>
          <w:vertAlign w:val="superscript"/>
        </w:rPr>
        <w:t>2</w:t>
      </w:r>
      <w:r>
        <w:rPr>
          <w:rFonts w:eastAsia="Times New Roman"/>
          <w:color w:val="000000"/>
          <w:sz w:val="20"/>
          <w:szCs w:val="20"/>
        </w:rPr>
        <w:t xml:space="preserve"> + (SD of Employment Income Assistance Costs)]</w:t>
      </w:r>
    </w:p>
    <w:p w:rsidR="00301C07" w:rsidRPr="00ED2892" w:rsidRDefault="00301C07" w:rsidP="00301C07"/>
    <w:p w:rsidR="003707E8" w:rsidRDefault="003707E8"/>
    <w:sectPr w:rsidR="003707E8" w:rsidSect="004B48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0B" w:rsidRDefault="008F730B" w:rsidP="008F730B">
      <w:pPr>
        <w:spacing w:after="0"/>
      </w:pPr>
      <w:r>
        <w:separator/>
      </w:r>
    </w:p>
  </w:endnote>
  <w:endnote w:type="continuationSeparator" w:id="0">
    <w:p w:rsidR="008F730B" w:rsidRDefault="008F730B" w:rsidP="008F73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0B" w:rsidRPr="005F369E" w:rsidRDefault="008F730B" w:rsidP="008F730B">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0B" w:rsidRDefault="008F730B" w:rsidP="008F730B">
      <w:pPr>
        <w:spacing w:after="0"/>
      </w:pPr>
      <w:r>
        <w:separator/>
      </w:r>
    </w:p>
  </w:footnote>
  <w:footnote w:type="continuationSeparator" w:id="0">
    <w:p w:rsidR="008F730B" w:rsidRDefault="008F730B" w:rsidP="008F73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0B" w:rsidRPr="005F369E" w:rsidRDefault="008F730B" w:rsidP="008F730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67A3"/>
    <w:multiLevelType w:val="hybridMultilevel"/>
    <w:tmpl w:val="61568B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BA0E00"/>
    <w:multiLevelType w:val="hybridMultilevel"/>
    <w:tmpl w:val="7922A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07"/>
    <w:rsid w:val="002F7474"/>
    <w:rsid w:val="00301C07"/>
    <w:rsid w:val="003707E8"/>
    <w:rsid w:val="004B4899"/>
    <w:rsid w:val="00845D25"/>
    <w:rsid w:val="008F730B"/>
    <w:rsid w:val="00E2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55E16-C555-4A1D-A1FF-55D23931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07"/>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07"/>
    <w:pPr>
      <w:tabs>
        <w:tab w:val="center" w:pos="4680"/>
        <w:tab w:val="right" w:pos="9360"/>
      </w:tabs>
      <w:spacing w:after="0"/>
    </w:pPr>
  </w:style>
  <w:style w:type="character" w:customStyle="1" w:styleId="HeaderChar">
    <w:name w:val="Header Char"/>
    <w:basedOn w:val="DefaultParagraphFont"/>
    <w:link w:val="Header"/>
    <w:uiPriority w:val="99"/>
    <w:rsid w:val="00301C07"/>
    <w:rPr>
      <w:rFonts w:ascii="Times New Roman" w:hAnsi="Times New Roman" w:cs="Times New Roman"/>
      <w:sz w:val="24"/>
      <w:szCs w:val="24"/>
    </w:rPr>
  </w:style>
  <w:style w:type="paragraph" w:styleId="Footer">
    <w:name w:val="footer"/>
    <w:basedOn w:val="Normal"/>
    <w:link w:val="FooterChar"/>
    <w:uiPriority w:val="99"/>
    <w:unhideWhenUsed/>
    <w:rsid w:val="00301C07"/>
    <w:pPr>
      <w:tabs>
        <w:tab w:val="center" w:pos="4680"/>
        <w:tab w:val="right" w:pos="9360"/>
      </w:tabs>
      <w:spacing w:after="0"/>
    </w:pPr>
  </w:style>
  <w:style w:type="character" w:customStyle="1" w:styleId="FooterChar">
    <w:name w:val="Footer Char"/>
    <w:basedOn w:val="DefaultParagraphFont"/>
    <w:link w:val="Footer"/>
    <w:uiPriority w:val="99"/>
    <w:rsid w:val="00301C07"/>
    <w:rPr>
      <w:rFonts w:ascii="Times New Roman" w:hAnsi="Times New Roman" w:cs="Times New Roman"/>
      <w:sz w:val="24"/>
      <w:szCs w:val="24"/>
    </w:rPr>
  </w:style>
  <w:style w:type="table" w:styleId="TableGrid">
    <w:name w:val="Table Grid"/>
    <w:basedOn w:val="TableNormal"/>
    <w:uiPriority w:val="39"/>
    <w:rsid w:val="00301C0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1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Fanslow</dc:creator>
  <cp:keywords/>
  <dc:description/>
  <cp:lastModifiedBy>Danielle Fanslow</cp:lastModifiedBy>
  <cp:revision>4</cp:revision>
  <dcterms:created xsi:type="dcterms:W3CDTF">2019-06-25T16:34:00Z</dcterms:created>
  <dcterms:modified xsi:type="dcterms:W3CDTF">2019-06-26T18:52:00Z</dcterms:modified>
</cp:coreProperties>
</file>