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83" w:rsidRDefault="00451383" w:rsidP="00451383">
      <w:pPr>
        <w:jc w:val="center"/>
      </w:pPr>
      <w:r>
        <w:t>Appendix (Supplemental Material)</w:t>
      </w:r>
    </w:p>
    <w:p w:rsidR="00451383" w:rsidRDefault="00451383" w:rsidP="00451383">
      <w:pPr>
        <w:jc w:val="center"/>
      </w:pPr>
    </w:p>
    <w:p w:rsidR="00451383" w:rsidRDefault="00451383" w:rsidP="00451383">
      <w:pPr>
        <w:jc w:val="center"/>
      </w:pPr>
      <w:r>
        <w:t>Specification of Multi-Level Models and Results</w:t>
      </w:r>
    </w:p>
    <w:p w:rsidR="00451383" w:rsidRDefault="00451383" w:rsidP="00451383">
      <w:pPr>
        <w:jc w:val="center"/>
      </w:pPr>
    </w:p>
    <w:p w:rsidR="00451383" w:rsidRDefault="00451383" w:rsidP="00451383">
      <w:pPr>
        <w:widowControl w:val="0"/>
        <w:spacing w:before="100" w:beforeAutospacing="1" w:after="100" w:afterAutospacing="1" w:line="480" w:lineRule="auto"/>
        <w:ind w:firstLine="720"/>
        <w:contextualSpacing/>
      </w:pPr>
      <w:r>
        <w:t>Using GRE-V scores as the only predictor as an example, we specified the 3-level model as the following.</w:t>
      </w:r>
    </w:p>
    <w:p w:rsidR="00451383" w:rsidRDefault="00451383" w:rsidP="00451383">
      <w:pPr>
        <w:widowControl w:val="0"/>
        <w:spacing w:before="100" w:beforeAutospacing="1" w:after="100" w:afterAutospacing="1" w:line="480" w:lineRule="auto"/>
        <w:contextualSpacing/>
      </w:pPr>
      <w:r>
        <w:t>Level 1 (Student Level):</w:t>
      </w:r>
    </w:p>
    <w:p w:rsidR="00451383" w:rsidRDefault="00451383" w:rsidP="00451383">
      <w:pPr>
        <w:widowControl w:val="0"/>
        <w:spacing w:before="100" w:beforeAutospacing="1" w:after="100" w:afterAutospacing="1" w:line="480" w:lineRule="auto"/>
        <w:ind w:firstLine="720"/>
        <w:contextualSpacing/>
      </w:pPr>
      <w:r w:rsidRPr="00A60EA5">
        <w:rPr>
          <w:position w:val="-14"/>
        </w:rPr>
        <w:object w:dxaOrig="33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4pt;height:23.4pt" o:ole="">
            <v:imagedata r:id="rId6" o:title=""/>
          </v:shape>
          <o:OLEObject Type="Embed" ProgID="Equation.DSMT4" ShapeID="_x0000_i1025" DrawAspect="Content" ObjectID="_1617941646" r:id="rId7"/>
        </w:object>
      </w:r>
      <w:r>
        <w:t xml:space="preserve"> </w:t>
      </w:r>
    </w:p>
    <w:p w:rsidR="00451383" w:rsidRDefault="00451383" w:rsidP="00451383">
      <w:pPr>
        <w:widowControl w:val="0"/>
        <w:spacing w:before="100" w:beforeAutospacing="1" w:after="100" w:afterAutospacing="1" w:line="480" w:lineRule="auto"/>
        <w:contextualSpacing/>
      </w:pPr>
      <w:r>
        <w:t>Level 2 (Major Level):</w:t>
      </w:r>
    </w:p>
    <w:p w:rsidR="00451383" w:rsidRDefault="00451383" w:rsidP="00451383">
      <w:pPr>
        <w:widowControl w:val="0"/>
        <w:spacing w:before="100" w:beforeAutospacing="1" w:after="100" w:afterAutospacing="1" w:line="480" w:lineRule="auto"/>
        <w:ind w:firstLine="720"/>
        <w:contextualSpacing/>
      </w:pPr>
      <w:r w:rsidRPr="001147A9">
        <w:rPr>
          <w:position w:val="-32"/>
        </w:rPr>
        <w:object w:dxaOrig="1520" w:dyaOrig="760">
          <v:shape id="_x0000_i1030" type="#_x0000_t75" style="width:78.6pt;height:38.4pt" o:ole="">
            <v:imagedata r:id="rId8" o:title=""/>
          </v:shape>
          <o:OLEObject Type="Embed" ProgID="Equation.DSMT4" ShapeID="_x0000_i1030" DrawAspect="Content" ObjectID="_1617941647" r:id="rId9"/>
        </w:object>
      </w:r>
    </w:p>
    <w:p w:rsidR="00451383" w:rsidRDefault="00451383" w:rsidP="00451383">
      <w:pPr>
        <w:widowControl w:val="0"/>
        <w:spacing w:before="100" w:beforeAutospacing="1" w:after="100" w:afterAutospacing="1" w:line="480" w:lineRule="auto"/>
        <w:contextualSpacing/>
      </w:pPr>
      <w:r>
        <w:t>Level 3 (Institution Level)</w:t>
      </w:r>
    </w:p>
    <w:p w:rsidR="00451383" w:rsidRDefault="005674A5" w:rsidP="00451383">
      <w:pPr>
        <w:widowControl w:val="0"/>
        <w:spacing w:before="100" w:beforeAutospacing="1" w:after="100" w:afterAutospacing="1" w:line="480" w:lineRule="auto"/>
        <w:ind w:firstLine="720"/>
        <w:contextualSpacing/>
      </w:pPr>
      <w:r w:rsidRPr="00E729BA">
        <w:rPr>
          <w:position w:val="-30"/>
        </w:rPr>
        <w:object w:dxaOrig="1579" w:dyaOrig="720">
          <v:shape id="_x0000_i1043" type="#_x0000_t75" style="width:79.2pt;height:36pt" o:ole="">
            <v:imagedata r:id="rId10" o:title=""/>
          </v:shape>
          <o:OLEObject Type="Embed" ProgID="Equation.DSMT4" ShapeID="_x0000_i1043" DrawAspect="Content" ObjectID="_1617941648" r:id="rId11"/>
        </w:object>
      </w:r>
    </w:p>
    <w:p w:rsidR="005674A5" w:rsidRDefault="005674A5" w:rsidP="005674A5">
      <w:pPr>
        <w:widowControl w:val="0"/>
        <w:spacing w:before="100" w:beforeAutospacing="1" w:after="100" w:afterAutospacing="1" w:line="480" w:lineRule="auto"/>
        <w:ind w:firstLine="720"/>
        <w:contextualSpacing/>
      </w:pPr>
      <w:r>
        <w:t>Here</w:t>
      </w:r>
      <w:r>
        <w:t xml:space="preserve"> in Level 1 model,</w:t>
      </w:r>
      <w:r>
        <w:t xml:space="preserve"> </w:t>
      </w:r>
      <w:r w:rsidRPr="00A60EA5">
        <w:rPr>
          <w:position w:val="-14"/>
        </w:rPr>
        <w:object w:dxaOrig="960" w:dyaOrig="380">
          <v:shape id="_x0000_i1050" type="#_x0000_t75" style="width:48.6pt;height:23.4pt" o:ole="">
            <v:imagedata r:id="rId12" o:title=""/>
          </v:shape>
          <o:OLEObject Type="Embed" ProgID="Equation.DSMT4" ShapeID="_x0000_i1050" DrawAspect="Content" ObjectID="_1617941649" r:id="rId13"/>
        </w:object>
      </w:r>
      <w:r>
        <w:t xml:space="preserve"> stands for </w:t>
      </w:r>
      <w:r w:rsidRPr="00206C11">
        <w:t xml:space="preserve"> </w:t>
      </w:r>
      <w:r>
        <w:t xml:space="preserve">first year graduate GPA for student </w:t>
      </w:r>
      <w:r w:rsidRPr="00C65E16">
        <w:rPr>
          <w:i/>
        </w:rPr>
        <w:t>i</w:t>
      </w:r>
      <w:r>
        <w:t xml:space="preserve"> in major </w:t>
      </w:r>
      <w:r w:rsidRPr="00C65E16">
        <w:rPr>
          <w:i/>
        </w:rPr>
        <w:t xml:space="preserve">j </w:t>
      </w:r>
      <w:r>
        <w:t xml:space="preserve">at institution </w:t>
      </w:r>
      <w:r>
        <w:rPr>
          <w:i/>
        </w:rPr>
        <w:t>k</w:t>
      </w:r>
      <w:r>
        <w:t xml:space="preserve">; </w:t>
      </w:r>
      <w:r w:rsidRPr="00A60EA5">
        <w:rPr>
          <w:position w:val="-14"/>
        </w:rPr>
        <w:object w:dxaOrig="340" w:dyaOrig="380">
          <v:shape id="_x0000_i1051" type="#_x0000_t75" style="width:14.4pt;height:23.4pt" o:ole="">
            <v:imagedata r:id="rId14" o:title=""/>
          </v:shape>
          <o:OLEObject Type="Embed" ProgID="Equation.DSMT4" ShapeID="_x0000_i1051" DrawAspect="Content" ObjectID="_1617941650" r:id="rId15"/>
        </w:object>
      </w:r>
      <w:r w:rsidRPr="00206C11">
        <w:t xml:space="preserve"> </w:t>
      </w:r>
      <w:r>
        <w:t xml:space="preserve">and </w:t>
      </w:r>
      <w:r w:rsidRPr="00A60EA5">
        <w:rPr>
          <w:position w:val="-14"/>
        </w:rPr>
        <w:object w:dxaOrig="380" w:dyaOrig="380">
          <v:shape id="_x0000_i1052" type="#_x0000_t75" style="width:17.4pt;height:23.4pt" o:ole="">
            <v:imagedata r:id="rId16" o:title=""/>
          </v:shape>
          <o:OLEObject Type="Embed" ProgID="Equation.DSMT4" ShapeID="_x0000_i1052" DrawAspect="Content" ObjectID="_1617941651" r:id="rId17"/>
        </w:object>
      </w:r>
      <w:r w:rsidRPr="00206C11">
        <w:t xml:space="preserve">  </w:t>
      </w:r>
      <w:r>
        <w:t xml:space="preserve">stand for the regression intercept, and regression coefficient associated with GRE-V scores respectively, </w:t>
      </w:r>
      <w:r w:rsidRPr="00A60EA5">
        <w:rPr>
          <w:position w:val="-14"/>
        </w:rPr>
        <w:object w:dxaOrig="320" w:dyaOrig="380">
          <v:shape id="_x0000_i1053" type="#_x0000_t75" style="width:14.4pt;height:23.4pt" o:ole="">
            <v:imagedata r:id="rId18" o:title=""/>
          </v:shape>
          <o:OLEObject Type="Embed" ProgID="Equation.DSMT4" ShapeID="_x0000_i1053" DrawAspect="Content" ObjectID="_1617941652" r:id="rId19"/>
        </w:object>
      </w:r>
      <w:r>
        <w:t xml:space="preserve">represents the prediction error for student </w:t>
      </w:r>
      <w:r>
        <w:rPr>
          <w:i/>
        </w:rPr>
        <w:t>i</w:t>
      </w:r>
      <w:r>
        <w:t xml:space="preserve"> in major </w:t>
      </w:r>
      <w:r w:rsidRPr="00045E53">
        <w:rPr>
          <w:i/>
        </w:rPr>
        <w:t>j</w:t>
      </w:r>
      <w:r>
        <w:rPr>
          <w:i/>
        </w:rPr>
        <w:t xml:space="preserve"> </w:t>
      </w:r>
      <w:r w:rsidRPr="00AC072B">
        <w:t>at institution</w:t>
      </w:r>
      <w:r>
        <w:rPr>
          <w:i/>
        </w:rPr>
        <w:t xml:space="preserve"> k</w:t>
      </w:r>
      <w:r>
        <w:t>,</w:t>
      </w:r>
      <w:r>
        <w:t xml:space="preserve"> </w:t>
      </w:r>
      <w:r w:rsidRPr="00A60EA5">
        <w:rPr>
          <w:position w:val="-14"/>
        </w:rPr>
        <w:object w:dxaOrig="320" w:dyaOrig="380">
          <v:shape id="_x0000_i1062" type="#_x0000_t75" style="width:14.4pt;height:23.4pt" o:ole="">
            <v:imagedata r:id="rId20" o:title=""/>
          </v:shape>
          <o:OLEObject Type="Embed" ProgID="Equation.DSMT4" ShapeID="_x0000_i1062" DrawAspect="Content" ObjectID="_1617941653" r:id="rId21"/>
        </w:object>
      </w:r>
      <w:r>
        <w:t>~ N (0,</w:t>
      </w:r>
      <w:r w:rsidRPr="00472703">
        <w:rPr>
          <w:position w:val="-16"/>
        </w:rPr>
        <w:object w:dxaOrig="360" w:dyaOrig="420">
          <v:shape id="_x0000_i1063" type="#_x0000_t75" style="width:19.2pt;height:23.4pt" o:ole="">
            <v:imagedata r:id="rId22" o:title=""/>
          </v:shape>
          <o:OLEObject Type="Embed" ProgID="Equation.DSMT4" ShapeID="_x0000_i1063" DrawAspect="Content" ObjectID="_1617941654" r:id="rId23"/>
        </w:object>
      </w:r>
      <w:r>
        <w:t>),</w:t>
      </w:r>
    </w:p>
    <w:p w:rsidR="005674A5" w:rsidRDefault="005674A5" w:rsidP="00451383">
      <w:pPr>
        <w:widowControl w:val="0"/>
        <w:spacing w:before="100" w:beforeAutospacing="1" w:after="100" w:afterAutospacing="1" w:line="480" w:lineRule="auto"/>
        <w:ind w:firstLine="720"/>
        <w:contextualSpacing/>
      </w:pPr>
      <w:r>
        <w:t xml:space="preserve">In Level 2 model, </w:t>
      </w:r>
      <w:r w:rsidR="00451383" w:rsidRPr="00BF7A72">
        <w:rPr>
          <w:position w:val="-12"/>
        </w:rPr>
        <w:object w:dxaOrig="460" w:dyaOrig="360">
          <v:shape id="_x0000_i1032" type="#_x0000_t75" style="width:23.4pt;height:14.4pt" o:ole="">
            <v:imagedata r:id="rId24" o:title=""/>
          </v:shape>
          <o:OLEObject Type="Embed" ProgID="Equation.DSMT4" ShapeID="_x0000_i1032" DrawAspect="Content" ObjectID="_1617941655" r:id="rId25"/>
        </w:object>
      </w:r>
      <w:r w:rsidR="00451383">
        <w:t xml:space="preserve"> (m = 0, 1) represents the mean of the intercept and slopes estimated in the Level 1 model respectively across all majors within a particular institution k, </w:t>
      </w:r>
      <w:r w:rsidR="00302870" w:rsidRPr="00302870">
        <w:rPr>
          <w:position w:val="-14"/>
        </w:rPr>
        <w:object w:dxaOrig="400" w:dyaOrig="380">
          <v:shape id="_x0000_i1070" type="#_x0000_t75" style="width:20.4pt;height:20.4pt" o:ole="">
            <v:imagedata r:id="rId26" o:title=""/>
          </v:shape>
          <o:OLEObject Type="Embed" ProgID="Equation.DSMT4" ShapeID="_x0000_i1070" DrawAspect="Content" ObjectID="_1617941656" r:id="rId27"/>
        </w:object>
      </w:r>
      <w:r w:rsidR="00302870">
        <w:t xml:space="preserve">represents the unique component of intercept and slope associated with a particular major (j) at a particular institution (m), </w:t>
      </w:r>
      <w:r w:rsidR="00302870" w:rsidRPr="00302870">
        <w:rPr>
          <w:position w:val="-14"/>
        </w:rPr>
        <w:object w:dxaOrig="400" w:dyaOrig="380">
          <v:shape id="_x0000_i1069" type="#_x0000_t75" style="width:20.4pt;height:20.4pt" o:ole="">
            <v:imagedata r:id="rId26" o:title=""/>
          </v:shape>
          <o:OLEObject Type="Embed" ProgID="Equation.DSMT4" ShapeID="_x0000_i1069" DrawAspect="Content" ObjectID="_1617941657" r:id="rId28"/>
        </w:object>
      </w:r>
      <w:r>
        <w:t>~N (0,</w:t>
      </w:r>
      <w:r w:rsidRPr="0045597F">
        <w:rPr>
          <w:position w:val="-12"/>
        </w:rPr>
        <w:object w:dxaOrig="420" w:dyaOrig="380">
          <v:shape id="_x0000_i1067" type="#_x0000_t75" style="width:23.4pt;height:17.4pt" o:ole="">
            <v:imagedata r:id="rId29" o:title=""/>
          </v:shape>
          <o:OLEObject Type="Embed" ProgID="Equation.DSMT4" ShapeID="_x0000_i1067" DrawAspect="Content" ObjectID="_1617941658" r:id="rId30"/>
        </w:object>
      </w:r>
      <w:r>
        <w:t>)</w:t>
      </w:r>
      <w:r>
        <w:t>.</w:t>
      </w:r>
    </w:p>
    <w:p w:rsidR="00451383" w:rsidRDefault="005674A5" w:rsidP="00451383">
      <w:pPr>
        <w:widowControl w:val="0"/>
        <w:spacing w:before="100" w:beforeAutospacing="1" w:after="100" w:afterAutospacing="1" w:line="480" w:lineRule="auto"/>
        <w:ind w:firstLine="720"/>
        <w:contextualSpacing/>
      </w:pPr>
      <w:r>
        <w:t xml:space="preserve">In Level 3, </w:t>
      </w:r>
      <w:r w:rsidR="00302870" w:rsidRPr="005674A5">
        <w:rPr>
          <w:position w:val="-12"/>
        </w:rPr>
        <w:object w:dxaOrig="440" w:dyaOrig="360">
          <v:shape id="_x0000_i1074" type="#_x0000_t75" style="width:22.2pt;height:18pt" o:ole="">
            <v:imagedata r:id="rId31" o:title=""/>
          </v:shape>
          <o:OLEObject Type="Embed" ProgID="Equation.DSMT4" ShapeID="_x0000_i1074" DrawAspect="Content" ObjectID="_1617941659" r:id="rId32"/>
        </w:object>
      </w:r>
      <w:r w:rsidR="00302870">
        <w:t xml:space="preserve">(m = 0 and 1) </w:t>
      </w:r>
      <w:r w:rsidR="00302870">
        <w:t xml:space="preserve">represents the grand mean of intercept and slope across </w:t>
      </w:r>
      <w:r w:rsidR="00302870">
        <w:lastRenderedPageBreak/>
        <w:t xml:space="preserve">majors and institutions; </w:t>
      </w:r>
      <w:r w:rsidRPr="005674A5">
        <w:rPr>
          <w:position w:val="-12"/>
        </w:rPr>
        <w:object w:dxaOrig="460" w:dyaOrig="360">
          <v:shape id="_x0000_i1057" type="#_x0000_t75" style="width:22.8pt;height:18pt" o:ole="">
            <v:imagedata r:id="rId33" o:title=""/>
          </v:shape>
          <o:OLEObject Type="Embed" ProgID="Equation.DSMT4" ShapeID="_x0000_i1057" DrawAspect="Content" ObjectID="_1617941660" r:id="rId34"/>
        </w:object>
      </w:r>
      <w:r w:rsidR="00451383">
        <w:t xml:space="preserve"> represent</w:t>
      </w:r>
      <w:bookmarkStart w:id="0" w:name="_GoBack"/>
      <w:bookmarkEnd w:id="0"/>
      <w:r>
        <w:t>s</w:t>
      </w:r>
      <w:r w:rsidR="00451383">
        <w:t xml:space="preserve"> the unique components of the intercept and slope associated </w:t>
      </w:r>
      <w:r>
        <w:t xml:space="preserve">with </w:t>
      </w:r>
      <w:r w:rsidR="00451383">
        <w:t xml:space="preserve">a particular institution </w:t>
      </w:r>
      <w:r w:rsidR="00451383" w:rsidRPr="00F775B0">
        <w:rPr>
          <w:i/>
        </w:rPr>
        <w:t>k</w:t>
      </w:r>
      <w:r w:rsidR="00451383">
        <w:t>.</w:t>
      </w:r>
      <w:r w:rsidR="00451383" w:rsidRPr="00970276">
        <w:t xml:space="preserve"> </w:t>
      </w:r>
      <w:r w:rsidRPr="005674A5">
        <w:rPr>
          <w:position w:val="-12"/>
        </w:rPr>
        <w:object w:dxaOrig="460" w:dyaOrig="360">
          <v:shape id="_x0000_i1059" type="#_x0000_t75" style="width:22.8pt;height:18pt" o:ole="">
            <v:imagedata r:id="rId35" o:title=""/>
          </v:shape>
          <o:OLEObject Type="Embed" ProgID="Equation.DSMT4" ShapeID="_x0000_i1059" DrawAspect="Content" ObjectID="_1617941661" r:id="rId36"/>
        </w:object>
      </w:r>
      <w:r w:rsidR="00451383">
        <w:t>~N (0,</w:t>
      </w:r>
      <w:r w:rsidR="00451383" w:rsidRPr="002E58F1">
        <w:rPr>
          <w:position w:val="-12"/>
        </w:rPr>
        <w:object w:dxaOrig="400" w:dyaOrig="380">
          <v:shape id="_x0000_i1039" type="#_x0000_t75" style="width:19.2pt;height:17.4pt" o:ole="">
            <v:imagedata r:id="rId37" o:title=""/>
          </v:shape>
          <o:OLEObject Type="Embed" ProgID="Equation.DSMT4" ShapeID="_x0000_i1039" DrawAspect="Content" ObjectID="_1617941662" r:id="rId38"/>
        </w:object>
      </w:r>
      <w:r w:rsidR="00451383">
        <w:t xml:space="preserve">). </w:t>
      </w:r>
    </w:p>
    <w:p w:rsidR="00451383" w:rsidRDefault="00451383" w:rsidP="00451383">
      <w:pPr>
        <w:widowControl w:val="0"/>
        <w:spacing w:before="100" w:beforeAutospacing="1" w:after="100" w:afterAutospacing="1" w:line="480" w:lineRule="auto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All the multilevel model analyses were performed using </w:t>
      </w:r>
      <w:r w:rsidRPr="00B47087">
        <w:rPr>
          <w:color w:val="000000" w:themeColor="text1"/>
        </w:rPr>
        <w:t>HLM 7.01 (Raudenbush, Bryk, &amp; Congdon, 2013)</w:t>
      </w:r>
      <w:r w:rsidRPr="00B2442B">
        <w:rPr>
          <w:color w:val="000000" w:themeColor="text1"/>
        </w:rPr>
        <w:t>,</w:t>
      </w:r>
      <w:r>
        <w:rPr>
          <w:color w:val="000000" w:themeColor="text1"/>
        </w:rPr>
        <w:t xml:space="preserve"> where the predictors were group centered on the mean in each major of a particular institution for each variable. </w:t>
      </w:r>
      <w:r w:rsidRPr="0059790A">
        <w:rPr>
          <w:color w:val="000000" w:themeColor="text1"/>
        </w:rPr>
        <w:t xml:space="preserve">For interpretation purposes, </w:t>
      </w:r>
      <w:r>
        <w:rPr>
          <w:color w:val="000000" w:themeColor="text1"/>
        </w:rPr>
        <w:t xml:space="preserve">we rescaled </w:t>
      </w:r>
      <w:r w:rsidRPr="0059790A">
        <w:rPr>
          <w:color w:val="000000" w:themeColor="text1"/>
        </w:rPr>
        <w:t xml:space="preserve">the GRE section scores (GRE-V and GRE-Q) </w:t>
      </w:r>
      <w:r>
        <w:rPr>
          <w:color w:val="000000" w:themeColor="text1"/>
        </w:rPr>
        <w:t>on</w:t>
      </w:r>
      <w:r w:rsidRPr="0059790A">
        <w:rPr>
          <w:color w:val="000000" w:themeColor="text1"/>
        </w:rPr>
        <w:t xml:space="preserve"> a 1 to 4 scale, so that the </w:t>
      </w:r>
      <w:r>
        <w:rPr>
          <w:color w:val="000000" w:themeColor="text1"/>
        </w:rPr>
        <w:t xml:space="preserve">estimated </w:t>
      </w:r>
      <w:r w:rsidRPr="00313EA0">
        <w:rPr>
          <w:color w:val="000000" w:themeColor="text1"/>
        </w:rPr>
        <w:t>regression coefficient</w:t>
      </w:r>
      <w:r>
        <w:rPr>
          <w:color w:val="000000" w:themeColor="text1"/>
        </w:rPr>
        <w:t>s</w:t>
      </w:r>
      <w:r w:rsidRPr="00313EA0">
        <w:rPr>
          <w:color w:val="000000" w:themeColor="text1"/>
        </w:rPr>
        <w:t xml:space="preserve"> were </w:t>
      </w:r>
      <w:r>
        <w:rPr>
          <w:color w:val="000000" w:themeColor="text1"/>
        </w:rPr>
        <w:t xml:space="preserve">on the same </w:t>
      </w:r>
      <w:r w:rsidRPr="00313EA0">
        <w:rPr>
          <w:color w:val="000000" w:themeColor="text1"/>
        </w:rPr>
        <w:t xml:space="preserve">scale </w:t>
      </w:r>
      <w:r>
        <w:rPr>
          <w:color w:val="000000" w:themeColor="text1"/>
        </w:rPr>
        <w:t>as</w:t>
      </w:r>
      <w:r w:rsidRPr="00313EA0">
        <w:rPr>
          <w:color w:val="000000" w:themeColor="text1"/>
        </w:rPr>
        <w:t xml:space="preserve"> UGPA. Using GRE-V as an example, SGREV is the rescaled variable, where SGREV = (GREV-130)/10. </w:t>
      </w:r>
      <w:r>
        <w:rPr>
          <w:color w:val="000000" w:themeColor="text1"/>
        </w:rPr>
        <w:t xml:space="preserve">The transformed GRE section scores were rounded up to two decimal places. The empirical-Bayesian residuals at level-1 were used directly to compute residual means for the three student groups, ND, D1, and D2. </w:t>
      </w:r>
    </w:p>
    <w:p w:rsidR="00451383" w:rsidRPr="005442A9" w:rsidRDefault="00451383" w:rsidP="00451383">
      <w:pPr>
        <w:widowControl w:val="0"/>
        <w:spacing w:before="100" w:beforeAutospacing="1" w:after="100" w:afterAutospacing="1" w:line="480" w:lineRule="auto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We also compared the models based on their model-data fit statistics, deviance, as reported in HLM 7.0 (Raudenbush, Bryk, Cheong, &amp; Congdon, 2004). The deviance differences between two nested models (e.g., Model 2 and the baseline model) were tested against a </w:t>
      </w:r>
      <w:r w:rsidRPr="00CC6260">
        <w:rPr>
          <w:color w:val="000000" w:themeColor="text1"/>
          <w:position w:val="-10"/>
        </w:rPr>
        <w:object w:dxaOrig="320" w:dyaOrig="360">
          <v:shape id="_x0000_i1040" type="#_x0000_t75" style="width:17.4pt;height:19.2pt" o:ole="">
            <v:imagedata r:id="rId39" o:title=""/>
          </v:shape>
          <o:OLEObject Type="Embed" ProgID="Equation.DSMT4" ShapeID="_x0000_i1040" DrawAspect="Content" ObjectID="_1617941663" r:id="rId40"/>
        </w:object>
      </w:r>
      <w:r>
        <w:rPr>
          <w:color w:val="000000" w:themeColor="text1"/>
        </w:rPr>
        <w:t xml:space="preserve"> distribution, with the degrees of freedom equal to the difference of number of parameters between the two models (Raudenbush et al., 2004). </w:t>
      </w:r>
    </w:p>
    <w:p w:rsidR="00451383" w:rsidRDefault="00451383" w:rsidP="00451383">
      <w:pPr>
        <w:widowControl w:val="0"/>
        <w:spacing w:before="100" w:beforeAutospacing="1" w:after="100" w:afterAutospacing="1" w:line="480" w:lineRule="auto"/>
        <w:ind w:firstLine="720"/>
        <w:contextualSpacing/>
      </w:pPr>
    </w:p>
    <w:p w:rsidR="00451383" w:rsidRDefault="00451383" w:rsidP="00451383">
      <w:pPr>
        <w:jc w:val="center"/>
      </w:pPr>
    </w:p>
    <w:p w:rsidR="00451383" w:rsidRDefault="00451383" w:rsidP="00451383">
      <w:pPr>
        <w:spacing w:line="480" w:lineRule="auto"/>
        <w:rPr>
          <w:i/>
        </w:rPr>
      </w:pPr>
    </w:p>
    <w:p w:rsidR="00451383" w:rsidRDefault="00451383" w:rsidP="00451383">
      <w:r>
        <w:br w:type="page"/>
      </w:r>
    </w:p>
    <w:p w:rsidR="00451383" w:rsidRPr="00824059" w:rsidRDefault="00451383" w:rsidP="00451383">
      <w:pPr>
        <w:spacing w:line="480" w:lineRule="auto"/>
      </w:pPr>
      <w:r w:rsidRPr="00824059">
        <w:lastRenderedPageBreak/>
        <w:t>Table A1</w:t>
      </w:r>
    </w:p>
    <w:p w:rsidR="00451383" w:rsidRDefault="00451383" w:rsidP="00451383">
      <w:pPr>
        <w:spacing w:line="480" w:lineRule="auto"/>
        <w:rPr>
          <w:i/>
        </w:rPr>
      </w:pPr>
      <w:r>
        <w:rPr>
          <w:i/>
        </w:rPr>
        <w:t>Multilevel Analysis Results for Each Model</w:t>
      </w:r>
    </w:p>
    <w:p w:rsidR="00451383" w:rsidRPr="006B3AD8" w:rsidRDefault="00451383" w:rsidP="00451383">
      <w:pPr>
        <w:rPr>
          <w:i/>
        </w:rPr>
      </w:pPr>
    </w:p>
    <w:tbl>
      <w:tblPr>
        <w:tblStyle w:val="TableGrid"/>
        <w:tblW w:w="93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90"/>
        <w:gridCol w:w="180"/>
        <w:gridCol w:w="85"/>
        <w:gridCol w:w="1715"/>
        <w:gridCol w:w="90"/>
        <w:gridCol w:w="180"/>
        <w:gridCol w:w="630"/>
        <w:gridCol w:w="90"/>
        <w:gridCol w:w="90"/>
        <w:gridCol w:w="900"/>
        <w:gridCol w:w="180"/>
        <w:gridCol w:w="990"/>
        <w:gridCol w:w="101"/>
        <w:gridCol w:w="180"/>
        <w:gridCol w:w="720"/>
        <w:gridCol w:w="74"/>
        <w:gridCol w:w="106"/>
      </w:tblGrid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47783" w:rsidRDefault="00451383" w:rsidP="00025192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47783">
              <w:rPr>
                <w:b/>
                <w:sz w:val="20"/>
                <w:szCs w:val="20"/>
              </w:rPr>
              <w:t>Baseline Model (no predictor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Effect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 Est.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70729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Pr="00B542E4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B542E4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Ratio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Intercept FYGPA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202.879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Effect (Levels 1 &amp; 2)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 Est.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Intercept FYGPA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1518.677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Residual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Effects (Level 3)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Intercept FYGPA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26.336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47783" w:rsidRDefault="00451383" w:rsidP="00025192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147783">
              <w:rPr>
                <w:b/>
                <w:sz w:val="20"/>
                <w:szCs w:val="20"/>
              </w:rPr>
              <w:t>odel</w:t>
            </w:r>
            <w:r>
              <w:rPr>
                <w:b/>
                <w:sz w:val="20"/>
                <w:szCs w:val="20"/>
              </w:rPr>
              <w:t xml:space="preserve"> 1 –UGPA Only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Effects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 Est.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70729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Pr="00B542E4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B542E4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Ratio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Intercept FYGPA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211.978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UGPA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.027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5.366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Effects (Levels 1 &amp; 2)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 Est.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Pr="001352A2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1352A2">
              <w:rPr>
                <w:i/>
              </w:rPr>
              <w:t>χ</w:t>
            </w:r>
            <w:r w:rsidRPr="001352A2">
              <w:rPr>
                <w:i/>
                <w:vertAlign w:val="superscript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Intercept FYGPA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1536.223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UGPA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0.0004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71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247.716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.004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Effects (Level 3)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Intercept FYGPA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.002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Intercept UGPA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281.191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RPr="00171BFE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C350BE" w:rsidRDefault="00451383" w:rsidP="00025192">
            <w:pPr>
              <w:adjustRightInd w:val="0"/>
              <w:snapToGrid w:val="0"/>
              <w:rPr>
                <w:b/>
                <w:sz w:val="20"/>
              </w:rPr>
            </w:pPr>
            <w:r w:rsidRPr="00171BFE">
              <w:rPr>
                <w:b/>
                <w:sz w:val="20"/>
                <w:szCs w:val="20"/>
              </w:rPr>
              <w:t xml:space="preserve">Model 2. </w:t>
            </w:r>
            <w:r w:rsidRPr="00C350BE">
              <w:rPr>
                <w:b/>
                <w:sz w:val="20"/>
              </w:rPr>
              <w:t>GRE</w:t>
            </w:r>
            <w:r w:rsidRPr="00171BFE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C350BE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C350BE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C350BE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C350BE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C350BE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71BFE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Effect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tabs>
                <w:tab w:val="left" w:pos="1189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tabs>
                <w:tab w:val="left" w:pos="1189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 Est.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70729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Pr="00B542E4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B542E4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Ratio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Intercept FYGPA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204.506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GRE-V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GRE-Q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.013</w:t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271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6.187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GRE-AW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trHeight w:val="20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Effects (Levels 1 and  2)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 Est.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Pr="00B542E4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B542E4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Pr="001352A2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1352A2">
              <w:rPr>
                <w:i/>
              </w:rPr>
              <w:t>χ</w:t>
            </w:r>
            <w:r w:rsidRPr="001352A2">
              <w:rPr>
                <w:i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2A2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Intercept FYGPA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1530.222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GRE-V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271" w:type="dxa"/>
            <w:gridSpan w:val="3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283.69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GRE-Q</w:t>
            </w:r>
          </w:p>
        </w:tc>
        <w:tc>
          <w:tcPr>
            <w:tcW w:w="270" w:type="dxa"/>
            <w:gridSpan w:val="2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810" w:type="dxa"/>
            <w:gridSpan w:val="2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271" w:type="dxa"/>
            <w:gridSpan w:val="3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340.668</w:t>
            </w:r>
          </w:p>
        </w:tc>
        <w:tc>
          <w:tcPr>
            <w:tcW w:w="900" w:type="dxa"/>
            <w:gridSpan w:val="2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Effects (Level 3)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Tr="00025192">
        <w:trPr>
          <w:gridAfter w:val="2"/>
          <w:wAfter w:w="180" w:type="dxa"/>
          <w:trHeight w:val="20"/>
        </w:trPr>
        <w:tc>
          <w:tcPr>
            <w:tcW w:w="2790" w:type="dxa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Intercept FYGPA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.016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E1DC9" w:rsidRDefault="00451383" w:rsidP="00025192">
            <w:pPr>
              <w:adjustRightInd w:val="0"/>
              <w:snapToGrid w:val="0"/>
              <w:rPr>
                <w:b/>
                <w:sz w:val="20"/>
              </w:rPr>
            </w:pPr>
            <w:r w:rsidRPr="001E1DC9">
              <w:rPr>
                <w:b/>
                <w:sz w:val="20"/>
                <w:szCs w:val="20"/>
              </w:rPr>
              <w:t xml:space="preserve">Model 3. </w:t>
            </w:r>
            <w:r w:rsidRPr="001E1DC9">
              <w:rPr>
                <w:b/>
                <w:sz w:val="20"/>
              </w:rPr>
              <w:t>GRE &amp; UGPA</w:t>
            </w: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5" w:type="dxa"/>
            <w:gridSpan w:val="4"/>
            <w:tcBorders>
              <w:top w:val="nil"/>
              <w:bottom w:val="single" w:sz="4" w:space="0" w:color="auto"/>
            </w:tcBorders>
            <w:shd w:val="clear" w:color="auto" w:fill="ACB9CA" w:themeFill="text2" w:themeFillTint="66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Fixed Effect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Coefficient Est.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1E1DC9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i/>
                <w:sz w:val="20"/>
                <w:szCs w:val="20"/>
              </w:rPr>
              <w:t>t</w:t>
            </w:r>
            <w:r w:rsidRPr="001E1DC9">
              <w:rPr>
                <w:sz w:val="20"/>
                <w:szCs w:val="20"/>
              </w:rPr>
              <w:t xml:space="preserve"> Ratio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i/>
                <w:sz w:val="20"/>
                <w:szCs w:val="20"/>
              </w:rPr>
              <w:t>p</w:t>
            </w:r>
            <w:r w:rsidRPr="001E1DC9">
              <w:rPr>
                <w:sz w:val="20"/>
                <w:szCs w:val="20"/>
              </w:rPr>
              <w:t>-value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Intercept FYGPA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3.680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.017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212.949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nil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Slope UGPA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0.119</w:t>
            </w:r>
          </w:p>
        </w:tc>
        <w:tc>
          <w:tcPr>
            <w:tcW w:w="990" w:type="dxa"/>
            <w:gridSpan w:val="4"/>
            <w:tcBorders>
              <w:top w:val="nil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.023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201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5.263</w:t>
            </w:r>
          </w:p>
        </w:tc>
        <w:tc>
          <w:tcPr>
            <w:tcW w:w="1075" w:type="dxa"/>
            <w:gridSpan w:val="4"/>
            <w:tcBorders>
              <w:top w:val="nil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Slope GRE-V</w:t>
            </w:r>
          </w:p>
        </w:tc>
        <w:tc>
          <w:tcPr>
            <w:tcW w:w="1715" w:type="dxa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0.035</w:t>
            </w:r>
          </w:p>
        </w:tc>
        <w:tc>
          <w:tcPr>
            <w:tcW w:w="990" w:type="dxa"/>
            <w:gridSpan w:val="4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.008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201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4.579</w:t>
            </w:r>
          </w:p>
        </w:tc>
        <w:tc>
          <w:tcPr>
            <w:tcW w:w="1075" w:type="dxa"/>
            <w:gridSpan w:val="4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Slope GRE-Q</w:t>
            </w:r>
          </w:p>
        </w:tc>
        <w:tc>
          <w:tcPr>
            <w:tcW w:w="1715" w:type="dxa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0.071</w:t>
            </w:r>
          </w:p>
        </w:tc>
        <w:tc>
          <w:tcPr>
            <w:tcW w:w="990" w:type="dxa"/>
            <w:gridSpan w:val="4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.012</w:t>
            </w:r>
          </w:p>
        </w:tc>
        <w:tc>
          <w:tcPr>
            <w:tcW w:w="990" w:type="dxa"/>
            <w:gridSpan w:val="2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201</w:t>
            </w:r>
          </w:p>
        </w:tc>
        <w:tc>
          <w:tcPr>
            <w:tcW w:w="1170" w:type="dxa"/>
            <w:gridSpan w:val="2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5.927</w:t>
            </w:r>
          </w:p>
        </w:tc>
        <w:tc>
          <w:tcPr>
            <w:tcW w:w="1075" w:type="dxa"/>
            <w:gridSpan w:val="4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Slope GRE-AW</w:t>
            </w:r>
          </w:p>
        </w:tc>
        <w:tc>
          <w:tcPr>
            <w:tcW w:w="1715" w:type="dxa"/>
            <w:tcBorders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0.029</w:t>
            </w:r>
          </w:p>
        </w:tc>
        <w:tc>
          <w:tcPr>
            <w:tcW w:w="990" w:type="dxa"/>
            <w:gridSpan w:val="4"/>
            <w:tcBorders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</w:rPr>
              <w:t>.004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201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7.971</w:t>
            </w:r>
          </w:p>
        </w:tc>
        <w:tc>
          <w:tcPr>
            <w:tcW w:w="1075" w:type="dxa"/>
            <w:gridSpan w:val="4"/>
            <w:tcBorders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Random effect (Levels 1 and 2)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Variance Est.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1E1DC9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1E1DC9">
              <w:rPr>
                <w:i/>
              </w:rPr>
              <w:t>χ</w:t>
            </w:r>
            <w:r w:rsidRPr="001E1DC9">
              <w:rPr>
                <w:i/>
                <w:vertAlign w:val="superscript"/>
              </w:rPr>
              <w:t>2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i/>
                <w:sz w:val="20"/>
                <w:szCs w:val="20"/>
              </w:rPr>
              <w:t>p</w:t>
            </w:r>
            <w:r w:rsidRPr="001E1DC9">
              <w:rPr>
                <w:sz w:val="20"/>
                <w:szCs w:val="20"/>
              </w:rPr>
              <w:t>-value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Intercept FYGPA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0.018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185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1543.219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Slope GRE-V</w:t>
            </w:r>
          </w:p>
        </w:tc>
        <w:tc>
          <w:tcPr>
            <w:tcW w:w="1715" w:type="dxa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0.002</w:t>
            </w:r>
          </w:p>
        </w:tc>
        <w:tc>
          <w:tcPr>
            <w:tcW w:w="990" w:type="dxa"/>
            <w:gridSpan w:val="4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194</w:t>
            </w:r>
          </w:p>
        </w:tc>
        <w:tc>
          <w:tcPr>
            <w:tcW w:w="1170" w:type="dxa"/>
            <w:gridSpan w:val="2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289.959</w:t>
            </w:r>
          </w:p>
        </w:tc>
        <w:tc>
          <w:tcPr>
            <w:tcW w:w="1075" w:type="dxa"/>
            <w:gridSpan w:val="4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Slope GRE-Q</w:t>
            </w:r>
          </w:p>
        </w:tc>
        <w:tc>
          <w:tcPr>
            <w:tcW w:w="1715" w:type="dxa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0.007</w:t>
            </w:r>
          </w:p>
        </w:tc>
        <w:tc>
          <w:tcPr>
            <w:tcW w:w="990" w:type="dxa"/>
            <w:gridSpan w:val="4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194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344.292</w:t>
            </w:r>
          </w:p>
        </w:tc>
        <w:tc>
          <w:tcPr>
            <w:tcW w:w="1075" w:type="dxa"/>
            <w:gridSpan w:val="4"/>
            <w:tcBorders>
              <w:top w:val="nil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Residual</w:t>
            </w: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0.166</w:t>
            </w:r>
          </w:p>
        </w:tc>
        <w:tc>
          <w:tcPr>
            <w:tcW w:w="990" w:type="dxa"/>
            <w:gridSpan w:val="4"/>
            <w:tcBorders>
              <w:top w:val="nil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nil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Random Effects (Level 3)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1383" w:rsidRPr="001E1DC9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  <w:tcBorders>
              <w:top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Intercept FYGPA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0.001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23.372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.006</w:t>
            </w:r>
          </w:p>
        </w:tc>
      </w:tr>
      <w:tr w:rsidR="00451383" w:rsidTr="00025192">
        <w:trPr>
          <w:gridAfter w:val="1"/>
          <w:wAfter w:w="106" w:type="dxa"/>
          <w:trHeight w:val="20"/>
        </w:trPr>
        <w:tc>
          <w:tcPr>
            <w:tcW w:w="3325" w:type="dxa"/>
            <w:gridSpan w:val="5"/>
          </w:tcPr>
          <w:p w:rsidR="00451383" w:rsidRPr="001E1DC9" w:rsidRDefault="00451383" w:rsidP="00025192">
            <w:pPr>
              <w:adjustRightInd w:val="0"/>
              <w:snapToGrid w:val="0"/>
              <w:ind w:firstLine="337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Slope UGPA</w:t>
            </w:r>
          </w:p>
        </w:tc>
        <w:tc>
          <w:tcPr>
            <w:tcW w:w="1715" w:type="dxa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0.005</w:t>
            </w:r>
          </w:p>
        </w:tc>
        <w:tc>
          <w:tcPr>
            <w:tcW w:w="990" w:type="dxa"/>
            <w:gridSpan w:val="4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</w:tcPr>
          <w:p w:rsidR="00451383" w:rsidRPr="001E1DC9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304.189</w:t>
            </w:r>
          </w:p>
        </w:tc>
        <w:tc>
          <w:tcPr>
            <w:tcW w:w="1075" w:type="dxa"/>
            <w:gridSpan w:val="4"/>
          </w:tcPr>
          <w:p w:rsidR="00451383" w:rsidRDefault="00451383" w:rsidP="000251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E1DC9">
              <w:rPr>
                <w:sz w:val="20"/>
                <w:szCs w:val="20"/>
              </w:rPr>
              <w:t>&lt; .001</w:t>
            </w:r>
          </w:p>
        </w:tc>
      </w:tr>
    </w:tbl>
    <w:p w:rsidR="00451383" w:rsidRDefault="00451383" w:rsidP="00451383">
      <w:pPr>
        <w:spacing w:after="160" w:line="259" w:lineRule="auto"/>
        <w:ind w:left="-630" w:firstLine="720"/>
        <w:rPr>
          <w:sz w:val="20"/>
          <w:szCs w:val="20"/>
        </w:rPr>
      </w:pPr>
    </w:p>
    <w:p w:rsidR="00451383" w:rsidRPr="00840B50" w:rsidRDefault="00451383" w:rsidP="00451383">
      <w:pPr>
        <w:spacing w:after="160" w:line="259" w:lineRule="auto"/>
      </w:pPr>
      <w:r w:rsidRPr="00840B50">
        <w:lastRenderedPageBreak/>
        <w:t>Table A2</w:t>
      </w:r>
    </w:p>
    <w:p w:rsidR="00451383" w:rsidRPr="001E1DC9" w:rsidRDefault="00451383" w:rsidP="00451383">
      <w:pPr>
        <w:widowControl w:val="0"/>
        <w:spacing w:line="480" w:lineRule="auto"/>
        <w:rPr>
          <w:i/>
        </w:rPr>
      </w:pPr>
      <w:r w:rsidRPr="001E1DC9">
        <w:rPr>
          <w:i/>
        </w:rPr>
        <w:t>Summary of Model Fit</w:t>
      </w:r>
    </w:p>
    <w:tbl>
      <w:tblPr>
        <w:tblStyle w:val="TableGrid"/>
        <w:tblW w:w="953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1440"/>
        <w:gridCol w:w="646"/>
        <w:gridCol w:w="1984"/>
        <w:gridCol w:w="710"/>
        <w:gridCol w:w="1884"/>
        <w:gridCol w:w="77"/>
      </w:tblGrid>
      <w:tr w:rsidR="00451383" w:rsidTr="00025192">
        <w:trPr>
          <w:gridAfter w:val="1"/>
          <w:wAfter w:w="77" w:type="dxa"/>
          <w:trHeight w:val="435"/>
          <w:jc w:val="center"/>
        </w:trPr>
        <w:tc>
          <w:tcPr>
            <w:tcW w:w="4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widowControl w:val="0"/>
            </w:pPr>
            <w:r>
              <w:t>Model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widowControl w:val="0"/>
            </w:pPr>
            <w:r>
              <w:t>Number of Parameters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widowControl w:val="0"/>
            </w:pPr>
            <w:r>
              <w:t>Deviance</w:t>
            </w:r>
          </w:p>
        </w:tc>
      </w:tr>
      <w:tr w:rsidR="00451383" w:rsidTr="00025192">
        <w:trPr>
          <w:gridAfter w:val="1"/>
          <w:wAfter w:w="77" w:type="dxa"/>
          <w:trHeight w:val="70"/>
          <w:jc w:val="center"/>
        </w:trPr>
        <w:tc>
          <w:tcPr>
            <w:tcW w:w="4232" w:type="dxa"/>
            <w:gridSpan w:val="2"/>
            <w:tcBorders>
              <w:top w:val="single" w:sz="4" w:space="0" w:color="auto"/>
            </w:tcBorders>
            <w:vAlign w:val="center"/>
          </w:tcPr>
          <w:p w:rsidR="00451383" w:rsidRDefault="00451383" w:rsidP="00025192">
            <w:pPr>
              <w:widowControl w:val="0"/>
            </w:pPr>
            <w:r>
              <w:t>Baseline Model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  <w:vAlign w:val="center"/>
          </w:tcPr>
          <w:p w:rsidR="00451383" w:rsidRDefault="00451383" w:rsidP="00025192">
            <w:pPr>
              <w:widowControl w:val="0"/>
              <w:jc w:val="center"/>
            </w:pPr>
            <w:r>
              <w:t>4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  <w:vAlign w:val="center"/>
          </w:tcPr>
          <w:p w:rsidR="00451383" w:rsidRDefault="00451383" w:rsidP="00025192">
            <w:pPr>
              <w:widowControl w:val="0"/>
            </w:pPr>
            <w:r>
              <w:t>18112.59</w:t>
            </w:r>
          </w:p>
        </w:tc>
      </w:tr>
      <w:tr w:rsidR="00451383" w:rsidTr="00025192">
        <w:trPr>
          <w:gridAfter w:val="1"/>
          <w:wAfter w:w="77" w:type="dxa"/>
          <w:trHeight w:val="435"/>
          <w:jc w:val="center"/>
        </w:trPr>
        <w:tc>
          <w:tcPr>
            <w:tcW w:w="4232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t>Model 1 (UGPA)</w:t>
            </w:r>
          </w:p>
        </w:tc>
        <w:tc>
          <w:tcPr>
            <w:tcW w:w="2630" w:type="dxa"/>
            <w:gridSpan w:val="2"/>
            <w:vAlign w:val="center"/>
          </w:tcPr>
          <w:p w:rsidR="00451383" w:rsidRDefault="00451383" w:rsidP="00025192">
            <w:pPr>
              <w:widowControl w:val="0"/>
              <w:jc w:val="center"/>
            </w:pPr>
            <w:r>
              <w:t>9</w:t>
            </w:r>
          </w:p>
        </w:tc>
        <w:tc>
          <w:tcPr>
            <w:tcW w:w="2594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t>17901.49</w:t>
            </w:r>
          </w:p>
        </w:tc>
      </w:tr>
      <w:tr w:rsidR="00451383" w:rsidTr="00025192">
        <w:trPr>
          <w:gridAfter w:val="1"/>
          <w:wAfter w:w="77" w:type="dxa"/>
          <w:trHeight w:val="80"/>
          <w:jc w:val="center"/>
        </w:trPr>
        <w:tc>
          <w:tcPr>
            <w:tcW w:w="4232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t>Model 2 (GRE)</w:t>
            </w:r>
          </w:p>
        </w:tc>
        <w:tc>
          <w:tcPr>
            <w:tcW w:w="2630" w:type="dxa"/>
            <w:gridSpan w:val="2"/>
            <w:vAlign w:val="center"/>
          </w:tcPr>
          <w:p w:rsidR="00451383" w:rsidRDefault="00451383" w:rsidP="00025192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594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17573.63</w:t>
            </w:r>
          </w:p>
        </w:tc>
      </w:tr>
      <w:tr w:rsidR="00451383" w:rsidTr="00025192">
        <w:trPr>
          <w:gridAfter w:val="1"/>
          <w:wAfter w:w="77" w:type="dxa"/>
          <w:trHeight w:val="435"/>
          <w:jc w:val="center"/>
        </w:trPr>
        <w:tc>
          <w:tcPr>
            <w:tcW w:w="4232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t>Model 3 (GRE &amp; UGPA)</w:t>
            </w:r>
          </w:p>
        </w:tc>
        <w:tc>
          <w:tcPr>
            <w:tcW w:w="2630" w:type="dxa"/>
            <w:gridSpan w:val="2"/>
            <w:vAlign w:val="center"/>
          </w:tcPr>
          <w:p w:rsidR="00451383" w:rsidRDefault="00451383" w:rsidP="0002519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94" w:type="dxa"/>
            <w:gridSpan w:val="2"/>
            <w:vAlign w:val="center"/>
          </w:tcPr>
          <w:p w:rsidR="00451383" w:rsidRDefault="00451383" w:rsidP="0002519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17441.50</w:t>
            </w:r>
          </w:p>
        </w:tc>
      </w:tr>
      <w:tr w:rsidR="00451383" w:rsidTr="00025192">
        <w:trPr>
          <w:trHeight w:val="435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widowControl w:val="0"/>
            </w:pPr>
            <w:r>
              <w:t>Model Comparison</w:t>
            </w:r>
          </w:p>
        </w:tc>
      </w:tr>
      <w:tr w:rsidR="00451383" w:rsidTr="00025192">
        <w:trPr>
          <w:trHeight w:val="435"/>
          <w:jc w:val="center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451383" w:rsidRDefault="00451383" w:rsidP="00025192">
            <w:pPr>
              <w:widowControl w:val="0"/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383" w:rsidRDefault="00451383" w:rsidP="00025192">
            <w:pPr>
              <w:widowControl w:val="0"/>
            </w:pPr>
            <w:r w:rsidRPr="00BC21B2">
              <w:rPr>
                <w:i/>
              </w:rPr>
              <w:t>df</w:t>
            </w:r>
          </w:p>
          <w:p w:rsidR="00451383" w:rsidRDefault="00451383" w:rsidP="00025192">
            <w:pPr>
              <w:widowControl w:val="0"/>
            </w:pPr>
            <w:r>
              <w:t>(</w:t>
            </w:r>
            <w:r w:rsidRPr="00BC21B2">
              <w:rPr>
                <w:i/>
              </w:rPr>
              <w:t>N</w:t>
            </w:r>
            <w:r>
              <w:t xml:space="preserve"> Parameter Difference)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383" w:rsidRDefault="00451383" w:rsidP="00025192">
            <w:pPr>
              <w:widowControl w:val="0"/>
            </w:pPr>
            <w:r w:rsidRPr="00011BB6">
              <w:rPr>
                <w:position w:val="-10"/>
                <w:lang w:eastAsia="zh-CN"/>
              </w:rPr>
              <w:object w:dxaOrig="320" w:dyaOrig="360">
                <v:shape id="_x0000_i1041" type="#_x0000_t75" style="width:15pt;height:19.2pt" o:ole="">
                  <v:imagedata r:id="rId41" o:title=""/>
                </v:shape>
                <o:OLEObject Type="Embed" ProgID="Equation.DSMT4" ShapeID="_x0000_i1041" DrawAspect="Content" ObjectID="_1617941664" r:id="rId42"/>
              </w:object>
            </w:r>
            <w:r>
              <w:t xml:space="preserve"> </w:t>
            </w:r>
          </w:p>
          <w:p w:rsidR="00451383" w:rsidRDefault="00451383" w:rsidP="00025192">
            <w:pPr>
              <w:widowControl w:val="0"/>
            </w:pPr>
            <w:r>
              <w:t>(Deviance Difference)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383" w:rsidRDefault="00451383" w:rsidP="00025192">
            <w:pPr>
              <w:widowControl w:val="0"/>
            </w:pPr>
            <w:r w:rsidRPr="00BC21B2">
              <w:rPr>
                <w:i/>
              </w:rPr>
              <w:t>p</w:t>
            </w:r>
            <w:r>
              <w:t>-value</w:t>
            </w:r>
          </w:p>
        </w:tc>
      </w:tr>
      <w:tr w:rsidR="00451383" w:rsidTr="00025192">
        <w:trPr>
          <w:trHeight w:val="435"/>
          <w:jc w:val="center"/>
        </w:trPr>
        <w:tc>
          <w:tcPr>
            <w:tcW w:w="2792" w:type="dxa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Model 1 vs. Baseline</w:t>
            </w:r>
          </w:p>
        </w:tc>
        <w:tc>
          <w:tcPr>
            <w:tcW w:w="2086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211.10</w:t>
            </w:r>
          </w:p>
        </w:tc>
        <w:tc>
          <w:tcPr>
            <w:tcW w:w="1961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&lt; .001</w:t>
            </w:r>
          </w:p>
        </w:tc>
      </w:tr>
      <w:tr w:rsidR="00451383" w:rsidTr="00025192">
        <w:trPr>
          <w:trHeight w:val="448"/>
          <w:jc w:val="center"/>
        </w:trPr>
        <w:tc>
          <w:tcPr>
            <w:tcW w:w="2792" w:type="dxa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Model 2 vs. Baseline</w:t>
            </w:r>
          </w:p>
        </w:tc>
        <w:tc>
          <w:tcPr>
            <w:tcW w:w="2086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538.96</w:t>
            </w:r>
          </w:p>
        </w:tc>
        <w:tc>
          <w:tcPr>
            <w:tcW w:w="1961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&lt; .001</w:t>
            </w:r>
          </w:p>
        </w:tc>
      </w:tr>
      <w:tr w:rsidR="00451383" w:rsidTr="00025192">
        <w:trPr>
          <w:trHeight w:val="435"/>
          <w:jc w:val="center"/>
        </w:trPr>
        <w:tc>
          <w:tcPr>
            <w:tcW w:w="2792" w:type="dxa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Model 3 vs. Baseline</w:t>
            </w:r>
          </w:p>
        </w:tc>
        <w:tc>
          <w:tcPr>
            <w:tcW w:w="2086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671.09</w:t>
            </w:r>
          </w:p>
        </w:tc>
        <w:tc>
          <w:tcPr>
            <w:tcW w:w="1961" w:type="dxa"/>
            <w:gridSpan w:val="2"/>
            <w:vAlign w:val="center"/>
          </w:tcPr>
          <w:p w:rsidR="00451383" w:rsidRDefault="00451383" w:rsidP="00025192">
            <w:pPr>
              <w:widowControl w:val="0"/>
            </w:pPr>
            <w:r>
              <w:rPr>
                <w:color w:val="000000"/>
              </w:rPr>
              <w:t>&lt; .001</w:t>
            </w:r>
          </w:p>
        </w:tc>
      </w:tr>
      <w:tr w:rsidR="00451383" w:rsidTr="00025192">
        <w:trPr>
          <w:trHeight w:val="435"/>
          <w:jc w:val="center"/>
        </w:trPr>
        <w:tc>
          <w:tcPr>
            <w:tcW w:w="2792" w:type="dxa"/>
            <w:vAlign w:val="center"/>
          </w:tcPr>
          <w:p w:rsidR="00451383" w:rsidRDefault="00451383" w:rsidP="0002519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Model 3 vs. Model 1</w:t>
            </w:r>
          </w:p>
        </w:tc>
        <w:tc>
          <w:tcPr>
            <w:tcW w:w="2086" w:type="dxa"/>
            <w:gridSpan w:val="2"/>
            <w:vAlign w:val="center"/>
          </w:tcPr>
          <w:p w:rsidR="00451383" w:rsidRDefault="00451383" w:rsidP="00025192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451383" w:rsidRDefault="00451383" w:rsidP="0002519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459.99</w:t>
            </w:r>
          </w:p>
        </w:tc>
        <w:tc>
          <w:tcPr>
            <w:tcW w:w="1961" w:type="dxa"/>
            <w:gridSpan w:val="2"/>
            <w:vAlign w:val="center"/>
          </w:tcPr>
          <w:p w:rsidR="00451383" w:rsidRDefault="00451383" w:rsidP="0002519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</w:tr>
    </w:tbl>
    <w:p w:rsidR="00451383" w:rsidRPr="00A15446" w:rsidRDefault="00451383" w:rsidP="00451383">
      <w:pPr>
        <w:spacing w:after="160" w:line="259" w:lineRule="auto"/>
        <w:ind w:left="-630" w:firstLine="720"/>
        <w:rPr>
          <w:sz w:val="20"/>
          <w:szCs w:val="20"/>
        </w:rPr>
      </w:pPr>
    </w:p>
    <w:p w:rsidR="00451383" w:rsidRDefault="00451383" w:rsidP="00451383"/>
    <w:p w:rsidR="00451383" w:rsidRDefault="00451383" w:rsidP="00451383"/>
    <w:p w:rsidR="00940A1C" w:rsidRDefault="00940A1C"/>
    <w:sectPr w:rsidR="00940A1C" w:rsidSect="00A15446">
      <w:headerReference w:type="default" r:id="rId43"/>
      <w:footerReference w:type="even" r:id="rId44"/>
      <w:footerReference w:type="default" r:id="rId45"/>
      <w:headerReference w:type="first" r:id="rId46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E8" w:rsidRDefault="002E11E8">
      <w:r>
        <w:separator/>
      </w:r>
    </w:p>
  </w:endnote>
  <w:endnote w:type="continuationSeparator" w:id="0">
    <w:p w:rsidR="002E11E8" w:rsidRDefault="002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0C" w:rsidRDefault="00451383" w:rsidP="00F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10C" w:rsidRDefault="002E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0C" w:rsidRDefault="002E11E8" w:rsidP="00F2431A">
    <w:pPr>
      <w:pStyle w:val="Footer"/>
      <w:framePr w:wrap="around" w:vAnchor="text" w:hAnchor="margin" w:xAlign="center" w:y="1"/>
      <w:rPr>
        <w:rStyle w:val="PageNumber"/>
      </w:rPr>
    </w:pPr>
  </w:p>
  <w:p w:rsidR="00AF310C" w:rsidRDefault="002E11E8" w:rsidP="0030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E8" w:rsidRDefault="002E11E8">
      <w:r>
        <w:separator/>
      </w:r>
    </w:p>
  </w:footnote>
  <w:footnote w:type="continuationSeparator" w:id="0">
    <w:p w:rsidR="002E11E8" w:rsidRDefault="002E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0C" w:rsidRDefault="00451383">
    <w:pPr>
      <w:pStyle w:val="Header"/>
    </w:pPr>
    <w:r>
      <w:t xml:space="preserve">Running Head: PREDICTIVE VALIDITY FOR SWD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0C" w:rsidRDefault="00451383" w:rsidP="00066B54">
    <w:pPr>
      <w:pStyle w:val="Header"/>
      <w:jc w:val="right"/>
    </w:pPr>
    <w:r>
      <w:t xml:space="preserve">Running Head: PREDICTIVE VALIDITY FOR SWD                                                                </w:t>
    </w:r>
    <w:sdt>
      <w:sdtPr>
        <w:id w:val="-17601329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83"/>
    <w:rsid w:val="0000016A"/>
    <w:rsid w:val="000024BC"/>
    <w:rsid w:val="000222B5"/>
    <w:rsid w:val="000260BE"/>
    <w:rsid w:val="000307D7"/>
    <w:rsid w:val="00034E4D"/>
    <w:rsid w:val="00035A12"/>
    <w:rsid w:val="0004161D"/>
    <w:rsid w:val="00051DF0"/>
    <w:rsid w:val="00052E9E"/>
    <w:rsid w:val="00056ACE"/>
    <w:rsid w:val="00064CCC"/>
    <w:rsid w:val="00065C77"/>
    <w:rsid w:val="00071608"/>
    <w:rsid w:val="00076F0B"/>
    <w:rsid w:val="000808BC"/>
    <w:rsid w:val="00080C12"/>
    <w:rsid w:val="000853DE"/>
    <w:rsid w:val="00087571"/>
    <w:rsid w:val="000902BC"/>
    <w:rsid w:val="00097EF8"/>
    <w:rsid w:val="000A11EE"/>
    <w:rsid w:val="000A6FF8"/>
    <w:rsid w:val="000B2945"/>
    <w:rsid w:val="000B62B7"/>
    <w:rsid w:val="000B7677"/>
    <w:rsid w:val="000C66A1"/>
    <w:rsid w:val="000C7C62"/>
    <w:rsid w:val="000D0A0F"/>
    <w:rsid w:val="000D1146"/>
    <w:rsid w:val="000D5A2C"/>
    <w:rsid w:val="000E5F8B"/>
    <w:rsid w:val="000E6D48"/>
    <w:rsid w:val="000F012F"/>
    <w:rsid w:val="000F6928"/>
    <w:rsid w:val="000F6C27"/>
    <w:rsid w:val="00100179"/>
    <w:rsid w:val="00102226"/>
    <w:rsid w:val="001056A5"/>
    <w:rsid w:val="00107B28"/>
    <w:rsid w:val="00117261"/>
    <w:rsid w:val="00121C47"/>
    <w:rsid w:val="00123393"/>
    <w:rsid w:val="001474C9"/>
    <w:rsid w:val="001518DE"/>
    <w:rsid w:val="00155D35"/>
    <w:rsid w:val="00157C12"/>
    <w:rsid w:val="0016001B"/>
    <w:rsid w:val="001602F2"/>
    <w:rsid w:val="00162BA3"/>
    <w:rsid w:val="00165077"/>
    <w:rsid w:val="001805FD"/>
    <w:rsid w:val="00180BD0"/>
    <w:rsid w:val="00187163"/>
    <w:rsid w:val="0018790B"/>
    <w:rsid w:val="00193AA1"/>
    <w:rsid w:val="00194A8E"/>
    <w:rsid w:val="001B3713"/>
    <w:rsid w:val="001B731A"/>
    <w:rsid w:val="001C2608"/>
    <w:rsid w:val="001D7AAE"/>
    <w:rsid w:val="001E1478"/>
    <w:rsid w:val="001F23AE"/>
    <w:rsid w:val="001F5FB8"/>
    <w:rsid w:val="002006D9"/>
    <w:rsid w:val="00214749"/>
    <w:rsid w:val="00224EFD"/>
    <w:rsid w:val="0022646C"/>
    <w:rsid w:val="002318B1"/>
    <w:rsid w:val="0023494F"/>
    <w:rsid w:val="002360F7"/>
    <w:rsid w:val="0025573C"/>
    <w:rsid w:val="00260DFB"/>
    <w:rsid w:val="0027111A"/>
    <w:rsid w:val="00271D0C"/>
    <w:rsid w:val="00273366"/>
    <w:rsid w:val="00273DD8"/>
    <w:rsid w:val="00274D96"/>
    <w:rsid w:val="00287354"/>
    <w:rsid w:val="0029112E"/>
    <w:rsid w:val="00294D5D"/>
    <w:rsid w:val="002B0607"/>
    <w:rsid w:val="002B2012"/>
    <w:rsid w:val="002D10D8"/>
    <w:rsid w:val="002D3A4B"/>
    <w:rsid w:val="002D4472"/>
    <w:rsid w:val="002D69A2"/>
    <w:rsid w:val="002D6CE5"/>
    <w:rsid w:val="002E11E8"/>
    <w:rsid w:val="002E26B9"/>
    <w:rsid w:val="002F3925"/>
    <w:rsid w:val="002F392B"/>
    <w:rsid w:val="002F7667"/>
    <w:rsid w:val="00302012"/>
    <w:rsid w:val="00302870"/>
    <w:rsid w:val="00305C9E"/>
    <w:rsid w:val="00307043"/>
    <w:rsid w:val="003102AF"/>
    <w:rsid w:val="00316C67"/>
    <w:rsid w:val="00317D3F"/>
    <w:rsid w:val="00323B95"/>
    <w:rsid w:val="0033528D"/>
    <w:rsid w:val="00337B02"/>
    <w:rsid w:val="00340333"/>
    <w:rsid w:val="00342CBB"/>
    <w:rsid w:val="00343069"/>
    <w:rsid w:val="00347104"/>
    <w:rsid w:val="00351D5E"/>
    <w:rsid w:val="00352758"/>
    <w:rsid w:val="00355287"/>
    <w:rsid w:val="0036189A"/>
    <w:rsid w:val="00365056"/>
    <w:rsid w:val="0037438B"/>
    <w:rsid w:val="00380313"/>
    <w:rsid w:val="00381386"/>
    <w:rsid w:val="00382CE5"/>
    <w:rsid w:val="003926BB"/>
    <w:rsid w:val="00393100"/>
    <w:rsid w:val="00396F70"/>
    <w:rsid w:val="003A1406"/>
    <w:rsid w:val="003A1D63"/>
    <w:rsid w:val="003A5FA4"/>
    <w:rsid w:val="003A77D5"/>
    <w:rsid w:val="003B0D06"/>
    <w:rsid w:val="003B1DC7"/>
    <w:rsid w:val="003B64B6"/>
    <w:rsid w:val="003C1743"/>
    <w:rsid w:val="003C5DCC"/>
    <w:rsid w:val="003C76EF"/>
    <w:rsid w:val="003D247B"/>
    <w:rsid w:val="003D35E9"/>
    <w:rsid w:val="003D457C"/>
    <w:rsid w:val="003E3489"/>
    <w:rsid w:val="003F5FBC"/>
    <w:rsid w:val="004008E9"/>
    <w:rsid w:val="0040578D"/>
    <w:rsid w:val="0040719C"/>
    <w:rsid w:val="004075EB"/>
    <w:rsid w:val="004102E1"/>
    <w:rsid w:val="00411CF1"/>
    <w:rsid w:val="00431672"/>
    <w:rsid w:val="004355D6"/>
    <w:rsid w:val="00441193"/>
    <w:rsid w:val="00441CC6"/>
    <w:rsid w:val="00442371"/>
    <w:rsid w:val="0044587C"/>
    <w:rsid w:val="00451383"/>
    <w:rsid w:val="00455001"/>
    <w:rsid w:val="00461D50"/>
    <w:rsid w:val="00472358"/>
    <w:rsid w:val="004724F6"/>
    <w:rsid w:val="0047296B"/>
    <w:rsid w:val="0047368A"/>
    <w:rsid w:val="00482D70"/>
    <w:rsid w:val="00484069"/>
    <w:rsid w:val="004A4954"/>
    <w:rsid w:val="004B0D45"/>
    <w:rsid w:val="004C1813"/>
    <w:rsid w:val="004C1D88"/>
    <w:rsid w:val="004C5719"/>
    <w:rsid w:val="004C6669"/>
    <w:rsid w:val="004D2835"/>
    <w:rsid w:val="004E1E2E"/>
    <w:rsid w:val="004F078D"/>
    <w:rsid w:val="004F1138"/>
    <w:rsid w:val="004F126A"/>
    <w:rsid w:val="00503170"/>
    <w:rsid w:val="0050672F"/>
    <w:rsid w:val="0051530F"/>
    <w:rsid w:val="00516FC9"/>
    <w:rsid w:val="0052015E"/>
    <w:rsid w:val="005222A5"/>
    <w:rsid w:val="00523252"/>
    <w:rsid w:val="005232AE"/>
    <w:rsid w:val="00524F8F"/>
    <w:rsid w:val="005470BA"/>
    <w:rsid w:val="00547BE3"/>
    <w:rsid w:val="00552EB4"/>
    <w:rsid w:val="00554C45"/>
    <w:rsid w:val="005674A5"/>
    <w:rsid w:val="0057273D"/>
    <w:rsid w:val="00572AE1"/>
    <w:rsid w:val="0057687F"/>
    <w:rsid w:val="0057729F"/>
    <w:rsid w:val="005804EB"/>
    <w:rsid w:val="00581AB2"/>
    <w:rsid w:val="00584687"/>
    <w:rsid w:val="005947E0"/>
    <w:rsid w:val="00595C55"/>
    <w:rsid w:val="00596351"/>
    <w:rsid w:val="005A2892"/>
    <w:rsid w:val="005A2AA3"/>
    <w:rsid w:val="005A5C87"/>
    <w:rsid w:val="005B3817"/>
    <w:rsid w:val="005C3059"/>
    <w:rsid w:val="005C33F1"/>
    <w:rsid w:val="005C62E0"/>
    <w:rsid w:val="005C7389"/>
    <w:rsid w:val="005E13E6"/>
    <w:rsid w:val="005F6666"/>
    <w:rsid w:val="006151EF"/>
    <w:rsid w:val="0062230E"/>
    <w:rsid w:val="00622CB1"/>
    <w:rsid w:val="00622F45"/>
    <w:rsid w:val="00645707"/>
    <w:rsid w:val="0064698E"/>
    <w:rsid w:val="006530D2"/>
    <w:rsid w:val="00653727"/>
    <w:rsid w:val="00655882"/>
    <w:rsid w:val="00657457"/>
    <w:rsid w:val="00674DB7"/>
    <w:rsid w:val="00675D97"/>
    <w:rsid w:val="006801A7"/>
    <w:rsid w:val="00680A5B"/>
    <w:rsid w:val="00681865"/>
    <w:rsid w:val="00686140"/>
    <w:rsid w:val="00692965"/>
    <w:rsid w:val="00692B93"/>
    <w:rsid w:val="006956D5"/>
    <w:rsid w:val="006A4D0D"/>
    <w:rsid w:val="006A7CCC"/>
    <w:rsid w:val="006B12CC"/>
    <w:rsid w:val="006B3135"/>
    <w:rsid w:val="006C536C"/>
    <w:rsid w:val="006C79CC"/>
    <w:rsid w:val="006D606F"/>
    <w:rsid w:val="006D7DD0"/>
    <w:rsid w:val="006E014D"/>
    <w:rsid w:val="006E1388"/>
    <w:rsid w:val="006E1D69"/>
    <w:rsid w:val="006E6D1D"/>
    <w:rsid w:val="006F649B"/>
    <w:rsid w:val="00700009"/>
    <w:rsid w:val="00706F49"/>
    <w:rsid w:val="00714363"/>
    <w:rsid w:val="00722A75"/>
    <w:rsid w:val="00726877"/>
    <w:rsid w:val="0072692D"/>
    <w:rsid w:val="007322D7"/>
    <w:rsid w:val="00740232"/>
    <w:rsid w:val="00746714"/>
    <w:rsid w:val="00750446"/>
    <w:rsid w:val="007507BE"/>
    <w:rsid w:val="00751509"/>
    <w:rsid w:val="0075415F"/>
    <w:rsid w:val="0075519D"/>
    <w:rsid w:val="0076298D"/>
    <w:rsid w:val="00767DFB"/>
    <w:rsid w:val="00770429"/>
    <w:rsid w:val="00775112"/>
    <w:rsid w:val="00775926"/>
    <w:rsid w:val="00776426"/>
    <w:rsid w:val="00780FCE"/>
    <w:rsid w:val="00782E7B"/>
    <w:rsid w:val="0078464C"/>
    <w:rsid w:val="00794111"/>
    <w:rsid w:val="007953E4"/>
    <w:rsid w:val="00795B88"/>
    <w:rsid w:val="00795F82"/>
    <w:rsid w:val="0079641D"/>
    <w:rsid w:val="007A2C51"/>
    <w:rsid w:val="007A7D6A"/>
    <w:rsid w:val="007B242E"/>
    <w:rsid w:val="007B2BCF"/>
    <w:rsid w:val="007C47F6"/>
    <w:rsid w:val="007C4D13"/>
    <w:rsid w:val="007D41E4"/>
    <w:rsid w:val="008013C7"/>
    <w:rsid w:val="00801C3A"/>
    <w:rsid w:val="0080298D"/>
    <w:rsid w:val="00823DBD"/>
    <w:rsid w:val="0083126C"/>
    <w:rsid w:val="00832623"/>
    <w:rsid w:val="00840242"/>
    <w:rsid w:val="00844095"/>
    <w:rsid w:val="00845A76"/>
    <w:rsid w:val="00845C5C"/>
    <w:rsid w:val="00846CE7"/>
    <w:rsid w:val="00851886"/>
    <w:rsid w:val="00853657"/>
    <w:rsid w:val="00855C6A"/>
    <w:rsid w:val="00863B00"/>
    <w:rsid w:val="00866A21"/>
    <w:rsid w:val="008675EC"/>
    <w:rsid w:val="0088578E"/>
    <w:rsid w:val="00895D81"/>
    <w:rsid w:val="008A0AEC"/>
    <w:rsid w:val="008B2D4A"/>
    <w:rsid w:val="008B6FBB"/>
    <w:rsid w:val="008C5135"/>
    <w:rsid w:val="008C5B75"/>
    <w:rsid w:val="008D0293"/>
    <w:rsid w:val="008D2035"/>
    <w:rsid w:val="008D2F81"/>
    <w:rsid w:val="008D33E7"/>
    <w:rsid w:val="008E2069"/>
    <w:rsid w:val="008E62F0"/>
    <w:rsid w:val="008E7693"/>
    <w:rsid w:val="008F10B3"/>
    <w:rsid w:val="008F30A9"/>
    <w:rsid w:val="008F4441"/>
    <w:rsid w:val="008F574B"/>
    <w:rsid w:val="008F6F9E"/>
    <w:rsid w:val="00900A25"/>
    <w:rsid w:val="009049BF"/>
    <w:rsid w:val="00910541"/>
    <w:rsid w:val="00923007"/>
    <w:rsid w:val="0092559D"/>
    <w:rsid w:val="00927E1C"/>
    <w:rsid w:val="00936B0D"/>
    <w:rsid w:val="009377D5"/>
    <w:rsid w:val="00940012"/>
    <w:rsid w:val="00940A1C"/>
    <w:rsid w:val="00942F33"/>
    <w:rsid w:val="0094301E"/>
    <w:rsid w:val="00943D7B"/>
    <w:rsid w:val="0094769F"/>
    <w:rsid w:val="00950B71"/>
    <w:rsid w:val="00953658"/>
    <w:rsid w:val="0096327B"/>
    <w:rsid w:val="00966A52"/>
    <w:rsid w:val="00983EF9"/>
    <w:rsid w:val="00986353"/>
    <w:rsid w:val="009916CD"/>
    <w:rsid w:val="00992155"/>
    <w:rsid w:val="00995DF0"/>
    <w:rsid w:val="009A0BDA"/>
    <w:rsid w:val="009A63AC"/>
    <w:rsid w:val="009B007B"/>
    <w:rsid w:val="009B0117"/>
    <w:rsid w:val="009B1421"/>
    <w:rsid w:val="009B7889"/>
    <w:rsid w:val="009C1C2D"/>
    <w:rsid w:val="009C7FC0"/>
    <w:rsid w:val="009D1579"/>
    <w:rsid w:val="009D1C23"/>
    <w:rsid w:val="009D5B53"/>
    <w:rsid w:val="009E2E3A"/>
    <w:rsid w:val="009F72F0"/>
    <w:rsid w:val="00A13495"/>
    <w:rsid w:val="00A257C0"/>
    <w:rsid w:val="00A303F3"/>
    <w:rsid w:val="00A34A31"/>
    <w:rsid w:val="00A36DA5"/>
    <w:rsid w:val="00A36E0A"/>
    <w:rsid w:val="00A41AA7"/>
    <w:rsid w:val="00A55F23"/>
    <w:rsid w:val="00A56361"/>
    <w:rsid w:val="00A56C82"/>
    <w:rsid w:val="00A6070E"/>
    <w:rsid w:val="00A6309A"/>
    <w:rsid w:val="00A72341"/>
    <w:rsid w:val="00A74676"/>
    <w:rsid w:val="00A75F32"/>
    <w:rsid w:val="00A85D44"/>
    <w:rsid w:val="00A97620"/>
    <w:rsid w:val="00AB3CDF"/>
    <w:rsid w:val="00AB6255"/>
    <w:rsid w:val="00AB73BE"/>
    <w:rsid w:val="00AC21D5"/>
    <w:rsid w:val="00AC333E"/>
    <w:rsid w:val="00AC4EBC"/>
    <w:rsid w:val="00AC544C"/>
    <w:rsid w:val="00AC5994"/>
    <w:rsid w:val="00AC76C7"/>
    <w:rsid w:val="00AE1F1B"/>
    <w:rsid w:val="00AE6806"/>
    <w:rsid w:val="00AE68A7"/>
    <w:rsid w:val="00AF519D"/>
    <w:rsid w:val="00AF6EA7"/>
    <w:rsid w:val="00AF7C02"/>
    <w:rsid w:val="00B00A91"/>
    <w:rsid w:val="00B00FB3"/>
    <w:rsid w:val="00B02ED7"/>
    <w:rsid w:val="00B046DB"/>
    <w:rsid w:val="00B16135"/>
    <w:rsid w:val="00B2014B"/>
    <w:rsid w:val="00B2391D"/>
    <w:rsid w:val="00B32A23"/>
    <w:rsid w:val="00B35424"/>
    <w:rsid w:val="00B37B37"/>
    <w:rsid w:val="00B37D3A"/>
    <w:rsid w:val="00B403EC"/>
    <w:rsid w:val="00B4603F"/>
    <w:rsid w:val="00B469C0"/>
    <w:rsid w:val="00B5401D"/>
    <w:rsid w:val="00B55926"/>
    <w:rsid w:val="00B5641D"/>
    <w:rsid w:val="00B56D76"/>
    <w:rsid w:val="00B60085"/>
    <w:rsid w:val="00B6193B"/>
    <w:rsid w:val="00B652D6"/>
    <w:rsid w:val="00B664D3"/>
    <w:rsid w:val="00B739ED"/>
    <w:rsid w:val="00B743E0"/>
    <w:rsid w:val="00B7473C"/>
    <w:rsid w:val="00B85C3C"/>
    <w:rsid w:val="00B93244"/>
    <w:rsid w:val="00B9624D"/>
    <w:rsid w:val="00BA74E8"/>
    <w:rsid w:val="00BB3A24"/>
    <w:rsid w:val="00BC3283"/>
    <w:rsid w:val="00BD70F8"/>
    <w:rsid w:val="00BE15A9"/>
    <w:rsid w:val="00BE2283"/>
    <w:rsid w:val="00BE3BBE"/>
    <w:rsid w:val="00BF3B87"/>
    <w:rsid w:val="00BF7565"/>
    <w:rsid w:val="00C0202D"/>
    <w:rsid w:val="00C04F9B"/>
    <w:rsid w:val="00C062C8"/>
    <w:rsid w:val="00C070AF"/>
    <w:rsid w:val="00C1050C"/>
    <w:rsid w:val="00C15705"/>
    <w:rsid w:val="00C15ABC"/>
    <w:rsid w:val="00C16C83"/>
    <w:rsid w:val="00C1754C"/>
    <w:rsid w:val="00C21622"/>
    <w:rsid w:val="00C22A45"/>
    <w:rsid w:val="00C24FEB"/>
    <w:rsid w:val="00C31A50"/>
    <w:rsid w:val="00C336D0"/>
    <w:rsid w:val="00C358DA"/>
    <w:rsid w:val="00C3603C"/>
    <w:rsid w:val="00C405A8"/>
    <w:rsid w:val="00C40824"/>
    <w:rsid w:val="00C40DA5"/>
    <w:rsid w:val="00C41176"/>
    <w:rsid w:val="00C47EDA"/>
    <w:rsid w:val="00C530ED"/>
    <w:rsid w:val="00C563E1"/>
    <w:rsid w:val="00C61D53"/>
    <w:rsid w:val="00C63A81"/>
    <w:rsid w:val="00C67666"/>
    <w:rsid w:val="00C67A01"/>
    <w:rsid w:val="00C71780"/>
    <w:rsid w:val="00C82466"/>
    <w:rsid w:val="00C82561"/>
    <w:rsid w:val="00C943DA"/>
    <w:rsid w:val="00C95774"/>
    <w:rsid w:val="00CA261E"/>
    <w:rsid w:val="00CA3611"/>
    <w:rsid w:val="00CA41B1"/>
    <w:rsid w:val="00CA432A"/>
    <w:rsid w:val="00CA5DB8"/>
    <w:rsid w:val="00CB3DD0"/>
    <w:rsid w:val="00CB776D"/>
    <w:rsid w:val="00CC670B"/>
    <w:rsid w:val="00CD3542"/>
    <w:rsid w:val="00CD3F7A"/>
    <w:rsid w:val="00CE1F4E"/>
    <w:rsid w:val="00CE35D5"/>
    <w:rsid w:val="00CE392E"/>
    <w:rsid w:val="00CE416C"/>
    <w:rsid w:val="00CE54A3"/>
    <w:rsid w:val="00D0136B"/>
    <w:rsid w:val="00D023FF"/>
    <w:rsid w:val="00D02A06"/>
    <w:rsid w:val="00D06F22"/>
    <w:rsid w:val="00D105F5"/>
    <w:rsid w:val="00D10E22"/>
    <w:rsid w:val="00D25949"/>
    <w:rsid w:val="00D278CF"/>
    <w:rsid w:val="00D36FAD"/>
    <w:rsid w:val="00D403EE"/>
    <w:rsid w:val="00D423C7"/>
    <w:rsid w:val="00D43EE7"/>
    <w:rsid w:val="00D51FB2"/>
    <w:rsid w:val="00D52A19"/>
    <w:rsid w:val="00D561DF"/>
    <w:rsid w:val="00D567E5"/>
    <w:rsid w:val="00D56D9C"/>
    <w:rsid w:val="00D600F4"/>
    <w:rsid w:val="00D635CB"/>
    <w:rsid w:val="00D700FC"/>
    <w:rsid w:val="00D75956"/>
    <w:rsid w:val="00D8162A"/>
    <w:rsid w:val="00D8733E"/>
    <w:rsid w:val="00DB1024"/>
    <w:rsid w:val="00DB2E6E"/>
    <w:rsid w:val="00DB3218"/>
    <w:rsid w:val="00DB5303"/>
    <w:rsid w:val="00DC2F38"/>
    <w:rsid w:val="00DC383D"/>
    <w:rsid w:val="00DC5588"/>
    <w:rsid w:val="00DC7231"/>
    <w:rsid w:val="00DC7F4F"/>
    <w:rsid w:val="00DD2E50"/>
    <w:rsid w:val="00DD3321"/>
    <w:rsid w:val="00DD39A7"/>
    <w:rsid w:val="00DD432A"/>
    <w:rsid w:val="00DD49C3"/>
    <w:rsid w:val="00DE0F36"/>
    <w:rsid w:val="00DE4D21"/>
    <w:rsid w:val="00DE755A"/>
    <w:rsid w:val="00DF1F73"/>
    <w:rsid w:val="00DF6DF4"/>
    <w:rsid w:val="00E02555"/>
    <w:rsid w:val="00E04316"/>
    <w:rsid w:val="00E17329"/>
    <w:rsid w:val="00E35ECE"/>
    <w:rsid w:val="00E402AE"/>
    <w:rsid w:val="00E40F34"/>
    <w:rsid w:val="00E44315"/>
    <w:rsid w:val="00E45C84"/>
    <w:rsid w:val="00E47C75"/>
    <w:rsid w:val="00E521DE"/>
    <w:rsid w:val="00E55FB5"/>
    <w:rsid w:val="00E60D8C"/>
    <w:rsid w:val="00E60DAD"/>
    <w:rsid w:val="00E6155E"/>
    <w:rsid w:val="00E61F0A"/>
    <w:rsid w:val="00E6260A"/>
    <w:rsid w:val="00E65329"/>
    <w:rsid w:val="00E7223C"/>
    <w:rsid w:val="00E72B33"/>
    <w:rsid w:val="00E8211A"/>
    <w:rsid w:val="00E91AF6"/>
    <w:rsid w:val="00E92C9C"/>
    <w:rsid w:val="00E95BB5"/>
    <w:rsid w:val="00E9680E"/>
    <w:rsid w:val="00E97039"/>
    <w:rsid w:val="00EA0FCD"/>
    <w:rsid w:val="00EA4140"/>
    <w:rsid w:val="00EA447F"/>
    <w:rsid w:val="00EA48A4"/>
    <w:rsid w:val="00EA73FA"/>
    <w:rsid w:val="00EB0B5D"/>
    <w:rsid w:val="00EB17CA"/>
    <w:rsid w:val="00EC2B1A"/>
    <w:rsid w:val="00EC3213"/>
    <w:rsid w:val="00EC4AE7"/>
    <w:rsid w:val="00EC55DE"/>
    <w:rsid w:val="00ED239A"/>
    <w:rsid w:val="00EE0341"/>
    <w:rsid w:val="00EE1749"/>
    <w:rsid w:val="00EE32C7"/>
    <w:rsid w:val="00EF1E76"/>
    <w:rsid w:val="00EF2BB3"/>
    <w:rsid w:val="00F02614"/>
    <w:rsid w:val="00F03324"/>
    <w:rsid w:val="00F0636D"/>
    <w:rsid w:val="00F11B05"/>
    <w:rsid w:val="00F13272"/>
    <w:rsid w:val="00F1649F"/>
    <w:rsid w:val="00F16658"/>
    <w:rsid w:val="00F1688D"/>
    <w:rsid w:val="00F22C46"/>
    <w:rsid w:val="00F33CC9"/>
    <w:rsid w:val="00F37908"/>
    <w:rsid w:val="00F42A3B"/>
    <w:rsid w:val="00F458BC"/>
    <w:rsid w:val="00F472FA"/>
    <w:rsid w:val="00F47B62"/>
    <w:rsid w:val="00F47E40"/>
    <w:rsid w:val="00F54BF8"/>
    <w:rsid w:val="00F54BFC"/>
    <w:rsid w:val="00F557CC"/>
    <w:rsid w:val="00F7197C"/>
    <w:rsid w:val="00F766FC"/>
    <w:rsid w:val="00F801B1"/>
    <w:rsid w:val="00F868ED"/>
    <w:rsid w:val="00F90CD1"/>
    <w:rsid w:val="00F91782"/>
    <w:rsid w:val="00F94729"/>
    <w:rsid w:val="00FA48BD"/>
    <w:rsid w:val="00FC1E98"/>
    <w:rsid w:val="00FD0FC5"/>
    <w:rsid w:val="00FD71E2"/>
    <w:rsid w:val="00FE01BF"/>
    <w:rsid w:val="00FF0C30"/>
    <w:rsid w:val="00FF27CA"/>
    <w:rsid w:val="00FF4B37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6261"/>
  <w15:chartTrackingRefBased/>
  <w15:docId w15:val="{47CB1E9F-27FC-4204-B3F4-D97632E7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8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383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1383"/>
  </w:style>
  <w:style w:type="table" w:styleId="TableGrid">
    <w:name w:val="Table Grid"/>
    <w:basedOn w:val="TableNormal"/>
    <w:uiPriority w:val="39"/>
    <w:rsid w:val="004513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8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Ling, Guangming</dc:creator>
  <cp:keywords/>
  <dc:description/>
  <cp:lastModifiedBy>Ling, Guangming</cp:lastModifiedBy>
  <cp:revision>2</cp:revision>
  <dcterms:created xsi:type="dcterms:W3CDTF">2019-01-04T21:50:00Z</dcterms:created>
  <dcterms:modified xsi:type="dcterms:W3CDTF">2019-04-28T11:27:00Z</dcterms:modified>
</cp:coreProperties>
</file>