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0253F" w14:textId="77777777" w:rsidR="00476FD9" w:rsidRPr="00153E99" w:rsidRDefault="00476FD9" w:rsidP="00476FD9">
      <w:pPr>
        <w:rPr>
          <w:rFonts w:cstheme="minorHAnsi"/>
          <w:b/>
        </w:rPr>
      </w:pPr>
      <w:r w:rsidRPr="00153E99">
        <w:rPr>
          <w:rFonts w:cstheme="minorHAnsi"/>
          <w:b/>
        </w:rPr>
        <w:t>Appendix:</w:t>
      </w:r>
    </w:p>
    <w:p w14:paraId="29F1DA86" w14:textId="77777777" w:rsidR="00476FD9" w:rsidRPr="00153E99" w:rsidRDefault="00476FD9" w:rsidP="00476FD9">
      <w:pPr>
        <w:rPr>
          <w:rFonts w:cstheme="minorHAnsi"/>
        </w:rPr>
      </w:pPr>
    </w:p>
    <w:p w14:paraId="3E590B3D" w14:textId="77777777" w:rsidR="00476FD9" w:rsidRPr="00F412CC" w:rsidRDefault="00476FD9" w:rsidP="00476FD9">
      <w:pPr>
        <w:rPr>
          <w:rFonts w:cstheme="minorHAnsi"/>
          <w:i/>
        </w:rPr>
      </w:pPr>
      <w:r w:rsidRPr="00F412CC">
        <w:rPr>
          <w:rFonts w:cstheme="minorHAnsi"/>
          <w:i/>
        </w:rPr>
        <w:t>Key Search Terms:</w:t>
      </w:r>
    </w:p>
    <w:p w14:paraId="791104B7" w14:textId="77777777" w:rsidR="00476FD9" w:rsidRPr="00153E99" w:rsidRDefault="00476FD9" w:rsidP="00476FD9">
      <w:pPr>
        <w:rPr>
          <w:rFonts w:cstheme="minorHAnsi"/>
        </w:rPr>
      </w:pPr>
    </w:p>
    <w:p w14:paraId="1CEECD5B" w14:textId="77777777" w:rsidR="00476FD9" w:rsidRDefault="00476FD9" w:rsidP="00476FD9">
      <w:pPr>
        <w:pStyle w:val="ListParagraph"/>
        <w:shd w:val="clear" w:color="auto" w:fill="FFFFFF"/>
        <w:tabs>
          <w:tab w:val="left" w:pos="630"/>
        </w:tabs>
        <w:ind w:left="0"/>
        <w:outlineLvl w:val="1"/>
        <w:rPr>
          <w:rFonts w:asciiTheme="minorHAnsi" w:hAnsiTheme="minorHAnsi" w:cstheme="minorHAnsi"/>
          <w:iCs/>
        </w:rPr>
      </w:pPr>
      <w:r w:rsidRPr="00153E99">
        <w:rPr>
          <w:rFonts w:asciiTheme="minorHAnsi" w:hAnsiTheme="minorHAnsi" w:cstheme="minorHAnsi"/>
          <w:iCs/>
        </w:rPr>
        <w:t xml:space="preserve">Quality improvement or patient safety study that must include the use of at least one Lean Thinking process: </w:t>
      </w:r>
    </w:p>
    <w:p w14:paraId="1048CCB1"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A3 Project Management</w:t>
      </w:r>
    </w:p>
    <w:p w14:paraId="53E1515B"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Work Flow or Process Mapping (aka Value Stream Mapping)</w:t>
      </w:r>
    </w:p>
    <w:p w14:paraId="05FAEC99"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Formal root cause analysis process (e.g. 5 Why’s, Fishbone/Ishikawa diagram, Pareto analysis)</w:t>
      </w:r>
    </w:p>
    <w:p w14:paraId="06536993"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Plan-Do-Study/Check-Act cycle(s)</w:t>
      </w:r>
    </w:p>
    <w:p w14:paraId="4905E486"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Gemba</w:t>
      </w:r>
    </w:p>
    <w:p w14:paraId="021CC465"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Pull system</w:t>
      </w:r>
    </w:p>
    <w:p w14:paraId="24A716C2"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Continuous Improvement</w:t>
      </w:r>
    </w:p>
    <w:p w14:paraId="3920CF92"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Andon</w:t>
      </w:r>
    </w:p>
    <w:p w14:paraId="3AC7DC45"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Kaizen</w:t>
      </w:r>
    </w:p>
    <w:p w14:paraId="205A20CE"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Standardize Work</w:t>
      </w:r>
    </w:p>
    <w:p w14:paraId="3CA93B3B"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Seven Wastes</w:t>
      </w:r>
    </w:p>
    <w:p w14:paraId="43520958"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Visual Control or Visual Management</w:t>
      </w:r>
    </w:p>
    <w:p w14:paraId="3D3D56AD"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Lead Time,</w:t>
      </w:r>
    </w:p>
    <w:p w14:paraId="7532FF4A"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Pr>
          <w:rFonts w:asciiTheme="minorHAnsi" w:hAnsiTheme="minorHAnsi" w:cstheme="minorHAnsi"/>
          <w:iCs/>
        </w:rPr>
        <w:t>J</w:t>
      </w:r>
      <w:r w:rsidRPr="00153E99">
        <w:rPr>
          <w:rFonts w:asciiTheme="minorHAnsi" w:hAnsiTheme="minorHAnsi" w:cstheme="minorHAnsi"/>
          <w:iCs/>
        </w:rPr>
        <w:t>ust in Time</w:t>
      </w:r>
    </w:p>
    <w:p w14:paraId="4078AEEC"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Non-</w:t>
      </w:r>
      <w:proofErr w:type="gramStart"/>
      <w:r w:rsidRPr="00153E99">
        <w:rPr>
          <w:rFonts w:asciiTheme="minorHAnsi" w:hAnsiTheme="minorHAnsi" w:cstheme="minorHAnsi"/>
          <w:iCs/>
        </w:rPr>
        <w:t>value added</w:t>
      </w:r>
      <w:proofErr w:type="gramEnd"/>
      <w:r w:rsidRPr="00153E99">
        <w:rPr>
          <w:rFonts w:asciiTheme="minorHAnsi" w:hAnsiTheme="minorHAnsi" w:cstheme="minorHAnsi"/>
          <w:iCs/>
        </w:rPr>
        <w:t xml:space="preserve"> work</w:t>
      </w:r>
    </w:p>
    <w:p w14:paraId="70DB6315"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Kanban</w:t>
      </w:r>
    </w:p>
    <w:p w14:paraId="2B75042E"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Takt Time</w:t>
      </w:r>
    </w:p>
    <w:p w14:paraId="432E33C0" w14:textId="77777777" w:rsidR="00476FD9" w:rsidRPr="00FA789E"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Total Productive Maintenance</w:t>
      </w:r>
    </w:p>
    <w:p w14:paraId="5E841AD3" w14:textId="77777777" w:rsidR="00476FD9" w:rsidRPr="00153E99" w:rsidRDefault="00476FD9" w:rsidP="00476FD9">
      <w:pPr>
        <w:pStyle w:val="ListParagraph"/>
        <w:numPr>
          <w:ilvl w:val="0"/>
          <w:numId w:val="2"/>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Total Quality Management</w:t>
      </w:r>
    </w:p>
    <w:p w14:paraId="0D05F4D6" w14:textId="77777777" w:rsidR="00476FD9" w:rsidRPr="00153E99" w:rsidRDefault="00476FD9" w:rsidP="00476FD9">
      <w:pPr>
        <w:pStyle w:val="ListParagraph"/>
        <w:rPr>
          <w:rFonts w:asciiTheme="minorHAnsi" w:hAnsiTheme="minorHAnsi" w:cstheme="minorHAnsi"/>
          <w:iCs/>
        </w:rPr>
      </w:pPr>
    </w:p>
    <w:p w14:paraId="388E6399" w14:textId="68F6D04E" w:rsidR="00476FD9" w:rsidRPr="00153E99" w:rsidRDefault="00476FD9" w:rsidP="00476FD9">
      <w:pPr>
        <w:pStyle w:val="ListParagraph"/>
        <w:shd w:val="clear" w:color="auto" w:fill="FFFFFF"/>
        <w:tabs>
          <w:tab w:val="left" w:pos="630"/>
        </w:tabs>
        <w:ind w:left="0"/>
        <w:outlineLvl w:val="1"/>
        <w:rPr>
          <w:rFonts w:asciiTheme="minorHAnsi" w:hAnsiTheme="minorHAnsi" w:cstheme="minorHAnsi"/>
          <w:iCs/>
        </w:rPr>
      </w:pPr>
      <w:r w:rsidRPr="00153E99">
        <w:rPr>
          <w:rFonts w:asciiTheme="minorHAnsi" w:hAnsiTheme="minorHAnsi" w:cstheme="minorHAnsi"/>
          <w:iCs/>
        </w:rPr>
        <w:t xml:space="preserve">The quality improvement or patient safety study must also include the use of at least one Implementation Science determinants </w:t>
      </w:r>
      <w:bookmarkStart w:id="0" w:name="_GoBack"/>
      <w:bookmarkEnd w:id="0"/>
      <w:r>
        <w:rPr>
          <w:rFonts w:asciiTheme="minorHAnsi" w:hAnsiTheme="minorHAnsi" w:cstheme="minorHAnsi"/>
          <w:iCs/>
        </w:rPr>
        <w:t>checklist</w:t>
      </w:r>
      <w:r w:rsidRPr="00153E99">
        <w:rPr>
          <w:rFonts w:asciiTheme="minorHAnsi" w:hAnsiTheme="minorHAnsi" w:cstheme="minorHAnsi"/>
          <w:iCs/>
        </w:rPr>
        <w:t xml:space="preserve"> to guide implementation based on understanding barriers and facilitators: </w:t>
      </w:r>
    </w:p>
    <w:p w14:paraId="498FC4B7" w14:textId="77777777" w:rsidR="00476FD9" w:rsidRPr="00153E99" w:rsidRDefault="00476FD9" w:rsidP="00476FD9">
      <w:pPr>
        <w:pStyle w:val="ListParagraph"/>
        <w:numPr>
          <w:ilvl w:val="0"/>
          <w:numId w:val="1"/>
        </w:numPr>
        <w:shd w:val="clear" w:color="auto" w:fill="FFFFFF"/>
        <w:tabs>
          <w:tab w:val="left" w:pos="630"/>
        </w:tabs>
        <w:outlineLvl w:val="1"/>
        <w:rPr>
          <w:rFonts w:asciiTheme="minorHAnsi" w:hAnsiTheme="minorHAnsi" w:cstheme="minorHAnsi"/>
        </w:rPr>
      </w:pPr>
      <w:r w:rsidRPr="00153E99">
        <w:rPr>
          <w:rFonts w:asciiTheme="minorHAnsi" w:hAnsiTheme="minorHAnsi" w:cstheme="minorHAnsi"/>
          <w:iCs/>
        </w:rPr>
        <w:t xml:space="preserve">Technology Acceptance Model. </w:t>
      </w:r>
      <w:r w:rsidRPr="00153E99">
        <w:rPr>
          <w:rFonts w:asciiTheme="minorHAnsi" w:hAnsiTheme="minorHAnsi" w:cstheme="minorHAnsi"/>
          <w:iCs/>
        </w:rPr>
        <w:fldChar w:fldCharType="begin"/>
      </w:r>
      <w:r>
        <w:rPr>
          <w:rFonts w:asciiTheme="minorHAnsi" w:hAnsiTheme="minorHAnsi" w:cstheme="minorHAnsi"/>
          <w:iCs/>
        </w:rPr>
        <w:instrText xml:space="preserve"> ADDIN EN.CITE &lt;EndNote&gt;&lt;Cite&gt;&lt;Author&gt;Holden&lt;/Author&gt;&lt;Year&gt;2010&lt;/Year&gt;&lt;RecNum&gt;20&lt;/RecNum&gt;&lt;IDText&gt;THE TECHNOLOGY ACCEPTANCE MODEL: ITS PAST AND ITS FUTURE IN HEALTH CARE&lt;/IDText&gt;&lt;DisplayText&gt;(28)&lt;/DisplayText&gt;&lt;record&gt;&lt;rec-number&gt;20&lt;/rec-number&gt;&lt;foreign-keys&gt;&lt;key app="EN" db-id="229055sw5e2097e2pvpv2ddjadd0adw5dw29" timestamp="1543380687"&gt;20&lt;/key&gt;&lt;/foreign-keys&gt;&lt;ref-type name="Journal Article"&gt;17&lt;/ref-type&gt;&lt;contributors&gt;&lt;authors&gt;&lt;author&gt;Holden, Richard J.&lt;/author&gt;&lt;author&gt;Karsh, Ben-Tzion&lt;/author&gt;&lt;/authors&gt;&lt;/contributors&gt;&lt;titles&gt;&lt;title&gt;THE TECHNOLOGY ACCEPTANCE MODEL: ITS PAST AND ITS FUTURE IN HEALTH CARE&lt;/title&gt;&lt;secondary-title&gt;Journal of biomedical informatics&lt;/secondary-title&gt;&lt;/titles&gt;&lt;periodical&gt;&lt;full-title&gt;Journal of biomedical informatics&lt;/full-title&gt;&lt;/periodical&gt;&lt;pages&gt;159&lt;/pages&gt;&lt;volume&gt;43&lt;/volume&gt;&lt;number&gt;1&lt;/number&gt;&lt;dates&gt;&lt;year&gt;2010&lt;/year&gt;&lt;pub-dates&gt;&lt;date&gt;07/15&lt;/date&gt;&lt;/pub-dates&gt;&lt;/dates&gt;&lt;isbn&gt;1532-0464&amp;#xD;1532-0480&lt;/isbn&gt;&lt;accession-num&gt;PMC2814963&lt;/accession-num&gt;&lt;urls&gt;&lt;related-urls&gt;&lt;url&gt;http://www.ncbi.nlm.nih.gov/pmc/articles/PMC2814963/&lt;/url&gt;&lt;/related-urls&gt;&lt;/urls&gt;&lt;electronic-resource-num&gt;10.1016/j.jbi.2009.07.002&lt;/electronic-resource-num&gt;&lt;remote-database-name&gt;PMC&lt;/remote-database-name&gt;&lt;/record&gt;&lt;/Cite&gt;&lt;/EndNote&gt;</w:instrText>
      </w:r>
      <w:r w:rsidRPr="00153E99">
        <w:rPr>
          <w:rFonts w:asciiTheme="minorHAnsi" w:hAnsiTheme="minorHAnsi" w:cstheme="minorHAnsi"/>
          <w:iCs/>
        </w:rPr>
        <w:fldChar w:fldCharType="separate"/>
      </w:r>
      <w:r>
        <w:rPr>
          <w:rFonts w:asciiTheme="minorHAnsi" w:hAnsiTheme="minorHAnsi" w:cstheme="minorHAnsi"/>
          <w:iCs/>
          <w:noProof/>
        </w:rPr>
        <w:t>(28)</w:t>
      </w:r>
      <w:r w:rsidRPr="00153E99">
        <w:rPr>
          <w:rFonts w:asciiTheme="minorHAnsi" w:hAnsiTheme="minorHAnsi" w:cstheme="minorHAnsi"/>
          <w:iCs/>
        </w:rPr>
        <w:fldChar w:fldCharType="end"/>
      </w:r>
      <w:r w:rsidRPr="00153E99">
        <w:rPr>
          <w:rFonts w:asciiTheme="minorHAnsi" w:hAnsiTheme="minorHAnsi" w:cstheme="minorHAnsi"/>
          <w:iCs/>
        </w:rPr>
        <w:t xml:space="preserve"> (</w:t>
      </w:r>
      <w:r w:rsidRPr="00647E25">
        <w:rPr>
          <w:rFonts w:asciiTheme="minorHAnsi" w:eastAsiaTheme="minorEastAsia" w:hAnsiTheme="minorHAnsi" w:cstheme="minorHAnsi"/>
          <w:b/>
          <w:noProof/>
        </w:rPr>
        <w:t xml:space="preserve">Journal of biomedical informatics, </w:t>
      </w:r>
      <w:r w:rsidRPr="00647E25">
        <w:rPr>
          <w:rFonts w:asciiTheme="minorHAnsi" w:eastAsiaTheme="minorEastAsia" w:hAnsiTheme="minorHAnsi" w:cstheme="minorHAnsi"/>
          <w:noProof/>
        </w:rPr>
        <w:t>v. 43, n. 1, p. 159, 07/15 2010)</w:t>
      </w:r>
    </w:p>
    <w:p w14:paraId="2B7A7C0B" w14:textId="77777777" w:rsidR="00476FD9" w:rsidRPr="00153E99" w:rsidRDefault="00476FD9" w:rsidP="00476FD9">
      <w:pPr>
        <w:pStyle w:val="ListParagraph"/>
        <w:numPr>
          <w:ilvl w:val="0"/>
          <w:numId w:val="1"/>
        </w:numPr>
        <w:shd w:val="clear" w:color="auto" w:fill="FFFFFF"/>
        <w:tabs>
          <w:tab w:val="left" w:pos="630"/>
        </w:tabs>
        <w:outlineLvl w:val="1"/>
        <w:rPr>
          <w:rFonts w:asciiTheme="minorHAnsi" w:hAnsiTheme="minorHAnsi" w:cstheme="minorHAnsi"/>
          <w:iCs/>
        </w:rPr>
      </w:pPr>
      <w:r w:rsidRPr="00153E99">
        <w:rPr>
          <w:rFonts w:asciiTheme="minorHAnsi" w:hAnsiTheme="minorHAnsi" w:cstheme="minorHAnsi"/>
          <w:iCs/>
        </w:rPr>
        <w:t xml:space="preserve">Theoretical Domains Framework </w:t>
      </w:r>
      <w:r w:rsidRPr="00153E99">
        <w:rPr>
          <w:rFonts w:asciiTheme="minorHAnsi" w:hAnsiTheme="minorHAnsi" w:cstheme="minorHAnsi"/>
          <w:iCs/>
        </w:rPr>
        <w:fldChar w:fldCharType="begin"/>
      </w:r>
      <w:r>
        <w:rPr>
          <w:rFonts w:asciiTheme="minorHAnsi" w:hAnsiTheme="minorHAnsi" w:cstheme="minorHAnsi"/>
          <w:iCs/>
        </w:rPr>
        <w:instrText xml:space="preserve"> ADDIN EN.CITE &lt;EndNote&gt;&lt;Cite&gt;&lt;Author&gt;Michie&lt;/Author&gt;&lt;Year&gt;2005&lt;/Year&gt;&lt;RecNum&gt;21&lt;/RecNum&gt;&lt;IDText&gt;Making psychological theory useful for implementing evidence based practice: a consensus approach&lt;/IDText&gt;&lt;DisplayText&gt;(29)&lt;/DisplayText&gt;&lt;record&gt;&lt;rec-number&gt;21&lt;/rec-number&gt;&lt;foreign-keys&gt;&lt;key app="EN" db-id="229055sw5e2097e2pvpv2ddjadd0adw5dw29" timestamp="1543380687"&gt;21&lt;/key&gt;&lt;/foreign-keys&gt;&lt;ref-type name="Journal Article"&gt;17&lt;/ref-type&gt;&lt;contributors&gt;&lt;authors&gt;&lt;author&gt;Michie, S.&lt;/author&gt;&lt;author&gt;Johnston, M.&lt;/author&gt;&lt;author&gt;Abraham, C.&lt;/author&gt;&lt;author&gt;Lawton, R.&lt;/author&gt;&lt;author&gt;Parker, D.&lt;/author&gt;&lt;author&gt;Walker, A.&lt;/author&gt;&lt;/authors&gt;&lt;/contributors&gt;&lt;titles&gt;&lt;title&gt;Making psychological theory useful for implementing evidence based practice: a consensus approach&lt;/title&gt;&lt;secondary-title&gt;Quality and Safety in Health Care&lt;/secondary-title&gt;&lt;/titles&gt;&lt;periodical&gt;&lt;full-title&gt;Quality and Safety in Health Care&lt;/full-title&gt;&lt;/periodical&gt;&lt;pages&gt;26&lt;/pages&gt;&lt;volume&gt;14&lt;/volume&gt;&lt;number&gt;1&lt;/number&gt;&lt;dates&gt;&lt;year&gt;2005&lt;/year&gt;&lt;/dates&gt;&lt;work-type&gt;10.1136/qshc.2004.011155&lt;/work-type&gt;&lt;urls&gt;&lt;related-urls&gt;&lt;url&gt;http://qualitysafety.bmj.com/content/14/1/26.abstract&lt;/url&gt;&lt;/related-urls&gt;&lt;/urls&gt;&lt;/record&gt;&lt;/Cite&gt;&lt;/EndNote&gt;</w:instrText>
      </w:r>
      <w:r w:rsidRPr="00153E99">
        <w:rPr>
          <w:rFonts w:asciiTheme="minorHAnsi" w:hAnsiTheme="minorHAnsi" w:cstheme="minorHAnsi"/>
          <w:iCs/>
        </w:rPr>
        <w:fldChar w:fldCharType="separate"/>
      </w:r>
      <w:r>
        <w:rPr>
          <w:rFonts w:asciiTheme="minorHAnsi" w:hAnsiTheme="minorHAnsi" w:cstheme="minorHAnsi"/>
          <w:iCs/>
          <w:noProof/>
        </w:rPr>
        <w:t>(29)</w:t>
      </w:r>
      <w:r w:rsidRPr="00153E99">
        <w:rPr>
          <w:rFonts w:asciiTheme="minorHAnsi" w:hAnsiTheme="minorHAnsi" w:cstheme="minorHAnsi"/>
          <w:iCs/>
        </w:rPr>
        <w:fldChar w:fldCharType="end"/>
      </w:r>
      <w:r w:rsidRPr="00153E99">
        <w:rPr>
          <w:rFonts w:asciiTheme="minorHAnsi" w:hAnsiTheme="minorHAnsi" w:cstheme="minorHAnsi"/>
          <w:iCs/>
        </w:rPr>
        <w:t xml:space="preserve"> (</w:t>
      </w:r>
      <w:r w:rsidRPr="00647E25">
        <w:rPr>
          <w:rFonts w:asciiTheme="minorHAnsi" w:hAnsiTheme="minorHAnsi" w:cstheme="minorHAnsi"/>
          <w:b/>
          <w:noProof/>
        </w:rPr>
        <w:t xml:space="preserve">Quality and Safety in Health Care, </w:t>
      </w:r>
      <w:r w:rsidRPr="00647E25">
        <w:rPr>
          <w:rFonts w:asciiTheme="minorHAnsi" w:hAnsiTheme="minorHAnsi" w:cstheme="minorHAnsi"/>
          <w:noProof/>
        </w:rPr>
        <w:t>v. 14, n. 1, p. 26,  2005)</w:t>
      </w:r>
    </w:p>
    <w:p w14:paraId="14F58A7D" w14:textId="77777777" w:rsidR="00476FD9" w:rsidRPr="00153E99" w:rsidRDefault="00476FD9" w:rsidP="00476FD9">
      <w:pPr>
        <w:pStyle w:val="ListParagraph"/>
        <w:numPr>
          <w:ilvl w:val="0"/>
          <w:numId w:val="1"/>
        </w:numPr>
        <w:shd w:val="clear" w:color="auto" w:fill="FFFFFF"/>
        <w:tabs>
          <w:tab w:val="left" w:pos="630"/>
        </w:tabs>
        <w:outlineLvl w:val="1"/>
        <w:rPr>
          <w:rFonts w:asciiTheme="minorHAnsi" w:hAnsiTheme="minorHAnsi" w:cstheme="minorHAnsi"/>
          <w:iCs/>
        </w:rPr>
      </w:pPr>
      <w:r w:rsidRPr="00153E99">
        <w:rPr>
          <w:rFonts w:asciiTheme="minorHAnsi" w:hAnsiTheme="minorHAnsi" w:cstheme="minorHAnsi"/>
          <w:iCs/>
        </w:rPr>
        <w:t xml:space="preserve">Consolidated Framework for Implementation Research </w:t>
      </w:r>
      <w:r w:rsidRPr="00153E99">
        <w:rPr>
          <w:rFonts w:asciiTheme="minorHAnsi" w:hAnsiTheme="minorHAnsi" w:cstheme="minorHAnsi"/>
          <w:iCs/>
        </w:rPr>
        <w:fldChar w:fldCharType="begin"/>
      </w:r>
      <w:r>
        <w:rPr>
          <w:rFonts w:asciiTheme="minorHAnsi" w:hAnsiTheme="minorHAnsi" w:cstheme="minorHAnsi"/>
          <w:iCs/>
        </w:rPr>
        <w:instrText xml:space="preserve"> ADDIN EN.CITE &lt;EndNote&gt;&lt;Cite&gt;&lt;Author&gt;Damschroder&lt;/Author&gt;&lt;Year&gt;2009&lt;/Year&gt;&lt;RecNum&gt;22&lt;/RecNum&gt;&lt;IDText&gt;Fostering implementation of health services research findings into practice: a consolidated framework for advancing implementation science&lt;/IDText&gt;&lt;DisplayText&gt;(30)&lt;/DisplayText&gt;&lt;record&gt;&lt;rec-number&gt;22&lt;/rec-number&gt;&lt;foreign-keys&gt;&lt;key app="EN" db-id="229055sw5e2097e2pvpv2ddjadd0adw5dw29" timestamp="1543380687"&gt;22&lt;/key&gt;&lt;/foreign-keys&gt;&lt;ref-type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pub-dates&gt;&lt;date&gt;2009/08/07&lt;/date&gt;&lt;/pub-dates&gt;&lt;/dates&gt;&lt;isbn&gt;1748-5908&lt;/isbn&gt;&lt;urls&gt;&lt;related-urls&gt;&lt;url&gt;https://doi.org/10.1186/1748-5908-4-50&lt;/url&gt;&lt;/related-urls&gt;&lt;/urls&gt;&lt;electronic-resource-num&gt;10.1186/1748-5908-4-50&lt;/electronic-resource-num&gt;&lt;/record&gt;&lt;/Cite&gt;&lt;/EndNote&gt;</w:instrText>
      </w:r>
      <w:r w:rsidRPr="00153E99">
        <w:rPr>
          <w:rFonts w:asciiTheme="minorHAnsi" w:hAnsiTheme="minorHAnsi" w:cstheme="minorHAnsi"/>
          <w:iCs/>
        </w:rPr>
        <w:fldChar w:fldCharType="separate"/>
      </w:r>
      <w:r>
        <w:rPr>
          <w:rFonts w:asciiTheme="minorHAnsi" w:hAnsiTheme="minorHAnsi" w:cstheme="minorHAnsi"/>
          <w:iCs/>
          <w:noProof/>
        </w:rPr>
        <w:t>(30)</w:t>
      </w:r>
      <w:r w:rsidRPr="00153E99">
        <w:rPr>
          <w:rFonts w:asciiTheme="minorHAnsi" w:hAnsiTheme="minorHAnsi" w:cstheme="minorHAnsi"/>
          <w:iCs/>
        </w:rPr>
        <w:fldChar w:fldCharType="end"/>
      </w:r>
      <w:r w:rsidRPr="00153E99">
        <w:rPr>
          <w:rFonts w:asciiTheme="minorHAnsi" w:hAnsiTheme="minorHAnsi" w:cstheme="minorHAnsi"/>
          <w:iCs/>
        </w:rPr>
        <w:t xml:space="preserve"> (</w:t>
      </w:r>
      <w:r w:rsidRPr="00647E25">
        <w:rPr>
          <w:rFonts w:asciiTheme="minorHAnsi" w:hAnsiTheme="minorHAnsi" w:cstheme="minorHAnsi"/>
          <w:b/>
          <w:noProof/>
        </w:rPr>
        <w:t xml:space="preserve">Implementation Science, </w:t>
      </w:r>
      <w:r w:rsidRPr="00647E25">
        <w:rPr>
          <w:rFonts w:asciiTheme="minorHAnsi" w:hAnsiTheme="minorHAnsi" w:cstheme="minorHAnsi"/>
          <w:noProof/>
        </w:rPr>
        <w:t>v. 4, n. 1, p. 50, 2009/08/07 2009)</w:t>
      </w:r>
    </w:p>
    <w:p w14:paraId="2ACEA4BE" w14:textId="77777777" w:rsidR="00476FD9" w:rsidRPr="00647E25" w:rsidRDefault="00476FD9" w:rsidP="00476FD9">
      <w:pPr>
        <w:pStyle w:val="ListParagraph"/>
        <w:numPr>
          <w:ilvl w:val="0"/>
          <w:numId w:val="1"/>
        </w:numPr>
        <w:shd w:val="clear" w:color="auto" w:fill="FFFFFF"/>
        <w:tabs>
          <w:tab w:val="left" w:pos="630"/>
        </w:tabs>
        <w:outlineLvl w:val="1"/>
        <w:rPr>
          <w:rFonts w:asciiTheme="minorHAnsi" w:hAnsiTheme="minorHAnsi" w:cstheme="minorHAnsi"/>
          <w:noProof/>
        </w:rPr>
      </w:pPr>
      <w:r w:rsidRPr="00153E99">
        <w:rPr>
          <w:rFonts w:asciiTheme="minorHAnsi" w:hAnsiTheme="minorHAnsi" w:cstheme="minorHAnsi"/>
          <w:iCs/>
        </w:rPr>
        <w:t xml:space="preserve">Tailored Implementation for Chronic Disease </w:t>
      </w:r>
      <w:r w:rsidRPr="00153E99">
        <w:rPr>
          <w:rFonts w:asciiTheme="minorHAnsi" w:hAnsiTheme="minorHAnsi" w:cstheme="minorHAnsi"/>
          <w:iCs/>
        </w:rPr>
        <w:fldChar w:fldCharType="begin">
          <w:fldData xml:space="preserve">PEVuZE5vdGU+PENpdGU+PEF1dGhvcj5GbG90dG9ycDwvQXV0aG9yPjxZZWFyPjIwMTM8L1llYXI+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</w:fldData>
        </w:fldChar>
      </w:r>
      <w:r>
        <w:rPr>
          <w:rFonts w:asciiTheme="minorHAnsi" w:hAnsiTheme="minorHAnsi" w:cstheme="minorHAnsi"/>
          <w:iCs/>
        </w:rPr>
        <w:instrText xml:space="preserve"> ADDIN EN.CITE </w:instrText>
      </w:r>
      <w:r>
        <w:rPr>
          <w:rFonts w:asciiTheme="minorHAnsi" w:hAnsiTheme="minorHAnsi" w:cstheme="minorHAnsi"/>
          <w:iCs/>
        </w:rPr>
        <w:fldChar w:fldCharType="begin">
          <w:fldData xml:space="preserve">PEVuZE5vdGU+PENpdGU+PEF1dGhvcj5GbG90dG9ycDwvQXV0aG9yPjxZZWFyPjIwMTM8L1llYXI+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</w:fldData>
        </w:fldChar>
      </w:r>
      <w:r>
        <w:rPr>
          <w:rFonts w:asciiTheme="minorHAnsi" w:hAnsiTheme="minorHAnsi" w:cstheme="minorHAnsi"/>
          <w:iCs/>
        </w:rPr>
        <w:instrText xml:space="preserve"> ADDIN EN.CITE.DATA </w:instrText>
      </w:r>
      <w:r>
        <w:rPr>
          <w:rFonts w:asciiTheme="minorHAnsi" w:hAnsiTheme="minorHAnsi" w:cstheme="minorHAnsi"/>
          <w:iCs/>
        </w:rPr>
      </w:r>
      <w:r>
        <w:rPr>
          <w:rFonts w:asciiTheme="minorHAnsi" w:hAnsiTheme="minorHAnsi" w:cstheme="minorHAnsi"/>
          <w:iCs/>
        </w:rPr>
        <w:fldChar w:fldCharType="end"/>
      </w:r>
      <w:r w:rsidRPr="00153E99">
        <w:rPr>
          <w:rFonts w:asciiTheme="minorHAnsi" w:hAnsiTheme="minorHAnsi" w:cstheme="minorHAnsi"/>
          <w:iCs/>
        </w:rPr>
      </w:r>
      <w:r w:rsidRPr="00153E99">
        <w:rPr>
          <w:rFonts w:asciiTheme="minorHAnsi" w:hAnsiTheme="minorHAnsi" w:cstheme="minorHAnsi"/>
          <w:iCs/>
        </w:rPr>
        <w:fldChar w:fldCharType="separate"/>
      </w:r>
      <w:r>
        <w:rPr>
          <w:rFonts w:asciiTheme="minorHAnsi" w:hAnsiTheme="minorHAnsi" w:cstheme="minorHAnsi"/>
          <w:iCs/>
          <w:noProof/>
        </w:rPr>
        <w:t>(21)</w:t>
      </w:r>
      <w:r w:rsidRPr="00153E99">
        <w:rPr>
          <w:rFonts w:asciiTheme="minorHAnsi" w:hAnsiTheme="minorHAnsi" w:cstheme="minorHAnsi"/>
          <w:iCs/>
        </w:rPr>
        <w:fldChar w:fldCharType="end"/>
      </w:r>
      <w:r w:rsidRPr="00153E99">
        <w:rPr>
          <w:rFonts w:asciiTheme="minorHAnsi" w:hAnsiTheme="minorHAnsi" w:cstheme="minorHAnsi"/>
          <w:iCs/>
        </w:rPr>
        <w:t xml:space="preserve"> (</w:t>
      </w:r>
      <w:r w:rsidRPr="00647E25">
        <w:rPr>
          <w:rFonts w:asciiTheme="minorHAnsi" w:hAnsiTheme="minorHAnsi" w:cstheme="minorHAnsi"/>
          <w:b/>
          <w:noProof/>
        </w:rPr>
        <w:t xml:space="preserve">Implement Sci, </w:t>
      </w:r>
      <w:r w:rsidRPr="00647E25">
        <w:rPr>
          <w:rFonts w:asciiTheme="minorHAnsi" w:hAnsiTheme="minorHAnsi" w:cstheme="minorHAnsi"/>
          <w:noProof/>
        </w:rPr>
        <w:t>v. 8, p. 35, Mar 23 2013)</w:t>
      </w:r>
    </w:p>
    <w:p w14:paraId="5492E3DD" w14:textId="77777777" w:rsidR="00476FD9" w:rsidRPr="00153E99" w:rsidRDefault="00476FD9" w:rsidP="00476FD9">
      <w:pPr>
        <w:pStyle w:val="ListParagraph"/>
        <w:shd w:val="clear" w:color="auto" w:fill="FFFFFF"/>
        <w:tabs>
          <w:tab w:val="left" w:pos="630"/>
        </w:tabs>
        <w:ind w:left="0"/>
        <w:outlineLvl w:val="1"/>
        <w:rPr>
          <w:rFonts w:asciiTheme="minorHAnsi" w:hAnsiTheme="minorHAnsi" w:cstheme="minorHAnsi"/>
          <w:iCs/>
        </w:rPr>
      </w:pPr>
    </w:p>
    <w:p w14:paraId="223C8322" w14:textId="77777777" w:rsidR="00476FD9" w:rsidRDefault="00476FD9" w:rsidP="00476FD9">
      <w:pPr>
        <w:rPr>
          <w:rFonts w:cstheme="minorHAnsi"/>
        </w:rPr>
      </w:pPr>
      <w:r>
        <w:rPr>
          <w:rFonts w:cstheme="minorHAnsi"/>
        </w:rPr>
        <w:br w:type="page"/>
      </w:r>
    </w:p>
    <w:p w14:paraId="067F6DC5" w14:textId="77777777" w:rsidR="00476FD9" w:rsidRDefault="00476FD9" w:rsidP="00476FD9">
      <w:pPr>
        <w:rPr>
          <w:rFonts w:cstheme="minorHAnsi"/>
          <w:i/>
        </w:rPr>
      </w:pPr>
      <w:r w:rsidRPr="00F412CC">
        <w:rPr>
          <w:rFonts w:cstheme="minorHAnsi"/>
          <w:i/>
        </w:rPr>
        <w:lastRenderedPageBreak/>
        <w:t>Database Search Terms</w:t>
      </w:r>
    </w:p>
    <w:p w14:paraId="61A2DDCE" w14:textId="77777777" w:rsidR="00476FD9" w:rsidRPr="00F412CC" w:rsidRDefault="00476FD9" w:rsidP="00476FD9">
      <w:pPr>
        <w:rPr>
          <w:rFonts w:cstheme="minorHAnsi"/>
          <w:i/>
        </w:rPr>
      </w:pPr>
    </w:p>
    <w:p w14:paraId="40240D5D" w14:textId="77777777" w:rsidR="00476FD9" w:rsidRPr="00F412CC" w:rsidRDefault="00476FD9" w:rsidP="00476FD9">
      <w:pPr>
        <w:rPr>
          <w:rFonts w:cstheme="minorHAnsi"/>
        </w:rPr>
      </w:pPr>
      <w:r w:rsidRPr="00F412CC">
        <w:rPr>
          <w:rFonts w:cstheme="minorHAnsi"/>
        </w:rPr>
        <w:t>Embase – 20180928 – 1 citation (update from 20180829)</w:t>
      </w:r>
    </w:p>
    <w:p w14:paraId="42218758" w14:textId="77777777" w:rsidR="00476FD9" w:rsidRPr="00F412CC" w:rsidRDefault="00476FD9" w:rsidP="00476FD9">
      <w:pPr>
        <w:rPr>
          <w:rFonts w:cstheme="minorHAnsi"/>
        </w:rPr>
      </w:pPr>
    </w:p>
    <w:p w14:paraId="1B521DA7" w14:textId="77777777" w:rsidR="00476FD9" w:rsidRPr="00F412CC" w:rsidRDefault="00476FD9" w:rsidP="00476FD9">
      <w:pPr>
        <w:rPr>
          <w:rFonts w:cstheme="minorHAnsi"/>
        </w:rPr>
      </w:pPr>
      <w:r w:rsidRPr="00F412CC">
        <w:rPr>
          <w:rFonts w:cstheme="minorHAnsi"/>
        </w:rPr>
        <w:t>(“lean methodology” OR “lean methodologies” OR “lean method” or “lean methods” OR OR “total quality management” OR “six sigma” OR “lean intervention” OR “lean interventions” OR “lean implementation” OR “lean implementations” OR "systems engineering" OR a3 OR “process mapping” OR “value stream mapping” OR “formal root cause analysis” OR “pareto analysis” OR “fishbone diagram” OR “ishikawa diagram” OR gemba OR “pull system” OR andon OR kaizen OR “continuous improvement” OR “seven wastes” OR “visual control” OR “visual management” OR “non-value added work” OR Kanban OR “takt time” OR “total productive maintenance” OR “total quality management” OR “lead time” OR lean):ab,ti OR (lean AND “just in time”):ab,ti OR (lean AND redesign*):ab,ti</w:t>
      </w:r>
    </w:p>
    <w:p w14:paraId="38484B9D" w14:textId="77777777" w:rsidR="00476FD9" w:rsidRPr="00F412CC" w:rsidRDefault="00476FD9" w:rsidP="00476FD9">
      <w:pPr>
        <w:rPr>
          <w:rFonts w:cstheme="minorHAnsi"/>
        </w:rPr>
      </w:pPr>
    </w:p>
    <w:p w14:paraId="48898580" w14:textId="77777777" w:rsidR="00476FD9" w:rsidRPr="00F412CC" w:rsidRDefault="00476FD9" w:rsidP="00476FD9">
      <w:pPr>
        <w:rPr>
          <w:rFonts w:cstheme="minorHAnsi"/>
        </w:rPr>
      </w:pPr>
      <w:r w:rsidRPr="00F412CC">
        <w:rPr>
          <w:rFonts w:eastAsia="Times New Roman" w:cstheme="minorHAnsi"/>
          <w:bCs/>
          <w:color w:val="000000"/>
          <w:shd w:val="clear" w:color="auto" w:fill="FFFFFF"/>
        </w:rPr>
        <w:t>(“consolidated framework for implementation research” OR “implementation science” OR “implementation sciences” OR “theoretical domains framework” OR "knowledge translation" OR “technology acceptance model”</w:t>
      </w:r>
      <w:proofErr w:type="gramStart"/>
      <w:r w:rsidRPr="00F412CC">
        <w:rPr>
          <w:rFonts w:eastAsia="Times New Roman" w:cstheme="minorHAnsi"/>
          <w:bCs/>
          <w:color w:val="000000"/>
          <w:shd w:val="clear" w:color="auto" w:fill="FFFFFF"/>
        </w:rPr>
        <w:t>):ab</w:t>
      </w:r>
      <w:proofErr w:type="gramEnd"/>
      <w:r w:rsidRPr="00F412CC">
        <w:rPr>
          <w:rFonts w:eastAsia="Times New Roman" w:cstheme="minorHAnsi"/>
          <w:bCs/>
          <w:color w:val="000000"/>
          <w:shd w:val="clear" w:color="auto" w:fill="FFFFFF"/>
        </w:rPr>
        <w:t>,ti OR (tailored AND implementation)</w:t>
      </w:r>
      <w:r w:rsidRPr="00F412CC">
        <w:rPr>
          <w:rFonts w:cstheme="minorHAnsi"/>
        </w:rPr>
        <w:t>:ab,ti</w:t>
      </w:r>
    </w:p>
    <w:p w14:paraId="5ED35391" w14:textId="77777777" w:rsidR="00476FD9" w:rsidRPr="00F412CC" w:rsidRDefault="00476FD9" w:rsidP="00476FD9">
      <w:pPr>
        <w:rPr>
          <w:rFonts w:cstheme="minorHAnsi"/>
        </w:rPr>
      </w:pPr>
    </w:p>
    <w:p w14:paraId="6C39DA3C" w14:textId="77777777" w:rsidR="00476FD9" w:rsidRPr="00F412CC" w:rsidRDefault="00476FD9" w:rsidP="00476FD9">
      <w:pPr>
        <w:rPr>
          <w:rFonts w:cstheme="minorHAnsi"/>
        </w:rPr>
      </w:pPr>
      <w:r w:rsidRPr="00F412CC">
        <w:rPr>
          <w:rFonts w:cstheme="minorHAnsi"/>
        </w:rPr>
        <w:t>Scopus – 20180928 – no update with PUBDATETXT August 2018 or September 2018</w:t>
      </w:r>
    </w:p>
    <w:p w14:paraId="0276139B" w14:textId="77777777" w:rsidR="00476FD9" w:rsidRPr="00F412CC" w:rsidRDefault="00476FD9" w:rsidP="00476FD9">
      <w:pPr>
        <w:rPr>
          <w:rFonts w:cstheme="minorHAnsi"/>
        </w:rPr>
      </w:pPr>
    </w:p>
    <w:p w14:paraId="06DAD2B1" w14:textId="77777777" w:rsidR="00476FD9" w:rsidRPr="00F412CC" w:rsidRDefault="00476FD9" w:rsidP="00476FD9">
      <w:pPr>
        <w:rPr>
          <w:rFonts w:cstheme="minorHAnsi"/>
        </w:rPr>
      </w:pPr>
      <w:r w:rsidRPr="00F412CC">
        <w:rPr>
          <w:rFonts w:cstheme="minorHAnsi"/>
        </w:rPr>
        <w:t>TITLE-ABS((“lean methodology” OR “lean methodologies” OR “lean method” or “lean methods” OR “total quality management” OR “six sigma” OR “lean intervention” OR “lean interventions” OR “lean implementation” OR “lean implementations” OR "systems engineering" OR a3 OR “process mapping” OR “value stream mapping” OR “formal root cause analysis” OR “pareto analysis” OR “fishbone diagram” OR “ishikawa diagram” OR gemba OR “pull system” OR andon OR kaizen OR “continuous improvement” OR “seven wastes” OR “visual control” OR “visual management” OR “non-value added work” OR Kanban OR “takt time” OR “total productive maintenance” OR “total quality management” OR “lead time” OR lean) OR (lean AND “just in time”) OR (lean AND redesign*))</w:t>
      </w:r>
    </w:p>
    <w:p w14:paraId="13D17851" w14:textId="77777777" w:rsidR="00476FD9" w:rsidRPr="00F412CC" w:rsidRDefault="00476FD9" w:rsidP="00476FD9">
      <w:pPr>
        <w:rPr>
          <w:rFonts w:cstheme="minorHAnsi"/>
        </w:rPr>
      </w:pPr>
    </w:p>
    <w:p w14:paraId="660185BE" w14:textId="77777777" w:rsidR="00476FD9" w:rsidRPr="00F412CC" w:rsidRDefault="00476FD9" w:rsidP="00476FD9">
      <w:pPr>
        <w:rPr>
          <w:rFonts w:cstheme="minorHAnsi"/>
        </w:rPr>
      </w:pPr>
      <w:r w:rsidRPr="00F412CC">
        <w:rPr>
          <w:rFonts w:cstheme="minorHAnsi"/>
        </w:rPr>
        <w:t>AND</w:t>
      </w:r>
    </w:p>
    <w:p w14:paraId="6374C22B" w14:textId="77777777" w:rsidR="00476FD9" w:rsidRPr="00F412CC" w:rsidRDefault="00476FD9" w:rsidP="00476FD9">
      <w:pPr>
        <w:rPr>
          <w:rFonts w:eastAsia="Times New Roman" w:cstheme="minorHAnsi"/>
          <w:bCs/>
          <w:color w:val="000000"/>
          <w:shd w:val="clear" w:color="auto" w:fill="FFFFFF"/>
        </w:rPr>
      </w:pPr>
    </w:p>
    <w:p w14:paraId="1149E29C" w14:textId="77777777" w:rsidR="00476FD9" w:rsidRPr="00F412CC" w:rsidRDefault="00476FD9" w:rsidP="00476FD9">
      <w:pPr>
        <w:rPr>
          <w:rFonts w:cstheme="minorHAnsi"/>
        </w:rPr>
      </w:pPr>
      <w:r w:rsidRPr="00F412CC">
        <w:rPr>
          <w:rFonts w:cstheme="minorHAnsi"/>
        </w:rPr>
        <w:t>TITLE-</w:t>
      </w:r>
      <w:proofErr w:type="gramStart"/>
      <w:r w:rsidRPr="00F412CC">
        <w:rPr>
          <w:rFonts w:cstheme="minorHAnsi"/>
        </w:rPr>
        <w:t>ABS(</w:t>
      </w:r>
      <w:proofErr w:type="gramEnd"/>
      <w:r w:rsidRPr="00F412CC">
        <w:rPr>
          <w:rFonts w:cstheme="minorHAnsi"/>
        </w:rPr>
        <w:t>health OR "primary care" OR medic* OR hospital* OR pharmac* OR nurs* OR clinic* OR health*)</w:t>
      </w:r>
    </w:p>
    <w:p w14:paraId="5A873F3B" w14:textId="77777777" w:rsidR="00476FD9" w:rsidRPr="00F412CC" w:rsidRDefault="00476FD9" w:rsidP="00476FD9">
      <w:pPr>
        <w:rPr>
          <w:rFonts w:cstheme="minorHAnsi"/>
        </w:rPr>
      </w:pPr>
    </w:p>
    <w:p w14:paraId="11919BFE" w14:textId="77777777" w:rsidR="00476FD9" w:rsidRPr="00F412CC" w:rsidRDefault="00476FD9" w:rsidP="00476FD9">
      <w:pPr>
        <w:rPr>
          <w:rFonts w:cstheme="minorHAnsi"/>
        </w:rPr>
      </w:pPr>
      <w:r w:rsidRPr="00F412CC">
        <w:rPr>
          <w:rFonts w:cstheme="minorHAnsi"/>
        </w:rPr>
        <w:t>AND</w:t>
      </w:r>
    </w:p>
    <w:p w14:paraId="1A1A25C9" w14:textId="77777777" w:rsidR="00476FD9" w:rsidRPr="00F412CC" w:rsidRDefault="00476FD9" w:rsidP="00476FD9">
      <w:pPr>
        <w:rPr>
          <w:rFonts w:cstheme="minorHAnsi"/>
        </w:rPr>
      </w:pPr>
    </w:p>
    <w:p w14:paraId="78284092" w14:textId="77777777" w:rsidR="00476FD9" w:rsidRPr="00F412CC" w:rsidRDefault="00476FD9" w:rsidP="00476FD9">
      <w:pPr>
        <w:rPr>
          <w:rFonts w:cstheme="minorHAnsi"/>
        </w:rPr>
      </w:pPr>
      <w:r w:rsidRPr="00F412CC">
        <w:rPr>
          <w:rFonts w:cstheme="minorHAnsi"/>
        </w:rPr>
        <w:t>TITLE-ABS ("consolidated framework for implementation research</w:t>
      </w:r>
      <w:proofErr w:type="gramStart"/>
      <w:r w:rsidRPr="00F412CC">
        <w:rPr>
          <w:rFonts w:cstheme="minorHAnsi"/>
        </w:rPr>
        <w:t>"  OR</w:t>
      </w:r>
      <w:proofErr w:type="gramEnd"/>
      <w:r w:rsidRPr="00F412CC">
        <w:rPr>
          <w:rFonts w:cstheme="minorHAnsi"/>
        </w:rPr>
        <w:t xml:space="preserve">  "implementation science"  OR  "implementation sciences"  OR  "theoretical domains framework"  OR  "knowledge translation"  OR  "technology acceptance model" )  OR  ( tailored  AND  implementation )</w:t>
      </w:r>
    </w:p>
    <w:p w14:paraId="3B4215DA" w14:textId="77777777" w:rsidR="00476FD9" w:rsidRDefault="00476FD9" w:rsidP="00476FD9">
      <w:pPr>
        <w:rPr>
          <w:rFonts w:eastAsia="Times New Roman" w:cstheme="minorHAnsi"/>
          <w:bCs/>
          <w:color w:val="000000"/>
          <w:shd w:val="clear" w:color="auto" w:fill="FFFFFF"/>
        </w:rPr>
      </w:pPr>
    </w:p>
    <w:p w14:paraId="714D2CED" w14:textId="77777777" w:rsidR="00476FD9" w:rsidRPr="00F412CC" w:rsidRDefault="00476FD9" w:rsidP="00476FD9">
      <w:pPr>
        <w:rPr>
          <w:rFonts w:eastAsia="Times New Roman" w:cstheme="minorHAnsi"/>
          <w:bCs/>
          <w:color w:val="000000"/>
          <w:shd w:val="clear" w:color="auto" w:fill="FFFFFF"/>
        </w:rPr>
      </w:pPr>
    </w:p>
    <w:p w14:paraId="38C16D0B" w14:textId="77777777" w:rsidR="00476FD9" w:rsidRPr="00F412CC" w:rsidRDefault="00476FD9" w:rsidP="00476FD9">
      <w:pPr>
        <w:rPr>
          <w:rFonts w:cstheme="minorHAnsi"/>
        </w:rPr>
      </w:pPr>
    </w:p>
    <w:p w14:paraId="6F811D07" w14:textId="77777777" w:rsidR="00476FD9" w:rsidRPr="00F412CC" w:rsidRDefault="00476FD9" w:rsidP="00476FD9">
      <w:pPr>
        <w:rPr>
          <w:rFonts w:cstheme="minorHAnsi"/>
        </w:rPr>
      </w:pPr>
      <w:r w:rsidRPr="00F412CC">
        <w:rPr>
          <w:rFonts w:cstheme="minorHAnsi"/>
        </w:rPr>
        <w:lastRenderedPageBreak/>
        <w:t>PubMed – 20180928 – 5 references from 20180628</w:t>
      </w:r>
    </w:p>
    <w:p w14:paraId="4743942C" w14:textId="77777777" w:rsidR="00476FD9" w:rsidRPr="00F412CC" w:rsidRDefault="00476FD9" w:rsidP="00476FD9">
      <w:pPr>
        <w:rPr>
          <w:rFonts w:cstheme="minorHAnsi"/>
        </w:rPr>
      </w:pPr>
    </w:p>
    <w:p w14:paraId="069834EE" w14:textId="77777777" w:rsidR="00476FD9" w:rsidRPr="00F412CC" w:rsidRDefault="00476FD9" w:rsidP="00476FD9">
      <w:pPr>
        <w:rPr>
          <w:rFonts w:eastAsia="Times New Roman" w:cstheme="minorHAnsi"/>
          <w:bCs/>
          <w:color w:val="000000"/>
          <w:shd w:val="clear" w:color="auto" w:fill="FFFFFF"/>
        </w:rPr>
      </w:pPr>
      <w:r w:rsidRPr="00F412CC">
        <w:rPr>
          <w:rFonts w:cstheme="minorHAnsi"/>
        </w:rPr>
        <w:t xml:space="preserve">Journals: </w:t>
      </w:r>
      <w:r w:rsidRPr="00F412CC">
        <w:rPr>
          <w:rFonts w:eastAsia="Times New Roman" w:cstheme="minorHAnsi"/>
          <w:bCs/>
          <w:color w:val="000000"/>
          <w:shd w:val="clear" w:color="auto" w:fill="FFFFFF"/>
        </w:rPr>
        <w:t>(implementation science [jour] OR bmj quality and safety [jour])</w:t>
      </w:r>
    </w:p>
    <w:p w14:paraId="183332E1" w14:textId="77777777" w:rsidR="00476FD9" w:rsidRPr="00F412CC" w:rsidRDefault="00476FD9" w:rsidP="00476FD9">
      <w:pPr>
        <w:rPr>
          <w:rFonts w:eastAsia="Times New Roman" w:cstheme="minorHAnsi"/>
          <w:bCs/>
          <w:color w:val="000000"/>
          <w:shd w:val="clear" w:color="auto" w:fill="FFFFFF"/>
        </w:rPr>
      </w:pPr>
    </w:p>
    <w:p w14:paraId="7F339FDA" w14:textId="77777777" w:rsidR="00476FD9" w:rsidRPr="00F412CC" w:rsidRDefault="00476FD9" w:rsidP="00476FD9">
      <w:pPr>
        <w:rPr>
          <w:rFonts w:eastAsia="Times New Roman" w:cstheme="minorHAnsi"/>
          <w:bCs/>
          <w:color w:val="000000"/>
          <w:shd w:val="clear" w:color="auto" w:fill="FFFFFF"/>
        </w:rPr>
      </w:pPr>
      <w:r w:rsidRPr="00F412CC">
        <w:rPr>
          <w:rFonts w:eastAsia="Times New Roman" w:cstheme="minorHAnsi"/>
          <w:bCs/>
          <w:color w:val="000000"/>
          <w:shd w:val="clear" w:color="auto" w:fill="FFFFFF"/>
        </w:rPr>
        <w:t>Implementation science: “consolidated framework for implementation research” [tw] OR “implementation science” [tw] OR “implementation sciences” [tw] OR “theoretical domains framework” [tw] OR (tailored [tiab] AND implementation [tiab]) OR "knowledge translation" [tw]</w:t>
      </w:r>
    </w:p>
    <w:p w14:paraId="7A885E49" w14:textId="77777777" w:rsidR="00476FD9" w:rsidRPr="00F412CC" w:rsidRDefault="00476FD9" w:rsidP="00476FD9">
      <w:pPr>
        <w:rPr>
          <w:rFonts w:eastAsia="Times New Roman" w:cstheme="minorHAnsi"/>
          <w:bCs/>
          <w:color w:val="000000"/>
          <w:shd w:val="clear" w:color="auto" w:fill="FFFFFF"/>
        </w:rPr>
      </w:pPr>
      <w:r w:rsidRPr="00F412CC">
        <w:rPr>
          <w:rFonts w:eastAsia="Times New Roman" w:cstheme="minorHAnsi"/>
          <w:bCs/>
          <w:color w:val="000000"/>
          <w:shd w:val="clear" w:color="auto" w:fill="FFFFFF"/>
        </w:rPr>
        <w:t xml:space="preserve">OR “technology acceptance model” [tiab] </w:t>
      </w:r>
    </w:p>
    <w:p w14:paraId="5C960C88" w14:textId="77777777" w:rsidR="00476FD9" w:rsidRPr="00F412CC" w:rsidRDefault="00476FD9" w:rsidP="00476FD9">
      <w:pPr>
        <w:rPr>
          <w:rFonts w:eastAsia="Times New Roman" w:cstheme="minorHAnsi"/>
          <w:bCs/>
          <w:color w:val="000000"/>
          <w:shd w:val="clear" w:color="auto" w:fill="FFFFFF"/>
        </w:rPr>
      </w:pPr>
    </w:p>
    <w:p w14:paraId="036B9A8C" w14:textId="77777777" w:rsidR="00476FD9" w:rsidRPr="00F412CC" w:rsidRDefault="00476FD9" w:rsidP="00476FD9">
      <w:pPr>
        <w:rPr>
          <w:rFonts w:eastAsia="Times New Roman" w:cstheme="minorHAnsi"/>
          <w:bCs/>
          <w:color w:val="000000"/>
          <w:shd w:val="clear" w:color="auto" w:fill="FFFFFF"/>
        </w:rPr>
      </w:pPr>
      <w:r w:rsidRPr="00F412CC">
        <w:rPr>
          <w:rFonts w:eastAsia="Times New Roman" w:cstheme="minorHAnsi"/>
          <w:bCs/>
          <w:color w:val="000000"/>
          <w:shd w:val="clear" w:color="auto" w:fill="FFFFFF"/>
        </w:rPr>
        <w:t>Lean: “lean methodology” [tiab] OR “lean methodologies” [tiab] OR “lean method” [tiab] or “lean methods” [tiab] OR (quality improvement [mh] AND lean [tiab]) OR total quality management [mh] OR “six sigma” [tiab] OR “lean intervention” [tiab] OR “lean interventions” [tiab] OR “lean implementation” [tiab] OR “lean implementations” [tiab] OR (lean [tiab] AND (redesign OR redesigns [tiab])) OR "systems engineering" [tiab]  OR a3 [tiab] OR “process mapping” [tiab] OR “value stream mapping” [tiab] OR “formal root cause analysis” [tiab] OR “pareto analysis” [tiab] OR “fishbone diagram” [tiab] OR “ishikawa diagram” [tiab] OR gemba [tiab] OR “pull system” [tiab] OR andon [tiab] OR kaizen [tiab] OR “continuous improvement” [tiab] OR “seven wastes” [tiab] OR “visual control” [tiab] OR “visual management” [tiab] OR “non-value added work” [tiab] OR Kanban [tiab] OR “takt time” [tiab] OR “total productive maintenance” [tiab] OR “total quality management” [tiab] OR “lead time” [tiab] OR (lean [tiab] AND “just in time” [tiab]) OR lean [tw]</w:t>
      </w:r>
    </w:p>
    <w:p w14:paraId="521497DE" w14:textId="77777777" w:rsidR="00476FD9" w:rsidRPr="00F412CC" w:rsidRDefault="00476FD9" w:rsidP="00476FD9">
      <w:pPr>
        <w:rPr>
          <w:rFonts w:eastAsia="Times New Roman" w:cstheme="minorHAnsi"/>
          <w:bCs/>
          <w:color w:val="000000"/>
          <w:shd w:val="clear" w:color="auto" w:fill="FFFFFF"/>
        </w:rPr>
      </w:pPr>
    </w:p>
    <w:p w14:paraId="7B130386" w14:textId="77777777" w:rsidR="00476FD9" w:rsidRPr="00F412CC" w:rsidRDefault="00476FD9" w:rsidP="00476FD9">
      <w:pPr>
        <w:rPr>
          <w:rFonts w:eastAsia="Times New Roman" w:cstheme="minorHAnsi"/>
        </w:rPr>
      </w:pPr>
    </w:p>
    <w:p w14:paraId="237B30C1" w14:textId="77777777" w:rsidR="00476FD9" w:rsidRPr="00F412CC" w:rsidRDefault="00476FD9" w:rsidP="00476FD9">
      <w:pPr>
        <w:rPr>
          <w:rFonts w:eastAsia="Times New Roman" w:cstheme="minorHAnsi"/>
          <w:bCs/>
          <w:color w:val="000000"/>
          <w:shd w:val="clear" w:color="auto" w:fill="FFFFFF"/>
        </w:rPr>
      </w:pPr>
      <w:r w:rsidRPr="00F412CC">
        <w:rPr>
          <w:rFonts w:eastAsia="Times New Roman" w:cstheme="minorHAnsi"/>
          <w:bCs/>
          <w:color w:val="000000"/>
          <w:shd w:val="clear" w:color="auto" w:fill="FFFFFF"/>
        </w:rPr>
        <w:t>Notes: did not include “tailored implementation for chronic disease”, “work flow mapping” or “standardize work” – no matches in P</w:t>
      </w:r>
      <w:r>
        <w:rPr>
          <w:rFonts w:eastAsia="Times New Roman" w:cstheme="minorHAnsi"/>
          <w:bCs/>
          <w:color w:val="000000"/>
          <w:shd w:val="clear" w:color="auto" w:fill="FFFFFF"/>
        </w:rPr>
        <w:t>ub</w:t>
      </w:r>
      <w:r w:rsidRPr="00F412CC">
        <w:rPr>
          <w:rFonts w:eastAsia="Times New Roman" w:cstheme="minorHAnsi"/>
          <w:bCs/>
          <w:color w:val="000000"/>
          <w:shd w:val="clear" w:color="auto" w:fill="FFFFFF"/>
        </w:rPr>
        <w:t>M</w:t>
      </w:r>
      <w:r>
        <w:rPr>
          <w:rFonts w:eastAsia="Times New Roman" w:cstheme="minorHAnsi"/>
          <w:bCs/>
          <w:color w:val="000000"/>
          <w:shd w:val="clear" w:color="auto" w:fill="FFFFFF"/>
        </w:rPr>
        <w:t>ed</w:t>
      </w:r>
    </w:p>
    <w:p w14:paraId="480A265E" w14:textId="77777777" w:rsidR="00476FD9" w:rsidRDefault="00476FD9" w:rsidP="00476FD9"/>
    <w:p w14:paraId="486EBE36" w14:textId="77777777" w:rsidR="00476FD9" w:rsidRPr="00153E99" w:rsidRDefault="00476FD9" w:rsidP="00476FD9">
      <w:pPr>
        <w:rPr>
          <w:rFonts w:cstheme="minorHAnsi"/>
        </w:rPr>
      </w:pPr>
    </w:p>
    <w:p w14:paraId="5B840431" w14:textId="77777777" w:rsidR="00445EE2" w:rsidRDefault="00445EE2"/>
    <w:sectPr w:rsidR="00445EE2" w:rsidSect="008E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36BEE"/>
    <w:multiLevelType w:val="hybridMultilevel"/>
    <w:tmpl w:val="9CB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53187"/>
    <w:multiLevelType w:val="hybridMultilevel"/>
    <w:tmpl w:val="3AD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D9"/>
    <w:rsid w:val="000253BB"/>
    <w:rsid w:val="00174A84"/>
    <w:rsid w:val="001E3589"/>
    <w:rsid w:val="002F5765"/>
    <w:rsid w:val="003346CB"/>
    <w:rsid w:val="00445EE2"/>
    <w:rsid w:val="00476FD9"/>
    <w:rsid w:val="004A4792"/>
    <w:rsid w:val="00503FC1"/>
    <w:rsid w:val="005363CD"/>
    <w:rsid w:val="00554809"/>
    <w:rsid w:val="005A7970"/>
    <w:rsid w:val="005A7FCD"/>
    <w:rsid w:val="005F0B73"/>
    <w:rsid w:val="00610F84"/>
    <w:rsid w:val="006B5B17"/>
    <w:rsid w:val="006E0001"/>
    <w:rsid w:val="0072015D"/>
    <w:rsid w:val="00724444"/>
    <w:rsid w:val="008247A4"/>
    <w:rsid w:val="00831385"/>
    <w:rsid w:val="0085481D"/>
    <w:rsid w:val="008D7A44"/>
    <w:rsid w:val="009F390C"/>
    <w:rsid w:val="00A85A88"/>
    <w:rsid w:val="00B51D36"/>
    <w:rsid w:val="00B549CB"/>
    <w:rsid w:val="00B83758"/>
    <w:rsid w:val="00BB5358"/>
    <w:rsid w:val="00BF6548"/>
    <w:rsid w:val="00C27B41"/>
    <w:rsid w:val="00C33AC2"/>
    <w:rsid w:val="00C63C09"/>
    <w:rsid w:val="00C80A93"/>
    <w:rsid w:val="00CF0789"/>
    <w:rsid w:val="00DC2AA4"/>
    <w:rsid w:val="00DC550E"/>
    <w:rsid w:val="00E21E2D"/>
    <w:rsid w:val="00EF4039"/>
    <w:rsid w:val="00F63C32"/>
    <w:rsid w:val="00F82C7E"/>
    <w:rsid w:val="00F9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08A26"/>
  <w15:chartTrackingRefBased/>
  <w15:docId w15:val="{15870B40-7722-B24D-BC5D-A3E0F9FD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6FD9"/>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476F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Geoff</dc:creator>
  <cp:keywords/>
  <dc:description/>
  <cp:lastModifiedBy>Barnes, Geoff</cp:lastModifiedBy>
  <cp:revision>2</cp:revision>
  <dcterms:created xsi:type="dcterms:W3CDTF">2019-03-07T14:30:00Z</dcterms:created>
  <dcterms:modified xsi:type="dcterms:W3CDTF">2019-05-13T18:39:00Z</dcterms:modified>
</cp:coreProperties>
</file>