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F1CC" w14:textId="2B60C072" w:rsidR="00D20BAA" w:rsidRDefault="00D20BAA" w:rsidP="00C34F6B">
      <w:pPr>
        <w:rPr>
          <w:rFonts w:asciiTheme="minorHAnsi" w:hAnsiTheme="minorHAnsi" w:cstheme="minorHAnsi"/>
          <w:b/>
          <w:sz w:val="32"/>
        </w:rPr>
      </w:pPr>
      <w:r w:rsidRPr="00D20BAA">
        <w:rPr>
          <w:rFonts w:asciiTheme="minorHAnsi" w:hAnsiTheme="minorHAnsi" w:cstheme="minorHAnsi"/>
          <w:b/>
          <w:sz w:val="32"/>
        </w:rPr>
        <w:t>Appendix A</w:t>
      </w:r>
      <w:r>
        <w:rPr>
          <w:rFonts w:asciiTheme="minorHAnsi" w:hAnsiTheme="minorHAnsi" w:cstheme="minorHAnsi"/>
          <w:b/>
          <w:sz w:val="32"/>
        </w:rPr>
        <w:t xml:space="preserve">: </w:t>
      </w:r>
      <w:r w:rsidR="0073343E" w:rsidRPr="0073343E">
        <w:rPr>
          <w:rFonts w:asciiTheme="minorHAnsi" w:hAnsiTheme="minorHAnsi" w:cstheme="minorHAnsi"/>
          <w:b/>
          <w:sz w:val="32"/>
        </w:rPr>
        <w:t>Heuristics for the application of Knowledge Type sub-codes</w:t>
      </w:r>
    </w:p>
    <w:p w14:paraId="5C8EA805" w14:textId="77777777" w:rsidR="002356E8" w:rsidRPr="00D20BAA" w:rsidRDefault="002356E8" w:rsidP="00C34F6B">
      <w:pPr>
        <w:rPr>
          <w:rFonts w:asciiTheme="minorHAnsi" w:hAnsiTheme="minorHAnsi" w:cstheme="minorHAnsi"/>
          <w:b/>
          <w:sz w:val="32"/>
        </w:rPr>
      </w:pPr>
    </w:p>
    <w:p w14:paraId="4DA08B11" w14:textId="34217772" w:rsidR="00C34F6B" w:rsidRPr="00EF246C" w:rsidRDefault="00BA20B4" w:rsidP="00C34F6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A.1 </w:t>
      </w:r>
      <w:r w:rsidR="00C34F6B" w:rsidRPr="00EF246C">
        <w:rPr>
          <w:rFonts w:asciiTheme="minorHAnsi" w:hAnsiTheme="minorHAnsi" w:cstheme="minorHAnsi"/>
          <w:b/>
        </w:rPr>
        <w:t>Search Sub-Codes and Heuristics</w:t>
      </w:r>
    </w:p>
    <w:tbl>
      <w:tblPr>
        <w:tblStyle w:val="TableGrid"/>
        <w:tblW w:w="5104" w:type="pct"/>
        <w:tblLook w:val="04A0" w:firstRow="1" w:lastRow="0" w:firstColumn="1" w:lastColumn="0" w:noHBand="0" w:noVBand="1"/>
      </w:tblPr>
      <w:tblGrid>
        <w:gridCol w:w="1178"/>
        <w:gridCol w:w="1089"/>
        <w:gridCol w:w="6947"/>
      </w:tblGrid>
      <w:tr w:rsidR="00C34F6B" w:rsidRPr="00EF246C" w14:paraId="62482338" w14:textId="77777777" w:rsidTr="00BB2146">
        <w:trPr>
          <w:tblHeader/>
        </w:trPr>
        <w:tc>
          <w:tcPr>
            <w:tcW w:w="63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03D8A7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Sub-Code Category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59B5176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Sub-Code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91110F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Example Heuristics</w:t>
            </w:r>
          </w:p>
        </w:tc>
      </w:tr>
      <w:tr w:rsidR="00C34F6B" w:rsidRPr="00EF246C" w14:paraId="233D0F4D" w14:textId="77777777" w:rsidTr="00BA20B4">
        <w:tc>
          <w:tcPr>
            <w:tcW w:w="639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047C1315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Intuitiveness</w:t>
            </w:r>
          </w:p>
          <w:p w14:paraId="26F4CA26" w14:textId="77777777" w:rsidR="00C34F6B" w:rsidRPr="00C34825" w:rsidRDefault="00C34F6B" w:rsidP="006E08D9">
            <w:pPr>
              <w:pStyle w:val="PhD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nil"/>
              <w:right w:val="nil"/>
            </w:tcBorders>
          </w:tcPr>
          <w:p w14:paraId="17FBCC27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Intuitive</w:t>
            </w:r>
          </w:p>
        </w:tc>
        <w:tc>
          <w:tcPr>
            <w:tcW w:w="3769" w:type="pct"/>
            <w:tcBorders>
              <w:top w:val="single" w:sz="18" w:space="0" w:color="auto"/>
              <w:left w:val="nil"/>
              <w:right w:val="nil"/>
            </w:tcBorders>
          </w:tcPr>
          <w:p w14:paraId="31D3BE6C" w14:textId="21FBAB82" w:rsidR="00051EE7" w:rsidRPr="00C34825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Non-verbal process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&lt;EndNote&gt;&lt;Cite&gt;&lt;Author&gt;Bastick&lt;/Author&gt;&lt;Year&gt;2003&lt;/Year&gt;&lt;RecNum&gt;100&lt;/RecNum&gt;&lt;DisplayText&gt;(Bastick, 1982, 2003; Blackler, Popovic, &amp;amp; Mahar, 2010)&lt;/DisplayText&gt;&lt;record&gt;&lt;rec-number&gt;100&lt;/rec-number&gt;&lt;foreign-keys&gt;&lt;key app="EN" db-id="ex2z0xp5w52e5ierr965zeafapsrdfzvxe9f" timestamp="1323041259"&gt;100&lt;/key&gt;&lt;/foreign-keys&gt;&lt;ref-type name="Book"&gt;6&lt;/ref-type&gt;&lt;contributors&gt;&lt;authors&gt;&lt;author&gt;Bastick, T.&lt;/author&gt;&lt;/authors&gt;&lt;/contributors&gt;&lt;titles&gt;&lt;title&gt;Intuition: Evaluating the Construct and its Impact on Creative Thinking&lt;/title&gt;&lt;/titles&gt;&lt;dates&gt;&lt;year&gt;2003&lt;/year&gt;&lt;/dates&gt;&lt;pub-location&gt;Kingston, Jamaica&lt;/pub-location&gt;&lt;publisher&gt;Stoneman and Lang&lt;/publisher&gt;&lt;urls&gt;&lt;/urls&gt;&lt;/record&gt;&lt;/Cite&gt;&lt;Cite&gt;&lt;Author&gt;Bastick&lt;/Author&gt;&lt;Year&gt;1982&lt;/Year&gt;&lt;RecNum&gt;126&lt;/RecNum&gt;&lt;record&gt;&lt;rec-number&gt;126&lt;/rec-number&gt;&lt;foreign-keys&gt;&lt;key app="EN" db-id="ex2z0xp5w52e5ierr965zeafapsrdfzvxe9f" timestamp="1334293804"&gt;126&lt;/key&gt;&lt;/foreign-keys&gt;&lt;ref-type name="Book"&gt;6&lt;/ref-type&gt;&lt;contributors&gt;&lt;authors&gt;&lt;author&gt;Bastick, T.&lt;/author&gt;&lt;/authors&gt;&lt;/contributors&gt;&lt;titles&gt;&lt;title&gt;Intuition: How We Think and Act&lt;/title&gt;&lt;/titles&gt;&lt;dates&gt;&lt;year&gt;1982&lt;/year&gt;&lt;/dates&gt;&lt;pub-location&gt;Chichester&lt;/pub-location&gt;&lt;publisher&gt;Wiley&lt;/publisher&gt;&lt;urls&gt;&lt;/urls&gt;&lt;/record&gt;&lt;/Cite&gt;&lt;Cite&gt;&lt;Author&gt;Blackler&lt;/Author&gt;&lt;Year&gt;2010&lt;/Year&gt;&lt;RecNum&gt;5&lt;/RecNum&gt;&lt;record&gt;&lt;rec-number&gt;5&lt;/rec-number&gt;&lt;foreign-keys&gt;&lt;key app="EN" db-id="ex2z0xp5w52e5ierr965zeafapsrdfzvxe9f" timestamp="1318397912"&gt;5&lt;/key&gt;&lt;/foreign-keys&gt;&lt;ref-type name="Journal Article"&gt;17&lt;/ref-type&gt;&lt;contributors&gt;&lt;authors&gt;&lt;author&gt;Blackler, A&lt;/author&gt;&lt;author&gt;Vesna Popovic&lt;/author&gt;&lt;author&gt;Douglas Mahar&lt;/author&gt;&lt;/authors&gt;&lt;/contributors&gt;&lt;titles&gt;&lt;title&gt;Investigating users&amp;apos; intuitive interaction with complex artefacts&lt;/title&gt;&lt;secondary-title&gt;Applied Ergonomics&lt;/secondary-title&gt;&lt;/titles&gt;&lt;periodical&gt;&lt;full-title&gt;Applied Ergonomics&lt;/full-title&gt;&lt;/periodical&gt;&lt;pages&gt;72-92&lt;/pages&gt;&lt;volume&gt;41&lt;/volume&gt;&lt;dates&gt;&lt;year&gt;2010&lt;/year&gt;&lt;/dates&gt;&lt;urls&gt;&lt;/urls&gt;&lt;/record&gt;&lt;/Cite&gt;&lt;/EndNote&gt;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945CB2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(Bastick, 1982, 2003; Blackler, Popovic, &amp; Mahar, 2010)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Guidance of attention to task-relevant features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PEVuZE5vdGU+PENpdGU+PEF1dGhvcj5MaXU8L0F1dGhvcj48WWVhcj4yMDExPC9ZZWFyPjxSZWNO
dW0+MTQxPC9SZWNOdW0+PERpc3BsYXlUZXh0PihMaXUgJmFtcDsgR2FsZSwgMjAxMTsgTGl1LCBH
YWxlLCAmYW1wOyBTb25nLCAyMDA3OyBXb2xmZSAmYW1wOyBIb3Jvd2l0eiwgMjAxNyk8L0Rpc3Bs
YXlUZXh0PjxyZWNvcmQ+PHJlYy1udW1iZXI+MTQxPC9yZWMtbnVtYmVyPjxmb3JlaWduLWtleXM+
PGtleSBhcHA9IkVOIiBkYi1pZD0iZXgyejB4cDV3NTJlNWllcnI5NjV6ZWFmYXBzcmRmenZ4ZTlm
IiB0aW1lc3RhbXA9IjEzMzYwMjAxMjQiPjE0MTwva2V5PjwvZm9yZWlnbi1rZXlzPjxyZWYtdHlw
ZSBuYW1lPSJDb25mZXJlbmNlIFByb2NlZWRpbmdzIj4xMDwvcmVmLXR5cGU+PGNvbnRyaWJ1dG9y
cz48YXV0aG9ycz48YXV0aG9yPkxpdSwgWGk8L2F1dGhvcj48YXV0aG9yPkdhbGUsIEFsYXN0YWly
PC9hdXRob3I+PC9hdXRob3JzPjxzZWNvbmRhcnktYXV0aG9ycz48YXV0aG9yPlIuIEdvZWJlbDwv
YXV0aG9yPjxhdXRob3I+Si4gU2lla21hbm48L2F1dGhvcj48YXV0aG9yPlcuIFdhaGxzdGVyPC9h
dXRob3I+PC9zZWNvbmRhcnktYXV0aG9ycz48L2NvbnRyaWJ1dG9ycz48dGl0bGVzPjx0aXRsZT5B
aXIgcGFzc2VuZ2VycyZhcG9zOyBsdWdnYWdlIHNjcmVlbmluZzogV2hhdCBpcyB0aGUgZGlmZmVy
ZW5jZSBiZXR3ZWVuIG5hw692ZSBwZW9wbGUgYW5kIGFpcnBvcnQgc2NyZWVuZXJzPzwvdGl0bGU+
PHNlY29uZGFyeS10aXRsZT5FbmdpbmVlcmluZyBQc3ljaG9sb2d5IGFuZCBDb2duaXRpdmUgRXJn
b25vbWljczwvc2Vjb25kYXJ5LXRpdGxlPjwvdGl0bGVzPjxwZXJpb2RpY2FsPjxmdWxsLXRpdGxl
PkVuZ2luZWVyaW5nIFBzeWNob2xvZ3kgYW5kIENvZ25pdGl2ZSBFcmdvbm9taWNzPC9mdWxsLXRp
dGxlPjwvcGVyaW9kaWNhbD48cGFnZXM+NDI0LTQzMTwvcGFnZXM+PGRhdGVzPjx5ZWFyPjIwMTE8
L3llYXI+PC9kYXRlcz48cHViLWxvY2F0aW9uPk9ybGFuZG8sIEZsb3JpZGE8L3B1Yi1sb2NhdGlv
bj48dXJscz48L3VybHM+PC9yZWNvcmQ+PC9DaXRlPjxDaXRlPjxBdXRob3I+TGl1PC9BdXRob3I+
PFllYXI+MjAwNzwvWWVhcj48UmVjTnVtPjEwNTwvUmVjTnVtPjxyZWNvcmQ+PHJlYy1udW1iZXI+
MTA1PC9yZWMtbnVtYmVyPjxmb3JlaWduLWtleXM+PGtleSBhcHA9IkVOIiBkYi1pZD0iZXgyejB4
cDV3NTJlNWllcnI5NjV6ZWFmYXBzcmRmenZ4ZTlmIiB0aW1lc3RhbXA9IjEzMjczNzczOTAiPjEw
NTwva2V5PjxrZXkgYXBwPSJFTldlYiIgZGItaWQ9IiI+MDwva2V5PjwvZm9yZWlnbi1rZXlzPjxy
ZWYtdHlwZSBuYW1lPSJDb25mZXJlbmNlIFByb2NlZWRpbmdzIj4xMDwvcmVmLXR5cGU+PGNvbnRy
aWJ1dG9ycz48YXV0aG9ycz48YXV0aG9yPlhpIExpdTwvYXV0aG9yPjxhdXRob3I+QWxhc3RhaXIg
R2FsZTwvYXV0aG9yPjxhdXRob3I+VGFvIFNvbmc8L2F1dGhvcj48L2F1dGhvcnM+PC9jb250cmli
dXRvcnM+PHRpdGxlcz48dGl0bGU+RGV0ZWN0aW9uIG9mIHRlcnJvcmlzdCB0aHJlYXRzIGluIGFp
cnBvcnQgcGFzc2VuZ2VyIGx1Z2dhZ2U6IEV4cGVydGlzZSBkZXZlbG9wbWVudDwvdGl0bGU+PHNl
Y29uZGFyeS10aXRsZT40MXN0IEFubnVhbCBJRUVFIEludGVybmF0aW9uYWwgQ2FybmFoYW4gQ29u
ZmVyZW5jZSBvbiBTZWN1cml0eSBUZWNobm9sb2d5ICg4LTExIE9jdG9iZXIsIDIwMDcpPC9zZWNv
bmRhcnktdGl0bGU+PC90aXRsZXM+PGRhdGVzPjx5ZWFyPjIwMDc8L3llYXI+PC9kYXRlcz48cHVi
LWxvY2F0aW9uPk90dGF3YSwgT250YXJpbzwvcHViLWxvY2F0aW9uPjx1cmxzPjwvdXJscz48L3Jl
Y29yZD48L0NpdGU+PENpdGU+PEF1dGhvcj5Xb2xmZTwvQXV0aG9yPjxZZWFyPjIwMTc8L1llYXI+
PFJlY051bT42NDA8L1JlY051bT48cmVjb3JkPjxyZWMtbnVtYmVyPjY0MDwvcmVjLW51bWJlcj48
Zm9yZWlnbi1rZXlzPjxrZXkgYXBwPSJFTiIgZGItaWQ9ImV4MnoweHA1dzUyZTVpZXJyOTY1emVh
ZmFwc3JkZnp2eGU5ZiIgdGltZXN0YW1wPSIxNTQ0MDczNzQ2Ij42NDA8L2tleT48L2ZvcmVpZ24t
a2V5cz48cmVmLXR5cGUgbmFtZT0iSm91cm5hbCBBcnRpY2xlIj4xNzwvcmVmLXR5cGU+PGNvbnRy
aWJ1dG9ycz48YXV0aG9ycz48YXV0aG9yPldvbGZlLCBKZXJlbXkgTS48L2F1dGhvcj48YXV0aG9y
Pkhvcm93aXR6LCBUb2RkIFMuPC9hdXRob3I+PC9hdXRob3JzPjwvY29udHJpYnV0b3JzPjx0aXRs
ZXM+PHRpdGxlPkZpdmUgZmFjdG9ycyB0aGF0IGd1aWRlIGF0dGVudGlvbiBpbiB2aXN1YWwgc2Vh
cmNoPC90aXRsZT48c2Vjb25kYXJ5LXRpdGxlPk5hdHVyZSBIdW1hbiBCZWhhdmlvdXI8L3NlY29u
ZGFyeS10aXRsZT48L3RpdGxlcz48cGVyaW9kaWNhbD48ZnVsbC10aXRsZT5OYXR1cmUgSHVtYW4g
QmVoYXZpb3VyPC9mdWxsLXRpdGxlPjwvcGVyaW9kaWNhbD48cGFnZXM+MDA1ODwvcGFnZXM+PHZv
bHVtZT4xPC92b2x1bWU+PGRhdGVzPjx5ZWFyPjIwMTc8L3llYXI+PC9kYXRlcz48cHVibGlzaGVy
Pk1hY21pbGxhbiBQdWJsaXNoZXJzIExpbWl0ZWQ8L3B1Ymxpc2hlcj48d29yay10eXBlPlJldmll
dyBBcnRpY2xlPC93b3JrLXR5cGU+PHVybHM+PHJlbGF0ZWQtdXJscz48dXJsPmh0dHBzOi8vZG9p
Lm9yZy8xMC4xMDM4L3M0MTU2Mi0wMTctMDA1ODwvdXJsPjwvcmVsYXRlZC11cmxzPjwvdXJscz48
L3JlY29yZD48L0NpdGU+PC9FbmROb3RlPn==
</w:fldData>
              </w:fldChar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 w:rsidR="00354F52" w:rsidRPr="00C34825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PEVuZE5vdGU+PENpdGU+PEF1dGhvcj5MaXU8L0F1dGhvcj48WWVhcj4yMDExPC9ZZWFyPjxSZWNO
dW0+MTQxPC9SZWNOdW0+PERpc3BsYXlUZXh0PihMaXUgJmFtcDsgR2FsZSwgMjAxMTsgTGl1LCBH
YWxlLCAmYW1wOyBTb25nLCAyMDA3OyBXb2xmZSAmYW1wOyBIb3Jvd2l0eiwgMjAxNyk8L0Rpc3Bs
YXlUZXh0PjxyZWNvcmQ+PHJlYy1udW1iZXI+MTQxPC9yZWMtbnVtYmVyPjxmb3JlaWduLWtleXM+
PGtleSBhcHA9IkVOIiBkYi1pZD0iZXgyejB4cDV3NTJlNWllcnI5NjV6ZWFmYXBzcmRmenZ4ZTlm
IiB0aW1lc3RhbXA9IjEzMzYwMjAxMjQiPjE0MTwva2V5PjwvZm9yZWlnbi1rZXlzPjxyZWYtdHlw
ZSBuYW1lPSJDb25mZXJlbmNlIFByb2NlZWRpbmdzIj4xMDwvcmVmLXR5cGU+PGNvbnRyaWJ1dG9y
cz48YXV0aG9ycz48YXV0aG9yPkxpdSwgWGk8L2F1dGhvcj48YXV0aG9yPkdhbGUsIEFsYXN0YWly
PC9hdXRob3I+PC9hdXRob3JzPjxzZWNvbmRhcnktYXV0aG9ycz48YXV0aG9yPlIuIEdvZWJlbDwv
YXV0aG9yPjxhdXRob3I+Si4gU2lla21hbm48L2F1dGhvcj48YXV0aG9yPlcuIFdhaGxzdGVyPC9h
dXRob3I+PC9zZWNvbmRhcnktYXV0aG9ycz48L2NvbnRyaWJ1dG9ycz48dGl0bGVzPjx0aXRsZT5B
aXIgcGFzc2VuZ2VycyZhcG9zOyBsdWdnYWdlIHNjcmVlbmluZzogV2hhdCBpcyB0aGUgZGlmZmVy
ZW5jZSBiZXR3ZWVuIG5hw692ZSBwZW9wbGUgYW5kIGFpcnBvcnQgc2NyZWVuZXJzPzwvdGl0bGU+
PHNlY29uZGFyeS10aXRsZT5FbmdpbmVlcmluZyBQc3ljaG9sb2d5IGFuZCBDb2duaXRpdmUgRXJn
b25vbWljczwvc2Vjb25kYXJ5LXRpdGxlPjwvdGl0bGVzPjxwZXJpb2RpY2FsPjxmdWxsLXRpdGxl
PkVuZ2luZWVyaW5nIFBzeWNob2xvZ3kgYW5kIENvZ25pdGl2ZSBFcmdvbm9taWNzPC9mdWxsLXRp
dGxlPjwvcGVyaW9kaWNhbD48cGFnZXM+NDI0LTQzMTwvcGFnZXM+PGRhdGVzPjx5ZWFyPjIwMTE8
L3llYXI+PC9kYXRlcz48cHViLWxvY2F0aW9uPk9ybGFuZG8sIEZsb3JpZGE8L3B1Yi1sb2NhdGlv
bj48dXJscz48L3VybHM+PC9yZWNvcmQ+PC9DaXRlPjxDaXRlPjxBdXRob3I+TGl1PC9BdXRob3I+
PFllYXI+MjAwNzwvWWVhcj48UmVjTnVtPjEwNTwvUmVjTnVtPjxyZWNvcmQ+PHJlYy1udW1iZXI+
MTA1PC9yZWMtbnVtYmVyPjxmb3JlaWduLWtleXM+PGtleSBhcHA9IkVOIiBkYi1pZD0iZXgyejB4
cDV3NTJlNWllcnI5NjV6ZWFmYXBzcmRmenZ4ZTlmIiB0aW1lc3RhbXA9IjEzMjczNzczOTAiPjEw
NTwva2V5PjxrZXkgYXBwPSJFTldlYiIgZGItaWQ9IiI+MDwva2V5PjwvZm9yZWlnbi1rZXlzPjxy
ZWYtdHlwZSBuYW1lPSJDb25mZXJlbmNlIFByb2NlZWRpbmdzIj4xMDwvcmVmLXR5cGU+PGNvbnRy
aWJ1dG9ycz48YXV0aG9ycz48YXV0aG9yPlhpIExpdTwvYXV0aG9yPjxhdXRob3I+QWxhc3RhaXIg
R2FsZTwvYXV0aG9yPjxhdXRob3I+VGFvIFNvbmc8L2F1dGhvcj48L2F1dGhvcnM+PC9jb250cmli
dXRvcnM+PHRpdGxlcz48dGl0bGU+RGV0ZWN0aW9uIG9mIHRlcnJvcmlzdCB0aHJlYXRzIGluIGFp
cnBvcnQgcGFzc2VuZ2VyIGx1Z2dhZ2U6IEV4cGVydGlzZSBkZXZlbG9wbWVudDwvdGl0bGU+PHNl
Y29uZGFyeS10aXRsZT40MXN0IEFubnVhbCBJRUVFIEludGVybmF0aW9uYWwgQ2FybmFoYW4gQ29u
ZmVyZW5jZSBvbiBTZWN1cml0eSBUZWNobm9sb2d5ICg4LTExIE9jdG9iZXIsIDIwMDcpPC9zZWNv
bmRhcnktdGl0bGU+PC90aXRsZXM+PGRhdGVzPjx5ZWFyPjIwMDc8L3llYXI+PC9kYXRlcz48cHVi
LWxvY2F0aW9uPk90dGF3YSwgT250YXJpbzwvcHViLWxvY2F0aW9uPjx1cmxzPjwvdXJscz48L3Jl
Y29yZD48L0NpdGU+PENpdGU+PEF1dGhvcj5Xb2xmZTwvQXV0aG9yPjxZZWFyPjIwMTc8L1llYXI+
PFJlY051bT42NDA8L1JlY051bT48cmVjb3JkPjxyZWMtbnVtYmVyPjY0MDwvcmVjLW51bWJlcj48
Zm9yZWlnbi1rZXlzPjxrZXkgYXBwPSJFTiIgZGItaWQ9ImV4MnoweHA1dzUyZTVpZXJyOTY1emVh
ZmFwc3JkZnp2eGU5ZiIgdGltZXN0YW1wPSIxNTQ0MDczNzQ2Ij42NDA8L2tleT48L2ZvcmVpZ24t
a2V5cz48cmVmLXR5cGUgbmFtZT0iSm91cm5hbCBBcnRpY2xlIj4xNzwvcmVmLXR5cGU+PGNvbnRy
aWJ1dG9ycz48YXV0aG9ycz48YXV0aG9yPldvbGZlLCBKZXJlbXkgTS48L2F1dGhvcj48YXV0aG9y
Pkhvcm93aXR6LCBUb2RkIFMuPC9hdXRob3I+PC9hdXRob3JzPjwvY29udHJpYnV0b3JzPjx0aXRs
ZXM+PHRpdGxlPkZpdmUgZmFjdG9ycyB0aGF0IGd1aWRlIGF0dGVudGlvbiBpbiB2aXN1YWwgc2Vh
cmNoPC90aXRsZT48c2Vjb25kYXJ5LXRpdGxlPk5hdHVyZSBIdW1hbiBCZWhhdmlvdXI8L3NlY29u
ZGFyeS10aXRsZT48L3RpdGxlcz48cGVyaW9kaWNhbD48ZnVsbC10aXRsZT5OYXR1cmUgSHVtYW4g
QmVoYXZpb3VyPC9mdWxsLXRpdGxlPjwvcGVyaW9kaWNhbD48cGFnZXM+MDA1ODwvcGFnZXM+PHZv
bHVtZT4xPC92b2x1bWU+PGRhdGVzPjx5ZWFyPjIwMTc8L3llYXI+PC9kYXRlcz48cHVibGlzaGVy
Pk1hY21pbGxhbiBQdWJsaXNoZXJzIExpbWl0ZWQ8L3B1Ymxpc2hlcj48d29yay10eXBlPlJldmll
dyBBcnRpY2xlPC93b3JrLXR5cGU+PHVybHM+PHJlbGF0ZWQtdXJscz48dXJsPmh0dHBzOi8vZG9p
Lm9yZy8xMC4xMDM4L3M0MTU2Mi0wMTctMDA1ODwvdXJsPjwvcmVsYXRlZC11cmxzPjwvdXJscz48
L3JlY29yZD48L0NpdGU+PC9FbmROb3RlPn==
</w:fldData>
              </w:fldChar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 w:rsidR="00354F52" w:rsidRPr="00C34825">
              <w:rPr>
                <w:rFonts w:cstheme="minorHAnsi"/>
                <w:sz w:val="18"/>
                <w:szCs w:val="18"/>
              </w:rPr>
            </w:r>
            <w:r w:rsidR="00354F52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cstheme="minorHAnsi"/>
                <w:sz w:val="18"/>
                <w:szCs w:val="18"/>
              </w:rPr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945CB2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(Liu &amp; Gale, 2011; Liu, Gale, &amp; Song, 2007; Wolfe &amp; Horowitz, 2017)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Efficient scanpath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PEVuZE5vdGU+PENpdGU+PEF1dGhvcj5Hb2xkYmVyZzwvQXV0aG9yPjxZZWFyPjE5OTk8L1llYXI+
PFJlY051bT4yNzM8L1JlY051bT48RGlzcGxheVRleHQ+KEdvbGRiZXJnICZhbXA7IEtvdHZhbCwg
MTk5OTsgTXJ1Y3playAmYW1wOyBTaGVpbmJlcmcsIDIwMDU7IFBvb2xlICZhbXA7IEJhbGwsIDIw
MDYpPC9EaXNwbGF5VGV4dD48cmVjb3JkPjxyZWMtbnVtYmVyPjI3MzwvcmVjLW51bWJlcj48Zm9y
ZWlnbi1rZXlzPjxrZXkgYXBwPSJFTiIgZGItaWQ9ImV4MnoweHA1dzUyZTVpZXJyOTY1emVhZmFw
c3JkZnp2eGU5ZiIgdGltZXN0YW1wPSIxMzY2Nzg4MjAzIj4yNzM8L2tleT48L2ZvcmVpZ24ta2V5
cz48cmVmLXR5cGUgbmFtZT0iSm91cm5hbCBBcnRpY2xlIj4xNzwvcmVmLXR5cGU+PGNvbnRyaWJ1
dG9ycz48YXV0aG9ycz48YXV0aG9yPkdvbGRiZXJnLCBKb3NlcGggSC48L2F1dGhvcj48YXV0aG9y
PktvdHZhbCwgWGVyeGVzIFAuPC9hdXRob3I+PC9hdXRob3JzPjwvY29udHJpYnV0b3JzPjx0aXRs
ZXM+PHRpdGxlPkNvbXB1dGVyIGludGVyZmFjZSBldmFsdWF0aW9uIHVzaW5nIGV5ZSBtb3ZlbWVu
dHM6IG1ldGhvZHMgYW5kIGNvbnN0cnVjdHM8L3RpdGxlPjxzZWNvbmRhcnktdGl0bGU+SW50ZXJu
YXRpb25hbCBKb3VybmFsIG9mIEluZHVzdHJpYWwgRXJnb25vbWljczwvc2Vjb25kYXJ5LXRpdGxl
PjwvdGl0bGVzPjxwZXJpb2RpY2FsPjxmdWxsLXRpdGxlPkludGVybmF0aW9uYWwgSm91cm5hbCBv
ZiBJbmR1c3RyaWFsIEVyZ29ub21pY3M8L2Z1bGwtdGl0bGU+PC9wZXJpb2RpY2FsPjxwYWdlcz42
MzEtNjQ1PC9wYWdlcz48dm9sdW1lPjI0PC92b2x1bWU+PGtleXdvcmRzPjxrZXl3b3JkPkV5ZSBt
b3ZlbWVudHM8L2tleXdvcmQ+PGtleXdvcmQ+SENJPC9rZXl3b3JkPjxrZXl3b3JkPkNvbXB1dGVy
IGludGVyZmFjZSBkZXNpZ248L2tleXdvcmQ+PGtleXdvcmQ+U29mdHdhcmUgZXZhbHVhdGlvbjwv
a2V5d29yZD48a2V5d29yZD5GaXhhdGlvbiBhbGdvcml0aG1zPC9rZXl3b3JkPjwva2V5d29yZHM+
PGRhdGVzPjx5ZWFyPjE5OTk8L3llYXI+PC9kYXRlcz48dXJscz48L3VybHM+PC9yZWNvcmQ+PC9D
aXRlPjxDaXRlPjxBdXRob3I+UG9vbGU8L0F1dGhvcj48WWVhcj4yMDA2PC9ZZWFyPjxSZWNOdW0+
MjYwPC9SZWNOdW0+PHJlY29yZD48cmVjLW51bWJlcj4yNjA8L3JlYy1udW1iZXI+PGZvcmVpZ24t
a2V5cz48a2V5IGFwcD0iRU4iIGRiLWlkPSJleDJ6MHhwNXc1MmU1aWVycjk2NXplYWZhcHNyZGZ6
dnhlOWYiIHRpbWVzdGFtcD0iMTM1ODkxODg0OCI+MjYwPC9rZXk+PC9mb3JlaWduLWtleXM+PHJl
Zi10eXBlIG5hbWU9IkVuY3ljbG9wZWRpYSI+NTM8L3JlZi10eXBlPjxjb250cmlidXRvcnM+PGF1
dGhvcnM+PGF1dGhvcj5BbGV4IFBvb2xlPC9hdXRob3I+PGF1dGhvcj5MaW5kZW4gSi4gQmFsbDwv
YXV0aG9yPjwvYXV0aG9ycz48c2Vjb25kYXJ5LWF1dGhvcnM+PGF1dGhvcj5DLiBHaGFvdWkgPC9h
dXRob3I+PC9zZWNvbmRhcnktYXV0aG9ycz48L2NvbnRyaWJ1dG9ycz48dGl0bGVzPjx0aXRsZT5F
eWUgdHJhY2tpbmcgaW4gaHVtYW4tY29tcHV0ZXIgaW50ZXJhY3Rpb24gYW5kIHVzYWJpbGl0eSBy
ZXNlYXJjaDogQ3VycmVudCBzdGF0dXMgYW5kIGZ1dHVyZSBwcm9zcGVjdHM8L3RpdGxlPjxzZWNv
bmRhcnktdGl0bGU+RW5jeWNsb3BlZGlhIG9mIEh1bWFuLUNvbXB1dGVyIEludGVyYWN0aW9uPC9z
ZWNvbmRhcnktdGl0bGU+PC90aXRsZXM+PHBhZ2VzPjIxMS0yMTk8L3BhZ2VzPjxkYXRlcz48eWVh
cj4yMDA2PC95ZWFyPjwvZGF0ZXM+PHB1Ymxpc2hlcj5JZGVhIEdyb3VwIFJlZmVyZW5jZTwvcHVi
bGlzaGVyPjx1cmxzPjwvdXJscz48L3JlY29yZD48L0NpdGU+PENpdGU+PEF1dGhvcj5NcnVjemVr
PC9BdXRob3I+PFllYXI+MjAwNTwvWWVhcj48UmVjTnVtPjE0MjwvUmVjTnVtPjxyZWNvcmQ+PHJl
Yy1udW1iZXI+MTQyPC9yZWMtbnVtYmVyPjxmb3JlaWduLWtleXM+PGtleSBhcHA9IkVOIiBkYi1p
ZD0iZXgyejB4cDV3NTJlNWllcnI5NjV6ZWFmYXBzcmRmenZ4ZTlmIiB0aW1lc3RhbXA9IjEzMzYw
MjY4OTUiPjE0Mjwva2V5PjwvZm9yZWlnbi1rZXlzPjxyZWYtdHlwZSBuYW1lPSJKb3VybmFsIEFy
dGljbGUiPjE3PC9yZWYtdHlwZT48Y29udHJpYnV0b3JzPjxhdXRob3JzPjxhdXRob3I+TXJ1Y3pl
aywgUi4gRS4gQi48L2F1dGhvcj48YXV0aG9yPkRhdmlkIEwuIFNoZWluYmVyZzwvYXV0aG9yPjwv
YXV0aG9ycz48L2NvbnRyaWJ1dG9ycz48dGl0bGVzPjx0aXRsZT5EaXN0cmFjdG9yIGZhbWlsaWFy
aXR5IGxlYWRzIHRvIG1vcmUgZWZmaWNpZW50IHZpc3VhbCBzZWFyY2ggZm9yIGNvbXBsZXggc3Rp
bXVsaTwvdGl0bGU+PHNlY29uZGFyeS10aXRsZT5QZXJjZXB0aW9uIGFuZCBQc3ljaG9waHlzaWNz
PC9zZWNvbmRhcnktdGl0bGU+PC90aXRsZXM+PHBlcmlvZGljYWw+PGZ1bGwtdGl0bGU+UGVyY2Vw
dGlvbiBhbmQgUHN5Y2hvcGh5c2ljczwvZnVsbC10aXRsZT48L3BlcmlvZGljYWw+PHBhZ2VzPjEw
MTYtMTAzMTwvcGFnZXM+PHZvbHVtZT42Nzwvdm9sdW1lPjxrZXl3b3Jkcz48a2V5d29yZD5EaXN0
cmFjdG9yIEZhbWlsaWFyPC9rZXl3b3JkPjwva2V5d29yZHM+PGRhdGVzPjx5ZWFyPjIwMDU8L3ll
YXI+PC9kYXRlcz48dXJscz48L3VybHM+PC9yZWNvcmQ+PC9DaXRlPjwvRW5kTm90ZT5=
</w:fldData>
              </w:fldChar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 w:rsidR="00B50619" w:rsidRPr="00C34825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PEVuZE5vdGU+PENpdGU+PEF1dGhvcj5Hb2xkYmVyZzwvQXV0aG9yPjxZZWFyPjE5OTk8L1llYXI+
PFJlY051bT4yNzM8L1JlY051bT48RGlzcGxheVRleHQ+KEdvbGRiZXJnICZhbXA7IEtvdHZhbCwg
MTk5OTsgTXJ1Y3playAmYW1wOyBTaGVpbmJlcmcsIDIwMDU7IFBvb2xlICZhbXA7IEJhbGwsIDIw
MDYpPC9EaXNwbGF5VGV4dD48cmVjb3JkPjxyZWMtbnVtYmVyPjI3MzwvcmVjLW51bWJlcj48Zm9y
ZWlnbi1rZXlzPjxrZXkgYXBwPSJFTiIgZGItaWQ9ImV4MnoweHA1dzUyZTVpZXJyOTY1emVhZmFw
c3JkZnp2eGU5ZiIgdGltZXN0YW1wPSIxMzY2Nzg4MjAzIj4yNzM8L2tleT48L2ZvcmVpZ24ta2V5
cz48cmVmLXR5cGUgbmFtZT0iSm91cm5hbCBBcnRpY2xlIj4xNzwvcmVmLXR5cGU+PGNvbnRyaWJ1
dG9ycz48YXV0aG9ycz48YXV0aG9yPkdvbGRiZXJnLCBKb3NlcGggSC48L2F1dGhvcj48YXV0aG9y
PktvdHZhbCwgWGVyeGVzIFAuPC9hdXRob3I+PC9hdXRob3JzPjwvY29udHJpYnV0b3JzPjx0aXRs
ZXM+PHRpdGxlPkNvbXB1dGVyIGludGVyZmFjZSBldmFsdWF0aW9uIHVzaW5nIGV5ZSBtb3ZlbWVu
dHM6IG1ldGhvZHMgYW5kIGNvbnN0cnVjdHM8L3RpdGxlPjxzZWNvbmRhcnktdGl0bGU+SW50ZXJu
YXRpb25hbCBKb3VybmFsIG9mIEluZHVzdHJpYWwgRXJnb25vbWljczwvc2Vjb25kYXJ5LXRpdGxl
PjwvdGl0bGVzPjxwZXJpb2RpY2FsPjxmdWxsLXRpdGxlPkludGVybmF0aW9uYWwgSm91cm5hbCBv
ZiBJbmR1c3RyaWFsIEVyZ29ub21pY3M8L2Z1bGwtdGl0bGU+PC9wZXJpb2RpY2FsPjxwYWdlcz42
MzEtNjQ1PC9wYWdlcz48dm9sdW1lPjI0PC92b2x1bWU+PGtleXdvcmRzPjxrZXl3b3JkPkV5ZSBt
b3ZlbWVudHM8L2tleXdvcmQ+PGtleXdvcmQ+SENJPC9rZXl3b3JkPjxrZXl3b3JkPkNvbXB1dGVy
IGludGVyZmFjZSBkZXNpZ248L2tleXdvcmQ+PGtleXdvcmQ+U29mdHdhcmUgZXZhbHVhdGlvbjwv
a2V5d29yZD48a2V5d29yZD5GaXhhdGlvbiBhbGdvcml0aG1zPC9rZXl3b3JkPjwva2V5d29yZHM+
PGRhdGVzPjx5ZWFyPjE5OTk8L3llYXI+PC9kYXRlcz48dXJscz48L3VybHM+PC9yZWNvcmQ+PC9D
aXRlPjxDaXRlPjxBdXRob3I+UG9vbGU8L0F1dGhvcj48WWVhcj4yMDA2PC9ZZWFyPjxSZWNOdW0+
MjYwPC9SZWNOdW0+PHJlY29yZD48cmVjLW51bWJlcj4yNjA8L3JlYy1udW1iZXI+PGZvcmVpZ24t
a2V5cz48a2V5IGFwcD0iRU4iIGRiLWlkPSJleDJ6MHhwNXc1MmU1aWVycjk2NXplYWZhcHNyZGZ6
dnhlOWYiIHRpbWVzdGFtcD0iMTM1ODkxODg0OCI+MjYwPC9rZXk+PC9mb3JlaWduLWtleXM+PHJl
Zi10eXBlIG5hbWU9IkVuY3ljbG9wZWRpYSI+NTM8L3JlZi10eXBlPjxjb250cmlidXRvcnM+PGF1
dGhvcnM+PGF1dGhvcj5BbGV4IFBvb2xlPC9hdXRob3I+PGF1dGhvcj5MaW5kZW4gSi4gQmFsbDwv
YXV0aG9yPjwvYXV0aG9ycz48c2Vjb25kYXJ5LWF1dGhvcnM+PGF1dGhvcj5DLiBHaGFvdWkgPC9h
dXRob3I+PC9zZWNvbmRhcnktYXV0aG9ycz48L2NvbnRyaWJ1dG9ycz48dGl0bGVzPjx0aXRsZT5F
eWUgdHJhY2tpbmcgaW4gaHVtYW4tY29tcHV0ZXIgaW50ZXJhY3Rpb24gYW5kIHVzYWJpbGl0eSBy
ZXNlYXJjaDogQ3VycmVudCBzdGF0dXMgYW5kIGZ1dHVyZSBwcm9zcGVjdHM8L3RpdGxlPjxzZWNv
bmRhcnktdGl0bGU+RW5jeWNsb3BlZGlhIG9mIEh1bWFuLUNvbXB1dGVyIEludGVyYWN0aW9uPC9z
ZWNvbmRhcnktdGl0bGU+PC90aXRsZXM+PHBhZ2VzPjIxMS0yMTk8L3BhZ2VzPjxkYXRlcz48eWVh
cj4yMDA2PC95ZWFyPjwvZGF0ZXM+PHB1Ymxpc2hlcj5JZGVhIEdyb3VwIFJlZmVyZW5jZTwvcHVi
bGlzaGVyPjx1cmxzPjwvdXJscz48L3JlY29yZD48L0NpdGU+PENpdGU+PEF1dGhvcj5NcnVjemVr
PC9BdXRob3I+PFllYXI+MjAwNTwvWWVhcj48UmVjTnVtPjE0MjwvUmVjTnVtPjxyZWNvcmQ+PHJl
Yy1udW1iZXI+MTQyPC9yZWMtbnVtYmVyPjxmb3JlaWduLWtleXM+PGtleSBhcHA9IkVOIiBkYi1p
ZD0iZXgyejB4cDV3NTJlNWllcnI5NjV6ZWFmYXBzcmRmenZ4ZTlmIiB0aW1lc3RhbXA9IjEzMzYw
MjY4OTUiPjE0Mjwva2V5PjwvZm9yZWlnbi1rZXlzPjxyZWYtdHlwZSBuYW1lPSJKb3VybmFsIEFy
dGljbGUiPjE3PC9yZWYtdHlwZT48Y29udHJpYnV0b3JzPjxhdXRob3JzPjxhdXRob3I+TXJ1Y3pl
aywgUi4gRS4gQi48L2F1dGhvcj48YXV0aG9yPkRhdmlkIEwuIFNoZWluYmVyZzwvYXV0aG9yPjwv
YXV0aG9ycz48L2NvbnRyaWJ1dG9ycz48dGl0bGVzPjx0aXRsZT5EaXN0cmFjdG9yIGZhbWlsaWFy
aXR5IGxlYWRzIHRvIG1vcmUgZWZmaWNpZW50IHZpc3VhbCBzZWFyY2ggZm9yIGNvbXBsZXggc3Rp
bXVsaTwvdGl0bGU+PHNlY29uZGFyeS10aXRsZT5QZXJjZXB0aW9uIGFuZCBQc3ljaG9waHlzaWNz
PC9zZWNvbmRhcnktdGl0bGU+PC90aXRsZXM+PHBlcmlvZGljYWw+PGZ1bGwtdGl0bGU+UGVyY2Vw
dGlvbiBhbmQgUHN5Y2hvcGh5c2ljczwvZnVsbC10aXRsZT48L3BlcmlvZGljYWw+PHBhZ2VzPjEw
MTYtMTAzMTwvcGFnZXM+PHZvbHVtZT42Nzwvdm9sdW1lPjxrZXl3b3Jkcz48a2V5d29yZD5EaXN0
cmFjdG9yIEZhbWlsaWFyPC9rZXl3b3JkPjwva2V5d29yZHM+PGRhdGVzPjx5ZWFyPjIwMDU8L3ll
YXI+PC9kYXRlcz48dXJscz48L3VybHM+PC9yZWNvcmQ+PC9DaXRlPjwvRW5kTm90ZT5=
</w:fldData>
              </w:fldChar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 w:rsidR="00B50619" w:rsidRPr="00C34825">
              <w:rPr>
                <w:rFonts w:cstheme="minorHAnsi"/>
                <w:sz w:val="18"/>
                <w:szCs w:val="18"/>
              </w:rPr>
            </w:r>
            <w:r w:rsidR="00B50619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cstheme="minorHAnsi"/>
                <w:sz w:val="18"/>
                <w:szCs w:val="18"/>
              </w:rPr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1999; Mruczek &amp; Sheinberg, 2005; Poole &amp; Ball, 2006)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4C71F3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indicated </w:t>
            </w:r>
            <w:r w:rsidR="00BA667A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by </w:t>
            </w:r>
            <w:r w:rsidR="003D27B4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short scanpath with few fixations </w:t>
            </w:r>
            <w:r w:rsidR="00C12A9C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&lt;EndNote&gt;&lt;Cite&gt;&lt;Author&gt;Goldberg&lt;/Author&gt;&lt;Year&gt;1999&lt;/Year&gt;&lt;RecNum&gt;273&lt;/RecNum&gt;&lt;DisplayText&gt;(Goldberg &amp;amp; Kotval, 1999)&lt;/DisplayText&gt;&lt;record&gt;&lt;rec-number&gt;273&lt;/rec-number&gt;&lt;foreign-keys&gt;&lt;key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="00C12A9C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C12A9C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1999)</w:t>
            </w:r>
            <w:r w:rsidR="00C12A9C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C12A9C"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76775D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Non-exhaustive s</w:t>
            </w:r>
            <w:r w:rsidR="005F6F06" w:rsidRPr="00C34825">
              <w:rPr>
                <w:rFonts w:asciiTheme="minorHAnsi" w:hAnsiTheme="minorHAnsi" w:cstheme="minorHAnsi"/>
                <w:sz w:val="18"/>
                <w:szCs w:val="18"/>
              </w:rPr>
              <w:t>earch</w:t>
            </w:r>
            <w:r w:rsidR="00160D64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indicated by </w:t>
            </w:r>
            <w:r w:rsidR="003D285C" w:rsidRPr="00C34825">
              <w:rPr>
                <w:rFonts w:asciiTheme="minorHAnsi" w:hAnsiTheme="minorHAnsi" w:cstheme="minorHAnsi"/>
                <w:sz w:val="18"/>
                <w:szCs w:val="18"/>
              </w:rPr>
              <w:t>targeted spatial distribution of samples</w:t>
            </w:r>
            <w:r w:rsidR="00497E21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5C25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for each image </w:t>
            </w:r>
            <w:r w:rsidR="00A25C25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&lt;EndNote&gt;&lt;Cite&gt;&lt;Author&gt;Goldberg&lt;/Author&gt;&lt;Year&gt;1999&lt;/Year&gt;&lt;RecNum&gt;273&lt;/RecNum&gt;&lt;DisplayText&gt;(Goldberg &amp;amp; Kotval, 1999)&lt;/DisplayText&gt;&lt;record&gt;&lt;rec-number&gt;273&lt;/rec-number&gt;&lt;foreign-keys&gt;&lt;key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="00A25C25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A25C25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1999)</w:t>
            </w:r>
            <w:r w:rsidR="00A25C25" w:rsidRPr="00C3482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34F6B" w:rsidRPr="00EF246C" w14:paraId="3E00C864" w14:textId="77777777" w:rsidTr="00BA20B4">
        <w:tc>
          <w:tcPr>
            <w:tcW w:w="639" w:type="pct"/>
            <w:vMerge/>
            <w:tcBorders>
              <w:left w:val="nil"/>
              <w:right w:val="nil"/>
            </w:tcBorders>
          </w:tcPr>
          <w:p w14:paraId="7880BD2F" w14:textId="77777777" w:rsidR="00C34F6B" w:rsidRPr="00C34825" w:rsidRDefault="00C34F6B" w:rsidP="006E08D9">
            <w:pPr>
              <w:pStyle w:val="PhD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7DE6A776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Partially-Intuitive</w:t>
            </w:r>
          </w:p>
        </w:tc>
        <w:tc>
          <w:tcPr>
            <w:tcW w:w="3769" w:type="pct"/>
            <w:tcBorders>
              <w:left w:val="nil"/>
              <w:right w:val="nil"/>
            </w:tcBorders>
          </w:tcPr>
          <w:p w14:paraId="14B34F95" w14:textId="245A8534" w:rsidR="00E220CB" w:rsidRPr="00C34825" w:rsidRDefault="00C34F6B" w:rsidP="002F5530">
            <w:pPr>
              <w:spacing w:before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Limited verbalisations </w:t>
            </w:r>
            <w:r w:rsidR="00FD461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of search process and visual attention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&lt;EndNote&gt;&lt;Cite&gt;&lt;Author&gt;Bastick&lt;/Author&gt;&lt;Year&gt;2003&lt;/Year&gt;&lt;RecNum&gt;100&lt;/RecNum&gt;&lt;DisplayText&gt;(Bastick, 1982, 2003)&lt;/DisplayText&gt;&lt;record&gt;&lt;rec-number&gt;100&lt;/rec-number&gt;&lt;foreign-keys&gt;&lt;key app="EN" db-id="ex2z0xp5w52e5ierr965zeafapsrdfzvxe9f" timestamp="1323041259"&gt;100&lt;/key&gt;&lt;/foreign-keys&gt;&lt;ref-type name="Book"&gt;6&lt;/ref-type&gt;&lt;contributors&gt;&lt;authors&gt;&lt;author&gt;Bastick, T.&lt;/author&gt;&lt;/authors&gt;&lt;/contributors&gt;&lt;titles&gt;&lt;title&gt;Intuition: Evaluating the Construct and its Impact on Creative Thinking&lt;/title&gt;&lt;/titles&gt;&lt;dates&gt;&lt;year&gt;2003&lt;/year&gt;&lt;/dates&gt;&lt;pub-location&gt;Kingston, Jamaica&lt;/pub-location&gt;&lt;publisher&gt;Stoneman and Lang&lt;/publisher&gt;&lt;urls&gt;&lt;/urls&gt;&lt;/record&gt;&lt;/Cite&gt;&lt;Cite&gt;&lt;Author&gt;Bastick&lt;/Author&gt;&lt;Year&gt;1982&lt;/Year&gt;&lt;RecNum&gt;126&lt;/RecNum&gt;&lt;record&gt;&lt;rec-number&gt;126&lt;/rec-number&gt;&lt;foreign-keys&gt;&lt;key app="EN" db-id="ex2z0xp5w52e5ierr965zeafapsrdfzvxe9f" timestamp="1334293804"&gt;126&lt;/key&gt;&lt;/foreign-keys&gt;&lt;ref-type name="Book"&gt;6&lt;/ref-type&gt;&lt;contributors&gt;&lt;authors&gt;&lt;author&gt;Bastick, T.&lt;/author&gt;&lt;/authors&gt;&lt;/contributors&gt;&lt;titles&gt;&lt;title&gt;Intuition: How We Think and Act&lt;/title&gt;&lt;/titles&gt;&lt;dates&gt;&lt;year&gt;1982&lt;/year&gt;&lt;/dates&gt;&lt;pub-location&gt;Chichester&lt;/pub-location&gt;&lt;publisher&gt;Wiley&lt;/publisher&gt;&lt;urls&gt;&lt;/urls&gt;&lt;/record&gt;&lt;/Cite&gt;&lt;/EndNote&gt;</w:instrTex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(Bastick, 1982, 2003)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br/>
              <w:t xml:space="preserve">- </w:t>
            </w:r>
            <w:r w:rsidR="00EF38D1" w:rsidRPr="00C3482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BA0DAC" w:rsidRPr="00C34825">
              <w:rPr>
                <w:rFonts w:asciiTheme="minorHAnsi" w:hAnsiTheme="minorHAnsi" w:cstheme="minorHAnsi"/>
                <w:sz w:val="18"/>
                <w:szCs w:val="18"/>
              </w:rPr>
              <w:t>rregular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scanpath</w:t>
            </w:r>
            <w:r w:rsidR="00224D33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3F5E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efficiency </w:t>
            </w:r>
            <w:r w:rsidR="00224D33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during </w:t>
            </w:r>
            <w:r w:rsidR="003531C9" w:rsidRPr="00C34825">
              <w:rPr>
                <w:rFonts w:asciiTheme="minorHAnsi" w:hAnsiTheme="minorHAnsi" w:cstheme="minorHAnsi"/>
                <w:sz w:val="18"/>
                <w:szCs w:val="18"/>
              </w:rPr>
              <w:t>search of an image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&lt;EndNote&gt;&lt;Cite&gt;&lt;Author&gt;Poole&lt;/Author&gt;&lt;Year&gt;2006&lt;/Year&gt;&lt;RecNum&gt;260&lt;/RecNum&gt;&lt;DisplayText&gt;(Goldberg &amp;amp; Kotval, 1999; Poole &amp;amp; Ball, 2006)&lt;/DisplayText&gt;&lt;record&gt;&lt;rec-number&gt;260&lt;/rec-number&gt;&lt;foreign-keys&gt;&lt;key app="EN" db-id="ex2z0xp5w52e5ierr965zeafapsrdfzvxe9f" timestamp="1358918848"&gt;260&lt;/key&gt;&lt;/foreign-keys&gt;&lt;ref-type name="Encyclopedia"&gt;53&lt;/ref-type&gt;&lt;contributors&gt;&lt;authors&gt;&lt;author&gt;Alex Poole&lt;/author&gt;&lt;author&gt;Linden J. Ball&lt;/author&gt;&lt;/authors&gt;&lt;secondary-authors&gt;&lt;author&gt;C. Ghaoui &lt;/author&gt;&lt;/secondary-authors&gt;&lt;/contributors&gt;&lt;titles&gt;&lt;title&gt;Eye tracking in human-computer interaction and usability research: Current status and future prospects&lt;/title&gt;&lt;secondary-title&gt;Encyclopedia of Human-Computer Interaction&lt;/secondary-title&gt;&lt;/titles&gt;&lt;pages&gt;211-219&lt;/pages&gt;&lt;dates&gt;&lt;year&gt;2006&lt;/year&gt;&lt;/dates&gt;&lt;publisher&gt;Idea Group Reference&lt;/publisher&gt;&lt;urls&gt;&lt;/urls&gt;&lt;/record&gt;&lt;/Cite&gt;&lt;Cite&gt;&lt;Author&gt;Goldberg&lt;/Author&gt;&lt;Year&gt;1999&lt;/Year&gt;&lt;RecNum&gt;273&lt;/RecNum&gt;&lt;record&gt;&lt;rec-number&gt;273&lt;/rec-number&gt;&lt;foreign-keys&gt;&lt;key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A72D0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1999; Poole &amp; Ball, 2006)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D3505"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>- A</w:t>
            </w:r>
            <w:r w:rsidR="009E5D0C" w:rsidRPr="00C34825">
              <w:rPr>
                <w:rFonts w:asciiTheme="minorHAnsi" w:hAnsiTheme="minorHAnsi" w:cstheme="minorHAnsi"/>
                <w:sz w:val="18"/>
                <w:szCs w:val="18"/>
              </w:rPr>
              <w:t>lternating between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intuitive and non-intuitive</w:t>
            </w:r>
            <w:r w:rsidR="00BF34F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processes</w:t>
            </w:r>
            <w:r w:rsidR="009E5D0C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BF03EB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&lt;EndNote&gt;&lt;Cite&gt;&lt;Author&gt;Baylor&lt;/Author&gt;&lt;Year&gt;2001&lt;/Year&gt;&lt;RecNum&gt;122&lt;/RecNum&gt;&lt;DisplayText&gt;(Baylor, 2001)&lt;/DisplayText&gt;&lt;record&gt;&lt;rec-number&gt;122&lt;/rec-number&gt;&lt;foreign-keys&gt;&lt;key app="EN" db-id="ex2z0xp5w52e5ierr965zeafapsrdfzvxe9f" timestamp="1332917918"&gt;122&lt;/key&gt;&lt;/foreign-keys&gt;&lt;ref-type name="Journal Article"&gt;17&lt;/ref-type&gt;&lt;contributors&gt;&lt;authors&gt;&lt;author&gt;Baylor, A. L.&lt;/author&gt;&lt;/authors&gt;&lt;/contributors&gt;&lt;titles&gt;&lt;title&gt;A u-shaped model for the development of intuition by expertise&lt;/title&gt;&lt;secondary-title&gt;New Ideas in Psychology&lt;/secondary-title&gt;&lt;/titles&gt;&lt;periodical&gt;&lt;full-title&gt;New Ideas in Psychology&lt;/full-title&gt;&lt;/periodical&gt;&lt;pages&gt;237-244&lt;/pages&gt;&lt;volume&gt;19&lt;/volume&gt;&lt;dates&gt;&lt;year&gt;2001&lt;/year&gt;&lt;/dates&gt;&lt;urls&gt;&lt;/urls&gt;&lt;/record&gt;&lt;/Cite&gt;&lt;/EndNote&gt;</w:instrTex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(Baylor, 2001)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220CB"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Some backtracking (regressive saccades) to already searched areas of the image </w:t>
            </w:r>
            <w:r w:rsidR="00E220CB"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&lt;EndNote&gt;&lt;Cite&gt;&lt;Author&gt;Poole&lt;/Author&gt;&lt;Year&gt;2006&lt;/Year&gt;&lt;RecNum&gt;260&lt;/RecNum&gt;&lt;DisplayText&gt;(Goldberg &amp;amp; Kotval, 1999; Poole &amp;amp; Ball, 2006)&lt;/DisplayText&gt;&lt;record&gt;&lt;rec-number&gt;260&lt;/rec-number&gt;&lt;foreign-keys&gt;&lt;key app="EN" db-id="ex2z0xp5w52e5ierr965zeafapsrdfzvxe9f" timestamp="1358918848"&gt;260&lt;/key&gt;&lt;/foreign-keys&gt;&lt;ref-type name="Encyclopedia"&gt;53&lt;/ref-type&gt;&lt;contributors&gt;&lt;authors&gt;&lt;author&gt;Alex Poole&lt;/author&gt;&lt;author&gt;Linden J. Ball&lt;/author&gt;&lt;/authors&gt;&lt;secondary-authors&gt;&lt;author&gt;C. Ghaoui &lt;/author&gt;&lt;/secondary-authors&gt;&lt;/contributors&gt;&lt;titles&gt;&lt;title&gt;Eye tracking in human-computer interaction and usability research: Current status and future prospects&lt;/title&gt;&lt;secondary-title&gt;Encyclopedia of Human-Computer Interaction&lt;/secondary-title&gt;&lt;/titles&gt;&lt;pages&gt;211-219&lt;/pages&gt;&lt;dates&gt;&lt;year&gt;2006&lt;/year&gt;&lt;/dates&gt;&lt;publisher&gt;Idea Group Reference&lt;/publisher&gt;&lt;urls&gt;&lt;/urls&gt;&lt;/record&gt;&lt;/Cite&gt;&lt;Cite&gt;&lt;Author&gt;Goldberg&lt;/Author&gt;&lt;Year&gt;1999&lt;/Year&gt;&lt;RecNum&gt;273&lt;/RecNum&gt;&lt;record&gt;&lt;rec-number&gt;273&lt;/rec-number&gt;&lt;foreign-keys&gt;&lt;key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="00E220CB"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220CB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1999; Poole &amp; Ball, 2006)</w:t>
            </w:r>
            <w:r w:rsidR="00E220CB"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34F6B" w:rsidRPr="00EF246C" w14:paraId="767BD022" w14:textId="77777777" w:rsidTr="00BA20B4">
        <w:tc>
          <w:tcPr>
            <w:tcW w:w="639" w:type="pct"/>
            <w:vMerge/>
            <w:tcBorders>
              <w:left w:val="nil"/>
              <w:right w:val="nil"/>
            </w:tcBorders>
          </w:tcPr>
          <w:p w14:paraId="3F14862F" w14:textId="77777777" w:rsidR="00C34F6B" w:rsidRPr="00C34825" w:rsidRDefault="00C34F6B" w:rsidP="006E08D9">
            <w:pPr>
              <w:pStyle w:val="PhD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116C9B75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Non-Intuitive</w:t>
            </w:r>
          </w:p>
        </w:tc>
        <w:tc>
          <w:tcPr>
            <w:tcW w:w="3769" w:type="pct"/>
            <w:tcBorders>
              <w:left w:val="nil"/>
              <w:right w:val="nil"/>
            </w:tcBorders>
          </w:tcPr>
          <w:p w14:paraId="0E949DF1" w14:textId="0E0E549C" w:rsidR="004319EF" w:rsidRPr="00C34825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- </w:t>
            </w:r>
            <w:r w:rsidR="006C7EA0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Extensive verbalisation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r w:rsidR="00FD461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search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process and visual attention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&lt;EndNote&gt;&lt;Cite&gt;&lt;Author&gt;Bastick&lt;/Author&gt;&lt;Year&gt;2003&lt;/Year&gt;&lt;RecNum&gt;100&lt;/RecNum&gt;&lt;DisplayText&gt;(Bastick, 1982, 2003)&lt;/DisplayText&gt;&lt;record&gt;&lt;rec-number&gt;100&lt;/rec-number&gt;&lt;foreign-keys&gt;&lt;key app="EN" db-id="ex2z0xp5w52e5ierr965zeafapsrdfzvxe9f" timestamp="1323041259"&gt;100&lt;/key&gt;&lt;/foreign-keys&gt;&lt;ref-type name="Book"&gt;6&lt;/ref-type&gt;&lt;contributors&gt;&lt;authors&gt;&lt;author&gt;Bastick, T.&lt;/author&gt;&lt;/authors&gt;&lt;/contributors&gt;&lt;titles&gt;&lt;title&gt;Intuition: Evaluating the Construct and its Impact on Creative Thinking&lt;/title&gt;&lt;/titles&gt;&lt;dates&gt;&lt;year&gt;2003&lt;/year&gt;&lt;/dates&gt;&lt;pub-location&gt;Kingston, Jamaica&lt;/pub-location&gt;&lt;publisher&gt;Stoneman and Lang&lt;/publisher&gt;&lt;urls&gt;&lt;/urls&gt;&lt;/record&gt;&lt;/Cite&gt;&lt;Cite&gt;&lt;Author&gt;Bastick&lt;/Author&gt;&lt;Year&gt;1982&lt;/Year&gt;&lt;RecNum&gt;126&lt;/RecNum&gt;&lt;record&gt;&lt;rec-number&gt;126&lt;/rec-number&gt;&lt;foreign-keys&gt;&lt;key app="EN" db-id="ex2z0xp5w52e5ierr965zeafapsrdfzvxe9f" timestamp="1334293804"&gt;126&lt;/key&gt;&lt;/foreign-keys&gt;&lt;ref-type name="Book"&gt;6&lt;/ref-type&gt;&lt;contributors&gt;&lt;authors&gt;&lt;author&gt;Bastick, T.&lt;/author&gt;&lt;/authors&gt;&lt;/contributors&gt;&lt;titles&gt;&lt;title&gt;Intuition: How We Think and Act&lt;/title&gt;&lt;/titles&gt;&lt;dates&gt;&lt;year&gt;1982&lt;/year&gt;&lt;/dates&gt;&lt;pub-location&gt;Chichester&lt;/pub-location&gt;&lt;publisher&gt;Wiley&lt;/publisher&gt;&lt;urls&gt;&lt;/urls&gt;&lt;/record&gt;&lt;/Cite&gt;&lt;/EndNote&gt;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(Bastick, 1982, 2003)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Exhaustive </w:t>
            </w:r>
            <w:r w:rsidR="00AF7611" w:rsidRPr="00C34825">
              <w:rPr>
                <w:rFonts w:asciiTheme="minorHAnsi" w:hAnsiTheme="minorHAnsi" w:cstheme="minorHAnsi"/>
                <w:sz w:val="18"/>
                <w:szCs w:val="18"/>
              </w:rPr>
              <w:t>search of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visual features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&lt;EndNote&gt;&lt;Cite&gt;&lt;Author&gt;Liu&lt;/Author&gt;&lt;Year&gt;2011&lt;/Year&gt;&lt;RecNum&gt;141&lt;/RecNum&gt;&lt;DisplayText&gt;(Liu &amp;amp; Gale, 2011)&lt;/DisplayText&gt;&lt;record&gt;&lt;rec-number&gt;141&lt;/rec-number&gt;&lt;foreign-keys&gt;&lt;key app="EN" db-id="ex2z0xp5w52e5ierr965zeafapsrdfzvxe9f" timestamp="1336020124"&gt;141&lt;/key&gt;&lt;/foreign-keys&gt;&lt;ref-type name="Conference Proceedings"&gt;10&lt;/ref-type&gt;&lt;contributors&gt;&lt;authors&gt;&lt;author&gt;Liu, Xi&lt;/author&gt;&lt;author&gt;Gale, Alastair&lt;/author&gt;&lt;/authors&gt;&lt;secondary-authors&gt;&lt;author&gt;R. Goebel&lt;/author&gt;&lt;author&gt;J. Siekmann&lt;/author&gt;&lt;author&gt;W. Wahlster&lt;/author&gt;&lt;/secondary-authors&gt;&lt;/contributors&gt;&lt;titles&gt;&lt;title&gt;Air passengers&amp;apos; luggage screening: What is the difference between naïve people and airport screeners?&lt;/title&gt;&lt;secondary-title&gt;Engineering Psychology and Cognitive Ergonomics&lt;/secondary-title&gt;&lt;/titles&gt;&lt;periodical&gt;&lt;full-title&gt;Engineering Psychology and Cognitive Ergonomics&lt;/full-title&gt;&lt;/periodical&gt;&lt;pages&gt;424-431&lt;/pages&gt;&lt;dates&gt;&lt;year&gt;2011&lt;/year&gt;&lt;/dates&gt;&lt;pub-location&gt;Orlando, Florida&lt;/pub-location&gt;&lt;urls&gt;&lt;/urls&gt;&lt;/record&gt;&lt;/Cite&gt;&lt;/EndNote&gt;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(Liu &amp; Gale, 2011)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F2044F" w:rsidRPr="00C3482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F7611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indicated by spatial distribution of samples spread </w:t>
            </w:r>
            <w:r w:rsidR="00C00572" w:rsidRPr="00C34825">
              <w:rPr>
                <w:rFonts w:asciiTheme="minorHAnsi" w:hAnsiTheme="minorHAnsi" w:cstheme="minorHAnsi"/>
                <w:sz w:val="18"/>
                <w:szCs w:val="18"/>
              </w:rPr>
              <w:t>throughout the image</w:t>
            </w:r>
            <w:r w:rsidR="00F2044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572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&lt;EndNote&gt;&lt;Cite&gt;&lt;Author&gt;Goldberg&lt;/Author&gt;&lt;Year&gt;1999&lt;/Year&gt;&lt;RecNum&gt;273&lt;/RecNum&gt;&lt;DisplayText&gt;(Goldberg &amp;amp; Kotval, 1999)&lt;/DisplayText&gt;&lt;record&gt;&lt;rec-number&gt;273&lt;/rec-number&gt;&lt;foreign-keys&gt;&lt;key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="00C00572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C00572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1999)</w:t>
            </w:r>
            <w:r w:rsidR="00C00572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Inefficient scanpath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&lt;EndNote&gt;&lt;Cite&gt;&lt;Author&gt;Goldberg&lt;/Author&gt;&lt;Year&gt;1999&lt;/Year&gt;&lt;RecNum&gt;273&lt;/RecNum&gt;&lt;DisplayText&gt;(Goldberg &amp;amp; Kotval, 1999)&lt;/DisplayText&gt;&lt;record&gt;&lt;rec-number&gt;273&lt;/rec-number&gt;&lt;foreign-keys&gt;&lt;key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C51A9A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indicated by </w:t>
            </w:r>
            <w:r w:rsidR="004A031E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long scanpath with </w:t>
            </w:r>
            <w:r w:rsidR="003F4939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many fixations </w:t>
            </w:r>
            <w:r w:rsidR="003F4939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&lt;EndNote&gt;&lt;Cite&gt;&lt;Author&gt;Goldberg&lt;/Author&gt;&lt;Year&gt;1999&lt;/Year&gt;&lt;RecNum&gt;273&lt;/RecNum&gt;&lt;DisplayText&gt;(Goldberg &amp;amp; Kotval, 1999)&lt;/DisplayText&gt;&lt;record&gt;&lt;rec-number&gt;273&lt;/rec-number&gt;&lt;foreign-keys&gt;&lt;key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="003F4939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3F4939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1999)</w:t>
            </w:r>
            <w:r w:rsidR="003F4939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="00DF59D5" w:rsidRPr="00C34825">
              <w:rPr>
                <w:rFonts w:asciiTheme="minorHAnsi" w:hAnsiTheme="minorHAnsi" w:cstheme="minorHAnsi"/>
                <w:sz w:val="18"/>
                <w:szCs w:val="18"/>
              </w:rPr>
              <w:t>Extensive b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acktracking</w:t>
            </w:r>
            <w:r w:rsidR="00DF59D5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6FF8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(regressive saccades) </w:t>
            </w:r>
            <w:r w:rsidR="00DF59D5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to already </w:t>
            </w:r>
            <w:r w:rsidR="00407892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searched </w:t>
            </w:r>
            <w:r w:rsidR="00DF59D5" w:rsidRPr="00C34825">
              <w:rPr>
                <w:rFonts w:asciiTheme="minorHAnsi" w:hAnsiTheme="minorHAnsi" w:cstheme="minorHAnsi"/>
                <w:sz w:val="18"/>
                <w:szCs w:val="18"/>
              </w:rPr>
              <w:t>areas</w:t>
            </w:r>
            <w:r w:rsidR="00407892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of the image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&lt;EndNote&gt;&lt;Cite&gt;&lt;Author&gt;Poole&lt;/Author&gt;&lt;Year&gt;2006&lt;/Year&gt;&lt;RecNum&gt;260&lt;/RecNum&gt;&lt;DisplayText&gt;(Goldberg &amp;amp; Kotval, 1999; Poole &amp;amp; Ball, 2006)&lt;/DisplayText&gt;&lt;record&gt;&lt;rec-number&gt;260&lt;/rec-number&gt;&lt;foreign-keys&gt;&lt;key app="EN" db-id="ex2z0xp5w52e5ierr965zeafapsrdfzvxe9f" timestamp="1358918848"&gt;260&lt;/key&gt;&lt;/foreign-keys&gt;&lt;ref-type name="Encyclopedia"&gt;53&lt;/ref-type&gt;&lt;contributors&gt;&lt;authors&gt;&lt;author&gt;Alex Poole&lt;/author&gt;&lt;author&gt;Linden J. Ball&lt;/author&gt;&lt;/authors&gt;&lt;secondary-authors&gt;&lt;author&gt;C. Ghaoui &lt;/author&gt;&lt;/secondary-authors&gt;&lt;/contributors&gt;&lt;titles&gt;&lt;title&gt;Eye tracking in human-computer interaction and usability research: Current status and future prospects&lt;/title&gt;&lt;secondary-title&gt;Encyclopedia of Human-Computer Interaction&lt;/secondary-title&gt;&lt;/titles&gt;&lt;pages&gt;211-219&lt;/pages&gt;&lt;dates&gt;&lt;year&gt;2006&lt;/year&gt;&lt;/dates&gt;&lt;publisher&gt;Idea Group Reference&lt;/publisher&gt;&lt;urls&gt;&lt;/urls&gt;&lt;/record&gt;&lt;/Cite&gt;&lt;Cite&gt;&lt;Author&gt;Goldberg&lt;/Author&gt;&lt;Year&gt;1999&lt;/Year&gt;&lt;RecNum&gt;273&lt;/RecNum&gt;&lt;record&gt;&lt;rec-number&gt;273&lt;/rec-number&gt;&lt;foreign-keys&gt;&lt;key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1999; Poole &amp; Ball, 2006)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D218EB" w:rsidRPr="00C3482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A37E4" w:rsidRPr="00C34825">
              <w:rPr>
                <w:rFonts w:asciiTheme="minorHAnsi" w:hAnsiTheme="minorHAnsi" w:cstheme="minorHAnsi"/>
                <w:sz w:val="18"/>
                <w:szCs w:val="18"/>
              </w:rPr>
              <w:t>- F</w:t>
            </w:r>
            <w:r w:rsidR="00D218E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requent transitions between regions </w:t>
            </w:r>
            <w:r w:rsidR="00D218EB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&lt;EndNote&gt;&lt;Cite&gt;&lt;Author&gt;Goldberg&lt;/Author&gt;&lt;Year&gt;1999&lt;/Year&gt;&lt;RecNum&gt;273&lt;/RecNum&gt;&lt;DisplayText&gt;(Goldberg &amp;amp; Kotval, 1999)&lt;/DisplayText&gt;&lt;record&gt;&lt;rec-number&gt;273&lt;/rec-number&gt;&lt;foreign-keys&gt;&lt;key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="00D218EB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D218EB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1999)</w:t>
            </w:r>
            <w:r w:rsidR="00D218EB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D218E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such as </w:t>
            </w:r>
            <w:r w:rsidR="000A37E4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search with </w:t>
            </w:r>
            <w:r w:rsidR="00D218E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multiple </w:t>
            </w:r>
            <w:r w:rsidR="000A37E4" w:rsidRPr="00C34825">
              <w:rPr>
                <w:rFonts w:asciiTheme="minorHAnsi" w:hAnsiTheme="minorHAnsi" w:cstheme="minorHAnsi"/>
                <w:sz w:val="18"/>
                <w:szCs w:val="18"/>
              </w:rPr>
              <w:t>transitions</w:t>
            </w:r>
            <w:r w:rsidR="00D218E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between the left and right displays</w:t>
            </w:r>
          </w:p>
        </w:tc>
      </w:tr>
      <w:tr w:rsidR="00C34F6B" w:rsidRPr="00EF246C" w14:paraId="0E27E67D" w14:textId="77777777" w:rsidTr="00BA20B4">
        <w:tc>
          <w:tcPr>
            <w:tcW w:w="639" w:type="pct"/>
            <w:vMerge w:val="restart"/>
            <w:tcBorders>
              <w:left w:val="nil"/>
              <w:right w:val="nil"/>
            </w:tcBorders>
          </w:tcPr>
          <w:p w14:paraId="06ECA14A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Knowledge</w:t>
            </w: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3EF44DF4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Perceptual</w:t>
            </w:r>
          </w:p>
        </w:tc>
        <w:tc>
          <w:tcPr>
            <w:tcW w:w="3769" w:type="pct"/>
            <w:tcBorders>
              <w:left w:val="nil"/>
              <w:right w:val="nil"/>
            </w:tcBorders>
          </w:tcPr>
          <w:p w14:paraId="3D5F5AB7" w14:textId="7F79F1CE" w:rsidR="00C34F6B" w:rsidRPr="00C34825" w:rsidRDefault="0008015F" w:rsidP="0008015F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Retrieval of knowledge of visual concepts for understanding and identifying objects and their associated meanings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EF246C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&lt;EndNote&gt;&lt;Cite&gt;&lt;Author&gt;Eraut&lt;/Author&gt;&lt;Year&gt;1990&lt;/Year&gt;&lt;RecNum&gt;313&lt;/RecNum&gt;&lt;DisplayText&gt;(de Jong &amp;amp; Ferguson-Hessler, 1996; Eraut, 1990)&lt;/DisplayText&gt;&lt;record&gt;&lt;rec-number&gt;313&lt;/rec-number&gt;&lt;foreign-keys&gt;&lt;key app="EN" db-id="ex2z0xp5w52e5ierr965zeafapsrdfzvxe9f" timestamp="1401776713"&gt;313&lt;/key&gt;&lt;/foreign-keys&gt;&lt;ref-type name="Book Section"&gt;5&lt;/ref-type&gt;&lt;contributors&gt;&lt;authors&gt;&lt;author&gt;Eraut, Michael&lt;/author&gt;&lt;/authors&gt;&lt;secondary-authors&gt;&lt;author&gt;Black, H&lt;/author&gt;&lt;author&gt;Wolf, A&lt;/author&gt;&lt;/secondary-authors&gt;&lt;/contributors&gt;&lt;titles&gt;&lt;title&gt;Identifying the knowledge which underpins performance&lt;/title&gt;&lt;secondary-title&gt;Knowledge and Competence: Current Issues in Training and Education&lt;/secondary-title&gt;&lt;/titles&gt;&lt;pages&gt;22-28&lt;/pages&gt;&lt;dates&gt;&lt;year&gt;1990&lt;/year&gt;&lt;/dates&gt;&lt;pub-location&gt;Sheffield&lt;/pub-location&gt;&lt;publisher&gt;Employment Department&lt;/publisher&gt;&lt;urls&gt;&lt;/urls&gt;&lt;/record&gt;&lt;/Cite&gt;&lt;Cite&gt;&lt;Author&gt;de Jong&lt;/Author&gt;&lt;Year&gt;1996&lt;/Year&gt;&lt;RecNum&gt;265&lt;/RecNum&gt;&lt;record&gt;&lt;rec-number&gt;265&lt;/rec-number&gt;&lt;foreign-keys&gt;&lt;key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(de Jong &amp; Ferguson-Hessler, 1996; Eraut, 1990)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. For example, short periods of s</w:t>
            </w:r>
            <w:r w:rsidR="00C34F6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earch </w:t>
            </w:r>
            <w:r w:rsidR="0028618E" w:rsidRPr="00C34825">
              <w:rPr>
                <w:rFonts w:asciiTheme="minorHAnsi" w:hAnsiTheme="minorHAnsi" w:cstheme="minorHAnsi"/>
                <w:sz w:val="18"/>
                <w:szCs w:val="18"/>
              </w:rPr>
              <w:t>with frequent interruptions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, indicated by brief dwell fixations,</w:t>
            </w:r>
            <w:r w:rsidR="0028618E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04D4" w:rsidRPr="00C34825">
              <w:rPr>
                <w:rFonts w:asciiTheme="minorHAnsi" w:hAnsiTheme="minorHAnsi" w:cstheme="minorHAnsi"/>
                <w:sz w:val="18"/>
                <w:szCs w:val="18"/>
              </w:rPr>
              <w:t>for explicit retrieval of knowledge for identifying objects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="0036150C" w:rsidRPr="00C34825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B274AD" w:rsidRPr="00C34825">
              <w:rPr>
                <w:rFonts w:asciiTheme="minorHAnsi" w:hAnsiTheme="minorHAnsi" w:cstheme="minorHAnsi"/>
                <w:sz w:val="18"/>
                <w:szCs w:val="18"/>
              </w:rPr>
              <w:t>erbalising the identity of objects during search activity</w:t>
            </w:r>
          </w:p>
        </w:tc>
      </w:tr>
      <w:tr w:rsidR="00C34F6B" w:rsidRPr="00EF246C" w14:paraId="7D96CDD2" w14:textId="77777777" w:rsidTr="00BA20B4">
        <w:tc>
          <w:tcPr>
            <w:tcW w:w="639" w:type="pct"/>
            <w:vMerge/>
            <w:tcBorders>
              <w:left w:val="nil"/>
              <w:right w:val="nil"/>
            </w:tcBorders>
          </w:tcPr>
          <w:p w14:paraId="2BC2123E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4F429D47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Procedural</w:t>
            </w:r>
          </w:p>
        </w:tc>
        <w:tc>
          <w:tcPr>
            <w:tcW w:w="3769" w:type="pct"/>
            <w:tcBorders>
              <w:left w:val="nil"/>
              <w:right w:val="nil"/>
            </w:tcBorders>
          </w:tcPr>
          <w:p w14:paraId="499894F1" w14:textId="7233A928" w:rsidR="00C34F6B" w:rsidRPr="00C34825" w:rsidRDefault="00C9213C" w:rsidP="00C9213C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Knowledge of procedures and how to perform </w:t>
            </w:r>
            <w:r w:rsidR="0034595F" w:rsidRPr="00C34825">
              <w:rPr>
                <w:rFonts w:asciiTheme="minorHAnsi" w:hAnsiTheme="minorHAnsi" w:cstheme="minorHAnsi"/>
                <w:sz w:val="18"/>
                <w:szCs w:val="18"/>
              </w:rPr>
              <w:t>them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&lt;EndNote&gt;&lt;Cite&gt;&lt;Author&gt;de Jong&lt;/Author&gt;&lt;Year&gt;1996&lt;/Year&gt;&lt;RecNum&gt;265&lt;/RecNum&gt;&lt;DisplayText&gt;(de Jong &amp;amp; Ferguson-Hessler, 1996; Phye &amp;amp; Sanders, 1992)&lt;/DisplayText&gt;&lt;record&gt;&lt;rec-number&gt;265&lt;/rec-number&gt;&lt;foreign-keys&gt;&lt;key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Cite&gt;&lt;Author&gt;Phye&lt;/Author&gt;&lt;Year&gt;1992&lt;/Year&gt;&lt;RecNum&gt;268&lt;/RecNum&gt;&lt;record&gt;&lt;rec-number&gt;268&lt;/rec-number&gt;&lt;foreign-keys&gt;&lt;key app="EN" db-id="ex2z0xp5w52e5ierr965zeafapsrdfzvxe9f" timestamp="1363938806"&gt;268&lt;/key&gt;&lt;/foreign-keys&gt;&lt;ref-type name="Journal Article"&gt;17&lt;/ref-type&gt;&lt;contributors&gt;&lt;authors&gt;&lt;author&gt;Phye, Gary D.&lt;/author&gt;&lt;author&gt;Sanders, Cheryl E.&lt;/author&gt;&lt;/authors&gt;&lt;/contributors&gt;&lt;titles&gt;&lt;title&gt;Accessing strategic knowledge: individual differences in procedural and strategy transfer&lt;/title&gt;&lt;secondary-title&gt;Contemporary Educational Psychology&lt;/secondary-title&gt;&lt;/titles&gt;&lt;periodical&gt;&lt;full-title&gt;Contemporary Educational Psychology&lt;/full-title&gt;&lt;/periodical&gt;&lt;pages&gt;211-223&lt;/pages&gt;&lt;volume&gt;17&lt;/volume&gt;&lt;dates&gt;&lt;year&gt;1992&lt;/year&gt;&lt;/dates&gt;&lt;urls&gt;&lt;/urls&gt;&lt;/record&gt;&lt;/Cite&gt;&lt;/EndNote&gt;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(de Jong &amp; Ferguson-Hessler, 1996; Phye &amp; Sanders, 1992)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indicated </w:t>
            </w:r>
            <w:r w:rsidR="0034595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by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applying search procedures for the performance of the x-ray screening task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34F6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08015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Connected or sequenced actions </w:t>
            </w:r>
            <w:r w:rsidR="0008015F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EF246C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&lt;EndNote&gt;&lt;Cite&gt;&lt;Author&gt;Eraut&lt;/Author&gt;&lt;Year&gt;1990&lt;/Year&gt;&lt;RecNum&gt;313&lt;/RecNum&gt;&lt;DisplayText&gt;(Eraut, 1990; Phye &amp;amp; Sanders, 1992)&lt;/DisplayText&gt;&lt;record&gt;&lt;rec-number&gt;313&lt;/rec-number&gt;&lt;foreign-keys&gt;&lt;key app="EN" db-id="ex2z0xp5w52e5ierr965zeafapsrdfzvxe9f" timestamp="1401776713"&gt;313&lt;/key&gt;&lt;/foreign-keys&gt;&lt;ref-type name="Book Section"&gt;5&lt;/ref-type&gt;&lt;contributors&gt;&lt;authors&gt;&lt;author&gt;Eraut, Michael&lt;/author&gt;&lt;/authors&gt;&lt;secondary-authors&gt;&lt;author&gt;Black, H&lt;/author&gt;&lt;author&gt;Wolf, A&lt;/author&gt;&lt;/secondary-authors&gt;&lt;/contributors&gt;&lt;titles&gt;&lt;title&gt;Identifying the knowledge which underpins performance&lt;/title&gt;&lt;secondary-title&gt;Knowledge and Competence: Current Issues in Training and Education&lt;/secondary-title&gt;&lt;/titles&gt;&lt;pages&gt;22-28&lt;/pages&gt;&lt;dates&gt;&lt;year&gt;1990&lt;/year&gt;&lt;/dates&gt;&lt;pub-location&gt;Sheffield&lt;/pub-location&gt;&lt;publisher&gt;Employment Department&lt;/publisher&gt;&lt;urls&gt;&lt;/urls&gt;&lt;/record&gt;&lt;/Cite&gt;&lt;Cite&gt;&lt;Author&gt;Phye&lt;/Author&gt;&lt;Year&gt;1992&lt;/Year&gt;&lt;RecNum&gt;268&lt;/RecNum&gt;&lt;record&gt;&lt;rec-number&gt;268&lt;/rec-number&gt;&lt;foreign-keys&gt;&lt;key app="EN" db-id="ex2z0xp5w52e5ierr965zeafapsrdfzvxe9f" timestamp="1363938806"&gt;268&lt;/key&gt;&lt;/foreign-keys&gt;&lt;ref-type name="Journal Article"&gt;17&lt;/ref-type&gt;&lt;contributors&gt;&lt;authors&gt;&lt;author&gt;Phye, Gary D.&lt;/author&gt;&lt;author&gt;Sanders, Cheryl E.&lt;/author&gt;&lt;/authors&gt;&lt;/contributors&gt;&lt;titles&gt;&lt;title&gt;Accessing strategic knowledge: individual differences in procedural and strategy transfer&lt;/title&gt;&lt;secondary-title&gt;Contemporary Educational Psychology&lt;/secondary-title&gt;&lt;/titles&gt;&lt;periodical&gt;&lt;full-title&gt;Contemporary Educational Psychology&lt;/full-title&gt;&lt;/periodical&gt;&lt;pages&gt;211-223&lt;/pages&gt;&lt;volume&gt;17&lt;/volume&gt;&lt;dates&gt;&lt;year&gt;1992&lt;/year&gt;&lt;/dates&gt;&lt;urls&gt;&lt;/urls&gt;&lt;/record&gt;&lt;/Cite&gt;&lt;/EndNote&gt;</w:instrText>
            </w:r>
            <w:r w:rsidR="0008015F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08015F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(Eraut, 1990; Phye &amp; Sanders, 1992)</w:t>
            </w:r>
            <w:r w:rsidR="0008015F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08015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such as multiple search sequences </w:t>
            </w:r>
            <w:r w:rsidR="0034595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linked together </w:t>
            </w:r>
            <w:r w:rsidR="0008015F" w:rsidRPr="00C34825">
              <w:rPr>
                <w:rFonts w:asciiTheme="minorHAnsi" w:hAnsiTheme="minorHAnsi" w:cstheme="minorHAnsi"/>
                <w:sz w:val="18"/>
                <w:szCs w:val="18"/>
              </w:rPr>
              <w:t>across several bags</w:t>
            </w:r>
          </w:p>
        </w:tc>
      </w:tr>
      <w:tr w:rsidR="00C34F6B" w:rsidRPr="00EF246C" w14:paraId="2AD77C43" w14:textId="77777777" w:rsidTr="00BA20B4">
        <w:tc>
          <w:tcPr>
            <w:tcW w:w="639" w:type="pct"/>
            <w:vMerge/>
            <w:tcBorders>
              <w:left w:val="nil"/>
              <w:right w:val="nil"/>
            </w:tcBorders>
          </w:tcPr>
          <w:p w14:paraId="1D62DD30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74CC437D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Strategic</w:t>
            </w:r>
          </w:p>
        </w:tc>
        <w:tc>
          <w:tcPr>
            <w:tcW w:w="3769" w:type="pct"/>
            <w:tcBorders>
              <w:left w:val="nil"/>
              <w:right w:val="nil"/>
            </w:tcBorders>
          </w:tcPr>
          <w:p w14:paraId="5B46166F" w14:textId="5E63DC8B" w:rsidR="00C34F6B" w:rsidRPr="00C34825" w:rsidRDefault="00C34F6B" w:rsidP="00C9213C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Goal directed, structured and organised </w:t>
            </w:r>
            <w:r w:rsidR="00C9213C" w:rsidRPr="00C34825">
              <w:rPr>
                <w:rFonts w:asciiTheme="minorHAnsi" w:hAnsiTheme="minorHAnsi" w:cstheme="minorHAnsi"/>
                <w:sz w:val="18"/>
                <w:szCs w:val="18"/>
              </w:rPr>
              <w:t>action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incorporated into problem</w:t>
            </w:r>
            <w:r w:rsidR="00085BF0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solving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&lt;EndNote&gt;&lt;Cite&gt;&lt;Author&gt;de Jong&lt;/Author&gt;&lt;Year&gt;1996&lt;/Year&gt;&lt;RecNum&gt;265&lt;/RecNum&gt;&lt;DisplayText&gt;(de Jong &amp;amp; Ferguson-Hessler, 1996; Schraw, 1998)&lt;/DisplayText&gt;&lt;record&gt;&lt;rec-number&gt;265&lt;/rec-number&gt;&lt;foreign-keys&gt;&lt;key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Cite&gt;&lt;Author&gt;Schraw&lt;/Author&gt;&lt;Year&gt;1998&lt;/Year&gt;&lt;RecNum&gt;304&lt;/RecNum&gt;&lt;record&gt;&lt;rec-number&gt;304&lt;/rec-number&gt;&lt;foreign-keys&gt;&lt;key app="EN" db-id="ex2z0xp5w52e5ierr965zeafapsrdfzvxe9f" timestamp="1400040846"&gt;304&lt;/key&gt;&lt;/foreign-keys&gt;&lt;ref-type name="Journal Article"&gt;17&lt;/ref-type&gt;&lt;contributors&gt;&lt;authors&gt;&lt;author&gt;Gregory Schraw&lt;/author&gt;&lt;/authors&gt;&lt;/contributors&gt;&lt;titles&gt;&lt;title&gt;Promoting general metacognitive awareness&lt;/title&gt;&lt;secondary-title&gt;Instructional Science&lt;/secondary-title&gt;&lt;/titles&gt;&lt;periodical&gt;&lt;full-title&gt;Instructional Science&lt;/full-title&gt;&lt;abbr-1&gt;Instr Sci&lt;/abbr-1&gt;&lt;/periodical&gt;&lt;pages&gt;113-125&lt;/pages&gt;&lt;volume&gt;26&lt;/volume&gt;&lt;dates&gt;&lt;year&gt;1998&lt;/year&gt;&lt;/dates&gt;&lt;urls&gt;&lt;/urls&gt;&lt;/record&gt;&lt;/Cite&gt;&lt;/EndNote&gt;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(de Jong &amp; Ferguson-Hessler, 1996; Schraw, 1998)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C9213C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. For example, search performed on a cluttered </w:t>
            </w:r>
            <w:r w:rsidR="0022731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bag </w:t>
            </w:r>
            <w:r w:rsidR="00C9213C" w:rsidRPr="00C34825">
              <w:rPr>
                <w:rFonts w:asciiTheme="minorHAnsi" w:hAnsiTheme="minorHAnsi" w:cstheme="minorHAnsi"/>
                <w:sz w:val="18"/>
                <w:szCs w:val="18"/>
              </w:rPr>
              <w:t>(or other wide-area affecting image</w:t>
            </w:r>
            <w:r w:rsidR="0022731F" w:rsidRPr="00C3482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9213C" w:rsidRPr="00C34825">
              <w:rPr>
                <w:rFonts w:asciiTheme="minorHAnsi" w:hAnsiTheme="minorHAnsi" w:cstheme="minorHAnsi"/>
                <w:sz w:val="18"/>
                <w:szCs w:val="18"/>
              </w:rPr>
              <w:t>based factor)</w:t>
            </w:r>
            <w:r w:rsidR="0022731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213C" w:rsidRPr="00C34825">
              <w:rPr>
                <w:rFonts w:asciiTheme="minorHAnsi" w:hAnsiTheme="minorHAnsi" w:cstheme="minorHAnsi"/>
                <w:sz w:val="18"/>
                <w:szCs w:val="18"/>
              </w:rPr>
              <w:t>following strategic use of an IEF</w:t>
            </w:r>
          </w:p>
        </w:tc>
      </w:tr>
      <w:tr w:rsidR="00C34F6B" w:rsidRPr="00EF246C" w14:paraId="503D7F51" w14:textId="77777777" w:rsidTr="00BA20B4">
        <w:tc>
          <w:tcPr>
            <w:tcW w:w="639" w:type="pct"/>
            <w:vMerge/>
            <w:tcBorders>
              <w:left w:val="nil"/>
              <w:right w:val="nil"/>
            </w:tcBorders>
          </w:tcPr>
          <w:p w14:paraId="27C6EB4F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153E0ECB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Situational</w:t>
            </w:r>
          </w:p>
        </w:tc>
        <w:tc>
          <w:tcPr>
            <w:tcW w:w="3769" w:type="pct"/>
            <w:tcBorders>
              <w:left w:val="nil"/>
              <w:right w:val="nil"/>
            </w:tcBorders>
          </w:tcPr>
          <w:p w14:paraId="08CA341A" w14:textId="5E0A0346" w:rsidR="00C34F6B" w:rsidRPr="00C34825" w:rsidRDefault="001E5DA5" w:rsidP="001E5DA5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Ability to </w:t>
            </w:r>
            <w:r w:rsidRPr="00976819">
              <w:rPr>
                <w:rFonts w:asciiTheme="minorHAnsi" w:hAnsiTheme="minorHAnsi" w:cstheme="minorHAnsi"/>
                <w:sz w:val="18"/>
                <w:szCs w:val="18"/>
              </w:rPr>
              <w:t xml:space="preserve">recognise and read a situation at a high level, to inform appropriate behaviour </w:t>
            </w:r>
            <w:r w:rsidRPr="00976819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PEVuZE5vdGU+PENpdGU+PEF1dGhvcj5BbGV4YW5kZXI8L0F1dGhvcj48WWVhcj4xOTg4PC9ZZWFy
PjxSZWNOdW0+MjYzPC9SZWNOdW0+PERpc3BsYXlUZXh0PihBbGV4YW5kZXIgJmFtcDsgSnVkeSwg
MTk4ODsgZGUgSm9uZyAmYW1wOyBGZXJndXNvbi1IZXNzbGVyLCAxOTk2OyBLbGVpbiAmYW1wOyBI
b2ZmbWFuLCAxOTkzKTwvRGlzcGxheVRleHQ+PHJlY29yZD48cmVjLW51bWJlcj4yNjM8L3JlYy1u
dW1iZXI+PGZvcmVpZ24ta2V5cz48a2V5IGFwcD0iRU4iIGRiLWlkPSJleDJ6MHhwNXc1MmU1aWVy
cjk2NXplYWZhcHNyZGZ6dnhlOWYiIHRpbWVzdGFtcD0iMTM2MjQ3NjYzMyI+MjYzPC9rZXk+PGtl
eSBhcHA9IkVOV2ViIiBkYi1pZD0iIj4wPC9rZXk+PC9mb3JlaWduLWtleXM+PHJlZi10eXBlIG5h
bWU9IkpvdXJuYWwgQXJ0aWNsZSI+MTc8L3JlZi10eXBlPjxjb250cmlidXRvcnM+PGF1dGhvcnM+
PGF1dGhvcj5QYXRyaWNpYSBBLiBBbGV4YW5kZXI8L2F1dGhvcj48YXV0aG9yPkp1ZGl0aCBFLiBK
dWR5PC9hdXRob3I+PC9hdXRob3JzPjwvY29udHJpYnV0b3JzPjx0aXRsZXM+PHRpdGxlPlRoZSBp
bnRlcmFjdGlvbiBvZiBkb21haW4tc3BlY2lmaWMgYW5kIHN0cmF0ZWdpYyBrbm93bGVkZ2UgaW4g
YWNhZGVtaWMgcGVyZm9ybWFuY2U8L3RpdGxlPjxzZWNvbmRhcnktdGl0bGU+UmV2aWV3IG9mIEVk
dWNhdGlvbmFsIFJlc2VhcmNoPC9zZWNvbmRhcnktdGl0bGU+PC90aXRsZXM+PHBlcmlvZGljYWw+
PGZ1bGwtdGl0bGU+UmV2aWV3IG9mIEVkdWNhdGlvbmFsIFJlc2VhcmNoPC9mdWxsLXRpdGxlPjwv
cGVyaW9kaWNhbD48cGFnZXM+Mzc1LTQwNDwvcGFnZXM+PHZvbHVtZT41ODwvdm9sdW1lPjxkYXRl
cz48eWVhcj4xOTg4PC95ZWFyPjwvZGF0ZXM+PHVybHM+PC91cmxzPjwvcmVjb3JkPjwvQ2l0ZT48
Q2l0ZT48QXV0aG9yPmRlIEpvbmc8L0F1dGhvcj48WWVhcj4xOTk2PC9ZZWFyPjxSZWNOdW0+MjY1
PC9SZWNOdW0+PHJlY29yZD48cmVjLW51bWJlcj4yNjU8L3JlYy1udW1iZXI+PGZvcmVpZ24ta2V5
cz48a2V5IGFwcD0iRU4iIGRiLWlkPSJleDJ6MHhwNXc1MmU1aWVycjk2NXplYWZhcHNyZGZ6dnhl
OWYiIHRpbWVzdGFtcD0iMTM2MjYyMDc0OSI+MjY1PC9rZXk+PGtleSBhcHA9IkVOV2ViIiBkYi1p
ZD0iIj4wPC9rZXk+PC9mb3JlaWduLWtleXM+PHJlZi10eXBlIG5hbWU9IkpvdXJuYWwgQXJ0aWNs
ZSI+MTc8L3JlZi10eXBlPjxjb250cmlidXRvcnM+PGF1dGhvcnM+PGF1dGhvcj5kZSBKb25nLCBU
b24uIDwvYXV0aG9yPjxhdXRob3I+TW9uaWNhIEcuTS4gRmVyZ3Vzb24tSGVzc2xlcjwvYXV0aG9y
PjwvYXV0aG9ycz48L2NvbnRyaWJ1dG9ycz48dGl0bGVzPjx0aXRsZT5UeXBlcyBhbmQgcXVhbGl0
aWVzIG9mIGtub3dsZWRnZTwvdGl0bGU+PHNlY29uZGFyeS10aXRsZT5FZHVjYXRpb25hbCBQc3lj
aG9sb2dpc3Q8L3NlY29uZGFyeS10aXRsZT48L3RpdGxlcz48cGVyaW9kaWNhbD48ZnVsbC10aXRs
ZT5FZHVjYXRpb25hbCBQc3ljaG9sb2dpc3Q8L2Z1bGwtdGl0bGU+PC9wZXJpb2RpY2FsPjxwYWdl
cz4xMDUtMTEzPC9wYWdlcz48dm9sdW1lPjMxPC92b2x1bWU+PGRhdGVzPjx5ZWFyPjE5OTY8L3ll
YXI+PC9kYXRlcz48dXJscz48L3VybHM+PC9yZWNvcmQ+PC9DaXRlPjxDaXRlPjxBdXRob3I+S2xl
aW48L0F1dGhvcj48WWVhcj4xOTkzPC9ZZWFyPjxSZWNOdW0+NDA8L1JlY051bT48cmVjb3JkPjxy
ZWMtbnVtYmVyPjQwPC9yZWMtbnVtYmVyPjxmb3JlaWduLWtleXM+PGtleSBhcHA9IkVOIiBkYi1p
ZD0iZXgyejB4cDV3NTJlNWllcnI5NjV6ZWFmYXBzcmRmenZ4ZTlmIiB0aW1lc3RhbXA9IjEzMTg4
NDQ5NjMiPjQwPC9rZXk+PC9mb3JlaWduLWtleXM+PHJlZi10eXBlIG5hbWU9IkJvb2sgU2VjdGlv
biI+NTwvcmVmLXR5cGU+PGNvbnRyaWJ1dG9ycz48YXV0aG9ycz48YXV0aG9yPktsZWluLCBHYXJ5
IEE8L2F1dGhvcj48YXV0aG9yPlJvYmVydCBSLiBIb2ZmbWFuPC9hdXRob3I+PC9hdXRob3JzPjxz
ZWNvbmRhcnktYXV0aG9ycz48YXV0aG9yPk0uIFJhYmlub3dpdHo8L2F1dGhvcj48L3NlY29uZGFy
eS1hdXRob3JzPjwvY29udHJpYnV0b3JzPjx0aXRsZXM+PHRpdGxlPlNlZWluZyB0aGUgaW52aXNp
YmxlOiBQZXJjZXB0dWFsLWNvZ25pdGl2ZSBhc3BlY3RzIG9mIGV4cGVydGlzZTwvdGl0bGU+PHNl
Y29uZGFyeS10aXRsZT5Db2duaXRpdmUgU2NpZW5jZSBGb3VuZGF0aW9ucyBvZiBJbnN0cnVjdGlv
bjwvc2Vjb25kYXJ5LXRpdGxlPjwvdGl0bGVzPjxkYXRlcz48eWVhcj4xOTkzPC95ZWFyPjwvZGF0
ZXM+PHB1Yi1sb2NhdGlvbj5Ccm9hZHdheSBIaWxsc2RhbGUsIE5ldyBKZXJzZXk8L3B1Yi1sb2Nh
dGlvbj48cHVibGlzaGVyPkxhd3JlbmNlIEVybGJhdW0gQXNzb2NpYXRlcywgSW5jLjwvcHVibGlz
aGVyPjx1cmxzPjwvdXJscz48L3JlY29yZD48L0NpdGU+PC9FbmROb3RlPgB=
</w:fldData>
              </w:fldChar>
            </w:r>
            <w:r w:rsidR="00976819" w:rsidRPr="00976819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 w:rsidR="00976819" w:rsidRPr="00976819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PEVuZE5vdGU+PENpdGU+PEF1dGhvcj5BbGV4YW5kZXI8L0F1dGhvcj48WWVhcj4xOTg4PC9ZZWFy
PjxSZWNOdW0+MjYzPC9SZWNOdW0+PERpc3BsYXlUZXh0PihBbGV4YW5kZXIgJmFtcDsgSnVkeSwg
MTk4ODsgZGUgSm9uZyAmYW1wOyBGZXJndXNvbi1IZXNzbGVyLCAxOTk2OyBLbGVpbiAmYW1wOyBI
b2ZmbWFuLCAxOTkzKTwvRGlzcGxheVRleHQ+PHJlY29yZD48cmVjLW51bWJlcj4yNjM8L3JlYy1u
dW1iZXI+PGZvcmVpZ24ta2V5cz48a2V5IGFwcD0iRU4iIGRiLWlkPSJleDJ6MHhwNXc1MmU1aWVy
cjk2NXplYWZhcHNyZGZ6dnhlOWYiIHRpbWVzdGFtcD0iMTM2MjQ3NjYzMyI+MjYzPC9rZXk+PGtl
eSBhcHA9IkVOV2ViIiBkYi1pZD0iIj4wPC9rZXk+PC9mb3JlaWduLWtleXM+PHJlZi10eXBlIG5h
bWU9IkpvdXJuYWwgQXJ0aWNsZSI+MTc8L3JlZi10eXBlPjxjb250cmlidXRvcnM+PGF1dGhvcnM+
PGF1dGhvcj5QYXRyaWNpYSBBLiBBbGV4YW5kZXI8L2F1dGhvcj48YXV0aG9yPkp1ZGl0aCBFLiBK
dWR5PC9hdXRob3I+PC9hdXRob3JzPjwvY29udHJpYnV0b3JzPjx0aXRsZXM+PHRpdGxlPlRoZSBp
bnRlcmFjdGlvbiBvZiBkb21haW4tc3BlY2lmaWMgYW5kIHN0cmF0ZWdpYyBrbm93bGVkZ2UgaW4g
YWNhZGVtaWMgcGVyZm9ybWFuY2U8L3RpdGxlPjxzZWNvbmRhcnktdGl0bGU+UmV2aWV3IG9mIEVk
dWNhdGlvbmFsIFJlc2VhcmNoPC9zZWNvbmRhcnktdGl0bGU+PC90aXRsZXM+PHBlcmlvZGljYWw+
PGZ1bGwtdGl0bGU+UmV2aWV3IG9mIEVkdWNhdGlvbmFsIFJlc2VhcmNoPC9mdWxsLXRpdGxlPjwv
cGVyaW9kaWNhbD48cGFnZXM+Mzc1LTQwNDwvcGFnZXM+PHZvbHVtZT41ODwvdm9sdW1lPjxkYXRl
cz48eWVhcj4xOTg4PC95ZWFyPjwvZGF0ZXM+PHVybHM+PC91cmxzPjwvcmVjb3JkPjwvQ2l0ZT48
Q2l0ZT48QXV0aG9yPmRlIEpvbmc8L0F1dGhvcj48WWVhcj4xOTk2PC9ZZWFyPjxSZWNOdW0+MjY1
PC9SZWNOdW0+PHJlY29yZD48cmVjLW51bWJlcj4yNjU8L3JlYy1udW1iZXI+PGZvcmVpZ24ta2V5
cz48a2V5IGFwcD0iRU4iIGRiLWlkPSJleDJ6MHhwNXc1MmU1aWVycjk2NXplYWZhcHNyZGZ6dnhl
OWYiIHRpbWVzdGFtcD0iMTM2MjYyMDc0OSI+MjY1PC9rZXk+PGtleSBhcHA9IkVOV2ViIiBkYi1p
ZD0iIj4wPC9rZXk+PC9mb3JlaWduLWtleXM+PHJlZi10eXBlIG5hbWU9IkpvdXJuYWwgQXJ0aWNs
ZSI+MTc8L3JlZi10eXBlPjxjb250cmlidXRvcnM+PGF1dGhvcnM+PGF1dGhvcj5kZSBKb25nLCBU
b24uIDwvYXV0aG9yPjxhdXRob3I+TW9uaWNhIEcuTS4gRmVyZ3Vzb24tSGVzc2xlcjwvYXV0aG9y
PjwvYXV0aG9ycz48L2NvbnRyaWJ1dG9ycz48dGl0bGVzPjx0aXRsZT5UeXBlcyBhbmQgcXVhbGl0
aWVzIG9mIGtub3dsZWRnZTwvdGl0bGU+PHNlY29uZGFyeS10aXRsZT5FZHVjYXRpb25hbCBQc3lj
aG9sb2dpc3Q8L3NlY29uZGFyeS10aXRsZT48L3RpdGxlcz48cGVyaW9kaWNhbD48ZnVsbC10aXRs
ZT5FZHVjYXRpb25hbCBQc3ljaG9sb2dpc3Q8L2Z1bGwtdGl0bGU+PC9wZXJpb2RpY2FsPjxwYWdl
cz4xMDUtMTEzPC9wYWdlcz48dm9sdW1lPjMxPC92b2x1bWU+PGRhdGVzPjx5ZWFyPjE5OTY8L3ll
YXI+PC9kYXRlcz48dXJscz48L3VybHM+PC9yZWNvcmQ+PC9DaXRlPjxDaXRlPjxBdXRob3I+S2xl
aW48L0F1dGhvcj48WWVhcj4xOTkzPC9ZZWFyPjxSZWNOdW0+NDA8L1JlY051bT48cmVjb3JkPjxy
ZWMtbnVtYmVyPjQwPC9yZWMtbnVtYmVyPjxmb3JlaWduLWtleXM+PGtleSBhcHA9IkVOIiBkYi1p
ZD0iZXgyejB4cDV3NTJlNWllcnI5NjV6ZWFmYXBzcmRmenZ4ZTlmIiB0aW1lc3RhbXA9IjEzMTg4
NDQ5NjMiPjQwPC9rZXk+PC9mb3JlaWduLWtleXM+PHJlZi10eXBlIG5hbWU9IkJvb2sgU2VjdGlv
biI+NTwvcmVmLXR5cGU+PGNvbnRyaWJ1dG9ycz48YXV0aG9ycz48YXV0aG9yPktsZWluLCBHYXJ5
IEE8L2F1dGhvcj48YXV0aG9yPlJvYmVydCBSLiBIb2ZmbWFuPC9hdXRob3I+PC9hdXRob3JzPjxz
ZWNvbmRhcnktYXV0aG9ycz48YXV0aG9yPk0uIFJhYmlub3dpdHo8L2F1dGhvcj48L3NlY29uZGFy
eS1hdXRob3JzPjwvY29udHJpYnV0b3JzPjx0aXRsZXM+PHRpdGxlPlNlZWluZyB0aGUgaW52aXNp
YmxlOiBQZXJjZXB0dWFsLWNvZ25pdGl2ZSBhc3BlY3RzIG9mIGV4cGVydGlzZTwvdGl0bGU+PHNl
Y29uZGFyeS10aXRsZT5Db2duaXRpdmUgU2NpZW5jZSBGb3VuZGF0aW9ucyBvZiBJbnN0cnVjdGlv
bjwvc2Vjb25kYXJ5LXRpdGxlPjwvdGl0bGVzPjxkYXRlcz48eWVhcj4xOTkzPC95ZWFyPjwvZGF0
ZXM+PHB1Yi1sb2NhdGlvbj5Ccm9hZHdheSBIaWxsc2RhbGUsIE5ldyBKZXJzZXk8L3B1Yi1sb2Nh
dGlvbj48cHVibGlzaGVyPkxhd3JlbmNlIEVybGJhdW0gQXNzb2NpYXRlcywgSW5jLjwvcHVibGlz
aGVyPjx1cmxzPjwvdXJscz48L3JlY29yZD48L0NpdGU+PC9FbmROb3RlPgB=
</w:fldData>
              </w:fldChar>
            </w:r>
            <w:r w:rsidR="00976819" w:rsidRPr="00976819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 w:rsidR="00976819" w:rsidRPr="00976819">
              <w:rPr>
                <w:rFonts w:cstheme="minorHAnsi"/>
                <w:sz w:val="18"/>
                <w:szCs w:val="18"/>
              </w:rPr>
            </w:r>
            <w:r w:rsidR="00976819" w:rsidRPr="00976819">
              <w:rPr>
                <w:rFonts w:cstheme="minorHAnsi"/>
                <w:sz w:val="18"/>
                <w:szCs w:val="18"/>
              </w:rPr>
              <w:fldChar w:fldCharType="end"/>
            </w:r>
            <w:r w:rsidRPr="00976819">
              <w:rPr>
                <w:rFonts w:cstheme="minorHAnsi"/>
                <w:sz w:val="18"/>
                <w:szCs w:val="18"/>
              </w:rPr>
            </w:r>
            <w:r w:rsidRPr="00976819">
              <w:rPr>
                <w:rFonts w:cstheme="minorHAnsi"/>
                <w:sz w:val="18"/>
                <w:szCs w:val="18"/>
              </w:rPr>
              <w:fldChar w:fldCharType="separate"/>
            </w:r>
            <w:r w:rsidR="00976819" w:rsidRPr="00976819">
              <w:rPr>
                <w:rFonts w:asciiTheme="minorHAnsi" w:hAnsiTheme="minorHAnsi" w:cstheme="minorHAnsi"/>
                <w:noProof/>
                <w:sz w:val="18"/>
                <w:szCs w:val="18"/>
              </w:rPr>
              <w:t>(Alexander &amp; Judy, 1988; de Jong &amp; Ferguson-Hessler, 1996; Klein &amp; Hoffman, 1993)</w:t>
            </w:r>
            <w:r w:rsidRPr="00976819">
              <w:rPr>
                <w:rFonts w:cstheme="minorHAnsi"/>
                <w:sz w:val="18"/>
                <w:szCs w:val="18"/>
              </w:rPr>
              <w:fldChar w:fldCharType="end"/>
            </w:r>
            <w:r w:rsidRPr="0097681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For example, immediately comprehending a situation through search activity</w:t>
            </w:r>
            <w:r w:rsidR="00801A98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to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inform associated action</w:t>
            </w:r>
          </w:p>
        </w:tc>
      </w:tr>
      <w:tr w:rsidR="00C34F6B" w:rsidRPr="00EF246C" w14:paraId="67652B2D" w14:textId="77777777" w:rsidTr="00BA20B4">
        <w:trPr>
          <w:trHeight w:val="155"/>
        </w:trPr>
        <w:tc>
          <w:tcPr>
            <w:tcW w:w="639" w:type="pct"/>
            <w:vMerge/>
            <w:tcBorders>
              <w:left w:val="nil"/>
              <w:right w:val="nil"/>
            </w:tcBorders>
          </w:tcPr>
          <w:p w14:paraId="624A3744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54371AAC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Insufficient</w:t>
            </w:r>
          </w:p>
        </w:tc>
        <w:tc>
          <w:tcPr>
            <w:tcW w:w="3769" w:type="pct"/>
            <w:tcBorders>
              <w:left w:val="nil"/>
              <w:right w:val="nil"/>
            </w:tcBorders>
          </w:tcPr>
          <w:p w14:paraId="610712B2" w14:textId="18A310FB" w:rsidR="009D1ECF" w:rsidRPr="00C34825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- Inability to perform search activity</w:t>
            </w:r>
            <w:r w:rsidR="009D1ECF"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>- Uncertainty</w:t>
            </w:r>
            <w:r w:rsidR="001B7BB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in search</w:t>
            </w:r>
            <w:r w:rsidR="009D1EC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indicated by multiple transitions between regions </w:t>
            </w:r>
            <w:r w:rsidR="009D1ECF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&lt;EndNote&gt;&lt;Cite&gt;&lt;Author&gt;Ehmke&lt;/Author&gt;&lt;Year&gt;2007&lt;/Year&gt;&lt;RecNum&gt;286&lt;/RecNum&gt;&lt;DisplayText&gt;(Ehmke &amp;amp; Wilson, 2007; Goldberg &amp;amp; Kotval, 1999)&lt;/DisplayText&gt;&lt;record&gt;&lt;rec-number&gt;286&lt;/rec-number&gt;&lt;foreign-keys&gt;&lt;key app="EN" db-id="ex2z0xp5w52e5ierr965zeafapsrdfzvxe9f" timestamp="1383522029"&gt;286&lt;/key&gt;&lt;key app="ENWeb" db-id=""&gt;0&lt;/key&gt;&lt;/foreign-keys&gt;&lt;ref-type name="Conference Proceedings"&gt;10&lt;/ref-type&gt;&lt;contributors&gt;&lt;authors&gt;&lt;author&gt;Claudia Ehmke&lt;/author&gt;&lt;author&gt;Stephanie Wilson&lt;/author&gt;&lt;/authors&gt;&lt;/contributors&gt;&lt;titles&gt;&lt;title&gt;Identifying web usability problems from eye-tracking data&lt;/title&gt;&lt;secondary-title&gt;21st British HCI Group Annual Conference on People and Computers: HCI... But Not As We Know It Volume 1&lt;/secondary-title&gt;&lt;/titles&gt;&lt;pages&gt;119-128&lt;/pages&gt;&lt;dates&gt;&lt;year&gt;2007&lt;/year&gt;&lt;/dates&gt;&lt;publisher&gt;British Computer Society&lt;/publisher&gt;&lt;urls&gt;&lt;/urls&gt;&lt;/record&gt;&lt;/Cite&gt;&lt;Cite&gt;&lt;Author&gt;Goldberg&lt;/Author&gt;&lt;Year&gt;1999&lt;/Year&gt;&lt;RecNum&gt;273&lt;/RecNum&gt;&lt;record&gt;&lt;rec-number&gt;273&lt;/rec-number&gt;&lt;foreign-keys&gt;&lt;key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="009D1ECF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9D1ECF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(Ehmke &amp; Wilson, 2007; Goldberg &amp; Kotval, 1999)</w:t>
            </w:r>
            <w:r w:rsidR="009D1ECF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3772EE" w:rsidRPr="00C34825">
              <w:rPr>
                <w:rFonts w:asciiTheme="minorHAnsi" w:hAnsiTheme="minorHAnsi" w:cstheme="minorHAnsi"/>
                <w:sz w:val="18"/>
                <w:szCs w:val="18"/>
              </w:rPr>
              <w:t>. For example,</w:t>
            </w:r>
            <w:r w:rsidR="001B7BBB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search activity </w:t>
            </w:r>
            <w:r w:rsidR="00CD4B8F" w:rsidRPr="00C34825">
              <w:rPr>
                <w:rFonts w:asciiTheme="minorHAnsi" w:hAnsiTheme="minorHAnsi" w:cstheme="minorHAnsi"/>
                <w:sz w:val="18"/>
                <w:szCs w:val="18"/>
              </w:rPr>
              <w:t>with numerous transitions between the left and right display</w:t>
            </w:r>
          </w:p>
        </w:tc>
      </w:tr>
    </w:tbl>
    <w:p w14:paraId="0DEC969C" w14:textId="77777777" w:rsidR="00BA20B4" w:rsidRDefault="00BA20B4" w:rsidP="00956A66">
      <w:pPr>
        <w:spacing w:before="0" w:after="160" w:line="259" w:lineRule="auto"/>
        <w:rPr>
          <w:rFonts w:asciiTheme="minorHAnsi" w:hAnsiTheme="minorHAnsi" w:cstheme="minorHAnsi"/>
          <w:b/>
        </w:rPr>
      </w:pPr>
    </w:p>
    <w:p w14:paraId="571E3389" w14:textId="77777777" w:rsidR="00BA20B4" w:rsidRDefault="00BA20B4" w:rsidP="00956A66">
      <w:pPr>
        <w:spacing w:before="0" w:after="160" w:line="259" w:lineRule="auto"/>
        <w:rPr>
          <w:rFonts w:asciiTheme="minorHAnsi" w:hAnsiTheme="minorHAnsi" w:cstheme="minorHAnsi"/>
          <w:b/>
        </w:rPr>
      </w:pPr>
    </w:p>
    <w:p w14:paraId="0C7DDE4F" w14:textId="5793AD35" w:rsidR="00C34F6B" w:rsidRPr="00EF246C" w:rsidRDefault="00BA20B4" w:rsidP="00956A66">
      <w:pPr>
        <w:spacing w:before="0"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A.2 </w:t>
      </w:r>
      <w:r w:rsidR="00C34F6B" w:rsidRPr="00EF246C">
        <w:rPr>
          <w:rFonts w:asciiTheme="minorHAnsi" w:hAnsiTheme="minorHAnsi" w:cstheme="minorHAnsi"/>
          <w:b/>
        </w:rPr>
        <w:t>Examination Sub-Codes and Heuristics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7"/>
        <w:gridCol w:w="1090"/>
        <w:gridCol w:w="6759"/>
      </w:tblGrid>
      <w:tr w:rsidR="00C34F6B" w:rsidRPr="00EF246C" w14:paraId="509ECFB0" w14:textId="77777777" w:rsidTr="00BB2146">
        <w:trPr>
          <w:tblHeader/>
        </w:trPr>
        <w:tc>
          <w:tcPr>
            <w:tcW w:w="65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3C62E60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Sub-Code Category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4EE031F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Sub-Codes</w:t>
            </w:r>
          </w:p>
        </w:tc>
        <w:tc>
          <w:tcPr>
            <w:tcW w:w="374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9FAABD4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Example Heuristics</w:t>
            </w:r>
          </w:p>
        </w:tc>
      </w:tr>
      <w:tr w:rsidR="00C34F6B" w:rsidRPr="00EF246C" w14:paraId="76F12A5F" w14:textId="77777777" w:rsidTr="00BA20B4">
        <w:tc>
          <w:tcPr>
            <w:tcW w:w="652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77926D73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Intuitiveness</w:t>
            </w:r>
          </w:p>
          <w:p w14:paraId="477DBECD" w14:textId="77777777" w:rsidR="00C34F6B" w:rsidRPr="00C34825" w:rsidRDefault="00C34F6B" w:rsidP="006E08D9">
            <w:pPr>
              <w:pStyle w:val="PhDNormal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18" w:space="0" w:color="auto"/>
              <w:left w:val="nil"/>
              <w:right w:val="nil"/>
            </w:tcBorders>
          </w:tcPr>
          <w:p w14:paraId="3E0D9936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Intuitive</w:t>
            </w:r>
          </w:p>
        </w:tc>
        <w:tc>
          <w:tcPr>
            <w:tcW w:w="3744" w:type="pct"/>
            <w:tcBorders>
              <w:top w:val="single" w:sz="18" w:space="0" w:color="auto"/>
              <w:left w:val="nil"/>
              <w:right w:val="nil"/>
            </w:tcBorders>
          </w:tcPr>
          <w:p w14:paraId="2ABB852F" w14:textId="0319DA1A" w:rsidR="00C34F6B" w:rsidRPr="00C34825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Non-verbal process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&lt;EndNote&gt;&lt;Cite&gt;&lt;Author&gt;Bastick&lt;/Author&gt;&lt;Year&gt;2003&lt;/Year&gt;&lt;RecNum&gt;100&lt;/RecNum&gt;&lt;DisplayText&gt;(Bastick, 1982, 2003; Blackler et al., 2010)&lt;/DisplayText&gt;&lt;record&gt;&lt;rec-number&gt;100&lt;/rec-number&gt;&lt;foreign-keys&gt;&lt;key app="EN" db-id="ex2z0xp5w52e5ierr965zeafapsrdfzvxe9f" timestamp="1323041259"&gt;100&lt;/key&gt;&lt;/foreign-keys&gt;&lt;ref-type name="Book"&gt;6&lt;/ref-type&gt;&lt;contributors&gt;&lt;authors&gt;&lt;author&gt;Bastick, T.&lt;/author&gt;&lt;/authors&gt;&lt;/contributors&gt;&lt;titles&gt;&lt;title&gt;Intuition: Evaluating the Construct and its Impact on Creative Thinking&lt;/title&gt;&lt;/titles&gt;&lt;dates&gt;&lt;year&gt;2003&lt;/year&gt;&lt;/dates&gt;&lt;pub-location&gt;Kingston, Jamaica&lt;/pub-location&gt;&lt;publisher&gt;Stoneman and Lang&lt;/publisher&gt;&lt;urls&gt;&lt;/urls&gt;&lt;/record&gt;&lt;/Cite&gt;&lt;Cite&gt;&lt;Author&gt;Bastick&lt;/Author&gt;&lt;Year&gt;1982&lt;/Year&gt;&lt;RecNum&gt;126&lt;/RecNum&gt;&lt;record&gt;&lt;rec-number&gt;126&lt;/rec-number&gt;&lt;foreign-keys&gt;&lt;key app="EN" db-id="ex2z0xp5w52e5ierr965zeafapsrdfzvxe9f" timestamp="1334293804"&gt;126&lt;/key&gt;&lt;/foreign-keys&gt;&lt;ref-type name="Book"&gt;6&lt;/ref-type&gt;&lt;contributors&gt;&lt;authors&gt;&lt;author&gt;Bastick, T.&lt;/author&gt;&lt;/authors&gt;&lt;/contributors&gt;&lt;titles&gt;&lt;title&gt;Intuition: How We Think and Act&lt;/title&gt;&lt;/titles&gt;&lt;dates&gt;&lt;year&gt;1982&lt;/year&gt;&lt;/dates&gt;&lt;pub-location&gt;Chichester&lt;/pub-location&gt;&lt;publisher&gt;Wiley&lt;/publisher&gt;&lt;urls&gt;&lt;/urls&gt;&lt;/record&gt;&lt;/Cite&gt;&lt;Cite&gt;&lt;Author&gt;Blackler&lt;/Author&gt;&lt;Year&gt;2010&lt;/Year&gt;&lt;RecNum&gt;5&lt;/RecNum&gt;&lt;record&gt;&lt;rec-number&gt;5&lt;/rec-number&gt;&lt;foreign-keys&gt;&lt;key app="EN" db-id="ex2z0xp5w52e5ierr965zeafapsrdfzvxe9f" timestamp="1318397912"&gt;5&lt;/key&gt;&lt;/foreign-keys&gt;&lt;ref-type name="Journal Article"&gt;17&lt;/ref-type&gt;&lt;contributors&gt;&lt;authors&gt;&lt;author&gt;Blackler, A&lt;/author&gt;&lt;author&gt;Vesna Popovic&lt;/author&gt;&lt;author&gt;Douglas Mahar&lt;/author&gt;&lt;/authors&gt;&lt;/contributors&gt;&lt;titles&gt;&lt;title&gt;Investigating users&amp;apos; intuitive interaction with complex artefacts&lt;/title&gt;&lt;secondary-title&gt;Applied Ergonomics&lt;/secondary-title&gt;&lt;/titles&gt;&lt;periodical&gt;&lt;full-title&gt;Applied Ergonomics&lt;/full-title&gt;&lt;/periodical&gt;&lt;pages&gt;72-92&lt;/pages&gt;&lt;volume&gt;41&lt;/volume&gt;&lt;dates&gt;&lt;year&gt;2010&lt;/year&gt;&lt;/dates&gt;&lt;urls&gt;&lt;/urls&gt;&lt;/record&gt;&lt;/Cite&gt;&lt;/EndNote&gt;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945CB2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(Bastick, 1982, 2003; Blackler et al., 2010)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Immediate recognition of objects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&lt;EndNote&gt;&lt;Cite&gt;&lt;Author&gt;Gauthier&lt;/Author&gt;&lt;Year&gt;2010&lt;/Year&gt;&lt;RecNum&gt;198&lt;/RecNum&gt;&lt;DisplayText&gt;(Gauthier, 2010)&lt;/DisplayText&gt;&lt;record&gt;&lt;rec-number&gt;198&lt;/rec-number&gt;&lt;foreign-keys&gt;&lt;key app="EN" db-id="ex2z0xp5w52e5ierr965zeafapsrdfzvxe9f" timestamp="1343890491"&gt;198&lt;/key&gt;&lt;/foreign-keys&gt;&lt;ref-type name="Encyclopedia"&gt;53&lt;/ref-type&gt;&lt;contributors&gt;&lt;authors&gt;&lt;author&gt;Gauthier, Isabel. &lt;/author&gt;&lt;/authors&gt;&lt;secondary-authors&gt;&lt;author&gt;Goldstein, E. Bruce&lt;/author&gt;&lt;/secondary-authors&gt;&lt;/contributors&gt;&lt;titles&gt;&lt;title&gt;Perceptual expertise&lt;/title&gt;&lt;secondary-title&gt;Encyclopedia of Perception&lt;/secondary-title&gt;&lt;/titles&gt;&lt;pages&gt;778-781&lt;/pages&gt;&lt;volume&gt;2&lt;/volume&gt;&lt;num-vols&gt;2&lt;/num-vols&gt;&lt;dates&gt;&lt;year&gt;2010&lt;/year&gt;&lt;/dates&gt;&lt;pub-location&gt;California&lt;/pub-location&gt;&lt;publisher&gt;SAGE Publications&lt;/publisher&gt;&lt;urls&gt;&lt;/urls&gt;&lt;/record&gt;&lt;/Cite&gt;&lt;/EndNote&gt;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(Gauthier, 2010)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>- Short</w:t>
            </w:r>
            <w:r w:rsidR="009C5540" w:rsidRPr="00C3482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highly focused fixation</w:t>
            </w:r>
            <w:r w:rsidR="0048719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&lt;EndNote&gt;&lt;Cite&gt;&lt;Author&gt;Poole&lt;/Author&gt;&lt;Year&gt;2006&lt;/Year&gt;&lt;RecNum&gt;260&lt;/RecNum&gt;&lt;DisplayText&gt;(Poole &amp;amp; Ball, 2006)&lt;/DisplayText&gt;&lt;record&gt;&lt;rec-number&gt;260&lt;/rec-number&gt;&lt;foreign-keys&gt;&lt;key app="EN" db-id="ex2z0xp5w52e5ierr965zeafapsrdfzvxe9f" timestamp="1358918848"&gt;260&lt;/key&gt;&lt;/foreign-keys&gt;&lt;ref-type name="Encyclopedia"&gt;53&lt;/ref-type&gt;&lt;contributors&gt;&lt;authors&gt;&lt;author&gt;Alex Poole&lt;/author&gt;&lt;author&gt;Linden J. Ball&lt;/author&gt;&lt;/authors&gt;&lt;secondary-authors&gt;&lt;author&gt;C. Ghaoui &lt;/author&gt;&lt;/secondary-authors&gt;&lt;/contributors&gt;&lt;titles&gt;&lt;title&gt;Eye tracking in human-computer interaction and usability research: Current status and future prospects&lt;/title&gt;&lt;secondary-title&gt;Encyclopedia of Human-Computer Interaction&lt;/secondary-title&gt;&lt;/titles&gt;&lt;pages&gt;211-219&lt;/pages&gt;&lt;dates&gt;&lt;year&gt;2006&lt;/year&gt;&lt;/dates&gt;&lt;publisher&gt;Idea Group Reference&lt;/publisher&gt;&lt;urls&gt;&lt;/urls&gt;&lt;/record&gt;&lt;/Cite&gt;&lt;/EndNote&gt;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(Poole &amp; Ball, 2006)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="00EA5419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Low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latency between fixation</w:t>
            </w:r>
            <w:r w:rsidR="0048719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231DD2" w:rsidRPr="00C34825">
              <w:rPr>
                <w:rFonts w:asciiTheme="minorHAnsi" w:hAnsiTheme="minorHAnsi" w:cstheme="minorHAnsi"/>
                <w:sz w:val="18"/>
                <w:szCs w:val="18"/>
              </w:rPr>
              <w:t>transition to proceeding action</w:t>
            </w:r>
            <w:r w:rsidR="001E600D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600D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1E600D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&lt;EndNote&gt;&lt;Cite&gt;&lt;Author&gt;Blackler&lt;/Author&gt;&lt;Year&gt;2008&lt;/Year&gt;&lt;RecNum&gt;91&lt;/RecNum&gt;&lt;DisplayText&gt;(Blackler, 2008)&lt;/DisplayText&gt;&lt;record&gt;&lt;rec-number&gt;91&lt;/rec-number&gt;&lt;foreign-keys&gt;&lt;key app="EN" db-id="ex2z0xp5w52e5ierr965zeafapsrdfzvxe9f" timestamp="1322177321"&gt;91&lt;/key&gt;&lt;/foreign-keys&gt;&lt;ref-type name="Book"&gt;6&lt;/ref-type&gt;&lt;contributors&gt;&lt;authors&gt;&lt;author&gt;Blackler, A&lt;/author&gt;&lt;/authors&gt;&lt;/contributors&gt;&lt;titles&gt;&lt;title&gt;Intuitive Interaction with Complex Artefacts: Empirically-based Research&lt;/title&gt;&lt;/titles&gt;&lt;dates&gt;&lt;year&gt;2008&lt;/year&gt;&lt;/dates&gt;&lt;pub-location&gt;Saarbrcken, Germany&lt;/pub-location&gt;&lt;publisher&gt;VDM Verlag&lt;/publisher&gt;&lt;urls&gt;&lt;/urls&gt;&lt;/record&gt;&lt;/Cite&gt;&lt;/EndNote&gt;</w:instrText>
            </w:r>
            <w:r w:rsidR="001E600D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1E600D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(Blackler, 2008)</w:t>
            </w:r>
            <w:r w:rsidR="001E600D" w:rsidRPr="00C3482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34F6B" w:rsidRPr="00EF246C" w14:paraId="6D70E9E9" w14:textId="77777777" w:rsidTr="00BA20B4">
        <w:tc>
          <w:tcPr>
            <w:tcW w:w="652" w:type="pct"/>
            <w:vMerge/>
            <w:tcBorders>
              <w:left w:val="nil"/>
              <w:right w:val="nil"/>
            </w:tcBorders>
          </w:tcPr>
          <w:p w14:paraId="1CF37799" w14:textId="77777777" w:rsidR="00C34F6B" w:rsidRPr="00C34825" w:rsidRDefault="00C34F6B" w:rsidP="006E08D9">
            <w:pPr>
              <w:pStyle w:val="PhDNormal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14:paraId="433FF070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Partially-Intuitive</w:t>
            </w:r>
          </w:p>
        </w:tc>
        <w:tc>
          <w:tcPr>
            <w:tcW w:w="3744" w:type="pct"/>
            <w:tcBorders>
              <w:left w:val="nil"/>
              <w:right w:val="nil"/>
            </w:tcBorders>
          </w:tcPr>
          <w:p w14:paraId="06F7D9F3" w14:textId="51C9157D" w:rsidR="00C34F6B" w:rsidRPr="00C34825" w:rsidRDefault="00C34F6B" w:rsidP="00A704AE">
            <w:pPr>
              <w:spacing w:before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Limited verbalisations </w:t>
            </w:r>
            <w:r w:rsidR="007D6E44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during </w:t>
            </w:r>
            <w:r w:rsidR="005A5A09" w:rsidRPr="00C34825">
              <w:rPr>
                <w:rFonts w:asciiTheme="minorHAnsi" w:hAnsiTheme="minorHAnsi" w:cstheme="minorHAnsi"/>
                <w:sz w:val="18"/>
                <w:szCs w:val="18"/>
              </w:rPr>
              <w:t>examinations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&lt;EndNote&gt;&lt;Cite&gt;&lt;Author&gt;Bastick&lt;/Author&gt;&lt;Year&gt;2003&lt;/Year&gt;&lt;RecNum&gt;100&lt;/RecNum&gt;&lt;DisplayText&gt;(Bastick, 1982, 2003)&lt;/DisplayText&gt;&lt;record&gt;&lt;rec-number&gt;100&lt;/rec-number&gt;&lt;foreign-keys&gt;&lt;key app="EN" db-id="ex2z0xp5w52e5ierr965zeafapsrdfzvxe9f" timestamp="1323041259"&gt;100&lt;/key&gt;&lt;/foreign-keys&gt;&lt;ref-type name="Book"&gt;6&lt;/ref-type&gt;&lt;contributors&gt;&lt;authors&gt;&lt;author&gt;Bastick, T.&lt;/author&gt;&lt;/authors&gt;&lt;/contributors&gt;&lt;titles&gt;&lt;title&gt;Intuition: Evaluating the Construct and its Impact on Creative Thinking&lt;/title&gt;&lt;/titles&gt;&lt;dates&gt;&lt;year&gt;2003&lt;/year&gt;&lt;/dates&gt;&lt;pub-location&gt;Kingston, Jamaica&lt;/pub-location&gt;&lt;publisher&gt;Stoneman and Lang&lt;/publisher&gt;&lt;urls&gt;&lt;/urls&gt;&lt;/record&gt;&lt;/Cite&gt;&lt;Cite&gt;&lt;Author&gt;Bastick&lt;/Author&gt;&lt;Year&gt;1982&lt;/Year&gt;&lt;RecNum&gt;126&lt;/RecNum&gt;&lt;record&gt;&lt;rec-number&gt;126&lt;/rec-number&gt;&lt;foreign-keys&gt;&lt;key app="EN" db-id="ex2z0xp5w52e5ierr965zeafapsrdfzvxe9f" timestamp="1334293804"&gt;126&lt;/key&gt;&lt;/foreign-keys&gt;&lt;ref-type name="Book"&gt;6&lt;/ref-type&gt;&lt;contributors&gt;&lt;authors&gt;&lt;author&gt;Bastick, T.&lt;/author&gt;&lt;/authors&gt;&lt;/contributors&gt;&lt;titles&gt;&lt;title&gt;Intuition: How We Think and Act&lt;/title&gt;&lt;/titles&gt;&lt;dates&gt;&lt;year&gt;1982&lt;/year&gt;&lt;/dates&gt;&lt;pub-location&gt;Chichester&lt;/pub-location&gt;&lt;publisher&gt;Wiley&lt;/publisher&gt;&lt;urls&gt;&lt;/urls&gt;&lt;/record&gt;&lt;/Cite&gt;&lt;/EndNote&gt;</w:instrTex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(Bastick, 1982, 2003)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br/>
              <w:t xml:space="preserve">- </w:t>
            </w:r>
            <w:r w:rsidR="00BF3302" w:rsidRPr="00C34825">
              <w:rPr>
                <w:rFonts w:asciiTheme="minorHAnsi" w:hAnsiTheme="minorHAnsi" w:cstheme="minorHAnsi"/>
                <w:sz w:val="18"/>
                <w:szCs w:val="18"/>
              </w:rPr>
              <w:t>Limited</w:t>
            </w:r>
            <w:r w:rsidR="003F6248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5A09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repeat examinations of an object, indicated by </w:t>
            </w:r>
            <w:r w:rsidR="00C16C8E" w:rsidRPr="00C34825">
              <w:rPr>
                <w:rFonts w:asciiTheme="minorHAnsi" w:hAnsiTheme="minorHAnsi" w:cstheme="minorHAnsi"/>
                <w:sz w:val="18"/>
                <w:szCs w:val="18"/>
              </w:rPr>
              <w:t>only</w:t>
            </w:r>
            <w:r w:rsidR="005A5A09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some </w:t>
            </w:r>
            <w:r w:rsidR="003F6248" w:rsidRPr="00C34825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16293E" w:rsidRPr="00C3482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B7125C" w:rsidRPr="00C34825">
              <w:rPr>
                <w:rFonts w:asciiTheme="minorHAnsi" w:hAnsiTheme="minorHAnsi" w:cstheme="minorHAnsi"/>
                <w:sz w:val="18"/>
                <w:szCs w:val="18"/>
              </w:rPr>
              <w:t>cktrac</w:t>
            </w:r>
            <w:r w:rsidR="00F27B19" w:rsidRPr="00C34825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7125C" w:rsidRPr="00C34825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25C" w:rsidRPr="00C3482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regressive saccades</w:t>
            </w:r>
            <w:r w:rsidR="00B7125C" w:rsidRPr="00C3482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80D2A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&lt;EndNote&gt;&lt;Cite&gt;&lt;Author&gt;Poole&lt;/Author&gt;&lt;Year&gt;2006&lt;/Year&gt;&lt;RecNum&gt;260&lt;/RecNum&gt;&lt;DisplayText&gt;(Goldberg &amp;amp; Kotval, 1999; Poole &amp;amp; Ball, 2006)&lt;/DisplayText&gt;&lt;record&gt;&lt;rec-number&gt;260&lt;/rec-number&gt;&lt;foreign-keys&gt;&lt;key app="EN" db-id="ex2z0xp5w52e5ierr965zeafapsrdfzvxe9f" timestamp="1358918848"&gt;260&lt;/key&gt;&lt;/foreign-keys&gt;&lt;ref-type name="Encyclopedia"&gt;53&lt;/ref-type&gt;&lt;contributors&gt;&lt;authors&gt;&lt;author&gt;Alex Poole&lt;/author&gt;&lt;author&gt;Linden J. Ball&lt;/author&gt;&lt;/authors&gt;&lt;secondary-authors&gt;&lt;author&gt;C. Ghaoui &lt;/author&gt;&lt;/secondary-authors&gt;&lt;/contributors&gt;&lt;titles&gt;&lt;title&gt;Eye tracking in human-computer interaction and usability research: Current status and future prospects&lt;/title&gt;&lt;secondary-title&gt;Encyclopedia of Human-Computer Interaction&lt;/secondary-title&gt;&lt;/titles&gt;&lt;pages&gt;211-219&lt;/pages&gt;&lt;dates&gt;&lt;year&gt;2006&lt;/year&gt;&lt;/dates&gt;&lt;publisher&gt;Idea Group Reference&lt;/publisher&gt;&lt;urls&gt;&lt;/urls&gt;&lt;/record&gt;&lt;/Cite&gt;&lt;Cite&gt;&lt;Author&gt;Goldberg&lt;/Author&gt;&lt;Year&gt;1999&lt;/Year&gt;&lt;RecNum&gt;273&lt;/RecNum&gt;&lt;record&gt;&lt;rec-number&gt;273&lt;/rec-number&gt;&lt;foreign-keys&gt;&lt;key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0C4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1999; Poole &amp; Ball, 2006)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34F6B" w:rsidRPr="00EF246C" w14:paraId="2DB2DFB9" w14:textId="77777777" w:rsidTr="00BA20B4">
        <w:tc>
          <w:tcPr>
            <w:tcW w:w="652" w:type="pct"/>
            <w:vMerge/>
            <w:tcBorders>
              <w:left w:val="nil"/>
              <w:right w:val="nil"/>
            </w:tcBorders>
          </w:tcPr>
          <w:p w14:paraId="1FCA770C" w14:textId="77777777" w:rsidR="00C34F6B" w:rsidRPr="00C34825" w:rsidRDefault="00C34F6B" w:rsidP="006E08D9">
            <w:pPr>
              <w:pStyle w:val="PhDNormal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14:paraId="3545D450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Non-Intuitive</w:t>
            </w:r>
          </w:p>
        </w:tc>
        <w:tc>
          <w:tcPr>
            <w:tcW w:w="3744" w:type="pct"/>
            <w:tcBorders>
              <w:left w:val="nil"/>
              <w:right w:val="nil"/>
            </w:tcBorders>
          </w:tcPr>
          <w:p w14:paraId="52EEC971" w14:textId="047B50EF" w:rsidR="00EA69BB" w:rsidRPr="00C34825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- Verbalisations indicating effortful </w:t>
            </w:r>
            <w:r w:rsidR="00BC7C7C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process and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deliberation </w:t>
            </w:r>
            <w:r w:rsidR="00BC7C7C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during activity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(e.g., ‘um, ah’, ‘what is that?’)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&lt;EndNote&gt;&lt;Cite&gt;&lt;Author&gt;Bastick&lt;/Author&gt;&lt;Year&gt;2003&lt;/Year&gt;&lt;RecNum&gt;100&lt;/RecNum&gt;&lt;DisplayText&gt;(Bastick, 2003; Blackler, Popovic, &amp;amp; Mahar, 2003)&lt;/DisplayText&gt;&lt;record&gt;&lt;rec-number&gt;100&lt;/rec-number&gt;&lt;foreign-keys&gt;&lt;key app="EN" db-id="ex2z0xp5w52e5ierr965zeafapsrdfzvxe9f" timestamp="1323041259"&gt;100&lt;/key&gt;&lt;/foreign-keys&gt;&lt;ref-type name="Book"&gt;6&lt;/ref-type&gt;&lt;contributors&gt;&lt;authors&gt;&lt;author&gt;Bastick, T.&lt;/author&gt;&lt;/authors&gt;&lt;/contributors&gt;&lt;titles&gt;&lt;title&gt;Intuition: Evaluating the Construct and its Impact on Creative Thinking&lt;/title&gt;&lt;/titles&gt;&lt;dates&gt;&lt;year&gt;2003&lt;/year&gt;&lt;/dates&gt;&lt;pub-location&gt;Kingston, Jamaica&lt;/pub-location&gt;&lt;publisher&gt;Stoneman and Lang&lt;/publisher&gt;&lt;urls&gt;&lt;/urls&gt;&lt;/record&gt;&lt;/Cite&gt;&lt;Cite&gt;&lt;Author&gt;Blackler&lt;/Author&gt;&lt;Year&gt;2003&lt;/Year&gt;&lt;RecNum&gt;3&lt;/RecNum&gt;&lt;record&gt;&lt;rec-number&gt;3&lt;/rec-number&gt;&lt;foreign-keys&gt;&lt;key app="EN" db-id="ex2z0xp5w52e5ierr965zeafapsrdfzvxe9f" timestamp="1318397889"&gt;3&lt;/key&gt;&lt;/foreign-keys&gt;&lt;ref-type name="Journal Article"&gt;17&lt;/ref-type&gt;&lt;contributors&gt;&lt;authors&gt;&lt;author&gt;Blackler, A&lt;/author&gt;&lt;author&gt;Vesna Popovic&lt;/author&gt;&lt;author&gt;Mahar, D&lt;/author&gt;&lt;/authors&gt;&lt;/contributors&gt;&lt;titles&gt;&lt;title&gt;The nature of intuitive use of products: An experimental approach&lt;/title&gt;&lt;secondary-title&gt;Design Studies&lt;/secondary-title&gt;&lt;/titles&gt;&lt;periodical&gt;&lt;full-title&gt;Design Studies&lt;/full-title&gt;&lt;/periodical&gt;&lt;pages&gt;491-506&lt;/pages&gt;&lt;volume&gt;24&lt;/volume&gt;&lt;dates&gt;&lt;year&gt;2003&lt;/year&gt;&lt;/dates&gt;&lt;urls&gt;&lt;/urls&gt;&lt;/record&gt;&lt;/Cite&gt;&lt;/EndNote&gt;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(Bastick, 2003; Blackler, Popovic, &amp; Mahar, 2003)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Lengthy dwell fixation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PEVuZE5vdGU+PENpdGU+PEF1dGhvcj5NY0NhcmxleTwvQXV0aG9yPjxZZWFyPjIwMDQ8L1llYXI+
PFJlY051bT4xMzwvUmVjTnVtPjxEaXNwbGF5VGV4dD4oR29sZGJlcmcgJmFtcDsgS290dmFsLCAx
OTk5OyBNY0NhcmxleSwgS3JhbWVyLCBXaWNrZW5zLCBWaWRvbmksICZhbXA7IEJvb3QsIDIwMDQ7
IFBvb2xlICZhbXA7IEJhbGwsIDIwMDYpPC9EaXNwbGF5VGV4dD48cmVjb3JkPjxyZWMtbnVtYmVy
PjEzPC9yZWMtbnVtYmVyPjxmb3JlaWduLWtleXM+PGtleSBhcHA9IkVOIiBkYi1pZD0iZXgyejB4
cDV3NTJlNWllcnI5NjV6ZWFmYXBzcmRmenZ4ZTlmIiB0aW1lc3RhbXA9IjEzMTgzOTgwMjgiPjEz
PC9rZXk+PC9mb3JlaWduLWtleXM+PHJlZi10eXBlIG5hbWU9IkpvdXJuYWwgQXJ0aWNsZSI+MTc8
L3JlZi10eXBlPjxjb250cmlidXRvcnM+PGF1dGhvcnM+PGF1dGhvcj5KYXNvbiBTIE1jQ2FybGV5
PC9hdXRob3I+PGF1dGhvcj5BcnRodXIgRiBLcmFtZXI8L2F1dGhvcj48YXV0aG9yPkNocmlzdG9w
aGVyIEQgV2lja2VuczwvYXV0aG9yPjxhdXRob3I+RXJpYyBEIFZpZG9uaTwvYXV0aG9yPjxhdXRo
b3I+V2FsdGVyIFIgQm9vdDwvYXV0aG9yPjwvYXV0aG9ycz48L2NvbnRyaWJ1dG9ycz48dGl0bGVz
Pjx0aXRsZT5WaXN1YWwgc2tpbGxzIGluIGFpcnBvcnQtc2VjdXJpdHkgc2NyZWVuaW5nPC90aXRs
ZT48c2Vjb25kYXJ5LXRpdGxlPkFtZXJpY2FuIFBzeWNob2xvZ3kgU29jaWV0eTwvc2Vjb25kYXJ5
LXRpdGxlPjwvdGl0bGVzPjxwZXJpb2RpY2FsPjxmdWxsLXRpdGxlPkFtZXJpY2FuIFBzeWNob2xv
Z3kgU29jaWV0eTwvZnVsbC10aXRsZT48L3BlcmlvZGljYWw+PHBhZ2VzPjMwMi0zMDY8L3BhZ2Vz
Pjx2b2x1bWU+MTU8L3ZvbHVtZT48ZGF0ZXM+PHllYXI+MjAwNDwveWVhcj48L2RhdGVzPjx1cmxz
PjwvdXJscz48L3JlY29yZD48L0NpdGU+PENpdGU+PEF1dGhvcj5Hb2xkYmVyZzwvQXV0aG9yPjxZ
ZWFyPjE5OTk8L1llYXI+PFJlY051bT4yNzM8L1JlY051bT48cmVjb3JkPjxyZWMtbnVtYmVyPjI3
MzwvcmVjLW51bWJlcj48Zm9yZWlnbi1rZXlzPjxrZXkgYXBwPSJFTiIgZGItaWQ9ImV4MnoweHA1
dzUyZTVpZXJyOTY1emVhZmFwc3JkZnp2eGU5ZiIgdGltZXN0YW1wPSIxMzY2Nzg4MjAzIj4yNzM8
L2tleT48L2ZvcmVpZ24ta2V5cz48cmVmLXR5cGUgbmFtZT0iSm91cm5hbCBBcnRpY2xlIj4xNzwv
cmVmLXR5cGU+PGNvbnRyaWJ1dG9ycz48YXV0aG9ycz48YXV0aG9yPkdvbGRiZXJnLCBKb3NlcGgg
SC48L2F1dGhvcj48YXV0aG9yPktvdHZhbCwgWGVyeGVzIFAuPC9hdXRob3I+PC9hdXRob3JzPjwv
Y29udHJpYnV0b3JzPjx0aXRsZXM+PHRpdGxlPkNvbXB1dGVyIGludGVyZmFjZSBldmFsdWF0aW9u
IHVzaW5nIGV5ZSBtb3ZlbWVudHM6IG1ldGhvZHMgYW5kIGNvbnN0cnVjdHM8L3RpdGxlPjxzZWNv
bmRhcnktdGl0bGU+SW50ZXJuYXRpb25hbCBKb3VybmFsIG9mIEluZHVzdHJpYWwgRXJnb25vbWlj
czwvc2Vjb25kYXJ5LXRpdGxlPjwvdGl0bGVzPjxwZXJpb2RpY2FsPjxmdWxsLXRpdGxlPkludGVy
bmF0aW9uYWwgSm91cm5hbCBvZiBJbmR1c3RyaWFsIEVyZ29ub21pY3M8L2Z1bGwtdGl0bGU+PC9w
ZXJpb2RpY2FsPjxwYWdlcz42MzEtNjQ1PC9wYWdlcz48dm9sdW1lPjI0PC92b2x1bWU+PGtleXdv
cmRzPjxrZXl3b3JkPkV5ZSBtb3ZlbWVudHM8L2tleXdvcmQ+PGtleXdvcmQ+SENJPC9rZXl3b3Jk
PjxrZXl3b3JkPkNvbXB1dGVyIGludGVyZmFjZSBkZXNpZ248L2tleXdvcmQ+PGtleXdvcmQ+U29m
dHdhcmUgZXZhbHVhdGlvbjwva2V5d29yZD48a2V5d29yZD5GaXhhdGlvbiBhbGdvcml0aG1zPC9r
ZXl3b3JkPjwva2V5d29yZHM+PGRhdGVzPjx5ZWFyPjE5OTk8L3llYXI+PC9kYXRlcz48dXJscz48
L3VybHM+PC9yZWNvcmQ+PC9DaXRlPjxDaXRlPjxBdXRob3I+UG9vbGU8L0F1dGhvcj48WWVhcj4y
MDA2PC9ZZWFyPjxSZWNOdW0+MjYwPC9SZWNOdW0+PHJlY29yZD48cmVjLW51bWJlcj4yNjA8L3Jl
Yy1udW1iZXI+PGZvcmVpZ24ta2V5cz48a2V5IGFwcD0iRU4iIGRiLWlkPSJleDJ6MHhwNXc1MmU1
aWVycjk2NXplYWZhcHNyZGZ6dnhlOWYiIHRpbWVzdGFtcD0iMTM1ODkxODg0OCI+MjYwPC9rZXk+
PC9mb3JlaWduLWtleXM+PHJlZi10eXBlIG5hbWU9IkVuY3ljbG9wZWRpYSI+NTM8L3JlZi10eXBl
Pjxjb250cmlidXRvcnM+PGF1dGhvcnM+PGF1dGhvcj5BbGV4IFBvb2xlPC9hdXRob3I+PGF1dGhv
cj5MaW5kZW4gSi4gQmFsbDwvYXV0aG9yPjwvYXV0aG9ycz48c2Vjb25kYXJ5LWF1dGhvcnM+PGF1
dGhvcj5DLiBHaGFvdWkgPC9hdXRob3I+PC9zZWNvbmRhcnktYXV0aG9ycz48L2NvbnRyaWJ1dG9y
cz48dGl0bGVzPjx0aXRsZT5FeWUgdHJhY2tpbmcgaW4gaHVtYW4tY29tcHV0ZXIgaW50ZXJhY3Rp
b24gYW5kIHVzYWJpbGl0eSByZXNlYXJjaDogQ3VycmVudCBzdGF0dXMgYW5kIGZ1dHVyZSBwcm9z
cGVjdHM8L3RpdGxlPjxzZWNvbmRhcnktdGl0bGU+RW5jeWNsb3BlZGlhIG9mIEh1bWFuLUNvbXB1
dGVyIEludGVyYWN0aW9uPC9zZWNvbmRhcnktdGl0bGU+PC90aXRsZXM+PHBhZ2VzPjIxMS0yMTk8
L3BhZ2VzPjxkYXRlcz48eWVhcj4yMDA2PC95ZWFyPjwvZGF0ZXM+PHB1Ymxpc2hlcj5JZGVhIEdy
b3VwIFJlZmVyZW5jZTwvcHVibGlzaGVyPjx1cmxzPjwvdXJscz48L3JlY29yZD48L0NpdGU+PC9F
bmROb3RlPn==
</w:fldData>
              </w:fldChar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 w:rsidR="00B50619" w:rsidRPr="00C34825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PEVuZE5vdGU+PENpdGU+PEF1dGhvcj5NY0NhcmxleTwvQXV0aG9yPjxZZWFyPjIwMDQ8L1llYXI+
PFJlY051bT4xMzwvUmVjTnVtPjxEaXNwbGF5VGV4dD4oR29sZGJlcmcgJmFtcDsgS290dmFsLCAx
OTk5OyBNY0NhcmxleSwgS3JhbWVyLCBXaWNrZW5zLCBWaWRvbmksICZhbXA7IEJvb3QsIDIwMDQ7
IFBvb2xlICZhbXA7IEJhbGwsIDIwMDYpPC9EaXNwbGF5VGV4dD48cmVjb3JkPjxyZWMtbnVtYmVy
PjEzPC9yZWMtbnVtYmVyPjxmb3JlaWduLWtleXM+PGtleSBhcHA9IkVOIiBkYi1pZD0iZXgyejB4
cDV3NTJlNWllcnI5NjV6ZWFmYXBzcmRmenZ4ZTlmIiB0aW1lc3RhbXA9IjEzMTgzOTgwMjgiPjEz
PC9rZXk+PC9mb3JlaWduLWtleXM+PHJlZi10eXBlIG5hbWU9IkpvdXJuYWwgQXJ0aWNsZSI+MTc8
L3JlZi10eXBlPjxjb250cmlidXRvcnM+PGF1dGhvcnM+PGF1dGhvcj5KYXNvbiBTIE1jQ2FybGV5
PC9hdXRob3I+PGF1dGhvcj5BcnRodXIgRiBLcmFtZXI8L2F1dGhvcj48YXV0aG9yPkNocmlzdG9w
aGVyIEQgV2lja2VuczwvYXV0aG9yPjxhdXRob3I+RXJpYyBEIFZpZG9uaTwvYXV0aG9yPjxhdXRo
b3I+V2FsdGVyIFIgQm9vdDwvYXV0aG9yPjwvYXV0aG9ycz48L2NvbnRyaWJ1dG9ycz48dGl0bGVz
Pjx0aXRsZT5WaXN1YWwgc2tpbGxzIGluIGFpcnBvcnQtc2VjdXJpdHkgc2NyZWVuaW5nPC90aXRs
ZT48c2Vjb25kYXJ5LXRpdGxlPkFtZXJpY2FuIFBzeWNob2xvZ3kgU29jaWV0eTwvc2Vjb25kYXJ5
LXRpdGxlPjwvdGl0bGVzPjxwZXJpb2RpY2FsPjxmdWxsLXRpdGxlPkFtZXJpY2FuIFBzeWNob2xv
Z3kgU29jaWV0eTwvZnVsbC10aXRsZT48L3BlcmlvZGljYWw+PHBhZ2VzPjMwMi0zMDY8L3BhZ2Vz
Pjx2b2x1bWU+MTU8L3ZvbHVtZT48ZGF0ZXM+PHllYXI+MjAwNDwveWVhcj48L2RhdGVzPjx1cmxz
PjwvdXJscz48L3JlY29yZD48L0NpdGU+PENpdGU+PEF1dGhvcj5Hb2xkYmVyZzwvQXV0aG9yPjxZ
ZWFyPjE5OTk8L1llYXI+PFJlY051bT4yNzM8L1JlY051bT48cmVjb3JkPjxyZWMtbnVtYmVyPjI3
MzwvcmVjLW51bWJlcj48Zm9yZWlnbi1rZXlzPjxrZXkgYXBwPSJFTiIgZGItaWQ9ImV4MnoweHA1
dzUyZTVpZXJyOTY1emVhZmFwc3JkZnp2eGU5ZiIgdGltZXN0YW1wPSIxMzY2Nzg4MjAzIj4yNzM8
L2tleT48L2ZvcmVpZ24ta2V5cz48cmVmLXR5cGUgbmFtZT0iSm91cm5hbCBBcnRpY2xlIj4xNzwv
cmVmLXR5cGU+PGNvbnRyaWJ1dG9ycz48YXV0aG9ycz48YXV0aG9yPkdvbGRiZXJnLCBKb3NlcGgg
SC48L2F1dGhvcj48YXV0aG9yPktvdHZhbCwgWGVyeGVzIFAuPC9hdXRob3I+PC9hdXRob3JzPjwv
Y29udHJpYnV0b3JzPjx0aXRsZXM+PHRpdGxlPkNvbXB1dGVyIGludGVyZmFjZSBldmFsdWF0aW9u
IHVzaW5nIGV5ZSBtb3ZlbWVudHM6IG1ldGhvZHMgYW5kIGNvbnN0cnVjdHM8L3RpdGxlPjxzZWNv
bmRhcnktdGl0bGU+SW50ZXJuYXRpb25hbCBKb3VybmFsIG9mIEluZHVzdHJpYWwgRXJnb25vbWlj
czwvc2Vjb25kYXJ5LXRpdGxlPjwvdGl0bGVzPjxwZXJpb2RpY2FsPjxmdWxsLXRpdGxlPkludGVy
bmF0aW9uYWwgSm91cm5hbCBvZiBJbmR1c3RyaWFsIEVyZ29ub21pY3M8L2Z1bGwtdGl0bGU+PC9w
ZXJpb2RpY2FsPjxwYWdlcz42MzEtNjQ1PC9wYWdlcz48dm9sdW1lPjI0PC92b2x1bWU+PGtleXdv
cmRzPjxrZXl3b3JkPkV5ZSBtb3ZlbWVudHM8L2tleXdvcmQ+PGtleXdvcmQ+SENJPC9rZXl3b3Jk
PjxrZXl3b3JkPkNvbXB1dGVyIGludGVyZmFjZSBkZXNpZ248L2tleXdvcmQ+PGtleXdvcmQ+U29m
dHdhcmUgZXZhbHVhdGlvbjwva2V5d29yZD48a2V5d29yZD5GaXhhdGlvbiBhbGdvcml0aG1zPC9r
ZXl3b3JkPjwva2V5d29yZHM+PGRhdGVzPjx5ZWFyPjE5OTk8L3llYXI+PC9kYXRlcz48dXJscz48
L3VybHM+PC9yZWNvcmQ+PC9DaXRlPjxDaXRlPjxBdXRob3I+UG9vbGU8L0F1dGhvcj48WWVhcj4y
MDA2PC9ZZWFyPjxSZWNOdW0+MjYwPC9SZWNOdW0+PHJlY29yZD48cmVjLW51bWJlcj4yNjA8L3Jl
Yy1udW1iZXI+PGZvcmVpZ24ta2V5cz48a2V5IGFwcD0iRU4iIGRiLWlkPSJleDJ6MHhwNXc1MmU1
aWVycjk2NXplYWZhcHNyZGZ6dnhlOWYiIHRpbWVzdGFtcD0iMTM1ODkxODg0OCI+MjYwPC9rZXk+
PC9mb3JlaWduLWtleXM+PHJlZi10eXBlIG5hbWU9IkVuY3ljbG9wZWRpYSI+NTM8L3JlZi10eXBl
Pjxjb250cmlidXRvcnM+PGF1dGhvcnM+PGF1dGhvcj5BbGV4IFBvb2xlPC9hdXRob3I+PGF1dGhv
cj5MaW5kZW4gSi4gQmFsbDwvYXV0aG9yPjwvYXV0aG9ycz48c2Vjb25kYXJ5LWF1dGhvcnM+PGF1
dGhvcj5DLiBHaGFvdWkgPC9hdXRob3I+PC9zZWNvbmRhcnktYXV0aG9ycz48L2NvbnRyaWJ1dG9y
cz48dGl0bGVzPjx0aXRsZT5FeWUgdHJhY2tpbmcgaW4gaHVtYW4tY29tcHV0ZXIgaW50ZXJhY3Rp
b24gYW5kIHVzYWJpbGl0eSByZXNlYXJjaDogQ3VycmVudCBzdGF0dXMgYW5kIGZ1dHVyZSBwcm9z
cGVjdHM8L3RpdGxlPjxzZWNvbmRhcnktdGl0bGU+RW5jeWNsb3BlZGlhIG9mIEh1bWFuLUNvbXB1
dGVyIEludGVyYWN0aW9uPC9zZWNvbmRhcnktdGl0bGU+PC90aXRsZXM+PHBhZ2VzPjIxMS0yMTk8
L3BhZ2VzPjxkYXRlcz48eWVhcj4yMDA2PC95ZWFyPjwvZGF0ZXM+PHB1Ymxpc2hlcj5JZGVhIEdy
b3VwIFJlZmVyZW5jZTwvcHVibGlzaGVyPjx1cmxzPjwvdXJscz48L3JlY29yZD48L0NpdGU+PC9F
bmROb3RlPn==
</w:fldData>
              </w:fldChar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 w:rsidR="00B50619" w:rsidRPr="00C34825">
              <w:rPr>
                <w:rFonts w:cstheme="minorHAnsi"/>
                <w:sz w:val="18"/>
                <w:szCs w:val="18"/>
              </w:rPr>
            </w:r>
            <w:r w:rsidR="00B50619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cstheme="minorHAnsi"/>
                <w:sz w:val="18"/>
                <w:szCs w:val="18"/>
              </w:rPr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945CB2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1999; McCarley, Kramer, Wickens, Vidoni, &amp; Boot, 2004; Poole &amp; Ball, 2006)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="00334CC4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Multiple </w:t>
            </w:r>
            <w:r w:rsidR="009068E3" w:rsidRPr="00C34825">
              <w:rPr>
                <w:rFonts w:asciiTheme="minorHAnsi" w:hAnsiTheme="minorHAnsi" w:cstheme="minorHAnsi"/>
                <w:sz w:val="18"/>
                <w:szCs w:val="18"/>
              </w:rPr>
              <w:t>repeat examinations</w:t>
            </w:r>
            <w:r w:rsidR="005F551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of an object</w:t>
            </w:r>
            <w:r w:rsidR="009068E3" w:rsidRPr="00C34825">
              <w:rPr>
                <w:rFonts w:asciiTheme="minorHAnsi" w:hAnsiTheme="minorHAnsi" w:cstheme="minorHAnsi"/>
                <w:sz w:val="18"/>
                <w:szCs w:val="18"/>
              </w:rPr>
              <w:t>, indicated by</w:t>
            </w:r>
            <w:r w:rsidR="00334CC4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backtracking</w:t>
            </w:r>
            <w:r w:rsidR="009068E3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(regressive saccades)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&lt;EndNote&gt;&lt;Cite&gt;&lt;Author&gt;Poole&lt;/Author&gt;&lt;Year&gt;2006&lt;/Year&gt;&lt;RecNum&gt;260&lt;/RecNum&gt;&lt;DisplayText&gt;(Goldberg &amp;amp; Kotval, 1999; Poole &amp;amp; Ball, 2006)&lt;/DisplayText&gt;&lt;record&gt;&lt;rec-number&gt;260&lt;/rec-number&gt;&lt;foreign-keys&gt;&lt;key app="EN" db-id="ex2z0xp5w52e5ierr965zeafapsrdfzvxe9f" timestamp="1358918848"&gt;260&lt;/key&gt;&lt;/foreign-keys&gt;&lt;ref-type name="Encyclopedia"&gt;53&lt;/ref-type&gt;&lt;contributors&gt;&lt;authors&gt;&lt;author&gt;Alex Poole&lt;/author&gt;&lt;author&gt;Linden J. Ball&lt;/author&gt;&lt;/authors&gt;&lt;secondary-authors&gt;&lt;author&gt;C. Ghaoui &lt;/author&gt;&lt;/secondary-authors&gt;&lt;/contributors&gt;&lt;titles&gt;&lt;title&gt;Eye tracking in human-computer interaction and usability research: Current status and future prospects&lt;/title&gt;&lt;secondary-title&gt;Encyclopedia of Human-Computer Interaction&lt;/secondary-title&gt;&lt;/titles&gt;&lt;pages&gt;211-219&lt;/pages&gt;&lt;dates&gt;&lt;year&gt;2006&lt;/year&gt;&lt;/dates&gt;&lt;publisher&gt;Idea Group Reference&lt;/publisher&gt;&lt;urls&gt;&lt;/urls&gt;&lt;/record&gt;&lt;/Cite&gt;&lt;Cite&gt;&lt;Author&gt;Goldberg&lt;/Author&gt;&lt;Year&gt;1999&lt;/Year&gt;&lt;RecNum&gt;273&lt;/RecNum&gt;&lt;record&gt;&lt;rec-number&gt;273&lt;/rec-number&gt;&lt;foreign-keys&gt;&lt;key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1999; Poole &amp; Ball, 2006)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EA69BB"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>- Frequent tran</w:t>
            </w:r>
            <w:r w:rsidR="008E4A64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sitions between regions </w:t>
            </w:r>
            <w:r w:rsidR="00D218EB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&lt;EndNote&gt;&lt;Cite&gt;&lt;Author&gt;Goldberg&lt;/Author&gt;&lt;Year&gt;1999&lt;/Year&gt;&lt;RecNum&gt;273&lt;/RecNum&gt;&lt;DisplayText&gt;(Goldberg &amp;amp; Kotval, 1999)&lt;/DisplayText&gt;&lt;record&gt;&lt;rec-number&gt;273&lt;/rec-number&gt;&lt;foreign-keys&gt;&lt;key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="00D218EB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D218EB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1999)</w:t>
            </w:r>
            <w:r w:rsidR="00D218EB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8E4A64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such as multiple </w:t>
            </w:r>
            <w:r w:rsidR="00D218EB" w:rsidRPr="00C34825">
              <w:rPr>
                <w:rFonts w:asciiTheme="minorHAnsi" w:hAnsiTheme="minorHAnsi" w:cstheme="minorHAnsi"/>
                <w:sz w:val="18"/>
                <w:szCs w:val="18"/>
              </w:rPr>
              <w:t>examinations of the same object while transitioning between the left and right displays</w:t>
            </w:r>
          </w:p>
        </w:tc>
      </w:tr>
      <w:tr w:rsidR="00C34F6B" w:rsidRPr="00EF246C" w14:paraId="182D5BAA" w14:textId="77777777" w:rsidTr="00BA20B4">
        <w:tc>
          <w:tcPr>
            <w:tcW w:w="652" w:type="pct"/>
            <w:vMerge w:val="restart"/>
            <w:tcBorders>
              <w:left w:val="nil"/>
              <w:right w:val="nil"/>
            </w:tcBorders>
          </w:tcPr>
          <w:p w14:paraId="423D96B8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b/>
                <w:sz w:val="18"/>
                <w:szCs w:val="18"/>
              </w:rPr>
              <w:t>Knowledge</w:t>
            </w:r>
          </w:p>
        </w:tc>
        <w:tc>
          <w:tcPr>
            <w:tcW w:w="604" w:type="pct"/>
            <w:tcBorders>
              <w:left w:val="nil"/>
              <w:right w:val="nil"/>
            </w:tcBorders>
          </w:tcPr>
          <w:p w14:paraId="4FCBFADE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Perceptual</w:t>
            </w:r>
          </w:p>
        </w:tc>
        <w:tc>
          <w:tcPr>
            <w:tcW w:w="3744" w:type="pct"/>
            <w:tcBorders>
              <w:left w:val="nil"/>
              <w:right w:val="nil"/>
            </w:tcBorders>
          </w:tcPr>
          <w:p w14:paraId="5F63F14F" w14:textId="5F733A5A" w:rsidR="00C34F6B" w:rsidRPr="00C34825" w:rsidRDefault="00C34F6B" w:rsidP="00A704AE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Retrieval of knowledge </w:t>
            </w:r>
            <w:r w:rsidR="00A704AE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of visual concepts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="00A704AE" w:rsidRPr="00C34825">
              <w:rPr>
                <w:rFonts w:asciiTheme="minorHAnsi" w:hAnsiTheme="minorHAnsi" w:cstheme="minorHAnsi"/>
                <w:sz w:val="18"/>
                <w:szCs w:val="18"/>
              </w:rPr>
              <w:t>understanding and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identif</w:t>
            </w:r>
            <w:r w:rsidR="00A704AE" w:rsidRPr="00C34825">
              <w:rPr>
                <w:rFonts w:asciiTheme="minorHAnsi" w:hAnsiTheme="minorHAnsi" w:cstheme="minorHAnsi"/>
                <w:sz w:val="18"/>
                <w:szCs w:val="18"/>
              </w:rPr>
              <w:t>ying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objects and </w:t>
            </w:r>
            <w:r w:rsidR="00A704AE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their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associat</w:t>
            </w:r>
            <w:r w:rsidR="00A704AE" w:rsidRPr="00C34825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meaning</w:t>
            </w:r>
            <w:r w:rsidR="00A704AE" w:rsidRPr="00C3482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EF246C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&lt;EndNote&gt;&lt;Cite&gt;&lt;Author&gt;Eraut&lt;/Author&gt;&lt;Year&gt;1990&lt;/Year&gt;&lt;RecNum&gt;313&lt;/RecNum&gt;&lt;DisplayText&gt;(de Jong &amp;amp; Ferguson-Hessler, 1996; Eraut, 1990)&lt;/DisplayText&gt;&lt;record&gt;&lt;rec-number&gt;313&lt;/rec-number&gt;&lt;foreign-keys&gt;&lt;key app="EN" db-id="ex2z0xp5w52e5ierr965zeafapsrdfzvxe9f" timestamp="1401776713"&gt;313&lt;/key&gt;&lt;/foreign-keys&gt;&lt;ref-type name="Book Section"&gt;5&lt;/ref-type&gt;&lt;contributors&gt;&lt;authors&gt;&lt;author&gt;Eraut, Michael&lt;/author&gt;&lt;/authors&gt;&lt;secondary-authors&gt;&lt;author&gt;Black, H&lt;/author&gt;&lt;author&gt;Wolf, A&lt;/author&gt;&lt;/secondary-authors&gt;&lt;/contributors&gt;&lt;titles&gt;&lt;title&gt;Identifying the knowledge which underpins performance&lt;/title&gt;&lt;secondary-title&gt;Knowledge and Competence: Current Issues in Training and Education&lt;/secondary-title&gt;&lt;/titles&gt;&lt;pages&gt;22-28&lt;/pages&gt;&lt;dates&gt;&lt;year&gt;1990&lt;/year&gt;&lt;/dates&gt;&lt;pub-location&gt;Sheffield&lt;/pub-location&gt;&lt;publisher&gt;Employment Department&lt;/publisher&gt;&lt;urls&gt;&lt;/urls&gt;&lt;/record&gt;&lt;/Cite&gt;&lt;Cite&gt;&lt;Author&gt;de Jong&lt;/Author&gt;&lt;Year&gt;1996&lt;/Year&gt;&lt;RecNum&gt;265&lt;/RecNum&gt;&lt;record&gt;&lt;rec-number&gt;265&lt;/rec-number&gt;&lt;foreign-keys&gt;&lt;key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A704AE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(de Jong &amp; Ferguson-Hessler, 1996; Eraut, 1990)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Fixations with clear visual focus </w:t>
            </w:r>
            <w:r w:rsidR="00A704AE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(e.g. focused fixation spatial density) </w:t>
            </w:r>
            <w:r w:rsidR="00A704AE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&lt;EndNote&gt;&lt;Cite&gt;&lt;Author&gt;Goldberg&lt;/Author&gt;&lt;Year&gt;1999&lt;/Year&gt;&lt;RecNum&gt;273&lt;/RecNum&gt;&lt;DisplayText&gt;(Goldberg &amp;amp; Kotval, 1999)&lt;/DisplayText&gt;&lt;record&gt;&lt;rec-number&gt;273&lt;/rec-number&gt;&lt;foreign-keys&gt;&lt;key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="00A704AE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A704AE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1999)</w:t>
            </w:r>
            <w:r w:rsidR="00A704AE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A704AE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for the purpose of identifying an object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Declarative understanding of objects and their features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&lt;EndNote&gt;&lt;Cite&gt;&lt;Author&gt;Gauthier&lt;/Author&gt;&lt;Year&gt;2010&lt;/Year&gt;&lt;RecNum&gt;198&lt;/RecNum&gt;&lt;DisplayText&gt;(Gauthier, 2010; Goldstein, 2010)&lt;/DisplayText&gt;&lt;record&gt;&lt;rec-number&gt;198&lt;/rec-number&gt;&lt;foreign-keys&gt;&lt;key app="EN" db-id="ex2z0xp5w52e5ierr965zeafapsrdfzvxe9f" timestamp="1343890491"&gt;198&lt;/key&gt;&lt;/foreign-keys&gt;&lt;ref-type name="Encyclopedia"&gt;53&lt;/ref-type&gt;&lt;contributors&gt;&lt;authors&gt;&lt;author&gt;Gauthier, Isabel. &lt;/author&gt;&lt;/authors&gt;&lt;secondary-authors&gt;&lt;author&gt;Goldstein, E. Bruce&lt;/author&gt;&lt;/secondary-authors&gt;&lt;/contributors&gt;&lt;titles&gt;&lt;title&gt;Perceptual expertise&lt;/title&gt;&lt;secondary-title&gt;Encyclopedia of Perception&lt;/secondary-title&gt;&lt;/titles&gt;&lt;pages&gt;778-781&lt;/pages&gt;&lt;volume&gt;2&lt;/volume&gt;&lt;num-vols&gt;2&lt;/num-vols&gt;&lt;dates&gt;&lt;year&gt;2010&lt;/year&gt;&lt;/dates&gt;&lt;pub-location&gt;California&lt;/pub-location&gt;&lt;publisher&gt;SAGE Publications&lt;/publisher&gt;&lt;urls&gt;&lt;/urls&gt;&lt;/record&gt;&lt;/Cite&gt;&lt;Cite&gt;&lt;Author&gt;Goldstein&lt;/Author&gt;&lt;Year&gt;2010&lt;/Year&gt;&lt;RecNum&gt;199&lt;/RecNum&gt;&lt;record&gt;&lt;rec-number&gt;199&lt;/rec-number&gt;&lt;foreign-keys&gt;&lt;key app="EN" db-id="ex2z0xp5w52e5ierr965zeafapsrdfzvxe9f" timestamp="1343890544"&gt;199&lt;/key&gt;&lt;/foreign-keys&gt;&lt;ref-type name="Encyclopedia"&gt;53&lt;/ref-type&gt;&lt;contributors&gt;&lt;authors&gt;&lt;author&gt;Goldstein, E. Bruce&lt;/author&gt;&lt;/authors&gt;&lt;secondary-authors&gt;&lt;author&gt;Goldstein, E. Bruce&lt;/author&gt;&lt;/secondary-authors&gt;&lt;/contributors&gt;&lt;titles&gt;&lt;title&gt;Vision&lt;/title&gt;&lt;secondary-title&gt;Encyclopedia of Perception&lt;/secondary-title&gt;&lt;/titles&gt;&lt;pages&gt;1045-1049&lt;/pages&gt;&lt;volume&gt;2&lt;/volume&gt;&lt;num-vols&gt;2&lt;/num-vols&gt;&lt;dates&gt;&lt;year&gt;2010&lt;/year&gt;&lt;/dates&gt;&lt;pub-location&gt;California&lt;/pub-location&gt;&lt;publisher&gt;Sage Publications&lt;/publisher&gt;&lt;urls&gt;&lt;/urls&gt;&lt;/record&gt;&lt;/Cite&gt;&lt;/EndNote&gt;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(Gauthier, 2010; Goldstein, 2010)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6C642C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704AE" w:rsidRPr="00C34825">
              <w:rPr>
                <w:rFonts w:asciiTheme="minorHAnsi" w:hAnsiTheme="minorHAnsi" w:cstheme="minorHAnsi"/>
                <w:sz w:val="18"/>
                <w:szCs w:val="18"/>
              </w:rPr>
              <w:t>indicated by naming objects as they are identified</w:t>
            </w:r>
          </w:p>
        </w:tc>
      </w:tr>
      <w:tr w:rsidR="00C34F6B" w:rsidRPr="00EF246C" w14:paraId="5FD844D9" w14:textId="77777777" w:rsidTr="00BA20B4">
        <w:tc>
          <w:tcPr>
            <w:tcW w:w="652" w:type="pct"/>
            <w:vMerge/>
            <w:tcBorders>
              <w:left w:val="nil"/>
              <w:right w:val="nil"/>
            </w:tcBorders>
          </w:tcPr>
          <w:p w14:paraId="1F2234D1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14:paraId="7E510845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Procedural</w:t>
            </w:r>
          </w:p>
        </w:tc>
        <w:tc>
          <w:tcPr>
            <w:tcW w:w="3744" w:type="pct"/>
            <w:tcBorders>
              <w:left w:val="nil"/>
              <w:right w:val="nil"/>
            </w:tcBorders>
          </w:tcPr>
          <w:p w14:paraId="05B730D0" w14:textId="52EC5830" w:rsidR="00C34F6B" w:rsidRPr="00C34825" w:rsidRDefault="00CE1C04" w:rsidP="00DD6D58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Knowledge of procedures and how to perform </w:t>
            </w:r>
            <w:r w:rsidR="00EA0442">
              <w:rPr>
                <w:rFonts w:asciiTheme="minorHAnsi" w:hAnsiTheme="minorHAnsi" w:cstheme="minorHAnsi"/>
                <w:sz w:val="18"/>
                <w:szCs w:val="18"/>
              </w:rPr>
              <w:t>them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D6D58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&lt;EndNote&gt;&lt;Cite&gt;&lt;Author&gt;de Jong&lt;/Author&gt;&lt;Year&gt;1996&lt;/Year&gt;&lt;RecNum&gt;265&lt;/RecNum&gt;&lt;DisplayText&gt;(de Jong &amp;amp; Ferguson-Hessler, 1996; Phye &amp;amp; Sanders, 1992)&lt;/DisplayText&gt;&lt;record&gt;&lt;rec-number&gt;265&lt;/rec-number&gt;&lt;foreign-keys&gt;&lt;key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Cite&gt;&lt;Author&gt;Phye&lt;/Author&gt;&lt;Year&gt;1992&lt;/Year&gt;&lt;RecNum&gt;268&lt;/RecNum&gt;&lt;record&gt;&lt;rec-number&gt;268&lt;/rec-number&gt;&lt;foreign-keys&gt;&lt;key app="EN" db-id="ex2z0xp5w52e5ierr965zeafapsrdfzvxe9f" timestamp="1363938806"&gt;268&lt;/key&gt;&lt;/foreign-keys&gt;&lt;ref-type name="Journal Article"&gt;17&lt;/ref-type&gt;&lt;contributors&gt;&lt;authors&gt;&lt;author&gt;Phye, Gary D.&lt;/author&gt;&lt;author&gt;Sanders, Cheryl E.&lt;/author&gt;&lt;/authors&gt;&lt;/contributors&gt;&lt;titles&gt;&lt;title&gt;Accessing strategic knowledge: individual differences in procedural and strategy transfer&lt;/title&gt;&lt;secondary-title&gt;Contemporary Educational Psychology&lt;/secondary-title&gt;&lt;/titles&gt;&lt;periodical&gt;&lt;full-title&gt;Contemporary Educational Psychology&lt;/full-title&gt;&lt;/periodical&gt;&lt;pages&gt;211-223&lt;/pages&gt;&lt;volume&gt;17&lt;/volume&gt;&lt;dates&gt;&lt;year&gt;1992&lt;/year&gt;&lt;/dates&gt;&lt;urls&gt;&lt;/urls&gt;&lt;/record&gt;&lt;/Cite&gt;&lt;/EndNote&gt;</w:instrText>
            </w:r>
            <w:r w:rsidR="00DD6D58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DD6D58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(de Jong &amp; Ferguson-Hessler, 1996; Phye &amp; Sanders, 1992)</w:t>
            </w:r>
            <w:r w:rsidR="00DD6D58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0C9C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relat</w:t>
            </w:r>
            <w:r w:rsidR="00120C9C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="002F5530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specific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objects (e.g. identifying an umbrella and then engaging further examination to ensure no sharp object is being concealed)</w:t>
            </w:r>
            <w:r w:rsidR="00C34F6B"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Conditional reasoning </w:t>
            </w:r>
            <w:r w:rsidR="00C34F6B" w:rsidRPr="00C34825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PEVuZE5vdGU+PENpdGU+PEF1dGhvcj5BbmRlcnNvbjwvQXV0aG9yPjxZZWFyPjE5ODY8L1llYXI+
PFJlY051bT4zNDM8L1JlY051bT48RGlzcGxheVRleHQ+KEFuZGVyc29uLCAxOTg2OyBNYXllciAm
YW1wOyBXaXR0cm9jaywgMjAwNik8L0Rpc3BsYXlUZXh0PjxyZWNvcmQ+PHJlYy1udW1iZXI+MzQz
PC9yZWMtbnVtYmVyPjxmb3JlaWduLWtleXM+PGtleSBhcHA9IkVOIiBkYi1pZD0iZXgyejB4cDV3
NTJlNWllcnI5NjV6ZWFmYXBzcmRmenZ4ZTlmIiB0aW1lc3RhbXA9IjE0MjUwMjYyMDAiPjM0Mzwv
a2V5PjwvZm9yZWlnbi1rZXlzPjxyZWYtdHlwZSBuYW1lPSJCb29rIFNlY3Rpb24iPjU8L3JlZi10
eXBlPjxjb250cmlidXRvcnM+PGF1dGhvcnM+PGF1dGhvcj5Kb2huIFIuIEFuZGVyc29uPC9hdXRo
b3I+PC9hdXRob3JzPjxzZWNvbmRhcnktYXV0aG9ycz48YXV0aG9yPjxzdHlsZSBmYWNlPSJub3Jt
YWwiIGZvbnQ9ImRlZmF1bHQiIHNpemU9IjEwMCUiPlJ5c3phcmQgU3RhbmlzPC9zdHlsZT48c3R5
bGUgZmFjZT0ibm9ybWFsIiBmb250PSJkZWZhdWx0IiBjaGFyc2V0PSIyMzgiIHNpemU9IjEwMCUi
PsWCYXcgTWljaGFsc2tpIDwvc3R5bGU+PC9hdXRob3I+PGF1dGhvcj48c3R5bGUgZmFjZT0ibm9y
bWFsIiBmb250PSJkZWZhdWx0IiBjaGFyc2V0PSIyMzgiIHNpemU9IjEwMCUiPkphaW1lIEd1aWxs
ZXJtbyBDYXJib25lbGwgPC9zdHlsZT48L2F1dGhvcj48YXV0aG9yPjxzdHlsZSBmYWNlPSJub3Jt
YWwiIGZvbnQ9ImRlZmF1bHQiIGNoYXJzZXQ9IjIzOCIgc2l6ZT0iMTAwJSI+VG9tIE1pY2hhZWwg
TWl0Y2hlbGw8L3N0eWxlPjwvYXV0aG9yPjwvc2Vjb25kYXJ5LWF1dGhvcnM+PC9jb250cmlidXRv
cnM+PHRpdGxlcz48dGl0bGU+S25vd2xlZGdlIGNvbXBpbGF0aW9uOiBUaGUgZ2VuZXJhbCBsZWFy
bmluZyBtZWNoYW5pc208L3RpdGxlPjxzZWNvbmRhcnktdGl0bGU+TWFjaGluZSBMZWFybmluZzog
QW4gQXJ0aWZpY2lhbCBJbnRlbGxpZ2VuY2UgQXBwcm9hY2g8L3NlY29uZGFyeS10aXRsZT48L3Rp
dGxlcz48cGFnZXM+Mjg5LTMxMDwvcGFnZXM+PHZvbHVtZT4yPC92b2x1bWU+PGRhdGVzPjx5ZWFy
PjE5ODY8L3llYXI+PC9kYXRlcz48cHViLWxvY2F0aW9uPlVuaXRlZCBTdGF0ZXMgb2YgQW1lcmlj
YTwvcHViLWxvY2F0aW9uPjxwdWJsaXNoZXI+TW9yZ2FuIEthdWZtYW5uIFB1Ymxpc2hlcnM8L3B1
Ymxpc2hlcj48dXJscz48L3VybHM+PC9yZWNvcmQ+PC9DaXRlPjxDaXRlPjxBdXRob3I+TWF5ZXI8
L0F1dGhvcj48WWVhcj4yMDA2PC9ZZWFyPjxSZWNOdW0+MzAzPC9SZWNOdW0+PHJlY29yZD48cmVj
LW51bWJlcj4zMDM8L3JlYy1udW1iZXI+PGZvcmVpZ24ta2V5cz48a2V5IGFwcD0iRU4iIGRiLWlk
PSJleDJ6MHhwNXc1MmU1aWVycjk2NXplYWZhcHNyZGZ6dnhlOWYiIHRpbWVzdGFtcD0iMTQwMDAz
NzY3MyI+MzAzPC9rZXk+PGtleSBhcHA9IkVOV2ViIiBkYi1pZD0iIj4wPC9rZXk+PC9mb3JlaWdu
LWtleXM+PHJlZi10eXBlIG5hbWU9IkJvb2sgU2VjdGlvbiI+NTwvcmVmLXR5cGU+PGNvbnRyaWJ1
dG9ycz48YXV0aG9ycz48YXV0aG9yPlJpY2hhcmQgRS4gTWF5ZXI8L2F1dGhvcj48YXV0aG9yPk1l
cmxpbiBDLiBXaXR0cm9jazwvYXV0aG9yPjwvYXV0aG9ycz48c2Vjb25kYXJ5LWF1dGhvcnM+PGF1
dGhvcj5JbiBQYXRyaWNpYSBBLiBBbGV4YW5kZXI8L2F1dGhvcj48YXV0aG9yPlBoaWxpcCBILiBX
aW5uZTwvYXV0aG9yPjwvc2Vjb25kYXJ5LWF1dGhvcnM+PC9jb250cmlidXRvcnM+PHRpdGxlcz48
dGl0bGU+UHJvYmxlbSBzb2x2aW5nPC90aXRsZT48c2Vjb25kYXJ5LXRpdGxlPkhhbmRib29rIG9m
IEVkdWNhdGlvbmFsIFBzeWNob2xvZ3k8L3NlY29uZGFyeS10aXRsZT48L3RpdGxlcz48cGFnZXM+
Mjg3LTMwNDwvcGFnZXM+PGVkaXRpb24+Mm5kPC9lZGl0aW9uPjxrZXl3b3Jkcz48a2V5d29yZD5Q
cm9ibGVtIFNvbHZpbmcsIFNpdHVhdGlvbmFsIEtub3dsZWRnZSwgS25vd2xlZGdlIFR5cGVzPC9r
ZXl3b3JkPjwva2V5d29yZHM+PGRhdGVzPjx5ZWFyPjIwMDY8L3llYXI+PC9kYXRlcz48cHVibGlz
aGVyPlJvdXRsZWRnZSwgTHRkLjwvcHVibGlzaGVyPjx1cmxzPjwvdXJscz48L3JlY29yZD48L0Np
dGU+PC9FbmROb3RlPn==
</w:fldData>
              </w:fldChar>
            </w:r>
            <w:r w:rsidR="00EF246C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 w:rsidR="00EF246C" w:rsidRPr="00C34825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PEVuZE5vdGU+PENpdGU+PEF1dGhvcj5BbmRlcnNvbjwvQXV0aG9yPjxZZWFyPjE5ODY8L1llYXI+
PFJlY051bT4zNDM8L1JlY051bT48RGlzcGxheVRleHQ+KEFuZGVyc29uLCAxOTg2OyBNYXllciAm
YW1wOyBXaXR0cm9jaywgMjAwNik8L0Rpc3BsYXlUZXh0PjxyZWNvcmQ+PHJlYy1udW1iZXI+MzQz
PC9yZWMtbnVtYmVyPjxmb3JlaWduLWtleXM+PGtleSBhcHA9IkVOIiBkYi1pZD0iZXgyejB4cDV3
NTJlNWllcnI5NjV6ZWFmYXBzcmRmenZ4ZTlmIiB0aW1lc3RhbXA9IjE0MjUwMjYyMDAiPjM0Mzwv
a2V5PjwvZm9yZWlnbi1rZXlzPjxyZWYtdHlwZSBuYW1lPSJCb29rIFNlY3Rpb24iPjU8L3JlZi10
eXBlPjxjb250cmlidXRvcnM+PGF1dGhvcnM+PGF1dGhvcj5Kb2huIFIuIEFuZGVyc29uPC9hdXRo
b3I+PC9hdXRob3JzPjxzZWNvbmRhcnktYXV0aG9ycz48YXV0aG9yPjxzdHlsZSBmYWNlPSJub3Jt
YWwiIGZvbnQ9ImRlZmF1bHQiIHNpemU9IjEwMCUiPlJ5c3phcmQgU3RhbmlzPC9zdHlsZT48c3R5
bGUgZmFjZT0ibm9ybWFsIiBmb250PSJkZWZhdWx0IiBjaGFyc2V0PSIyMzgiIHNpemU9IjEwMCUi
PsWCYXcgTWljaGFsc2tpIDwvc3R5bGU+PC9hdXRob3I+PGF1dGhvcj48c3R5bGUgZmFjZT0ibm9y
bWFsIiBmb250PSJkZWZhdWx0IiBjaGFyc2V0PSIyMzgiIHNpemU9IjEwMCUiPkphaW1lIEd1aWxs
ZXJtbyBDYXJib25lbGwgPC9zdHlsZT48L2F1dGhvcj48YXV0aG9yPjxzdHlsZSBmYWNlPSJub3Jt
YWwiIGZvbnQ9ImRlZmF1bHQiIGNoYXJzZXQ9IjIzOCIgc2l6ZT0iMTAwJSI+VG9tIE1pY2hhZWwg
TWl0Y2hlbGw8L3N0eWxlPjwvYXV0aG9yPjwvc2Vjb25kYXJ5LWF1dGhvcnM+PC9jb250cmlidXRv
cnM+PHRpdGxlcz48dGl0bGU+S25vd2xlZGdlIGNvbXBpbGF0aW9uOiBUaGUgZ2VuZXJhbCBsZWFy
bmluZyBtZWNoYW5pc208L3RpdGxlPjxzZWNvbmRhcnktdGl0bGU+TWFjaGluZSBMZWFybmluZzog
QW4gQXJ0aWZpY2lhbCBJbnRlbGxpZ2VuY2UgQXBwcm9hY2g8L3NlY29uZGFyeS10aXRsZT48L3Rp
dGxlcz48cGFnZXM+Mjg5LTMxMDwvcGFnZXM+PHZvbHVtZT4yPC92b2x1bWU+PGRhdGVzPjx5ZWFy
PjE5ODY8L3llYXI+PC9kYXRlcz48cHViLWxvY2F0aW9uPlVuaXRlZCBTdGF0ZXMgb2YgQW1lcmlj
YTwvcHViLWxvY2F0aW9uPjxwdWJsaXNoZXI+TW9yZ2FuIEthdWZtYW5uIFB1Ymxpc2hlcnM8L3B1
Ymxpc2hlcj48dXJscz48L3VybHM+PC9yZWNvcmQ+PC9DaXRlPjxDaXRlPjxBdXRob3I+TWF5ZXI8
L0F1dGhvcj48WWVhcj4yMDA2PC9ZZWFyPjxSZWNOdW0+MzAzPC9SZWNOdW0+PHJlY29yZD48cmVj
LW51bWJlcj4zMDM8L3JlYy1udW1iZXI+PGZvcmVpZ24ta2V5cz48a2V5IGFwcD0iRU4iIGRiLWlk
PSJleDJ6MHhwNXc1MmU1aWVycjk2NXplYWZhcHNyZGZ6dnhlOWYiIHRpbWVzdGFtcD0iMTQwMDAz
NzY3MyI+MzAzPC9rZXk+PGtleSBhcHA9IkVOV2ViIiBkYi1pZD0iIj4wPC9rZXk+PC9mb3JlaWdu
LWtleXM+PHJlZi10eXBlIG5hbWU9IkJvb2sgU2VjdGlvbiI+NTwvcmVmLXR5cGU+PGNvbnRyaWJ1
dG9ycz48YXV0aG9ycz48YXV0aG9yPlJpY2hhcmQgRS4gTWF5ZXI8L2F1dGhvcj48YXV0aG9yPk1l
cmxpbiBDLiBXaXR0cm9jazwvYXV0aG9yPjwvYXV0aG9ycz48c2Vjb25kYXJ5LWF1dGhvcnM+PGF1
dGhvcj5JbiBQYXRyaWNpYSBBLiBBbGV4YW5kZXI8L2F1dGhvcj48YXV0aG9yPlBoaWxpcCBILiBX
aW5uZTwvYXV0aG9yPjwvc2Vjb25kYXJ5LWF1dGhvcnM+PC9jb250cmlidXRvcnM+PHRpdGxlcz48
dGl0bGU+UHJvYmxlbSBzb2x2aW5nPC90aXRsZT48c2Vjb25kYXJ5LXRpdGxlPkhhbmRib29rIG9m
IEVkdWNhdGlvbmFsIFBzeWNob2xvZ3k8L3NlY29uZGFyeS10aXRsZT48L3RpdGxlcz48cGFnZXM+
Mjg3LTMwNDwvcGFnZXM+PGVkaXRpb24+Mm5kPC9lZGl0aW9uPjxrZXl3b3Jkcz48a2V5d29yZD5Q
cm9ibGVtIFNvbHZpbmcsIFNpdHVhdGlvbmFsIEtub3dsZWRnZSwgS25vd2xlZGdlIFR5cGVzPC9r
ZXl3b3JkPjwva2V5d29yZHM+PGRhdGVzPjx5ZWFyPjIwMDY8L3llYXI+PC9kYXRlcz48cHVibGlz
aGVyPlJvdXRsZWRnZSwgTHRkLjwvcHVibGlzaGVyPjx1cmxzPjwvdXJscz48L3JlY29yZD48L0Np
dGU+PC9FbmROb3RlPn==
</w:fldData>
              </w:fldChar>
            </w:r>
            <w:r w:rsidR="00EF246C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 w:rsidR="00EF246C" w:rsidRPr="00C34825">
              <w:rPr>
                <w:rFonts w:cstheme="minorHAnsi"/>
                <w:sz w:val="18"/>
                <w:szCs w:val="18"/>
              </w:rPr>
            </w:r>
            <w:r w:rsidR="00EF246C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C34F6B" w:rsidRPr="00C34825">
              <w:rPr>
                <w:rFonts w:cstheme="minorHAnsi"/>
                <w:sz w:val="18"/>
                <w:szCs w:val="18"/>
              </w:rPr>
            </w:r>
            <w:r w:rsidR="00C34F6B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DD6D58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(Anderson, 1986; Mayer &amp; Wittrock, 2006)</w:t>
            </w:r>
            <w:r w:rsidR="00C34F6B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A659D4" w:rsidRPr="00A659D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D4D6A">
              <w:rPr>
                <w:rFonts w:asciiTheme="minorHAnsi" w:hAnsiTheme="minorHAnsi" w:cstheme="minorHAnsi"/>
                <w:sz w:val="18"/>
                <w:szCs w:val="18"/>
              </w:rPr>
              <w:t xml:space="preserve">such as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examination of one area of interest that initiates examination of related areas of interest (e.g. identifying what could be a detonator and examining areas of the image that could be other components of an improvised explosive device) </w:t>
            </w:r>
          </w:p>
        </w:tc>
      </w:tr>
      <w:tr w:rsidR="00C34F6B" w:rsidRPr="00EF246C" w14:paraId="388771AE" w14:textId="77777777" w:rsidTr="00BA20B4">
        <w:tc>
          <w:tcPr>
            <w:tcW w:w="652" w:type="pct"/>
            <w:vMerge/>
            <w:tcBorders>
              <w:left w:val="nil"/>
              <w:right w:val="nil"/>
            </w:tcBorders>
          </w:tcPr>
          <w:p w14:paraId="06D615E6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14:paraId="5E12BC98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Strategic</w:t>
            </w:r>
          </w:p>
        </w:tc>
        <w:tc>
          <w:tcPr>
            <w:tcW w:w="3744" w:type="pct"/>
            <w:tcBorders>
              <w:left w:val="nil"/>
              <w:right w:val="nil"/>
            </w:tcBorders>
          </w:tcPr>
          <w:p w14:paraId="0FD9FB39" w14:textId="276BDD6C" w:rsidR="00C34F6B" w:rsidRPr="00C34825" w:rsidRDefault="00C34F6B" w:rsidP="002F5530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D6D58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Integrated performance of activity, characterised by planning and execution of efficient sequences of action </w:t>
            </w:r>
            <w:r w:rsidR="002F5530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for problem solving </w:t>
            </w:r>
            <w:r w:rsidR="002F5530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&lt;EndNote&gt;&lt;Cite&gt;&lt;Author&gt;de Jong&lt;/Author&gt;&lt;Year&gt;1996&lt;/Year&gt;&lt;RecNum&gt;265&lt;/RecNum&gt;&lt;DisplayText&gt;(de Jong &amp;amp; Ferguson-Hessler, 1996)&lt;/DisplayText&gt;&lt;record&gt;&lt;rec-number&gt;265&lt;/rec-number&gt;&lt;foreign-keys&gt;&lt;key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Psychologist&lt;/full-title&gt;&lt;/periodical&gt;&lt;pages&gt;105-113&lt;/pages&gt;&lt;volume&gt;31&lt;/volume&gt;&lt;dates&gt;&lt;year&gt;1996&lt;/year&gt;&lt;/dates&gt;&lt;urls&gt;&lt;/urls&gt;&lt;/record&gt;&lt;/Cite&gt;&lt;/EndNote&gt;</w:instrText>
            </w:r>
            <w:r w:rsidR="002F5530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2F5530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(de Jong &amp; Ferguson-Hessler, 1996)</w:t>
            </w:r>
            <w:r w:rsidR="002F5530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. For example, </w:t>
            </w:r>
            <w:r w:rsidR="002F5530" w:rsidRPr="00C34825">
              <w:rPr>
                <w:rFonts w:asciiTheme="minorHAnsi" w:hAnsiTheme="minorHAnsi" w:cstheme="minorHAnsi"/>
                <w:sz w:val="18"/>
                <w:szCs w:val="18"/>
              </w:rPr>
              <w:t>examinations performed among sequences of interface interactions also characterised by strategic knowledge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Identifying and facilitating learning situations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&lt;EndNote&gt;&lt;Cite&gt;&lt;Author&gt;Ertmer&lt;/Author&gt;&lt;Year&gt;1996&lt;/Year&gt;&lt;RecNum&gt;269&lt;/RecNum&gt;&lt;DisplayText&gt;(Ertmer &amp;amp; Newby, 1996; Phye &amp;amp; Sanders, 1992)&lt;/DisplayText&gt;&lt;record&gt;&lt;rec-number&gt;269&lt;/rec-number&gt;&lt;foreign-keys&gt;&lt;key app="EN" db-id="ex2z0xp5w52e5ierr965zeafapsrdfzvxe9f" timestamp="1380671809"&gt;269&lt;/key&gt;&lt;key app="ENWeb" db-id=""&gt;0&lt;/key&gt;&lt;/foreign-keys&gt;&lt;ref-type name="Journal Article"&gt;17&lt;/ref-type&gt;&lt;contributors&gt;&lt;authors&gt;&lt;author&gt;Ertmer, Peggy A&lt;/author&gt;&lt;author&gt;Newby, Timothy J&lt;/author&gt;&lt;/authors&gt;&lt;/contributors&gt;&lt;titles&gt;&lt;title&gt;The expert learner: Strategic, self-regulated, and reflective&lt;/title&gt;&lt;secondary-title&gt;Instructional Science&lt;/secondary-title&gt;&lt;/titles&gt;&lt;periodical&gt;&lt;full-title&gt;Instructional Science&lt;/full-title&gt;&lt;abbr-1&gt;Instr Sci&lt;/abbr-1&gt;&lt;/periodical&gt;&lt;pages&gt;1-24&lt;/pages&gt;&lt;volume&gt;24&lt;/volume&gt;&lt;dates&gt;&lt;year&gt;1996&lt;/year&gt;&lt;/dates&gt;&lt;publisher&gt;Kluwer Academic Publishers&lt;/publisher&gt;&lt;urls&gt;&lt;/urls&gt;&lt;language&gt;English&lt;/language&gt;&lt;/record&gt;&lt;/Cite&gt;&lt;Cite&gt;&lt;Author&gt;Phye&lt;/Author&gt;&lt;Year&gt;1992&lt;/Year&gt;&lt;RecNum&gt;268&lt;/RecNum&gt;&lt;record&gt;&lt;rec-number&gt;268&lt;/rec-number&gt;&lt;foreign-keys&gt;&lt;key app="EN" db-id="ex2z0xp5w52e5ierr965zeafapsrdfzvxe9f" timestamp="1363938806"&gt;268&lt;/key&gt;&lt;/foreign-keys&gt;&lt;ref-type name="Journal Article"&gt;17&lt;/ref-type&gt;&lt;contributors&gt;&lt;authors&gt;&lt;author&gt;Phye, Gary D.&lt;/author&gt;&lt;author&gt;Sanders, Cheryl E.&lt;/author&gt;&lt;/authors&gt;&lt;/contributors&gt;&lt;titles&gt;&lt;title&gt;Accessing strategic knowledge: individual differences in procedural and strategy transfer&lt;/title&gt;&lt;secondary-title&gt;Contemporary Educational Psychology&lt;/secondary-title&gt;&lt;/titles&gt;&lt;periodical&gt;&lt;full-title&gt;Contemporary Educational Psychology&lt;/full-title&gt;&lt;/periodical&gt;&lt;pages&gt;211-223&lt;/pages&gt;&lt;volume&gt;17&lt;/volume&gt;&lt;dates&gt;&lt;year&gt;1992&lt;/year&gt;&lt;/dates&gt;&lt;urls&gt;&lt;/urls&gt;&lt;/record&gt;&lt;/Cite&gt;&lt;/EndNote&gt;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DD6D58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(Ertmer &amp; Newby, 1996; Phye &amp; Sanders, 1992)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. For example, reviewing previous </w:t>
            </w:r>
            <w:r w:rsidR="00DD6D58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difficult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images </w:t>
            </w:r>
            <w:r w:rsidR="00DD6D58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or objects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when time permits</w:t>
            </w:r>
          </w:p>
        </w:tc>
      </w:tr>
      <w:tr w:rsidR="00C34F6B" w:rsidRPr="00EF246C" w14:paraId="76E4D535" w14:textId="77777777" w:rsidTr="00BA20B4">
        <w:tc>
          <w:tcPr>
            <w:tcW w:w="652" w:type="pct"/>
            <w:vMerge/>
            <w:tcBorders>
              <w:left w:val="nil"/>
              <w:right w:val="nil"/>
            </w:tcBorders>
          </w:tcPr>
          <w:p w14:paraId="3F20EDFD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14:paraId="6D56CB37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Situational</w:t>
            </w:r>
          </w:p>
        </w:tc>
        <w:tc>
          <w:tcPr>
            <w:tcW w:w="3744" w:type="pct"/>
            <w:tcBorders>
              <w:left w:val="nil"/>
              <w:right w:val="nil"/>
            </w:tcBorders>
          </w:tcPr>
          <w:p w14:paraId="35BEE1AF" w14:textId="11C3094F" w:rsidR="00C34F6B" w:rsidRPr="00C34825" w:rsidRDefault="00C34F6B" w:rsidP="0008015F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F5530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Ability to recognise and read a situation at a high level, to </w:t>
            </w:r>
            <w:r w:rsidR="0008015F" w:rsidRPr="00C34825">
              <w:rPr>
                <w:rFonts w:asciiTheme="minorHAnsi" w:hAnsiTheme="minorHAnsi" w:cstheme="minorHAnsi"/>
                <w:sz w:val="18"/>
                <w:szCs w:val="18"/>
              </w:rPr>
              <w:t>inform appropriate behaviour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PEVuZE5vdGU+PENpdGU+PEF1dGhvcj5BbGV4YW5kZXI8L0F1dGhvcj48WWVhcj4xOTg4PC9ZZWFy
PjxSZWNOdW0+MjYzPC9SZWNOdW0+PERpc3BsYXlUZXh0PihBbGV4YW5kZXIgJmFtcDsgSnVkeSwg
MTk4ODsgZGUgSm9uZyAmYW1wOyBGZXJndXNvbi1IZXNzbGVyLCAxOTk2OyBLbGVpbiAmYW1wOyBI
b2ZmbWFuLCAxOTkzKTwvRGlzcGxheVRleHQ+PHJlY29yZD48cmVjLW51bWJlcj4yNjM8L3JlYy1u
dW1iZXI+PGZvcmVpZ24ta2V5cz48a2V5IGFwcD0iRU4iIGRiLWlkPSJleDJ6MHhwNXc1MmU1aWVy
cjk2NXplYWZhcHNyZGZ6dnhlOWYiIHRpbWVzdGFtcD0iMTM2MjQ3NjYzMyI+MjYzPC9rZXk+PGtl
eSBhcHA9IkVOV2ViIiBkYi1pZD0iIj4wPC9rZXk+PC9mb3JlaWduLWtleXM+PHJlZi10eXBlIG5h
bWU9IkpvdXJuYWwgQXJ0aWNsZSI+MTc8L3JlZi10eXBlPjxjb250cmlidXRvcnM+PGF1dGhvcnM+
PGF1dGhvcj5QYXRyaWNpYSBBLiBBbGV4YW5kZXI8L2F1dGhvcj48YXV0aG9yPkp1ZGl0aCBFLiBK
dWR5PC9hdXRob3I+PC9hdXRob3JzPjwvY29udHJpYnV0b3JzPjx0aXRsZXM+PHRpdGxlPlRoZSBp
bnRlcmFjdGlvbiBvZiBkb21haW4tc3BlY2lmaWMgYW5kIHN0cmF0ZWdpYyBrbm93bGVkZ2UgaW4g
YWNhZGVtaWMgcGVyZm9ybWFuY2U8L3RpdGxlPjxzZWNvbmRhcnktdGl0bGU+UmV2aWV3IG9mIEVk
dWNhdGlvbmFsIFJlc2VhcmNoPC9zZWNvbmRhcnktdGl0bGU+PC90aXRsZXM+PHBlcmlvZGljYWw+
PGZ1bGwtdGl0bGU+UmV2aWV3IG9mIEVkdWNhdGlvbmFsIFJlc2VhcmNoPC9mdWxsLXRpdGxlPjwv
cGVyaW9kaWNhbD48cGFnZXM+Mzc1LTQwNDwvcGFnZXM+PHZvbHVtZT41ODwvdm9sdW1lPjxkYXRl
cz48eWVhcj4xOTg4PC95ZWFyPjwvZGF0ZXM+PHVybHM+PC91cmxzPjwvcmVjb3JkPjwvQ2l0ZT48
Q2l0ZT48QXV0aG9yPmRlIEpvbmc8L0F1dGhvcj48WWVhcj4xOTk2PC9ZZWFyPjxSZWNOdW0+MjY1
PC9SZWNOdW0+PHJlY29yZD48cmVjLW51bWJlcj4yNjU8L3JlYy1udW1iZXI+PGZvcmVpZ24ta2V5
cz48a2V5IGFwcD0iRU4iIGRiLWlkPSJleDJ6MHhwNXc1MmU1aWVycjk2NXplYWZhcHNyZGZ6dnhl
OWYiIHRpbWVzdGFtcD0iMTM2MjYyMDc0OSI+MjY1PC9rZXk+PGtleSBhcHA9IkVOV2ViIiBkYi1p
ZD0iIj4wPC9rZXk+PC9mb3JlaWduLWtleXM+PHJlZi10eXBlIG5hbWU9IkpvdXJuYWwgQXJ0aWNs
ZSI+MTc8L3JlZi10eXBlPjxjb250cmlidXRvcnM+PGF1dGhvcnM+PGF1dGhvcj5kZSBKb25nLCBU
b24uIDwvYXV0aG9yPjxhdXRob3I+TW9uaWNhIEcuTS4gRmVyZ3Vzb24tSGVzc2xlcjwvYXV0aG9y
PjwvYXV0aG9ycz48L2NvbnRyaWJ1dG9ycz48dGl0bGVzPjx0aXRsZT5UeXBlcyBhbmQgcXVhbGl0
aWVzIG9mIGtub3dsZWRnZTwvdGl0bGU+PHNlY29uZGFyeS10aXRsZT5FZHVjYXRpb25hbCBQc3lj
aG9sb2dpc3Q8L3NlY29uZGFyeS10aXRsZT48L3RpdGxlcz48cGVyaW9kaWNhbD48ZnVsbC10aXRs
ZT5FZHVjYXRpb25hbCBQc3ljaG9sb2dpc3Q8L2Z1bGwtdGl0bGU+PC9wZXJpb2RpY2FsPjxwYWdl
cz4xMDUtMTEzPC9wYWdlcz48dm9sdW1lPjMxPC92b2x1bWU+PGRhdGVzPjx5ZWFyPjE5OTY8L3ll
YXI+PC9kYXRlcz48dXJscz48L3VybHM+PC9yZWNvcmQ+PC9DaXRlPjxDaXRlPjxBdXRob3I+S2xl
aW48L0F1dGhvcj48WWVhcj4xOTkzPC9ZZWFyPjxSZWNOdW0+NDA8L1JlY051bT48cmVjb3JkPjxy
ZWMtbnVtYmVyPjQwPC9yZWMtbnVtYmVyPjxmb3JlaWduLWtleXM+PGtleSBhcHA9IkVOIiBkYi1p
ZD0iZXgyejB4cDV3NTJlNWllcnI5NjV6ZWFmYXBzcmRmenZ4ZTlmIiB0aW1lc3RhbXA9IjEzMTg4
NDQ5NjMiPjQwPC9rZXk+PC9mb3JlaWduLWtleXM+PHJlZi10eXBlIG5hbWU9IkJvb2sgU2VjdGlv
biI+NTwvcmVmLXR5cGU+PGNvbnRyaWJ1dG9ycz48YXV0aG9ycz48YXV0aG9yPktsZWluLCBHYXJ5
IEE8L2F1dGhvcj48YXV0aG9yPlJvYmVydCBSLiBIb2ZmbWFuPC9hdXRob3I+PC9hdXRob3JzPjxz
ZWNvbmRhcnktYXV0aG9ycz48YXV0aG9yPk0uIFJhYmlub3dpdHo8L2F1dGhvcj48L3NlY29uZGFy
eS1hdXRob3JzPjwvY29udHJpYnV0b3JzPjx0aXRsZXM+PHRpdGxlPlNlZWluZyB0aGUgaW52aXNp
YmxlOiBQZXJjZXB0dWFsLWNvZ25pdGl2ZSBhc3BlY3RzIG9mIGV4cGVydGlzZTwvdGl0bGU+PHNl
Y29uZGFyeS10aXRsZT5Db2duaXRpdmUgU2NpZW5jZSBGb3VuZGF0aW9ucyBvZiBJbnN0cnVjdGlv
bjwvc2Vjb25kYXJ5LXRpdGxlPjwvdGl0bGVzPjxkYXRlcz48eWVhcj4xOTkzPC95ZWFyPjwvZGF0
ZXM+PHB1Yi1sb2NhdGlvbj5Ccm9hZHdheSBIaWxsc2RhbGUsIE5ldyBKZXJzZXk8L3B1Yi1sb2Nh
dGlvbj48cHVibGlzaGVyPkxhd3JlbmNlIEVybGJhdW0gQXNzb2NpYXRlcywgSW5jLjwvcHVibGlz
aGVyPjx1cmxzPjwvdXJscz48L3JlY29yZD48L0NpdGU+PC9FbmROb3RlPgB=
</w:fldData>
              </w:fldChar>
            </w:r>
            <w:r w:rsidR="002A4668" w:rsidRPr="00976819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PEVuZE5vdGU+PENpdGU+PEF1dGhvcj5BbGV4YW5kZXI8L0F1dGhvcj48WWVhcj4xOTg4PC9ZZWFy
PjxSZWNOdW0+MjYzPC9SZWNOdW0+PERpc3BsYXlUZXh0PihBbGV4YW5kZXIgJmFtcDsgSnVkeSwg
MTk4ODsgZGUgSm9uZyAmYW1wOyBGZXJndXNvbi1IZXNzbGVyLCAxOTk2OyBLbGVpbiAmYW1wOyBI
b2ZmbWFuLCAxOTkzKTwvRGlzcGxheVRleHQ+PHJlY29yZD48cmVjLW51bWJlcj4yNjM8L3JlYy1u
dW1iZXI+PGZvcmVpZ24ta2V5cz48a2V5IGFwcD0iRU4iIGRiLWlkPSJleDJ6MHhwNXc1MmU1aWVy
cjk2NXplYWZhcHNyZGZ6dnhlOWYiIHRpbWVzdGFtcD0iMTM2MjQ3NjYzMyI+MjYzPC9rZXk+PGtl
eSBhcHA9IkVOV2ViIiBkYi1pZD0iIj4wPC9rZXk+PC9mb3JlaWduLWtleXM+PHJlZi10eXBlIG5h
bWU9IkpvdXJuYWwgQXJ0aWNsZSI+MTc8L3JlZi10eXBlPjxjb250cmlidXRvcnM+PGF1dGhvcnM+
PGF1dGhvcj5QYXRyaWNpYSBBLiBBbGV4YW5kZXI8L2F1dGhvcj48YXV0aG9yPkp1ZGl0aCBFLiBK
dWR5PC9hdXRob3I+PC9hdXRob3JzPjwvY29udHJpYnV0b3JzPjx0aXRsZXM+PHRpdGxlPlRoZSBp
bnRlcmFjdGlvbiBvZiBkb21haW4tc3BlY2lmaWMgYW5kIHN0cmF0ZWdpYyBrbm93bGVkZ2UgaW4g
YWNhZGVtaWMgcGVyZm9ybWFuY2U8L3RpdGxlPjxzZWNvbmRhcnktdGl0bGU+UmV2aWV3IG9mIEVk
dWNhdGlvbmFsIFJlc2VhcmNoPC9zZWNvbmRhcnktdGl0bGU+PC90aXRsZXM+PHBlcmlvZGljYWw+
PGZ1bGwtdGl0bGU+UmV2aWV3IG9mIEVkdWNhdGlvbmFsIFJlc2VhcmNoPC9mdWxsLXRpdGxlPjwv
cGVyaW9kaWNhbD48cGFnZXM+Mzc1LTQwNDwvcGFnZXM+PHZvbHVtZT41ODwvdm9sdW1lPjxkYXRl
cz48eWVhcj4xOTg4PC95ZWFyPjwvZGF0ZXM+PHVybHM+PC91cmxzPjwvcmVjb3JkPjwvQ2l0ZT48
Q2l0ZT48QXV0aG9yPmRlIEpvbmc8L0F1dGhvcj48WWVhcj4xOTk2PC9ZZWFyPjxSZWNOdW0+MjY1
PC9SZWNOdW0+PHJlY29yZD48cmVjLW51bWJlcj4yNjU8L3JlYy1udW1iZXI+PGZvcmVpZ24ta2V5
cz48a2V5IGFwcD0iRU4iIGRiLWlkPSJleDJ6MHhwNXc1MmU1aWVycjk2NXplYWZhcHNyZGZ6dnhl
OWYiIHRpbWVzdGFtcD0iMTM2MjYyMDc0OSI+MjY1PC9rZXk+PGtleSBhcHA9IkVOV2ViIiBkYi1p
ZD0iIj4wPC9rZXk+PC9mb3JlaWduLWtleXM+PHJlZi10eXBlIG5hbWU9IkpvdXJuYWwgQXJ0aWNs
ZSI+MTc8L3JlZi10eXBlPjxjb250cmlidXRvcnM+PGF1dGhvcnM+PGF1dGhvcj5kZSBKb25nLCBU
b24uIDwvYXV0aG9yPjxhdXRob3I+TW9uaWNhIEcuTS4gRmVyZ3Vzb24tSGVzc2xlcjwvYXV0aG9y
PjwvYXV0aG9ycz48L2NvbnRyaWJ1dG9ycz48dGl0bGVzPjx0aXRsZT5UeXBlcyBhbmQgcXVhbGl0
aWVzIG9mIGtub3dsZWRnZTwvdGl0bGU+PHNlY29uZGFyeS10aXRsZT5FZHVjYXRpb25hbCBQc3lj
aG9sb2dpc3Q8L3NlY29uZGFyeS10aXRsZT48L3RpdGxlcz48cGVyaW9kaWNhbD48ZnVsbC10aXRs
ZT5FZHVjYXRpb25hbCBQc3ljaG9sb2dpc3Q8L2Z1bGwtdGl0bGU+PC9wZXJpb2RpY2FsPjxwYWdl
cz4xMDUtMTEzPC9wYWdlcz48dm9sdW1lPjMxPC92b2x1bWU+PGRhdGVzPjx5ZWFyPjE5OTY8L3ll
YXI+PC9kYXRlcz48dXJscz48L3VybHM+PC9yZWNvcmQ+PC9DaXRlPjxDaXRlPjxBdXRob3I+S2xl
aW48L0F1dGhvcj48WWVhcj4xOTkzPC9ZZWFyPjxSZWNOdW0+NDA8L1JlY051bT48cmVjb3JkPjxy
ZWMtbnVtYmVyPjQwPC9yZWMtbnVtYmVyPjxmb3JlaWduLWtleXM+PGtleSBhcHA9IkVOIiBkYi1p
ZD0iZXgyejB4cDV3NTJlNWllcnI5NjV6ZWFmYXBzcmRmenZ4ZTlmIiB0aW1lc3RhbXA9IjEzMTg4
NDQ5NjMiPjQwPC9rZXk+PC9mb3JlaWduLWtleXM+PHJlZi10eXBlIG5hbWU9IkJvb2sgU2VjdGlv
biI+NTwvcmVmLXR5cGU+PGNvbnRyaWJ1dG9ycz48YXV0aG9ycz48YXV0aG9yPktsZWluLCBHYXJ5
IEE8L2F1dGhvcj48YXV0aG9yPlJvYmVydCBSLiBIb2ZmbWFuPC9hdXRob3I+PC9hdXRob3JzPjxz
ZWNvbmRhcnktYXV0aG9ycz48YXV0aG9yPk0uIFJhYmlub3dpdHo8L2F1dGhvcj48L3NlY29uZGFy
eS1hdXRob3JzPjwvY29udHJpYnV0b3JzPjx0aXRsZXM+PHRpdGxlPlNlZWluZyB0aGUgaW52aXNp
YmxlOiBQZXJjZXB0dWFsLWNvZ25pdGl2ZSBhc3BlY3RzIG9mIGV4cGVydGlzZTwvdGl0bGU+PHNl
Y29uZGFyeS10aXRsZT5Db2duaXRpdmUgU2NpZW5jZSBGb3VuZGF0aW9ucyBvZiBJbnN0cnVjdGlv
bjwvc2Vjb25kYXJ5LXRpdGxlPjwvdGl0bGVzPjxkYXRlcz48eWVhcj4xOTkzPC95ZWFyPjwvZGF0
ZXM+PHB1Yi1sb2NhdGlvbj5Ccm9hZHdheSBIaWxsc2RhbGUsIE5ldyBKZXJzZXk8L3B1Yi1sb2Nh
dGlvbj48cHVibGlzaGVyPkxhd3JlbmNlIEVybGJhdW0gQXNzb2NpYXRlcywgSW5jLjwvcHVibGlz
aGVyPjx1cmxzPjwvdXJscz48L3JlY29yZD48L0NpdGU+PC9FbmROb3RlPgB=
</w:fldData>
              </w:fldChar>
            </w:r>
            <w:r w:rsidR="002A4668" w:rsidRPr="00976819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 w:rsidR="002A4668" w:rsidRPr="00976819">
              <w:rPr>
                <w:rFonts w:cstheme="minorHAnsi"/>
                <w:sz w:val="18"/>
                <w:szCs w:val="18"/>
              </w:rPr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end"/>
            </w:r>
            <w:r w:rsidR="002A4668" w:rsidRPr="00976819">
              <w:rPr>
                <w:rFonts w:cstheme="minorHAnsi"/>
                <w:sz w:val="18"/>
                <w:szCs w:val="18"/>
              </w:rPr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separate"/>
            </w:r>
            <w:r w:rsidR="002A4668" w:rsidRPr="00976819">
              <w:rPr>
                <w:rFonts w:asciiTheme="minorHAnsi" w:hAnsiTheme="minorHAnsi" w:cstheme="minorHAnsi"/>
                <w:noProof/>
                <w:sz w:val="18"/>
                <w:szCs w:val="18"/>
              </w:rPr>
              <w:t>(Alexander &amp; Judy, 1988; de Jong &amp; Ferguson-Hessler, 1996; Klein &amp; Hoffman, 1993)</w:t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end"/>
            </w:r>
            <w:r w:rsidR="002F5530" w:rsidRPr="00C348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For example, </w:t>
            </w:r>
            <w:r w:rsidR="0008015F" w:rsidRPr="00C34825">
              <w:rPr>
                <w:rFonts w:asciiTheme="minorHAnsi" w:hAnsiTheme="minorHAnsi" w:cstheme="minorHAnsi"/>
                <w:sz w:val="18"/>
                <w:szCs w:val="18"/>
              </w:rPr>
              <w:t>generating and recognising new information through</w:t>
            </w:r>
            <w:r w:rsidR="001E5DA5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examinations </w:t>
            </w:r>
            <w:r w:rsidR="00A53646">
              <w:rPr>
                <w:rFonts w:asciiTheme="minorHAnsi" w:hAnsiTheme="minorHAnsi" w:cstheme="minorHAnsi"/>
                <w:sz w:val="18"/>
                <w:szCs w:val="18"/>
              </w:rPr>
              <w:t xml:space="preserve">performed </w:t>
            </w:r>
            <w:r w:rsidR="001E5DA5" w:rsidRPr="00C34825">
              <w:rPr>
                <w:rFonts w:asciiTheme="minorHAnsi" w:hAnsiTheme="minorHAnsi" w:cstheme="minorHAnsi"/>
                <w:sz w:val="18"/>
                <w:szCs w:val="18"/>
              </w:rPr>
              <w:t>during</w:t>
            </w:r>
            <w:r w:rsidR="0008015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problem solving, to inform associated action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015F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Predictive inferences relating to the result of change caused by actions </w:t>
            </w:r>
            <w:r w:rsidR="0008015F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EF246C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&lt;EndNote&gt;&lt;Cite&gt;&lt;Author&gt;Kirschner&lt;/Author&gt;&lt;Year&gt;1997&lt;/Year&gt;&lt;RecNum&gt;361&lt;/RecNum&gt;&lt;DisplayText&gt;(Kirschner &amp;amp; Van Vilsteren, 1997; Salas, Rosen, &amp;amp; DiazGranados, 2009)&lt;/DisplayText&gt;&lt;record&gt;&lt;rec-number&gt;361&lt;/rec-number&gt;&lt;foreign-keys&gt;&lt;key app="EN" db-id="ex2z0xp5w52e5ierr965zeafapsrdfzvxe9f" timestamp="1428323501"&gt;361&lt;/key&gt;&lt;/foreign-keys&gt;&lt;ref-type name="Journal Article"&gt;17&lt;/ref-type&gt;&lt;contributors&gt;&lt;authors&gt;&lt;author&gt;Kirschner, Paul&lt;/author&gt;&lt;author&gt;Van Vilsteren, Paul&lt;/author&gt;&lt;/authors&gt;&lt;/contributors&gt;&lt;titles&gt;&lt;title&gt;The design of a study environment for acquiring academic and professional competence&lt;/title&gt;&lt;secondary-title&gt;Studies in Higher Education&lt;/secondary-title&gt;&lt;/titles&gt;&lt;periodical&gt;&lt;full-title&gt;Studies in Higher Education&lt;/full-title&gt;&lt;/periodical&gt;&lt;pages&gt;151-172&lt;/pages&gt;&lt;volume&gt;22&lt;/volume&gt;&lt;dates&gt;&lt;year&gt;1997&lt;/year&gt;&lt;/dates&gt;&lt;urls&gt;&lt;/urls&gt;&lt;/record&gt;&lt;/Cite&gt;&lt;Cite&gt;&lt;Author&gt;Salas&lt;/Author&gt;&lt;Year&gt;2009&lt;/Year&gt;&lt;RecNum&gt;139&lt;/RecNum&gt;&lt;record&gt;&lt;rec-number&gt;139&lt;/rec-number&gt;&lt;foreign-keys&gt;&lt;key app="EN" db-id="ex2z0xp5w52e5ierr965zeafapsrdfzvxe9f" timestamp="1335756288"&gt;139&lt;/key&gt;&lt;/foreign-keys&gt;&lt;ref-type name="Journal Article"&gt;17&lt;/ref-type&gt;&lt;contributors&gt;&lt;authors&gt;&lt;author&gt;Eduardo Salas&lt;/author&gt;&lt;author&gt;Michael A. Rosen&lt;/author&gt;&lt;author&gt;Deborah DiazGranados&lt;/author&gt;&lt;/authors&gt;&lt;/contributors&gt;&lt;titles&gt;&lt;title&gt;Expertise-based intuition and decision making in organizations&lt;/title&gt;&lt;secondary-title&gt;Journal of Management&lt;/secondary-title&gt;&lt;/titles&gt;&lt;periodical&gt;&lt;full-title&gt;Journal of Management&lt;/full-title&gt;&lt;/periodical&gt;&lt;pages&gt;941-973&lt;/pages&gt;&lt;volume&gt;36&lt;/volume&gt;&lt;dates&gt;&lt;year&gt;2009&lt;/year&gt;&lt;/dates&gt;&lt;urls&gt;&lt;/urls&gt;&lt;/record&gt;&lt;/Cite&gt;&lt;/EndNote&gt;</w:instrText>
            </w:r>
            <w:r w:rsidR="0008015F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08015F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(Kirschner &amp; Van Vilsteren, 1997; Salas, Rosen, &amp; DiazGranados, 2009)</w:t>
            </w:r>
            <w:r w:rsidR="0008015F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08015F" w:rsidRPr="00C34825">
              <w:rPr>
                <w:rFonts w:asciiTheme="minorHAnsi" w:hAnsiTheme="minorHAnsi" w:cstheme="minorHAnsi"/>
                <w:sz w:val="18"/>
                <w:szCs w:val="18"/>
              </w:rPr>
              <w:t>, such as examining the result of an IEF and explaining the expected outcome as it happens</w:t>
            </w:r>
          </w:p>
        </w:tc>
      </w:tr>
      <w:tr w:rsidR="00C34F6B" w:rsidRPr="00EF246C" w14:paraId="77FFC6A1" w14:textId="77777777" w:rsidTr="00BA20B4">
        <w:trPr>
          <w:trHeight w:val="155"/>
        </w:trPr>
        <w:tc>
          <w:tcPr>
            <w:tcW w:w="652" w:type="pct"/>
            <w:vMerge/>
            <w:tcBorders>
              <w:left w:val="nil"/>
              <w:right w:val="nil"/>
            </w:tcBorders>
          </w:tcPr>
          <w:p w14:paraId="43D43BE7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</w:tcPr>
          <w:p w14:paraId="400AEB41" w14:textId="77777777" w:rsidR="00C34F6B" w:rsidRPr="00C34825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Insufficient</w:t>
            </w:r>
          </w:p>
        </w:tc>
        <w:tc>
          <w:tcPr>
            <w:tcW w:w="3744" w:type="pct"/>
            <w:tcBorders>
              <w:left w:val="nil"/>
              <w:right w:val="nil"/>
            </w:tcBorders>
          </w:tcPr>
          <w:p w14:paraId="7DEFEA63" w14:textId="4FB46DD3" w:rsidR="00C34F6B" w:rsidRPr="00C34825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51C69" w:rsidRPr="00C34825">
              <w:rPr>
                <w:rFonts w:asciiTheme="minorHAnsi" w:hAnsiTheme="minorHAnsi" w:cstheme="minorHAnsi"/>
                <w:sz w:val="18"/>
                <w:szCs w:val="18"/>
              </w:rPr>
              <w:t>Inability to identify an object</w:t>
            </w:r>
            <w:r w:rsidR="00AE64F2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indicated by an examination preceding a screener interaction requesting </w:t>
            </w:r>
            <w:r w:rsidR="0081786C" w:rsidRPr="00C34825">
              <w:rPr>
                <w:rFonts w:asciiTheme="minorHAnsi" w:hAnsiTheme="minorHAnsi" w:cstheme="minorHAnsi"/>
                <w:sz w:val="18"/>
                <w:szCs w:val="18"/>
              </w:rPr>
              <w:t>manual search.</w:t>
            </w:r>
            <w:r w:rsidR="00AE64F2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1C69"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Verbalisations indicating uncertainty over the identity of an object (</w:t>
            </w:r>
            <w:r w:rsidR="00964F09" w:rsidRPr="00C34825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Um</w:t>
            </w:r>
            <w:r w:rsidR="00964F09" w:rsidRPr="00C34825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64F09" w:rsidRPr="00C34825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What is that?’</w:t>
            </w:r>
            <w:r w:rsidR="00964F09" w:rsidRPr="00C34825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, ‘</w:t>
            </w:r>
            <w:r w:rsidR="00964F09" w:rsidRPr="00C34825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I’m not sure what that is?</w:t>
            </w:r>
            <w:r w:rsidR="00964F09" w:rsidRPr="00C34825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="00A56563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Uncertainty indicated by </w:t>
            </w:r>
            <w:r w:rsidR="00FD0F7E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multiple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>transition</w:t>
            </w:r>
            <w:r w:rsidR="00FD0F7E" w:rsidRPr="00C34825">
              <w:rPr>
                <w:rFonts w:asciiTheme="minorHAnsi" w:hAnsiTheme="minorHAnsi" w:cstheme="minorHAnsi"/>
                <w:sz w:val="18"/>
                <w:szCs w:val="18"/>
              </w:rPr>
              <w:t>s between regions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with repeat </w:t>
            </w:r>
            <w:r w:rsidR="00422EC7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dwell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fixations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&lt;EndNote&gt;&lt;Cite&gt;&lt;Author&gt;Ehmke&lt;/Author&gt;&lt;Year&gt;2007&lt;/Year&gt;&lt;RecNum&gt;286&lt;/RecNum&gt;&lt;DisplayText&gt;(Ehmke &amp;amp; Wilson, 2007; Goldberg &amp;amp; Kotval, 1999)&lt;/DisplayText&gt;&lt;record&gt;&lt;rec-number&gt;286&lt;/rec-number&gt;&lt;foreign-keys&gt;&lt;key app="EN" db-id="ex2z0xp5w52e5ierr965zeafapsrdfzvxe9f" timestamp="1383522029"&gt;286&lt;/key&gt;&lt;key app="ENWeb" db-id=""&gt;0&lt;/key&gt;&lt;/foreign-keys&gt;&lt;ref-type name="Conference Proceedings"&gt;10&lt;/ref-type&gt;&lt;contributors&gt;&lt;authors&gt;&lt;author&gt;Claudia Ehmke&lt;/author&gt;&lt;author&gt;Stephanie Wilson&lt;/author&gt;&lt;/authors&gt;&lt;/contributors&gt;&lt;titles&gt;&lt;title&gt;Identifying web usability problems from eye-tracking data&lt;/title&gt;&lt;secondary-title&gt;21st British HCI Group Annual Conference on People and Computers: HCI... But Not As We Know It Volume 1&lt;/secondary-title&gt;&lt;/titles&gt;&lt;pages&gt;119-128&lt;/pages&gt;&lt;dates&gt;&lt;year&gt;2007&lt;/year&gt;&lt;/dates&gt;&lt;publisher&gt;British Computer Society&lt;/publisher&gt;&lt;urls&gt;&lt;/urls&gt;&lt;/record&gt;&lt;/Cite&gt;&lt;Cite&gt;&lt;Author&gt;Goldberg&lt;/Author&gt;&lt;Year&gt;1999&lt;/Year&gt;&lt;RecNum&gt;273&lt;/RecNum&gt;&lt;record&gt;&lt;rec-number&gt;273&lt;/rec-number&gt;&lt;foreign-keys&gt;&lt;key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4A60A6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(Ehmke &amp; Wilson, 2007; Goldberg &amp; Kotval, 1999)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395644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, such as multiple </w:t>
            </w:r>
            <w:r w:rsidR="00422EC7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lengthy </w:t>
            </w:r>
            <w:r w:rsidR="00395644" w:rsidRPr="00C34825">
              <w:rPr>
                <w:rFonts w:asciiTheme="minorHAnsi" w:hAnsiTheme="minorHAnsi" w:cstheme="minorHAnsi"/>
                <w:sz w:val="18"/>
                <w:szCs w:val="18"/>
              </w:rPr>
              <w:t>examinations of the same object while transitioning between the left and right displays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="00E731D2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Hesitation and indecision </w:t>
            </w:r>
            <w:r w:rsidR="00E731D2"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354F52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&lt;EndNote&gt;&lt;Cite&gt;&lt;Author&gt;Lipshitz&lt;/Author&gt;&lt;Year&gt;1997&lt;/Year&gt;&lt;RecNum&gt;115&lt;/RecNum&gt;&lt;DisplayText&gt;(Lipshitz &amp;amp; Strauss, 1997)&lt;/DisplayText&gt;&lt;record&gt;&lt;rec-number&gt;115&lt;/rec-number&gt;&lt;foreign-keys&gt;&lt;key app="EN" db-id="ex2z0xp5w52e5ierr965zeafapsrdfzvxe9f" timestamp="1330673497"&gt;115&lt;/key&gt;&lt;key app="ENWeb" db-id=""&gt;0&lt;/key&gt;&lt;/foreign-keys&gt;&lt;ref-type name="Journal Article"&gt;17&lt;/ref-type&gt;&lt;contributors&gt;&lt;authors&gt;&lt;author&gt;Raanan Lipshitz&lt;/author&gt;&lt;author&gt;Orna Strauss&lt;/author&gt;&lt;/authors&gt;&lt;/contributors&gt;&lt;titles&gt;&lt;title&gt;Coping with uncertainty: A naturalistic decision-making analysis&lt;/title&gt;&lt;secondary-title&gt;Organizational Behavior and Human Decision Processes&lt;/secondary-title&gt;&lt;/titles&gt;&lt;periodical&gt;&lt;full-title&gt;Organizational behavior and Human Decision Processes&lt;/full-title&gt;&lt;/periodical&gt;&lt;pages&gt;149-163&lt;/pages&gt;&lt;volume&gt;69&lt;/volume&gt;&lt;dates&gt;&lt;year&gt;1997&lt;/year&gt;&lt;/dates&gt;&lt;urls&gt;&lt;/urls&gt;&lt;/record&gt;&lt;/Cite&gt;&lt;/EndNote&gt;</w:instrText>
            </w:r>
            <w:r w:rsidR="00E731D2"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="00E731D2"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(Lipshitz &amp; Strauss, 1997)</w:t>
            </w:r>
            <w:r w:rsidR="00E731D2" w:rsidRPr="00C34825">
              <w:rPr>
                <w:rFonts w:cstheme="minorHAnsi"/>
                <w:sz w:val="18"/>
                <w:szCs w:val="18"/>
              </w:rPr>
              <w:fldChar w:fldCharType="end"/>
            </w:r>
            <w:r w:rsidR="00E731D2" w:rsidRPr="00C34825">
              <w:rPr>
                <w:rFonts w:asciiTheme="minorHAnsi" w:hAnsiTheme="minorHAnsi" w:cstheme="minorHAnsi"/>
                <w:sz w:val="18"/>
                <w:szCs w:val="18"/>
              </w:rPr>
              <w:t>, indicated by e</w:t>
            </w:r>
            <w:r w:rsidR="00C75796" w:rsidRPr="00C34825">
              <w:rPr>
                <w:rFonts w:asciiTheme="minorHAnsi" w:hAnsiTheme="minorHAnsi" w:cstheme="minorHAnsi"/>
                <w:sz w:val="18"/>
                <w:szCs w:val="18"/>
              </w:rPr>
              <w:t>xcessively</w:t>
            </w:r>
            <w:r w:rsidR="00E731D2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long</w:t>
            </w:r>
            <w:r w:rsidR="00C75796"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4825">
              <w:rPr>
                <w:rFonts w:asciiTheme="minorHAnsi" w:hAnsiTheme="minorHAnsi" w:cstheme="minorHAnsi"/>
                <w:sz w:val="18"/>
                <w:szCs w:val="18"/>
              </w:rPr>
              <w:t xml:space="preserve">dwell fixations </w:t>
            </w:r>
            <w:r w:rsidRPr="00C34825">
              <w:rPr>
                <w:rFonts w:cstheme="minorHAnsi"/>
                <w:sz w:val="18"/>
                <w:szCs w:val="18"/>
              </w:rPr>
              <w:fldChar w:fldCharType="begin"/>
            </w:r>
            <w:r w:rsidR="00B50619" w:rsidRPr="00C34825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&lt;EndNote&gt;&lt;Cite&gt;&lt;Author&gt;Goldberg&lt;/Author&gt;&lt;Year&gt;1999&lt;/Year&gt;&lt;RecNum&gt;273&lt;/RecNum&gt;&lt;DisplayText&gt;(Goldberg &amp;amp; Kotval, 1999; Poole &amp;amp; Ball, 2006)&lt;/DisplayText&gt;&lt;record&gt;&lt;rec-number&gt;273&lt;/rec-number&gt;&lt;foreign-keys&gt;&lt;key app="EN" db-id="ex2z0xp5w52e5ierr965zeafapsrdfzvxe9f" timestamp="1366788203"&gt;273&lt;/key&gt;&lt;/foreign-keys&gt;&lt;ref-type name="Journal Article"&gt;17&lt;/ref-type&gt;&lt;contributors&gt;&lt;authors&gt;&lt;author&gt;Goldberg, Joseph H.&lt;/author&gt;&lt;author&gt;Kotval, Xerxes P.&lt;/author&gt;&lt;/authors&gt;&lt;/contributors&gt;&lt;titles&gt;&lt;title&gt;Computer interface evaluation using eye movements: methods and constructs&lt;/title&gt;&lt;secondary-title&gt;International Journal of Industrial Ergonomics&lt;/secondary-title&gt;&lt;/titles&gt;&lt;periodical&gt;&lt;full-title&gt;International Journal of Industrial Ergonomics&lt;/full-title&gt;&lt;/periodical&gt;&lt;pages&gt;631-645&lt;/pages&gt;&lt;volume&gt;24&lt;/volume&gt;&lt;keywords&gt;&lt;keyword&gt;Eye movements&lt;/keyword&gt;&lt;keyword&gt;HCI&lt;/keyword&gt;&lt;keyword&gt;Computer interface design&lt;/keyword&gt;&lt;keyword&gt;Software evaluation&lt;/keyword&gt;&lt;keyword&gt;Fixation algorithms&lt;/keyword&gt;&lt;/keywords&gt;&lt;dates&gt;&lt;year&gt;1999&lt;/year&gt;&lt;/dates&gt;&lt;urls&gt;&lt;/urls&gt;&lt;/record&gt;&lt;/Cite&gt;&lt;Cite&gt;&lt;Author&gt;Poole&lt;/Author&gt;&lt;Year&gt;2006&lt;/Year&gt;&lt;RecNum&gt;260&lt;/RecNum&gt;&lt;record&gt;&lt;rec-number&gt;260&lt;/rec-number&gt;&lt;foreign-keys&gt;&lt;key app="EN" db-id="ex2z0xp5w52e5ierr965zeafapsrdfzvxe9f" timestamp="1358918848"&gt;260&lt;/key&gt;&lt;/foreign-keys&gt;&lt;ref-type name="Encyclopedia"&gt;53&lt;/ref-type&gt;&lt;contributors&gt;&lt;authors&gt;&lt;author&gt;Alex Poole&lt;/author&gt;&lt;author&gt;Linden J. Ball&lt;/author&gt;&lt;/authors&gt;&lt;secondary-authors&gt;&lt;author&gt;C. Ghaoui &lt;/author&gt;&lt;/secondary-authors&gt;&lt;/contributors&gt;&lt;titles&gt;&lt;title&gt;Eye tracking in human-computer interaction and usability research: Current status and future prospects&lt;/title&gt;&lt;secondary-title&gt;Encyclopedia of Human-Computer Interaction&lt;/secondary-title&gt;&lt;/titles&gt;&lt;pages&gt;211-219&lt;/pages&gt;&lt;dates&gt;&lt;year&gt;2006&lt;/year&gt;&lt;/dates&gt;&lt;publisher&gt;Idea Group Reference&lt;/publisher&gt;&lt;urls&gt;&lt;/urls&gt;&lt;/record&gt;&lt;/Cite&gt;&lt;/EndNote&gt;</w:instrText>
            </w:r>
            <w:r w:rsidRPr="00C34825">
              <w:rPr>
                <w:rFonts w:cstheme="minorHAnsi"/>
                <w:sz w:val="18"/>
                <w:szCs w:val="18"/>
              </w:rPr>
              <w:fldChar w:fldCharType="separate"/>
            </w:r>
            <w:r w:rsidRPr="00C34825">
              <w:rPr>
                <w:rFonts w:asciiTheme="minorHAnsi" w:hAnsiTheme="minorHAnsi" w:cstheme="minorHAnsi"/>
                <w:noProof/>
                <w:sz w:val="18"/>
                <w:szCs w:val="18"/>
              </w:rPr>
              <w:t>(Goldberg &amp; Kotval, 1999; Poole &amp; Ball, 2006)</w:t>
            </w:r>
            <w:r w:rsidRPr="00C3482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BE8155A" w14:textId="6AFF31E8" w:rsidR="00C34F6B" w:rsidRPr="00EF246C" w:rsidRDefault="00C34F6B" w:rsidP="00C34F6B">
      <w:pPr>
        <w:spacing w:before="0" w:after="0"/>
        <w:rPr>
          <w:rFonts w:asciiTheme="minorHAnsi" w:hAnsiTheme="minorHAnsi" w:cstheme="minorHAnsi"/>
          <w:b/>
        </w:rPr>
      </w:pPr>
      <w:r w:rsidRPr="00EF246C">
        <w:rPr>
          <w:rFonts w:asciiTheme="minorHAnsi" w:hAnsiTheme="minorHAnsi" w:cstheme="minorHAnsi"/>
          <w:b/>
        </w:rPr>
        <w:br w:type="page"/>
      </w:r>
    </w:p>
    <w:p w14:paraId="0187FB36" w14:textId="5547FCB8" w:rsidR="00C34F6B" w:rsidRPr="00EF246C" w:rsidRDefault="00BA20B4" w:rsidP="00C34F6B">
      <w:pPr>
        <w:spacing w:befor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A.3 </w:t>
      </w:r>
      <w:r w:rsidR="00C34F6B" w:rsidRPr="00EF246C">
        <w:rPr>
          <w:rFonts w:asciiTheme="minorHAnsi" w:hAnsiTheme="minorHAnsi" w:cstheme="minorHAnsi"/>
          <w:b/>
        </w:rPr>
        <w:t>Interface Interaction Sub-Codes and Heuristics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091"/>
        <w:gridCol w:w="6663"/>
      </w:tblGrid>
      <w:tr w:rsidR="00C34F6B" w:rsidRPr="00EF246C" w14:paraId="690E89D6" w14:textId="77777777" w:rsidTr="00BB2146">
        <w:trPr>
          <w:tblHeader/>
        </w:trPr>
        <w:tc>
          <w:tcPr>
            <w:tcW w:w="11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8BCEE1A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BA20B4">
              <w:rPr>
                <w:rFonts w:asciiTheme="minorHAnsi" w:hAnsiTheme="minorHAnsi" w:cstheme="minorHAnsi"/>
                <w:b/>
                <w:sz w:val="18"/>
              </w:rPr>
              <w:t>Sub-Code 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3075115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BA20B4">
              <w:rPr>
                <w:rFonts w:asciiTheme="minorHAnsi" w:hAnsiTheme="minorHAnsi" w:cstheme="minorHAnsi"/>
                <w:b/>
                <w:sz w:val="18"/>
              </w:rPr>
              <w:t>Sub-Code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BE7EAD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BA20B4">
              <w:rPr>
                <w:rFonts w:asciiTheme="minorHAnsi" w:hAnsiTheme="minorHAnsi" w:cstheme="minorHAnsi"/>
                <w:b/>
                <w:sz w:val="18"/>
              </w:rPr>
              <w:t>Example Heuristics</w:t>
            </w:r>
          </w:p>
        </w:tc>
      </w:tr>
      <w:tr w:rsidR="00C34F6B" w:rsidRPr="00EF246C" w14:paraId="4DDDEF8A" w14:textId="77777777" w:rsidTr="00BA20B4">
        <w:tc>
          <w:tcPr>
            <w:tcW w:w="1177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6DCAD285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BA20B4">
              <w:rPr>
                <w:rFonts w:asciiTheme="minorHAnsi" w:hAnsiTheme="minorHAnsi" w:cstheme="minorHAnsi"/>
                <w:b/>
                <w:sz w:val="18"/>
              </w:rPr>
              <w:t>Intuitiveness</w:t>
            </w:r>
          </w:p>
          <w:p w14:paraId="18FB3B38" w14:textId="77777777" w:rsidR="00C34F6B" w:rsidRPr="00BA20B4" w:rsidRDefault="00C34F6B" w:rsidP="006E08D9">
            <w:pPr>
              <w:pStyle w:val="PhDNormal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nil"/>
              <w:right w:val="nil"/>
            </w:tcBorders>
          </w:tcPr>
          <w:p w14:paraId="791B9367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Intuitive</w:t>
            </w:r>
          </w:p>
        </w:tc>
        <w:tc>
          <w:tcPr>
            <w:tcW w:w="6663" w:type="dxa"/>
            <w:tcBorders>
              <w:top w:val="single" w:sz="18" w:space="0" w:color="auto"/>
              <w:left w:val="nil"/>
              <w:right w:val="nil"/>
            </w:tcBorders>
          </w:tcPr>
          <w:p w14:paraId="31F2E23C" w14:textId="17FB3F25" w:rsidR="00C34F6B" w:rsidRPr="00BA20B4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Non-verbal process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&lt;EndNote&gt;&lt;Cite&gt;&lt;Author&gt;Bastick&lt;/Author&gt;&lt;Year&gt;2003&lt;/Year&gt;&lt;RecNum&gt;100&lt;/RecNum&gt;&lt;DisplayText&gt;(Bastick, 1982, 2003; Blackler et al., 2010)&lt;/DisplayText&gt;&lt;record&gt;&lt;rec-number&gt;100&lt;/rec-number&gt;&lt;foreign-keys&gt;&lt;key app="EN" db-id="ex2z0xp5w52e5ierr965zeafapsrdfzvxe9f" timestamp="1323041259"&gt;100&lt;/key&gt;&lt;/foreign-keys&gt;&lt;ref-type name="Book"&gt;6&lt;/ref-type&gt;&lt;contributors&gt;&lt;authors&gt;&lt;author&gt;Bastick, T.&lt;/author&gt;&lt;/authors&gt;&lt;/contributors&gt;&lt;titles&gt;&lt;title&gt;Intuition: Evaluating the Construct and its Impact on Creative Thinking&lt;/title&gt;&lt;/titles&gt;&lt;dates&gt;&lt;year&gt;2003&lt;/year&gt;&lt;/dates&gt;&lt;pub-location&gt;Kingston, Jamaica&lt;/pub-location&gt;&lt;publisher&gt;Stoneman and Lang&lt;/publisher&gt;&lt;urls&gt;&lt;/urls&gt;&lt;/record&gt;&lt;/Cite&gt;&lt;Cite&gt;&lt;Author&gt;Bastick&lt;/Author&gt;&lt;Year&gt;1982&lt;/Year&gt;&lt;RecNum&gt;126&lt;/RecNum&gt;&lt;record&gt;&lt;rec-number&gt;126&lt;/rec-number&gt;&lt;foreign-keys&gt;&lt;key app="EN" db-id="ex2z0xp5w52e5ierr965zeafapsrdfzvxe9f" timestamp="1334293804"&gt;126&lt;/key&gt;&lt;/foreign-keys&gt;&lt;ref-type name="Book"&gt;6&lt;/ref-type&gt;&lt;contributors&gt;&lt;authors&gt;&lt;author&gt;Bastick, T.&lt;/author&gt;&lt;/authors&gt;&lt;/contributors&gt;&lt;titles&gt;&lt;title&gt;Intuition: How We Think and Act&lt;/title&gt;&lt;/titles&gt;&lt;dates&gt;&lt;year&gt;1982&lt;/year&gt;&lt;/dates&gt;&lt;pub-location&gt;Chichester&lt;/pub-location&gt;&lt;publisher&gt;Wiley&lt;/publisher&gt;&lt;urls&gt;&lt;/urls&gt;&lt;/record&gt;&lt;/Cite&gt;&lt;Cite&gt;&lt;Author&gt;Blackler&lt;/Author&gt;&lt;Year&gt;2010&lt;/Year&gt;&lt;RecNum&gt;5&lt;/RecNum&gt;&lt;record&gt;&lt;rec-number&gt;5&lt;/rec-number&gt;&lt;foreign-keys&gt;&lt;key app="EN" db-id="ex2z0xp5w52e5ierr965zeafapsrdfzvxe9f" timestamp="1318397912"&gt;5&lt;/key&gt;&lt;/foreign-keys&gt;&lt;ref-type name="Journal Article"&gt;17&lt;/ref-type&gt;&lt;contributors&gt;&lt;authors&gt;&lt;author&gt;Blackler, A&lt;/author&gt;&lt;author&gt;Vesna Popovic&lt;/author&gt;&lt;author&gt;Douglas Mahar&lt;/author&gt;&lt;/authors&gt;&lt;/contributors&gt;&lt;titles&gt;&lt;title&gt;Investigating users&amp;apos; intuitive interaction with complex artefacts&lt;/title&gt;&lt;secondary-title&gt;Applied Ergonomics&lt;/secondary-title&gt;&lt;/titles&gt;&lt;periodical&gt;&lt;full-title&gt;Applied Ergonomics&lt;/full-title&gt;&lt;/periodical&gt;&lt;pages&gt;72-92&lt;/pages&gt;&lt;volume&gt;41&lt;/volume&gt;&lt;dates&gt;&lt;year&gt;2010&lt;/year&gt;&lt;/dates&gt;&lt;urls&gt;&lt;/urls&gt;&lt;/record&gt;&lt;/Cite&gt;&lt;/EndNote&gt;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="00945CB2" w:rsidRPr="00BA20B4">
              <w:rPr>
                <w:rFonts w:asciiTheme="minorHAnsi" w:hAnsiTheme="minorHAnsi" w:cstheme="minorHAnsi"/>
                <w:noProof/>
                <w:sz w:val="18"/>
              </w:rPr>
              <w:t>(Bastick, 1982, 2003; Blackler et al., 2010)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</w:t>
            </w:r>
            <w:r w:rsidR="00B60C4F" w:rsidRPr="00BA20B4">
              <w:rPr>
                <w:rFonts w:asciiTheme="minorHAnsi" w:hAnsiTheme="minorHAnsi" w:cstheme="minorHAnsi"/>
                <w:sz w:val="18"/>
              </w:rPr>
              <w:t>Efficient and immediate interactions</w:t>
            </w:r>
            <w:r w:rsidR="0061165D" w:rsidRPr="00BA20B4">
              <w:rPr>
                <w:rFonts w:asciiTheme="minorHAnsi" w:hAnsiTheme="minorHAnsi" w:cstheme="minorHAnsi"/>
                <w:sz w:val="18"/>
              </w:rPr>
              <w:t>,</w:t>
            </w:r>
            <w:r w:rsidR="00B60C4F" w:rsidRPr="00BA20B4">
              <w:rPr>
                <w:rFonts w:asciiTheme="minorHAnsi" w:hAnsiTheme="minorHAnsi" w:cstheme="minorHAnsi"/>
                <w:sz w:val="18"/>
              </w:rPr>
              <w:t xml:space="preserve"> indicated by </w:t>
            </w:r>
            <w:r w:rsidR="00AB7285" w:rsidRPr="00BA20B4">
              <w:rPr>
                <w:rFonts w:asciiTheme="minorHAnsi" w:hAnsiTheme="minorHAnsi" w:cstheme="minorHAnsi"/>
                <w:sz w:val="18"/>
              </w:rPr>
              <w:t>low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latency between </w:t>
            </w:r>
            <w:r w:rsidR="00AB7285" w:rsidRPr="00BA20B4">
              <w:rPr>
                <w:rFonts w:asciiTheme="minorHAnsi" w:hAnsiTheme="minorHAnsi" w:cstheme="minorHAnsi"/>
                <w:sz w:val="18"/>
              </w:rPr>
              <w:t xml:space="preserve">prior </w:t>
            </w:r>
            <w:r w:rsidRPr="00BA20B4">
              <w:rPr>
                <w:rFonts w:asciiTheme="minorHAnsi" w:hAnsiTheme="minorHAnsi" w:cstheme="minorHAnsi"/>
                <w:sz w:val="18"/>
              </w:rPr>
              <w:t>action and</w:t>
            </w:r>
            <w:r w:rsidR="000279C5" w:rsidRPr="00BA20B4">
              <w:rPr>
                <w:rFonts w:asciiTheme="minorHAnsi" w:hAnsiTheme="minorHAnsi" w:cstheme="minorHAnsi"/>
                <w:sz w:val="18"/>
              </w:rPr>
              <w:t xml:space="preserve"> interaction with the </w:t>
            </w:r>
            <w:r w:rsidR="0061165D" w:rsidRPr="00BA20B4">
              <w:rPr>
                <w:rFonts w:asciiTheme="minorHAnsi" w:hAnsiTheme="minorHAnsi" w:cstheme="minorHAnsi"/>
                <w:sz w:val="18"/>
              </w:rPr>
              <w:t xml:space="preserve">physical </w:t>
            </w:r>
            <w:r w:rsidR="000279C5" w:rsidRPr="00BA20B4">
              <w:rPr>
                <w:rFonts w:asciiTheme="minorHAnsi" w:hAnsiTheme="minorHAnsi" w:cstheme="minorHAnsi"/>
                <w:sz w:val="18"/>
              </w:rPr>
              <w:t>in</w:t>
            </w:r>
            <w:r w:rsidR="0061165D" w:rsidRPr="00BA20B4">
              <w:rPr>
                <w:rFonts w:asciiTheme="minorHAnsi" w:hAnsiTheme="minorHAnsi" w:cstheme="minorHAnsi"/>
                <w:sz w:val="18"/>
              </w:rPr>
              <w:t>terface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945CB2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&lt;EndNote&gt;&lt;Cite&gt;&lt;Author&gt;Blackler&lt;/Author&gt;&lt;Year&gt;2008&lt;/Year&gt;&lt;RecNum&gt;91&lt;/RecNum&gt;&lt;DisplayText&gt;(Blackler, 2008)&lt;/DisplayText&gt;&lt;record&gt;&lt;rec-number&gt;91&lt;/rec-number&gt;&lt;foreign-keys&gt;&lt;key app="EN" db-id="ex2z0xp5w52e5ierr965zeafapsrdfzvxe9f" timestamp="1322177321"&gt;91&lt;/key&gt;&lt;/foreign-keys&gt;&lt;ref-type name="Book"&gt;6&lt;/ref-type&gt;&lt;contributors&gt;&lt;authors&gt;&lt;author&gt;Blackler, A&lt;/author&gt;&lt;/authors&gt;&lt;/contributors&gt;&lt;titles&gt;&lt;title&gt;Intuitive Interaction with Complex Artefacts: Empirically-based Research&lt;/title&gt;&lt;/titles&gt;&lt;dates&gt;&lt;year&gt;2008&lt;/year&gt;&lt;/dates&gt;&lt;pub-location&gt;Saarbrcken, Germany&lt;/pub-location&gt;&lt;publisher&gt;VDM Verlag&lt;/publisher&gt;&lt;urls&gt;&lt;/urls&gt;&lt;/record&gt;&lt;/Cite&gt;&lt;/EndNote&gt;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(Blackler, 2008)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</w:t>
            </w:r>
            <w:r w:rsidR="00177F11" w:rsidRPr="00BA20B4">
              <w:rPr>
                <w:rFonts w:asciiTheme="minorHAnsi" w:hAnsiTheme="minorHAnsi" w:cstheme="minorHAnsi"/>
                <w:sz w:val="18"/>
              </w:rPr>
              <w:t xml:space="preserve">Interacting ‘through’ the physical interface, indicated by </w:t>
            </w:r>
            <w:r w:rsidR="007D6DEA" w:rsidRPr="00BA20B4">
              <w:rPr>
                <w:rFonts w:asciiTheme="minorHAnsi" w:hAnsiTheme="minorHAnsi" w:cstheme="minorHAnsi"/>
                <w:sz w:val="18"/>
              </w:rPr>
              <w:t xml:space="preserve">maintaining </w:t>
            </w:r>
            <w:r w:rsidRPr="00BA20B4">
              <w:rPr>
                <w:rFonts w:asciiTheme="minorHAnsi" w:hAnsiTheme="minorHAnsi" w:cstheme="minorHAnsi"/>
                <w:sz w:val="18"/>
              </w:rPr>
              <w:t>focal attention</w:t>
            </w:r>
            <w:r w:rsidR="00371CB9" w:rsidRPr="00BA20B4">
              <w:rPr>
                <w:rFonts w:asciiTheme="minorHAnsi" w:hAnsiTheme="minorHAnsi" w:cstheme="minorHAnsi"/>
                <w:sz w:val="18"/>
              </w:rPr>
              <w:t xml:space="preserve"> on the visual display, with</w:t>
            </w:r>
            <w:r w:rsidR="00423BFA" w:rsidRPr="00BA20B4">
              <w:rPr>
                <w:rFonts w:asciiTheme="minorHAnsi" w:hAnsiTheme="minorHAnsi" w:cstheme="minorHAnsi"/>
                <w:sz w:val="18"/>
              </w:rPr>
              <w:t>out shifting focus to the physical interface during its use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354F52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&lt;EndNote&gt;&lt;Cite&gt;&lt;Author&gt;Popovic&lt;/Author&gt;&lt;Year&gt;2008&lt;/Year&gt;&lt;RecNum&gt;35&lt;/RecNum&gt;&lt;DisplayText&gt;(Bodker, 1991; Popovic &amp;amp; Kraal, 2008)&lt;/DisplayText&gt;&lt;record&gt;&lt;rec-number&gt;35&lt;/rec-number&gt;&lt;foreign-keys&gt;&lt;key app="EN" db-id="ex2z0xp5w52e5ierr965zeafapsrdfzvxe9f" timestamp="1318398050"&gt;35&lt;/key&gt;&lt;key app="ENWeb" db-id=""&gt;0&lt;/key&gt;&lt;/foreign-keys&gt;&lt;ref-type name="Conference Proceedings"&gt;10&lt;/ref-type&gt;&lt;contributors&gt;&lt;authors&gt;&lt;author&gt;Vesna Popovic&lt;/author&gt;&lt;author&gt;Ben Kraal&lt;/author&gt;&lt;/authors&gt;&lt;/contributors&gt;&lt;titles&gt;&lt;title&gt;Focus-shift: Interaction and expertise level&lt;/title&gt;&lt;secondary-title&gt;Design Research Society 2008&lt;/secondary-title&gt;&lt;/titles&gt;&lt;dates&gt;&lt;year&gt;2008&lt;/year&gt;&lt;/dates&gt;&lt;pub-location&gt;Sheffield, UK&lt;/pub-location&gt;&lt;urls&gt;&lt;/urls&gt;&lt;/record&gt;&lt;/Cite&gt;&lt;Cite&gt;&lt;Author&gt;Bodker&lt;/Author&gt;&lt;Year&gt;1991&lt;/Year&gt;&lt;RecNum&gt;329&lt;/RecNum&gt;&lt;record&gt;&lt;rec-number&gt;329&lt;/rec-number&gt;&lt;foreign-keys&gt;&lt;key app="EN" db-id="ex2z0xp5w52e5ierr965zeafapsrdfzvxe9f" timestamp="1422538424"&gt;329&lt;/key&gt;&lt;key app="ENWeb" db-id=""&gt;0&lt;/key&gt;&lt;/foreign-keys&gt;&lt;ref-type name="Thesis"&gt;32&lt;/ref-type&gt;&lt;contributors&gt;&lt;authors&gt;&lt;author&gt;Susanne Bodker&lt;/author&gt;&lt;/authors&gt;&lt;/contributors&gt;&lt;titles&gt;&lt;title&gt;Through the interface: A human activity approach to user interface design&lt;/title&gt;&lt;secondary-title&gt;Computer Science&lt;/secondary-title&gt;&lt;/titles&gt;&lt;dates&gt;&lt;year&gt;1991&lt;/year&gt;&lt;/dates&gt;&lt;pub-location&gt;Denmark&lt;/pub-location&gt;&lt;publisher&gt;Aarhus University&lt;/publisher&gt;&lt;urls&gt;&lt;/urls&gt;&lt;/record&gt;&lt;/Cite&gt;&lt;/EndNote&gt;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(Bodker, 1991; Popovic &amp; Kraal, 2008)</w:t>
            </w:r>
            <w:r w:rsidRPr="00BA20B4">
              <w:rPr>
                <w:rFonts w:cstheme="minorHAnsi"/>
                <w:sz w:val="18"/>
              </w:rPr>
              <w:fldChar w:fldCharType="end"/>
            </w:r>
          </w:p>
        </w:tc>
      </w:tr>
      <w:tr w:rsidR="00C34F6B" w:rsidRPr="00EF246C" w14:paraId="13079B71" w14:textId="77777777" w:rsidTr="00BA20B4">
        <w:tc>
          <w:tcPr>
            <w:tcW w:w="1177" w:type="dxa"/>
            <w:vMerge/>
            <w:tcBorders>
              <w:left w:val="nil"/>
              <w:right w:val="nil"/>
            </w:tcBorders>
          </w:tcPr>
          <w:p w14:paraId="563B4F82" w14:textId="77777777" w:rsidR="00C34F6B" w:rsidRPr="00BA20B4" w:rsidRDefault="00C34F6B" w:rsidP="006E08D9">
            <w:pPr>
              <w:pStyle w:val="PhDNormal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3C6607EB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Partially-Intuitive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314A861C" w14:textId="0286F47F" w:rsidR="00C34F6B" w:rsidRPr="00BA20B4" w:rsidRDefault="00C34F6B" w:rsidP="006C642C">
            <w:pPr>
              <w:spacing w:before="0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Limited verbalisations </w:t>
            </w:r>
            <w:r w:rsidR="00426D8A" w:rsidRPr="00BA20B4">
              <w:rPr>
                <w:rFonts w:asciiTheme="minorHAnsi" w:hAnsiTheme="minorHAnsi" w:cstheme="minorHAnsi"/>
                <w:sz w:val="18"/>
              </w:rPr>
              <w:t xml:space="preserve">during the performance of activity </w:t>
            </w:r>
            <w:r w:rsidRPr="00BA20B4">
              <w:rPr>
                <w:rFonts w:asciiTheme="minorHAnsi" w:hAnsiTheme="minorHAnsi"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&lt;EndNote&gt;&lt;Cite&gt;&lt;Author&gt;Bastick&lt;/Author&gt;&lt;Year&gt;2003&lt;/Year&gt;&lt;RecNum&gt;100&lt;/RecNum&gt;&lt;DisplayText&gt;(Bastick, 1982, 2003)&lt;/DisplayText&gt;&lt;record&gt;&lt;rec-number&gt;100&lt;/rec-number&gt;&lt;foreign-keys&gt;&lt;key app="EN" db-id="ex2z0xp5w52e5ierr965zeafapsrdfzvxe9f" timestamp="1323041259"&gt;100&lt;/key&gt;&lt;/foreign-keys&gt;&lt;ref-type name="Book"&gt;6&lt;/ref-type&gt;&lt;contributors&gt;&lt;authors&gt;&lt;author&gt;Bastick, T.&lt;/author&gt;&lt;/authors&gt;&lt;/contributors&gt;&lt;titles&gt;&lt;title&gt;Intuition: Evaluating the Construct and its Impact on Creative Thinking&lt;/title&gt;&lt;/titles&gt;&lt;dates&gt;&lt;year&gt;2003&lt;/year&gt;&lt;/dates&gt;&lt;pub-location&gt;Kingston, Jamaica&lt;/pub-location&gt;&lt;publisher&gt;Stoneman and Lang&lt;/publisher&gt;&lt;urls&gt;&lt;/urls&gt;&lt;/record&gt;&lt;/Cite&gt;&lt;Cite&gt;&lt;Author&gt;Bastick&lt;/Author&gt;&lt;Year&gt;1982&lt;/Year&gt;&lt;RecNum&gt;126&lt;/RecNum&gt;&lt;record&gt;&lt;rec-number&gt;126&lt;/rec-number&gt;&lt;foreign-keys&gt;&lt;key app="EN" db-id="ex2z0xp5w52e5ierr965zeafapsrdfzvxe9f" timestamp="1334293804"&gt;126&lt;/key&gt;&lt;/foreign-keys&gt;&lt;ref-type name="Book"&gt;6&lt;/ref-type&gt;&lt;contributors&gt;&lt;authors&gt;&lt;author&gt;Bastick, T.&lt;/author&gt;&lt;/authors&gt;&lt;/contributors&gt;&lt;titles&gt;&lt;title&gt;Intuition: How We Think and Act&lt;/title&gt;&lt;/titles&gt;&lt;dates&gt;&lt;year&gt;1982&lt;/year&gt;&lt;/dates&gt;&lt;pub-location&gt;Chichester&lt;/pub-location&gt;&lt;publisher&gt;Wiley&lt;/publisher&gt;&lt;urls&gt;&lt;/urls&gt;&lt;/record&gt;&lt;/Cite&gt;&lt;/EndNote&gt;</w:instrText>
            </w:r>
            <w:r w:rsidRPr="00BA20B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(Bastick, 1982, 2003)</w:t>
            </w:r>
            <w:r w:rsidRPr="00BA20B4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br/>
            </w:r>
            <w:r w:rsidRPr="00BA20B4">
              <w:rPr>
                <w:rFonts w:asciiTheme="minorHAnsi" w:hAnsiTheme="minorHAnsi" w:cstheme="minorHAnsi"/>
                <w:sz w:val="18"/>
              </w:rPr>
              <w:t>- Some automation</w:t>
            </w:r>
            <w:r w:rsidR="00942392" w:rsidRPr="00BA20B4">
              <w:rPr>
                <w:rFonts w:asciiTheme="minorHAnsi" w:hAnsiTheme="minorHAnsi" w:cstheme="minorHAnsi"/>
                <w:sz w:val="18"/>
              </w:rPr>
              <w:t xml:space="preserve"> of low level processes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, but higher level processes requiring attentive control </w:t>
            </w:r>
            <w:r w:rsidRPr="00BA20B4">
              <w:rPr>
                <w:rFonts w:asciiTheme="minorHAnsi" w:hAnsiTheme="minorHAnsi" w:cstheme="minorHAnsi"/>
                <w:sz w:val="18"/>
              </w:rPr>
              <w:fldChar w:fldCharType="begin"/>
            </w:r>
            <w:r w:rsidR="00BF03EB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&lt;EndNote&gt;&lt;Cite&gt;&lt;Author&gt;Baylor&lt;/Author&gt;&lt;Year&gt;2001&lt;/Year&gt;&lt;RecNum&gt;122&lt;/RecNum&gt;&lt;DisplayText&gt;(Baylor, 2001)&lt;/DisplayText&gt;&lt;record&gt;&lt;rec-number&gt;122&lt;/rec-number&gt;&lt;foreign-keys&gt;&lt;key app="EN" db-id="ex2z0xp5w52e5ierr965zeafapsrdfzvxe9f" timestamp="1332917918"&gt;122&lt;/key&gt;&lt;/foreign-keys&gt;&lt;ref-type name="Journal Article"&gt;17&lt;/ref-type&gt;&lt;contributors&gt;&lt;authors&gt;&lt;author&gt;Baylor, A. L.&lt;/author&gt;&lt;/authors&gt;&lt;/contributors&gt;&lt;titles&gt;&lt;title&gt;A u-shaped model for the development of intuition by expertise&lt;/title&gt;&lt;secondary-title&gt;New Ideas in Psychology&lt;/secondary-title&gt;&lt;/titles&gt;&lt;periodical&gt;&lt;full-title&gt;New Ideas in Psychology&lt;/full-title&gt;&lt;/periodical&gt;&lt;pages&gt;237-244&lt;/pages&gt;&lt;volume&gt;19&lt;/volume&gt;&lt;dates&gt;&lt;year&gt;2001&lt;/year&gt;&lt;/dates&gt;&lt;urls&gt;&lt;/urls&gt;&lt;/record&gt;&lt;/Cite&gt;&lt;/EndNote&gt;</w:instrText>
            </w:r>
            <w:r w:rsidRPr="00BA20B4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(Baylor, 2001)</w:t>
            </w:r>
            <w:r w:rsidRPr="00BA20B4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. For example, </w:t>
            </w:r>
            <w:r w:rsidR="00F65B44" w:rsidRPr="00BA20B4">
              <w:rPr>
                <w:rFonts w:asciiTheme="minorHAnsi" w:hAnsiTheme="minorHAnsi" w:cstheme="minorHAnsi"/>
                <w:sz w:val="18"/>
              </w:rPr>
              <w:t xml:space="preserve">high latency between prior action and </w:t>
            </w:r>
            <w:r w:rsidR="00276741" w:rsidRPr="00BA20B4">
              <w:rPr>
                <w:rFonts w:asciiTheme="minorHAnsi" w:hAnsiTheme="minorHAnsi" w:cstheme="minorHAnsi"/>
                <w:sz w:val="18"/>
              </w:rPr>
              <w:t>interaction with the physical interface, but absence of focus shift to the physical interface during its use.</w:t>
            </w:r>
          </w:p>
        </w:tc>
      </w:tr>
      <w:tr w:rsidR="00C34F6B" w:rsidRPr="00EF246C" w14:paraId="3F032199" w14:textId="77777777" w:rsidTr="00BA20B4">
        <w:tc>
          <w:tcPr>
            <w:tcW w:w="1177" w:type="dxa"/>
            <w:vMerge/>
            <w:tcBorders>
              <w:left w:val="nil"/>
              <w:right w:val="nil"/>
            </w:tcBorders>
          </w:tcPr>
          <w:p w14:paraId="25E30B87" w14:textId="77777777" w:rsidR="00C34F6B" w:rsidRPr="00BA20B4" w:rsidRDefault="00C34F6B" w:rsidP="006E08D9">
            <w:pPr>
              <w:pStyle w:val="PhDNormal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123E0CD8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Non-Intuitive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717F62ED" w14:textId="5FF879DC" w:rsidR="00C34F6B" w:rsidRPr="00BA20B4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softHyphen/>
              <w:t xml:space="preserve">- Verbalisations and evidence of deliberation and reasoning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&lt;EndNote&gt;&lt;Cite&gt;&lt;Author&gt;Bastick&lt;/Author&gt;&lt;Year&gt;2003&lt;/Year&gt;&lt;RecNum&gt;100&lt;/RecNum&gt;&lt;DisplayText&gt;(Bastick, 1982, 2003; Blackler et al., 2010)&lt;/DisplayText&gt;&lt;record&gt;&lt;rec-number&gt;100&lt;/rec-number&gt;&lt;foreign-keys&gt;&lt;key app="EN" db-id="ex2z0xp5w52e5ierr965zeafapsrdfzvxe9f" timestamp="1323041259"&gt;100&lt;/key&gt;&lt;/foreign-keys&gt;&lt;ref-type name="Book"&gt;6&lt;/ref-type&gt;&lt;contributors&gt;&lt;authors&gt;&lt;author&gt;Bastick, T.&lt;/author&gt;&lt;/authors&gt;&lt;/contributors&gt;&lt;titles&gt;&lt;title&gt;Intuition: Evaluating the Construct and its Impact on Creative Thinking&lt;/title&gt;&lt;/titles&gt;&lt;dates&gt;&lt;year&gt;2003&lt;/year&gt;&lt;/dates&gt;&lt;pub-location&gt;Kingston, Jamaica&lt;/pub-location&gt;&lt;publisher&gt;Stoneman and Lang&lt;/publisher&gt;&lt;urls&gt;&lt;/urls&gt;&lt;/record&gt;&lt;/Cite&gt;&lt;Cite&gt;&lt;Author&gt;Bastick&lt;/Author&gt;&lt;Year&gt;1982&lt;/Year&gt;&lt;RecNum&gt;126&lt;/RecNum&gt;&lt;record&gt;&lt;rec-number&gt;126&lt;/rec-number&gt;&lt;foreign-keys&gt;&lt;key app="EN" db-id="ex2z0xp5w52e5ierr965zeafapsrdfzvxe9f" timestamp="1334293804"&gt;126&lt;/key&gt;&lt;/foreign-keys&gt;&lt;ref-type name="Book"&gt;6&lt;/ref-type&gt;&lt;contributors&gt;&lt;authors&gt;&lt;author&gt;Bastick, T.&lt;/author&gt;&lt;/authors&gt;&lt;/contributors&gt;&lt;titles&gt;&lt;title&gt;Intuition: How We Think and Act&lt;/title&gt;&lt;/titles&gt;&lt;dates&gt;&lt;year&gt;1982&lt;/year&gt;&lt;/dates&gt;&lt;pub-location&gt;Chichester&lt;/pub-location&gt;&lt;publisher&gt;Wiley&lt;/publisher&gt;&lt;urls&gt;&lt;/urls&gt;&lt;/record&gt;&lt;/Cite&gt;&lt;Cite&gt;&lt;Author&gt;Blackler&lt;/Author&gt;&lt;Year&gt;2010&lt;/Year&gt;&lt;RecNum&gt;5&lt;/RecNum&gt;&lt;record&gt;&lt;rec-number&gt;5&lt;/rec-number&gt;&lt;foreign-keys&gt;&lt;key app="EN" db-id="ex2z0xp5w52e5ierr965zeafapsrdfzvxe9f" timestamp="1318397912"&gt;5&lt;/key&gt;&lt;/foreign-keys&gt;&lt;ref-type name="Journal Article"&gt;17&lt;/ref-type&gt;&lt;contributors&gt;&lt;authors&gt;&lt;author&gt;Blackler, A&lt;/author&gt;&lt;author&gt;Vesna Popovic&lt;/author&gt;&lt;author&gt;Douglas Mahar&lt;/author&gt;&lt;/authors&gt;&lt;/contributors&gt;&lt;titles&gt;&lt;title&gt;Investigating users&amp;apos; intuitive interaction with complex artefacts&lt;/title&gt;&lt;secondary-title&gt;Applied Ergonomics&lt;/secondary-title&gt;&lt;/titles&gt;&lt;periodical&gt;&lt;full-title&gt;Applied Ergonomics&lt;/full-title&gt;&lt;/periodical&gt;&lt;pages&gt;72-92&lt;/pages&gt;&lt;volume&gt;41&lt;/volume&gt;&lt;dates&gt;&lt;year&gt;2010&lt;/year&gt;&lt;/dates&gt;&lt;urls&gt;&lt;/urls&gt;&lt;/record&gt;&lt;/Cite&gt;&lt;/EndNote&gt;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="00945CB2" w:rsidRPr="00BA20B4">
              <w:rPr>
                <w:rFonts w:asciiTheme="minorHAnsi" w:hAnsiTheme="minorHAnsi" w:cstheme="minorHAnsi"/>
                <w:noProof/>
                <w:sz w:val="18"/>
              </w:rPr>
              <w:t>(Bastick, 1982, 2003; Blackler et al., 2010)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(e.g., </w:t>
            </w:r>
            <w:r w:rsidR="00090753" w:rsidRPr="00BA20B4">
              <w:rPr>
                <w:rFonts w:asciiTheme="minorHAnsi" w:hAnsiTheme="minorHAnsi" w:cstheme="minorHAnsi"/>
                <w:sz w:val="18"/>
              </w:rPr>
              <w:t>“</w:t>
            </w:r>
            <w:r w:rsidRPr="00BA20B4">
              <w:rPr>
                <w:rFonts w:asciiTheme="minorHAnsi" w:hAnsiTheme="minorHAnsi" w:cstheme="minorHAnsi"/>
                <w:sz w:val="18"/>
              </w:rPr>
              <w:t>that’s a bit dark so I’ll just go black and white</w:t>
            </w:r>
            <w:r w:rsidR="00090753" w:rsidRPr="00BA20B4">
              <w:rPr>
                <w:rFonts w:asciiTheme="minorHAnsi" w:hAnsiTheme="minorHAnsi" w:cstheme="minorHAnsi"/>
                <w:sz w:val="18"/>
              </w:rPr>
              <w:t>”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090753" w:rsidRPr="00BA20B4">
              <w:rPr>
                <w:rFonts w:asciiTheme="minorHAnsi" w:hAnsiTheme="minorHAnsi" w:cstheme="minorHAnsi"/>
                <w:sz w:val="18"/>
              </w:rPr>
              <w:t>“</w:t>
            </w:r>
            <w:r w:rsidRPr="00BA20B4">
              <w:rPr>
                <w:rFonts w:asciiTheme="minorHAnsi" w:hAnsiTheme="minorHAnsi" w:cstheme="minorHAnsi"/>
                <w:sz w:val="18"/>
              </w:rPr>
              <w:t>I’m not sure what that is so I’ll just use the TIP button to make sure</w:t>
            </w:r>
            <w:r w:rsidR="00090753" w:rsidRPr="00BA20B4">
              <w:rPr>
                <w:rFonts w:asciiTheme="minorHAnsi" w:hAnsiTheme="minorHAnsi" w:cstheme="minorHAnsi"/>
                <w:sz w:val="18"/>
              </w:rPr>
              <w:t>”</w:t>
            </w:r>
            <w:r w:rsidRPr="00BA20B4">
              <w:rPr>
                <w:rFonts w:asciiTheme="minorHAnsi" w:hAnsiTheme="minorHAnsi" w:cstheme="minorHAnsi"/>
                <w:sz w:val="18"/>
              </w:rPr>
              <w:t>)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</w:t>
            </w:r>
            <w:r w:rsidR="00B60C4F" w:rsidRPr="00BA20B4">
              <w:rPr>
                <w:rFonts w:asciiTheme="minorHAnsi" w:hAnsiTheme="minorHAnsi" w:cstheme="minorHAnsi"/>
                <w:sz w:val="18"/>
              </w:rPr>
              <w:t xml:space="preserve">Delayed and deliberative interaction indicated by </w:t>
            </w:r>
            <w:r w:rsidR="003823EE">
              <w:rPr>
                <w:rFonts w:asciiTheme="minorHAnsi" w:hAnsiTheme="minorHAnsi" w:cstheme="minorHAnsi"/>
                <w:sz w:val="18"/>
              </w:rPr>
              <w:t>high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latency periods between antecedent action and interface interaction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945CB2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&lt;EndNote&gt;&lt;Cite&gt;&lt;Author&gt;Blackler&lt;/Author&gt;&lt;Year&gt;2008&lt;/Year&gt;&lt;RecNum&gt;91&lt;/RecNum&gt;&lt;DisplayText&gt;(Blackler, 2008)&lt;/DisplayText&gt;&lt;record&gt;&lt;rec-number&gt;91&lt;/rec-number&gt;&lt;foreign-keys&gt;&lt;key app="EN" db-id="ex2z0xp5w52e5ierr965zeafapsrdfzvxe9f" timestamp="1322177321"&gt;91&lt;/key&gt;&lt;/foreign-keys&gt;&lt;ref-type name="Book"&gt;6&lt;/ref-type&gt;&lt;contributors&gt;&lt;authors&gt;&lt;author&gt;Blackler, A&lt;/author&gt;&lt;/authors&gt;&lt;/contributors&gt;&lt;titles&gt;&lt;title&gt;Intuitive Interaction with Complex Artefacts: Empirically-based Research&lt;/title&gt;&lt;/titles&gt;&lt;dates&gt;&lt;year&gt;2008&lt;/year&gt;&lt;/dates&gt;&lt;pub-location&gt;Saarbrcken, Germany&lt;/pub-location&gt;&lt;publisher&gt;VDM Verlag&lt;/publisher&gt;&lt;urls&gt;&lt;/urls&gt;&lt;/record&gt;&lt;/Cite&gt;&lt;/EndNote&gt;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(Blackler, 2008)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</w:t>
            </w:r>
            <w:r w:rsidR="00CD4BB7" w:rsidRPr="00BA20B4">
              <w:rPr>
                <w:rFonts w:asciiTheme="minorHAnsi" w:hAnsiTheme="minorHAnsi" w:cstheme="minorHAnsi"/>
                <w:sz w:val="18"/>
              </w:rPr>
              <w:t>Shifting visual attention to the physical interface</w:t>
            </w:r>
            <w:r w:rsidR="00D92B8F" w:rsidRPr="00BA20B4">
              <w:rPr>
                <w:rFonts w:asciiTheme="minorHAnsi" w:hAnsiTheme="minorHAnsi" w:cstheme="minorHAnsi"/>
                <w:sz w:val="18"/>
              </w:rPr>
              <w:t>, and maintaining focus on the physical interface, during its use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354F52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&lt;EndNote&gt;&lt;Cite&gt;&lt;Author&gt;Popovic&lt;/Author&gt;&lt;Year&gt;2008&lt;/Year&gt;&lt;RecNum&gt;35&lt;/RecNum&gt;&lt;DisplayText&gt;(Bodker, 1991; Popovic &amp;amp; Kraal, 2008)&lt;/DisplayText&gt;&lt;record&gt;&lt;rec-number&gt;35&lt;/rec-number&gt;&lt;foreign-keys&gt;&lt;key app="EN" db-id="ex2z0xp5w52e5ierr965zeafapsrdfzvxe9f" timestamp="1318398050"&gt;35&lt;/key&gt;&lt;key app="ENWeb" db-id=""&gt;0&lt;/key&gt;&lt;/foreign-keys&gt;&lt;ref-type name="Conference Proceedings"&gt;10&lt;/ref-type&gt;&lt;contributors&gt;&lt;authors&gt;&lt;author&gt;Vesna Popovic&lt;/author&gt;&lt;author&gt;Ben Kraal&lt;/author&gt;&lt;/authors&gt;&lt;/contributors&gt;&lt;titles&gt;&lt;title&gt;Focus-shift: Interaction and expertise level&lt;/title&gt;&lt;secondary-title&gt;Design Research Society 2008&lt;/secondary-title&gt;&lt;/titles&gt;&lt;dates&gt;&lt;year&gt;2008&lt;/year&gt;&lt;/dates&gt;&lt;pub-location&gt;Sheffield, UK&lt;/pub-location&gt;&lt;urls&gt;&lt;/urls&gt;&lt;/record&gt;&lt;/Cite&gt;&lt;Cite&gt;&lt;Author&gt;Bodker&lt;/Author&gt;&lt;Year&gt;1991&lt;/Year&gt;&lt;RecNum&gt;329&lt;/RecNum&gt;&lt;record&gt;&lt;rec-number&gt;329&lt;/rec-number&gt;&lt;foreign-keys&gt;&lt;key app="EN" db-id="ex2z0xp5w52e5ierr965zeafapsrdfzvxe9f" timestamp="1422538424"&gt;329&lt;/key&gt;&lt;key app="ENWeb" db-id=""&gt;0&lt;/key&gt;&lt;/foreign-keys&gt;&lt;ref-type name="Thesis"&gt;32&lt;/ref-type&gt;&lt;contributors&gt;&lt;authors&gt;&lt;author&gt;Susanne Bodker&lt;/author&gt;&lt;/authors&gt;&lt;/contributors&gt;&lt;titles&gt;&lt;title&gt;Through the interface: A human activity approach to user interface design&lt;/title&gt;&lt;secondary-title&gt;Computer Science&lt;/secondary-title&gt;&lt;/titles&gt;&lt;dates&gt;&lt;year&gt;1991&lt;/year&gt;&lt;/dates&gt;&lt;pub-location&gt;Denmark&lt;/pub-location&gt;&lt;publisher&gt;Aarhus University&lt;/publisher&gt;&lt;urls&gt;&lt;/urls&gt;&lt;/record&gt;&lt;/Cite&gt;&lt;/EndNote&gt;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(Bodker, 1991; Popovic &amp; Kraal, 2008)</w:t>
            </w:r>
            <w:r w:rsidRPr="00BA20B4">
              <w:rPr>
                <w:rFonts w:cstheme="minorHAnsi"/>
                <w:sz w:val="18"/>
              </w:rPr>
              <w:fldChar w:fldCharType="end"/>
            </w:r>
          </w:p>
        </w:tc>
      </w:tr>
      <w:tr w:rsidR="00C34F6B" w:rsidRPr="00EF246C" w14:paraId="22281ABE" w14:textId="77777777" w:rsidTr="00BA20B4">
        <w:tc>
          <w:tcPr>
            <w:tcW w:w="1177" w:type="dxa"/>
            <w:vMerge w:val="restart"/>
            <w:tcBorders>
              <w:left w:val="nil"/>
              <w:right w:val="nil"/>
            </w:tcBorders>
          </w:tcPr>
          <w:p w14:paraId="762CBC07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BA20B4">
              <w:rPr>
                <w:rFonts w:asciiTheme="minorHAnsi" w:hAnsiTheme="minorHAnsi" w:cstheme="minorHAnsi"/>
                <w:b/>
                <w:sz w:val="18"/>
              </w:rPr>
              <w:t>Knowledge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2D364364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Perceptual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15C42E12" w14:textId="01B51CF8" w:rsidR="00F37B93" w:rsidRPr="00BA20B4" w:rsidRDefault="00F37B93" w:rsidP="00F37B93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- Demonstrating knowledge about visual concepts and their meanings</w:t>
            </w:r>
            <w:r w:rsidR="00155BEC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55BEC">
              <w:rPr>
                <w:rFonts w:cstheme="minorHAnsi"/>
                <w:sz w:val="18"/>
              </w:rPr>
              <w:fldChar w:fldCharType="begin"/>
            </w:r>
            <w:r w:rsidR="003B4906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&lt;EndNote&gt;&lt;Cite&gt;&lt;Author&gt;Patterson&lt;/Author&gt;&lt;Year&gt;2007&lt;/Year&gt;&lt;RecNum&gt;306&lt;/RecNum&gt;&lt;DisplayText&gt;(Patterson, Nestor, &amp;amp; Rogers, 2007)&lt;/DisplayText&gt;&lt;record&gt;&lt;rec-number&gt;306&lt;/rec-number&gt;&lt;foreign-keys&gt;&lt;key app="EN" db-id="ex2z0xp5w52e5ierr965zeafapsrdfzvxe9f" timestamp="1400113945"&gt;306&lt;/key&gt;&lt;/foreign-keys&gt;&lt;ref-type name="Journal Article"&gt;17&lt;/ref-type&gt;&lt;contributors&gt;&lt;authors&gt;&lt;author&gt;Karalyn Patterson&lt;/author&gt;&lt;author&gt;Peter J. Nestor&lt;/author&gt;&lt;author&gt;Timothy T. Rogers&lt;/author&gt;&lt;/authors&gt;&lt;/contributors&gt;&lt;titles&gt;&lt;title&gt;Where do you know what you know? The representation of semantic knowledge in the human brain&lt;/title&gt;&lt;secondary-title&gt;Nature&lt;/secondary-title&gt;&lt;/titles&gt;&lt;periodical&gt;&lt;full-title&gt;Nature&lt;/full-title&gt;&lt;/periodical&gt;&lt;pages&gt;976-988&lt;/pages&gt;&lt;volume&gt;8&lt;/volume&gt;&lt;dates&gt;&lt;year&gt;2007&lt;/year&gt;&lt;/dates&gt;&lt;urls&gt;&lt;/urls&gt;&lt;/record&gt;&lt;/Cite&gt;&lt;/EndNote&gt;</w:instrText>
            </w:r>
            <w:r w:rsidR="00155BEC">
              <w:rPr>
                <w:rFonts w:cstheme="minorHAnsi"/>
                <w:sz w:val="18"/>
              </w:rPr>
              <w:fldChar w:fldCharType="separate"/>
            </w:r>
            <w:r w:rsidR="003B4906">
              <w:rPr>
                <w:rFonts w:asciiTheme="minorHAnsi" w:hAnsiTheme="minorHAnsi" w:cstheme="minorHAnsi"/>
                <w:noProof/>
                <w:sz w:val="18"/>
              </w:rPr>
              <w:t>(Patterson, Nestor, &amp; Rogers, 2007)</w:t>
            </w:r>
            <w:r w:rsidR="00155BEC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>. For example, explaining specific visual features of an object or characteristic of an image during interface interaction</w:t>
            </w:r>
          </w:p>
        </w:tc>
      </w:tr>
      <w:tr w:rsidR="00C34F6B" w:rsidRPr="00EF246C" w14:paraId="182A7CC5" w14:textId="77777777" w:rsidTr="00BA20B4">
        <w:tc>
          <w:tcPr>
            <w:tcW w:w="1177" w:type="dxa"/>
            <w:vMerge/>
            <w:tcBorders>
              <w:left w:val="nil"/>
              <w:right w:val="nil"/>
            </w:tcBorders>
          </w:tcPr>
          <w:p w14:paraId="7796B952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6C5077DF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Procedural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6613943B" w14:textId="5517778E" w:rsidR="00C34F6B" w:rsidRPr="00BA20B4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Knowledge of how and when to perform an action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354F52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&lt;EndNote&gt;&lt;Cite&gt;&lt;Author&gt;de Jong&lt;/Author&gt;&lt;Year&gt;1996&lt;/Year&gt;&lt;RecNum&gt;265&lt;/RecNum&gt;&lt;DisplayText&gt;(de Jong &amp;amp; Ferguson-Hessler, 1996)&lt;/DisplayText&gt;&lt;record&gt;&lt;rec-number&gt;265&lt;/rec-number&gt;&lt;foreign-keys&gt;&lt;key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(de Jong &amp; Ferguson-Hessler, 1996)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EE65C5" w:rsidRPr="00BA20B4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494423" w:rsidRPr="00BA20B4">
              <w:rPr>
                <w:rFonts w:asciiTheme="minorHAnsi" w:hAnsiTheme="minorHAnsi" w:cstheme="minorHAnsi"/>
                <w:sz w:val="18"/>
              </w:rPr>
              <w:t>For example, knowing how to applying various IEFs and</w:t>
            </w:r>
            <w:r w:rsidR="00ED12CD" w:rsidRPr="00BA20B4">
              <w:rPr>
                <w:rFonts w:asciiTheme="minorHAnsi" w:hAnsiTheme="minorHAnsi" w:cstheme="minorHAnsi"/>
                <w:sz w:val="18"/>
              </w:rPr>
              <w:t xml:space="preserve"> having a general</w:t>
            </w:r>
            <w:r w:rsidR="00494423" w:rsidRPr="00BA20B4">
              <w:rPr>
                <w:rFonts w:asciiTheme="minorHAnsi" w:hAnsiTheme="minorHAnsi" w:cstheme="minorHAnsi"/>
                <w:sz w:val="18"/>
              </w:rPr>
              <w:t xml:space="preserve"> understanding</w:t>
            </w:r>
            <w:r w:rsidR="00ED12CD" w:rsidRPr="00BA20B4">
              <w:rPr>
                <w:rFonts w:asciiTheme="minorHAnsi" w:hAnsiTheme="minorHAnsi" w:cstheme="minorHAnsi"/>
                <w:sz w:val="18"/>
              </w:rPr>
              <w:t xml:space="preserve"> of</w:t>
            </w:r>
            <w:r w:rsidR="00494423" w:rsidRPr="00BA20B4">
              <w:rPr>
                <w:rFonts w:asciiTheme="minorHAnsi" w:hAnsiTheme="minorHAnsi" w:cstheme="minorHAnsi"/>
                <w:sz w:val="18"/>
              </w:rPr>
              <w:t xml:space="preserve"> when they are suitable to being </w:t>
            </w:r>
            <w:r w:rsidR="00ED12CD" w:rsidRPr="00BA20B4">
              <w:rPr>
                <w:rFonts w:asciiTheme="minorHAnsi" w:hAnsiTheme="minorHAnsi" w:cstheme="minorHAnsi"/>
                <w:sz w:val="18"/>
              </w:rPr>
              <w:t>applied</w:t>
            </w:r>
            <w:r w:rsidR="00494423" w:rsidRPr="00BA20B4">
              <w:rPr>
                <w:rFonts w:asciiTheme="minorHAnsi" w:hAnsiTheme="minorHAnsi" w:cstheme="minorHAnsi"/>
                <w:sz w:val="18"/>
              </w:rPr>
              <w:br/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ED1977" w:rsidRPr="00BA20B4">
              <w:rPr>
                <w:rFonts w:asciiTheme="minorHAnsi" w:hAnsiTheme="minorHAnsi" w:cstheme="minorHAnsi"/>
                <w:sz w:val="18"/>
              </w:rPr>
              <w:t xml:space="preserve">Evidence of conditional </w:t>
            </w:r>
            <w:r w:rsidRPr="00BA20B4">
              <w:rPr>
                <w:rFonts w:asciiTheme="minorHAnsi" w:hAnsiTheme="minorHAnsi" w:cstheme="minorHAnsi"/>
                <w:sz w:val="18"/>
              </w:rPr>
              <w:t>reasoning</w:t>
            </w:r>
            <w:r w:rsidR="001F1A02" w:rsidRPr="00BA20B4">
              <w:rPr>
                <w:rFonts w:asciiTheme="minorHAnsi" w:hAnsiTheme="minorHAnsi" w:cstheme="minorHAnsi"/>
                <w:sz w:val="18"/>
              </w:rPr>
              <w:t xml:space="preserve"> and statement of </w:t>
            </w:r>
            <w:r w:rsidRPr="00BA20B4">
              <w:rPr>
                <w:rFonts w:asciiTheme="minorHAnsi" w:hAnsiTheme="minorHAnsi" w:cstheme="minorHAnsi"/>
                <w:sz w:val="18"/>
              </w:rPr>
              <w:t>simple production rules</w:t>
            </w:r>
            <w:r w:rsidR="001F1A02" w:rsidRPr="00BA20B4">
              <w:rPr>
                <w:rFonts w:asciiTheme="minorHAnsi" w:hAnsiTheme="minorHAnsi" w:cstheme="minorHAnsi"/>
                <w:sz w:val="18"/>
              </w:rPr>
              <w:t xml:space="preserve"> (</w:t>
            </w:r>
            <w:r w:rsidRPr="00BA20B4">
              <w:rPr>
                <w:rFonts w:asciiTheme="minorHAnsi" w:hAnsiTheme="minorHAnsi" w:cstheme="minorHAnsi"/>
                <w:sz w:val="18"/>
              </w:rPr>
              <w:t>if – then rules</w:t>
            </w:r>
            <w:r w:rsidR="001F1A02" w:rsidRPr="00BA20B4">
              <w:rPr>
                <w:rFonts w:asciiTheme="minorHAnsi" w:hAnsiTheme="minorHAnsi" w:cstheme="minorHAnsi"/>
                <w:sz w:val="18"/>
              </w:rPr>
              <w:t>)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&lt;EndNote&gt;&lt;Cite&gt;&lt;Author&gt;Roda&lt;/Author&gt;&lt;Year&gt;2011&lt;/Year&gt;&lt;RecNum&gt;321&lt;/RecNum&gt;&lt;DisplayText&gt;(Anderson, 1982; Roda, 2011)&lt;/DisplayText&gt;&lt;record&gt;&lt;rec-number&gt;321&lt;/rec-number&gt;&lt;foreign-keys&gt;&lt;key app="EN" db-id="ex2z0xp5w52e5ierr965zeafapsrdfzvxe9f" timestamp="1422319814"&gt;321&lt;/key&gt;&lt;/foreign-keys&gt;&lt;ref-type name="Book Section"&gt;5&lt;/ref-type&gt;&lt;contributors&gt;&lt;authors&gt;&lt;author&gt;Claudia Roda&lt;/author&gt;&lt;/authors&gt;&lt;secondary-authors&gt;&lt;author&gt;Claudia Roda&lt;/author&gt;&lt;/secondary-authors&gt;&lt;/contributors&gt;&lt;titles&gt;&lt;title&gt;Human attention and its implications for human-computer interaction&lt;/title&gt;&lt;secondary-title&gt;Human Attention in Digital Environments&lt;/secondary-title&gt;&lt;/titles&gt;&lt;pages&gt;11-62&lt;/pages&gt;&lt;dates&gt;&lt;year&gt;2011&lt;/year&gt;&lt;/dates&gt;&lt;pub-location&gt;Cambridge&lt;/pub-location&gt;&lt;publisher&gt;Cambridge University press&lt;/publisher&gt;&lt;urls&gt;&lt;/urls&gt;&lt;/record&gt;&lt;/Cite&gt;&lt;Cite&gt;&lt;Author&gt;Anderson&lt;/Author&gt;&lt;Year&gt;1982&lt;/Year&gt;&lt;RecNum&gt;342&lt;/RecNum&gt;&lt;record&gt;&lt;rec-number&gt;342&lt;/rec-number&gt;&lt;foreign-keys&gt;&lt;key app="EN" db-id="ex2z0xp5w52e5ierr965zeafapsrdfzvxe9f" timestamp="1425015431"&gt;342&lt;/key&gt;&lt;/foreign-keys&gt;&lt;ref-type name="Journal Article"&gt;17&lt;/ref-type&gt;&lt;contributors&gt;&lt;authors&gt;&lt;author&gt;John R. Anderson&lt;/author&gt;&lt;/authors&gt;&lt;/contributors&gt;&lt;titles&gt;&lt;title&gt;Acquisition of cognitive skill&lt;/title&gt;&lt;secondary-title&gt;Psychological Review&lt;/secondary-title&gt;&lt;/titles&gt;&lt;periodical&gt;&lt;full-title&gt;Psychological Review&lt;/full-title&gt;&lt;/periodical&gt;&lt;pages&gt;369-406&lt;/pages&gt;&lt;volume&gt;89&lt;/volume&gt;&lt;dates&gt;&lt;year&gt;1982&lt;/year&gt;&lt;/dates&gt;&lt;urls&gt;&lt;/urls&gt;&lt;/record&gt;&lt;/Cite&gt;&lt;/EndNote&gt;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="00945CB2" w:rsidRPr="00BA20B4">
              <w:rPr>
                <w:rFonts w:asciiTheme="minorHAnsi" w:hAnsiTheme="minorHAnsi" w:cstheme="minorHAnsi"/>
                <w:noProof/>
                <w:sz w:val="18"/>
              </w:rPr>
              <w:t>(Anderson, 1982; Roda, 2011)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1F1A02" w:rsidRPr="00BA20B4">
              <w:rPr>
                <w:rFonts w:asciiTheme="minorHAnsi" w:hAnsiTheme="minorHAnsi" w:cstheme="minorHAnsi"/>
                <w:sz w:val="18"/>
              </w:rPr>
              <w:t>, such as</w:t>
            </w:r>
            <w:r w:rsidR="00ED1977" w:rsidRPr="00BA20B4">
              <w:rPr>
                <w:rFonts w:asciiTheme="minorHAnsi" w:hAnsiTheme="minorHAnsi" w:cstheme="minorHAnsi"/>
                <w:sz w:val="18"/>
              </w:rPr>
              <w:t xml:space="preserve"> stating “this is a cluttered bag</w:t>
            </w:r>
            <w:r w:rsidR="00ED12CD" w:rsidRPr="00BA20B4">
              <w:rPr>
                <w:rFonts w:asciiTheme="minorHAnsi" w:hAnsiTheme="minorHAnsi" w:cstheme="minorHAnsi"/>
                <w:sz w:val="18"/>
              </w:rPr>
              <w:t xml:space="preserve"> so</w:t>
            </w:r>
            <w:r w:rsidR="00ED1977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ED12CD" w:rsidRPr="00BA20B4">
              <w:rPr>
                <w:rFonts w:asciiTheme="minorHAnsi" w:hAnsiTheme="minorHAnsi" w:cstheme="minorHAnsi"/>
                <w:sz w:val="18"/>
              </w:rPr>
              <w:t>I’</w:t>
            </w:r>
            <w:r w:rsidR="00ED1977" w:rsidRPr="00BA20B4">
              <w:rPr>
                <w:rFonts w:asciiTheme="minorHAnsi" w:hAnsiTheme="minorHAnsi" w:cstheme="minorHAnsi"/>
                <w:sz w:val="18"/>
              </w:rPr>
              <w:t>ll apply the black and white filter and fade through it”</w:t>
            </w:r>
            <w:r w:rsidR="00ED1977" w:rsidRPr="00BA20B4" w:rsidDel="00ED1977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C34F6B" w:rsidRPr="00EF246C" w14:paraId="62C157BE" w14:textId="77777777" w:rsidTr="00BA20B4">
        <w:tc>
          <w:tcPr>
            <w:tcW w:w="1177" w:type="dxa"/>
            <w:vMerge/>
            <w:tcBorders>
              <w:left w:val="nil"/>
              <w:right w:val="nil"/>
            </w:tcBorders>
          </w:tcPr>
          <w:p w14:paraId="3101432C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187AABE7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Strategic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35218A3F" w14:textId="706D51C3" w:rsidR="00C34F6B" w:rsidRPr="00BA20B4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Identifying and facilitating learning situations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&lt;EndNote&gt;&lt;Cite&gt;&lt;Author&gt;Ertmer&lt;/Author&gt;&lt;Year&gt;1996&lt;/Year&gt;&lt;RecNum&gt;269&lt;/RecNum&gt;&lt;DisplayText&gt;(Ertmer &amp;amp; Newby, 1996)&lt;/DisplayText&gt;&lt;record&gt;&lt;rec-number&gt;269&lt;/rec-number&gt;&lt;foreign-keys&gt;&lt;key app="EN" db-id="ex2z0xp5w52e5ierr965zeafapsrdfzvxe9f" timestamp="1380671809"&gt;269&lt;/key&gt;&lt;key app="ENWeb" db-id=""&gt;0&lt;/key&gt;&lt;/foreign-keys&gt;&lt;ref-type name="Journal Article"&gt;17&lt;/ref-type&gt;&lt;contributors&gt;&lt;authors&gt;&lt;author&gt;Ertmer, Peggy A&lt;/author&gt;&lt;author&gt;Newby, Timothy J&lt;/author&gt;&lt;/authors&gt;&lt;/contributors&gt;&lt;titles&gt;&lt;title&gt;The expert learner: Strategic, self-regulated, and reflective&lt;/title&gt;&lt;secondary-title&gt;Instructional Science&lt;/secondary-title&gt;&lt;/titles&gt;&lt;periodical&gt;&lt;full-title&gt;Instructional Science&lt;/full-title&gt;&lt;abbr-1&gt;Instr Sci&lt;/abbr-1&gt;&lt;/periodical&gt;&lt;pages&gt;1-24&lt;/pages&gt;&lt;volume&gt;24&lt;/volume&gt;&lt;dates&gt;&lt;year&gt;1996&lt;/year&gt;&lt;/dates&gt;&lt;publisher&gt;Kluwer Academic Publishers&lt;/publisher&gt;&lt;urls&gt;&lt;/urls&gt;&lt;language&gt;English&lt;/language&gt;&lt;/record&gt;&lt;/Cite&gt;&lt;/EndNote&gt;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(Ertmer &amp; Newby, 1996)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>,</w:t>
            </w:r>
            <w:r w:rsidR="00DB5370" w:rsidRPr="00BA20B4">
              <w:rPr>
                <w:rFonts w:asciiTheme="minorHAnsi" w:hAnsiTheme="minorHAnsi" w:cstheme="minorHAnsi"/>
                <w:sz w:val="18"/>
              </w:rPr>
              <w:t xml:space="preserve"> such as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reviewing previous </w:t>
            </w:r>
            <w:r w:rsidR="00DB5370" w:rsidRPr="00BA20B4">
              <w:rPr>
                <w:rFonts w:asciiTheme="minorHAnsi" w:hAnsiTheme="minorHAnsi" w:cstheme="minorHAnsi"/>
                <w:sz w:val="18"/>
              </w:rPr>
              <w:t xml:space="preserve">difficult 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images </w:t>
            </w:r>
            <w:r w:rsidR="00DB5370" w:rsidRPr="00BA20B4">
              <w:rPr>
                <w:rFonts w:asciiTheme="minorHAnsi" w:hAnsiTheme="minorHAnsi" w:cstheme="minorHAnsi"/>
                <w:sz w:val="18"/>
              </w:rPr>
              <w:t xml:space="preserve">while using IEFs </w:t>
            </w:r>
            <w:r w:rsidRPr="00BA20B4">
              <w:rPr>
                <w:rFonts w:asciiTheme="minorHAnsi" w:hAnsiTheme="minorHAnsi" w:cstheme="minorHAnsi"/>
                <w:sz w:val="18"/>
              </w:rPr>
              <w:t>when time permits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</w:t>
            </w:r>
            <w:r w:rsidR="00D3624A" w:rsidRPr="00BA20B4">
              <w:rPr>
                <w:rFonts w:asciiTheme="minorHAnsi" w:hAnsiTheme="minorHAnsi" w:cstheme="minorHAnsi"/>
                <w:sz w:val="18"/>
              </w:rPr>
              <w:t xml:space="preserve">Goal 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directed, structured and organised </w:t>
            </w:r>
            <w:r w:rsidR="00D3624A" w:rsidRPr="00BA20B4">
              <w:rPr>
                <w:rFonts w:asciiTheme="minorHAnsi" w:hAnsiTheme="minorHAnsi" w:cstheme="minorHAnsi"/>
                <w:sz w:val="18"/>
              </w:rPr>
              <w:t>performance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&lt;EndNote&gt;&lt;Cite&gt;&lt;Author&gt;de Jong&lt;/Author&gt;&lt;Year&gt;1996&lt;/Year&gt;&lt;RecNum&gt;265&lt;/RecNum&gt;&lt;DisplayText&gt;(de Jong &amp;amp; Ferguson-Hessler, 1996; Schraw, 1998)&lt;/DisplayText&gt;&lt;record&gt;&lt;rec-number&gt;265&lt;/rec-number&gt;&lt;foreign-keys&gt;&lt;key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Cite&gt;&lt;Author&gt;Schraw&lt;/Author&gt;&lt;Year&gt;1998&lt;/Year&gt;&lt;RecNum&gt;304&lt;/RecNum&gt;&lt;record&gt;&lt;rec-number&gt;304&lt;/rec-number&gt;&lt;foreign-keys&gt;&lt;key app="EN" db-id="ex2z0xp5w52e5ierr965zeafapsrdfzvxe9f" timestamp="1400040846"&gt;304&lt;/key&gt;&lt;/foreign-keys&gt;&lt;ref-type name="Journal Article"&gt;17&lt;/ref-type&gt;&lt;contributors&gt;&lt;authors&gt;&lt;author&gt;Gregory Schraw&lt;/author&gt;&lt;/authors&gt;&lt;/contributors&gt;&lt;titles&gt;&lt;title&gt;Promoting general metacognitive awareness&lt;/title&gt;&lt;secondary-title&gt;Instructional Science&lt;/secondary-title&gt;&lt;/titles&gt;&lt;periodical&gt;&lt;full-title&gt;Instructional Science&lt;/full-title&gt;&lt;abbr-1&gt;Instr Sci&lt;/abbr-1&gt;&lt;/periodical&gt;&lt;pages&gt;113-125&lt;/pages&gt;&lt;volume&gt;26&lt;/volume&gt;&lt;dates&gt;&lt;year&gt;1998&lt;/year&gt;&lt;/dates&gt;&lt;urls&gt;&lt;/urls&gt;&lt;/record&gt;&lt;/Cite&gt;&lt;/EndNote&gt;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="007801C8" w:rsidRPr="00BA20B4">
              <w:rPr>
                <w:rFonts w:asciiTheme="minorHAnsi" w:hAnsiTheme="minorHAnsi" w:cstheme="minorHAnsi"/>
                <w:noProof/>
                <w:sz w:val="18"/>
              </w:rPr>
              <w:t>(de Jong &amp; Ferguson-Hessler, 1996; Schraw, 1998)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4052CE" w:rsidRPr="00BA20B4">
              <w:rPr>
                <w:rFonts w:asciiTheme="minorHAnsi" w:hAnsiTheme="minorHAnsi" w:cstheme="minorHAnsi"/>
                <w:sz w:val="18"/>
              </w:rPr>
              <w:t xml:space="preserve"> resulting in optimal </w:t>
            </w:r>
            <w:r w:rsidR="001D35A9" w:rsidRPr="00BA20B4">
              <w:rPr>
                <w:rFonts w:asciiTheme="minorHAnsi" w:hAnsiTheme="minorHAnsi" w:cstheme="minorHAnsi"/>
                <w:sz w:val="18"/>
              </w:rPr>
              <w:t xml:space="preserve">solution </w:t>
            </w:r>
            <w:r w:rsidR="001D35A9" w:rsidRPr="00BA20B4">
              <w:rPr>
                <w:rFonts w:cstheme="minorHAnsi"/>
                <w:sz w:val="18"/>
              </w:rPr>
              <w:fldChar w:fldCharType="begin"/>
            </w:r>
            <w:r w:rsidR="001D35A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&lt;EndNote&gt;&lt;Cite&gt;&lt;Author&gt;Gruber&lt;/Author&gt;&lt;Year&gt;1989&lt;/Year&gt;&lt;RecNum&gt;344&lt;/RecNum&gt;&lt;DisplayText&gt;(Gruber, 1989)&lt;/DisplayText&gt;&lt;record&gt;&lt;rec-number&gt;344&lt;/rec-number&gt;&lt;foreign-keys&gt;&lt;key app="EN" db-id="ex2z0xp5w52e5ierr965zeafapsrdfzvxe9f" timestamp="1425101082"&gt;344&lt;/key&gt;&lt;/foreign-keys&gt;&lt;ref-type name="Book"&gt;6&lt;/ref-type&gt;&lt;contributors&gt;&lt;authors&gt;&lt;author&gt;Gruber, Thomas R. &lt;/author&gt;&lt;/authors&gt;&lt;/contributors&gt;&lt;titles&gt;&lt;title&gt;The Acquisition of Strategic Knowledge&lt;/title&gt;&lt;/titles&gt;&lt;dates&gt;&lt;year&gt;1989&lt;/year&gt;&lt;/dates&gt;&lt;pub-location&gt;San Diego, CA&lt;/pub-location&gt;&lt;publisher&gt;Academic Press, Inc.&lt;/publisher&gt;&lt;urls&gt;&lt;/urls&gt;&lt;/record&gt;&lt;/Cite&gt;&lt;/EndNote&gt;</w:instrText>
            </w:r>
            <w:r w:rsidR="001D35A9" w:rsidRPr="00BA20B4">
              <w:rPr>
                <w:rFonts w:cstheme="minorHAnsi"/>
                <w:sz w:val="18"/>
              </w:rPr>
              <w:fldChar w:fldCharType="separate"/>
            </w:r>
            <w:r w:rsidR="001D35A9" w:rsidRPr="00BA20B4">
              <w:rPr>
                <w:rFonts w:asciiTheme="minorHAnsi" w:hAnsiTheme="minorHAnsi" w:cstheme="minorHAnsi"/>
                <w:noProof/>
                <w:sz w:val="18"/>
              </w:rPr>
              <w:t>(Gruber, 1989)</w:t>
            </w:r>
            <w:r w:rsidR="001D35A9" w:rsidRPr="00BA20B4">
              <w:rPr>
                <w:rFonts w:cstheme="minorHAnsi"/>
                <w:sz w:val="18"/>
              </w:rPr>
              <w:fldChar w:fldCharType="end"/>
            </w:r>
            <w:r w:rsidR="004B4404" w:rsidRPr="00BA20B4">
              <w:rPr>
                <w:rFonts w:asciiTheme="minorHAnsi" w:hAnsiTheme="minorHAnsi" w:cstheme="minorHAnsi"/>
                <w:sz w:val="18"/>
              </w:rPr>
              <w:t>, such as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clear statement of goal</w:t>
            </w:r>
            <w:r w:rsidR="00C74DDD" w:rsidRPr="00BA20B4">
              <w:rPr>
                <w:rFonts w:asciiTheme="minorHAnsi" w:hAnsiTheme="minorHAnsi" w:cstheme="minorHAnsi"/>
                <w:sz w:val="18"/>
              </w:rPr>
              <w:t xml:space="preserve"> followed by </w:t>
            </w:r>
            <w:r w:rsidR="007801C8" w:rsidRPr="00BA20B4">
              <w:rPr>
                <w:rFonts w:asciiTheme="minorHAnsi" w:hAnsiTheme="minorHAnsi" w:cstheme="minorHAnsi"/>
                <w:sz w:val="18"/>
              </w:rPr>
              <w:t>multiple complimentary IEFs in sequence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B0C1B" w:rsidRPr="00BA20B4">
              <w:rPr>
                <w:rFonts w:asciiTheme="minorHAnsi" w:hAnsiTheme="minorHAnsi" w:cstheme="minorHAnsi"/>
                <w:sz w:val="18"/>
              </w:rPr>
              <w:t xml:space="preserve">absent </w:t>
            </w:r>
            <w:r w:rsidRPr="00BA20B4">
              <w:rPr>
                <w:rFonts w:asciiTheme="minorHAnsi" w:hAnsiTheme="minorHAnsi" w:cstheme="minorHAnsi"/>
                <w:sz w:val="18"/>
              </w:rPr>
              <w:t>of trial and error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>- Adaptable</w:t>
            </w:r>
            <w:r w:rsidR="0067626C" w:rsidRPr="00BA20B4">
              <w:rPr>
                <w:rFonts w:asciiTheme="minorHAnsi" w:hAnsiTheme="minorHAnsi" w:cstheme="minorHAnsi"/>
                <w:sz w:val="18"/>
              </w:rPr>
              <w:t xml:space="preserve"> p</w:t>
            </w:r>
            <w:r w:rsidRPr="00BA20B4">
              <w:rPr>
                <w:rFonts w:asciiTheme="minorHAnsi" w:hAnsiTheme="minorHAnsi" w:cstheme="minorHAnsi"/>
                <w:sz w:val="18"/>
              </w:rPr>
              <w:t>roblem</w:t>
            </w:r>
            <w:r w:rsidR="0067626C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solving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&lt;EndNote&gt;&lt;Cite&gt;&lt;Author&gt;Phye&lt;/Author&gt;&lt;Year&gt;1992&lt;/Year&gt;&lt;RecNum&gt;268&lt;/RecNum&gt;&lt;DisplayText&gt;(Phye &amp;amp; Sanders, 1992)&lt;/DisplayText&gt;&lt;record&gt;&lt;rec-number&gt;268&lt;/rec-number&gt;&lt;foreign-keys&gt;&lt;key app="EN" db-id="ex2z0xp5w52e5ierr965zeafapsrdfzvxe9f" timestamp="1363938806"&gt;268&lt;/key&gt;&lt;/foreign-keys&gt;&lt;ref-type name="Journal Article"&gt;17&lt;/ref-type&gt;&lt;contributors&gt;&lt;authors&gt;&lt;author&gt;Phye, Gary D.&lt;/author&gt;&lt;author&gt;Sanders, Cheryl E.&lt;/author&gt;&lt;/authors&gt;&lt;/contributors&gt;&lt;titles&gt;&lt;title&gt;Accessing strategic knowledge: individual differences in procedural and strategy transfer&lt;/title&gt;&lt;secondary-title&gt;Contemporary Educational Psychology&lt;/secondary-title&gt;&lt;/titles&gt;&lt;periodical&gt;&lt;full-title&gt;Contemporary Educational Psychology&lt;/full-title&gt;&lt;/periodical&gt;&lt;pages&gt;211-223&lt;/pages&gt;&lt;volume&gt;17&lt;/volume&gt;&lt;dates&gt;&lt;year&gt;1992&lt;/year&gt;&lt;/dates&gt;&lt;urls&gt;&lt;/urls&gt;&lt;/record&gt;&lt;/Cite&gt;&lt;/EndNote&gt;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(Phye &amp; Sanders, 1992)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2B2FB1" w:rsidRPr="00BA20B4">
              <w:rPr>
                <w:rFonts w:asciiTheme="minorHAnsi" w:hAnsiTheme="minorHAnsi" w:cstheme="minorHAnsi"/>
                <w:sz w:val="18"/>
              </w:rPr>
              <w:t>, such as recognising</w:t>
            </w:r>
            <w:r w:rsidR="00F97F71">
              <w:rPr>
                <w:rFonts w:asciiTheme="minorHAnsi" w:hAnsiTheme="minorHAnsi" w:cstheme="minorHAnsi"/>
                <w:sz w:val="18"/>
              </w:rPr>
              <w:t xml:space="preserve"> when a </w:t>
            </w:r>
            <w:r w:rsidR="00EB2018">
              <w:rPr>
                <w:rFonts w:asciiTheme="minorHAnsi" w:hAnsiTheme="minorHAnsi" w:cstheme="minorHAnsi"/>
                <w:sz w:val="18"/>
              </w:rPr>
              <w:t>situation is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unfamiliar </w:t>
            </w:r>
            <w:r w:rsidR="002B2FB1" w:rsidRPr="00BA20B4">
              <w:rPr>
                <w:rFonts w:asciiTheme="minorHAnsi" w:hAnsiTheme="minorHAnsi" w:cstheme="minorHAnsi"/>
                <w:sz w:val="18"/>
              </w:rPr>
              <w:t>and</w:t>
            </w:r>
            <w:r w:rsidR="00EB2018">
              <w:rPr>
                <w:rFonts w:asciiTheme="minorHAnsi" w:hAnsiTheme="minorHAnsi" w:cstheme="minorHAnsi"/>
                <w:sz w:val="18"/>
              </w:rPr>
              <w:t xml:space="preserve"> successfully</w:t>
            </w:r>
            <w:r w:rsidR="002B2FB1" w:rsidRPr="00BA20B4">
              <w:rPr>
                <w:rFonts w:asciiTheme="minorHAnsi" w:hAnsiTheme="minorHAnsi" w:cstheme="minorHAnsi"/>
                <w:sz w:val="18"/>
              </w:rPr>
              <w:t xml:space="preserve"> applying an IEF strategy to overcome it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C34F6B" w:rsidRPr="00EF246C" w14:paraId="3751593B" w14:textId="77777777" w:rsidTr="00BA20B4">
        <w:tc>
          <w:tcPr>
            <w:tcW w:w="1177" w:type="dxa"/>
            <w:vMerge/>
            <w:tcBorders>
              <w:left w:val="nil"/>
              <w:right w:val="nil"/>
            </w:tcBorders>
          </w:tcPr>
          <w:p w14:paraId="2E501174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50BA6B87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Situational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1ABBF276" w14:textId="27584CE5" w:rsidR="00C34F6B" w:rsidRPr="00BA20B4" w:rsidRDefault="00BB7368" w:rsidP="00BB7368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Rich mental representation and understanding of situation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EF246C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&lt;EndNote&gt;&lt;Cite&gt;&lt;Author&gt;de Jong&lt;/Author&gt;&lt;Year&gt;1996&lt;/Year&gt;&lt;RecNum&gt;265&lt;/RecNum&gt;&lt;DisplayText&gt;(de Jong &amp;amp; Ferguson-Hessler, 1996; Eraut, 1990)&lt;/DisplayText&gt;&lt;record&gt;&lt;rec-number&gt;265&lt;/rec-number&gt;&lt;foreign-keys&gt;&lt;key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Cite&gt;&lt;Author&gt;Eraut&lt;/Author&gt;&lt;Year&gt;1990&lt;/Year&gt;&lt;RecNum&gt;313&lt;/RecNum&gt;&lt;record&gt;&lt;rec-number&gt;313&lt;/rec-number&gt;&lt;foreign-keys&gt;&lt;key app="EN" db-id="ex2z0xp5w52e5ierr965zeafapsrdfzvxe9f" timestamp="1401776713"&gt;313&lt;/key&gt;&lt;/foreign-keys&gt;&lt;ref-type name="Book Section"&gt;5&lt;/ref-type&gt;&lt;contributors&gt;&lt;authors&gt;&lt;author&gt;Eraut, Michael&lt;/author&gt;&lt;/authors&gt;&lt;secondary-authors&gt;&lt;author&gt;Black, H&lt;/author&gt;&lt;author&gt;Wolf, A&lt;/author&gt;&lt;/secondary-authors&gt;&lt;/contributors&gt;&lt;titles&gt;&lt;title&gt;Identifying the knowledge which underpins performance&lt;/title&gt;&lt;secondary-title&gt;Knowledge and Competence: Current Issues in Training and Education&lt;/secondary-title&gt;&lt;/titles&gt;&lt;pages&gt;22-28&lt;/pages&gt;&lt;dates&gt;&lt;year&gt;1990&lt;/year&gt;&lt;/dates&gt;&lt;pub-location&gt;Sheffield&lt;/pub-location&gt;&lt;publisher&gt;Employment Department&lt;/publisher&gt;&lt;urls&gt;&lt;/urls&gt;&lt;/record&gt;&lt;/Cite&gt;&lt;/EndNote&gt;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(de Jong &amp; Ferguson-Hessler, 1996; Eraut, 1990)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, demonstrated by an immediate comprehension of the on-screen image as a problem context and application of strategic interface interaction 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Predictive inferences relating to the result of change caused by actions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EF246C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&lt;EndNote&gt;&lt;Cite&gt;&lt;Author&gt;Kirschner&lt;/Author&gt;&lt;Year&gt;1997&lt;/Year&gt;&lt;RecNum&gt;361&lt;/RecNum&gt;&lt;DisplayText&gt;(Kirschner &amp;amp; Van Vilsteren, 1997; Salas et al., 2009)&lt;/DisplayText&gt;&lt;record&gt;&lt;rec-number&gt;361&lt;/rec-number&gt;&lt;foreign-keys&gt;&lt;key app="EN" db-id="ex2z0xp5w52e5ierr965zeafapsrdfzvxe9f" timestamp="1428323501"&gt;361&lt;/key&gt;&lt;/foreign-keys&gt;&lt;ref-type name="Journal Article"&gt;17&lt;/ref-type&gt;&lt;contributors&gt;&lt;authors&gt;&lt;author&gt;Kirschner, Paul&lt;/author&gt;&lt;author&gt;Van Vilsteren, Paul&lt;/author&gt;&lt;/authors&gt;&lt;/contributors&gt;&lt;titles&gt;&lt;title&gt;The design of a study environment for acquiring academic and professional competence&lt;/title&gt;&lt;secondary-title&gt;Studies in Higher Education&lt;/secondary-title&gt;&lt;/titles&gt;&lt;periodical&gt;&lt;full-title&gt;Studies in Higher Education&lt;/full-title&gt;&lt;/periodical&gt;&lt;pages&gt;151-172&lt;/pages&gt;&lt;volume&gt;22&lt;/volume&gt;&lt;dates&gt;&lt;year&gt;1997&lt;/year&gt;&lt;/dates&gt;&lt;urls&gt;&lt;/urls&gt;&lt;/record&gt;&lt;/Cite&gt;&lt;Cite&gt;&lt;Author&gt;Salas&lt;/Author&gt;&lt;Year&gt;2009&lt;/Year&gt;&lt;RecNum&gt;139&lt;/RecNum&gt;&lt;record&gt;&lt;rec-number&gt;139&lt;/rec-number&gt;&lt;foreign-keys&gt;&lt;key app="EN" db-id="ex2z0xp5w52e5ierr965zeafapsrdfzvxe9f" timestamp="1335756288"&gt;139&lt;/key&gt;&lt;/foreign-keys&gt;&lt;ref-type name="Journal Article"&gt;17&lt;/ref-type&gt;&lt;contributors&gt;&lt;authors&gt;&lt;author&gt;Eduardo Salas&lt;/author&gt;&lt;author&gt;Michael A. Rosen&lt;/author&gt;&lt;author&gt;Deborah DiazGranados&lt;/author&gt;&lt;/authors&gt;&lt;/contributors&gt;&lt;titles&gt;&lt;title&gt;Expertise-based intuition and decision making in organizations&lt;/title&gt;&lt;secondary-title&gt;Journal of Management&lt;/secondary-title&gt;&lt;/titles&gt;&lt;periodical&gt;&lt;full-title&gt;Journal of Management&lt;/full-title&gt;&lt;/periodical&gt;&lt;pages&gt;941-973&lt;/pages&gt;&lt;volume&gt;36&lt;/volume&gt;&lt;dates&gt;&lt;year&gt;2009&lt;/year&gt;&lt;/dates&gt;&lt;urls&gt;&lt;/urls&gt;&lt;/record&gt;&lt;/Cite&gt;&lt;/EndNote&gt;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(Kirschner &amp; Van Vilsteren, 1997; Salas et al., 2009)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, such as selecting an IEF based on an accurate understanding of the result it will create (e.g. seeing through an object, clarifying the shape of two superimposed objects) 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br/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- Ability to read a situation at a high level, and continue to read and adapt problem solving to situations as they change and develop </w:t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PEVuZE5vdGU+PENpdGU+PEF1dGhvcj5BbGV4YW5kZXI8L0F1dGhvcj48WWVhcj4xOTg4PC9ZZWFy
PjxSZWNOdW0+MjYzPC9SZWNOdW0+PERpc3BsYXlUZXh0PihBbGV4YW5kZXIgJmFtcDsgSnVkeSwg
MTk4ODsgZGUgSm9uZyAmYW1wOyBGZXJndXNvbi1IZXNzbGVyLCAxOTk2OyBLbGVpbiAmYW1wOyBI
b2ZmbWFuLCAxOTkzKTwvRGlzcGxheVRleHQ+PHJlY29yZD48cmVjLW51bWJlcj4yNjM8L3JlYy1u
dW1iZXI+PGZvcmVpZ24ta2V5cz48a2V5IGFwcD0iRU4iIGRiLWlkPSJleDJ6MHhwNXc1MmU1aWVy
cjk2NXplYWZhcHNyZGZ6dnhlOWYiIHRpbWVzdGFtcD0iMTM2MjQ3NjYzMyI+MjYzPC9rZXk+PGtl
eSBhcHA9IkVOV2ViIiBkYi1pZD0iIj4wPC9rZXk+PC9mb3JlaWduLWtleXM+PHJlZi10eXBlIG5h
bWU9IkpvdXJuYWwgQXJ0aWNsZSI+MTc8L3JlZi10eXBlPjxjb250cmlidXRvcnM+PGF1dGhvcnM+
PGF1dGhvcj5QYXRyaWNpYSBBLiBBbGV4YW5kZXI8L2F1dGhvcj48YXV0aG9yPkp1ZGl0aCBFLiBK
dWR5PC9hdXRob3I+PC9hdXRob3JzPjwvY29udHJpYnV0b3JzPjx0aXRsZXM+PHRpdGxlPlRoZSBp
bnRlcmFjdGlvbiBvZiBkb21haW4tc3BlY2lmaWMgYW5kIHN0cmF0ZWdpYyBrbm93bGVkZ2UgaW4g
YWNhZGVtaWMgcGVyZm9ybWFuY2U8L3RpdGxlPjxzZWNvbmRhcnktdGl0bGU+UmV2aWV3IG9mIEVk
dWNhdGlvbmFsIFJlc2VhcmNoPC9zZWNvbmRhcnktdGl0bGU+PC90aXRsZXM+PHBlcmlvZGljYWw+
PGZ1bGwtdGl0bGU+UmV2aWV3IG9mIEVkdWNhdGlvbmFsIFJlc2VhcmNoPC9mdWxsLXRpdGxlPjwv
cGVyaW9kaWNhbD48cGFnZXM+Mzc1LTQwNDwvcGFnZXM+PHZvbHVtZT41ODwvdm9sdW1lPjxkYXRl
cz48eWVhcj4xOTg4PC95ZWFyPjwvZGF0ZXM+PHVybHM+PC91cmxzPjwvcmVjb3JkPjwvQ2l0ZT48
Q2l0ZT48QXV0aG9yPmRlIEpvbmc8L0F1dGhvcj48WWVhcj4xOTk2PC9ZZWFyPjxSZWNOdW0+MjY1
PC9SZWNOdW0+PHJlY29yZD48cmVjLW51bWJlcj4yNjU8L3JlYy1udW1iZXI+PGZvcmVpZ24ta2V5
cz48a2V5IGFwcD0iRU4iIGRiLWlkPSJleDJ6MHhwNXc1MmU1aWVycjk2NXplYWZhcHNyZGZ6dnhl
OWYiIHRpbWVzdGFtcD0iMTM2MjYyMDc0OSI+MjY1PC9rZXk+PGtleSBhcHA9IkVOV2ViIiBkYi1p
ZD0iIj4wPC9rZXk+PC9mb3JlaWduLWtleXM+PHJlZi10eXBlIG5hbWU9IkpvdXJuYWwgQXJ0aWNs
ZSI+MTc8L3JlZi10eXBlPjxjb250cmlidXRvcnM+PGF1dGhvcnM+PGF1dGhvcj5kZSBKb25nLCBU
b24uIDwvYXV0aG9yPjxhdXRob3I+TW9uaWNhIEcuTS4gRmVyZ3Vzb24tSGVzc2xlcjwvYXV0aG9y
PjwvYXV0aG9ycz48L2NvbnRyaWJ1dG9ycz48dGl0bGVzPjx0aXRsZT5UeXBlcyBhbmQgcXVhbGl0
aWVzIG9mIGtub3dsZWRnZTwvdGl0bGU+PHNlY29uZGFyeS10aXRsZT5FZHVjYXRpb25hbCBQc3lj
aG9sb2dpc3Q8L3NlY29uZGFyeS10aXRsZT48L3RpdGxlcz48cGVyaW9kaWNhbD48ZnVsbC10aXRs
ZT5FZHVjYXRpb25hbCBQc3ljaG9sb2dpc3Q8L2Z1bGwtdGl0bGU+PC9wZXJpb2RpY2FsPjxwYWdl
cz4xMDUtMTEzPC9wYWdlcz48dm9sdW1lPjMxPC92b2x1bWU+PGRhdGVzPjx5ZWFyPjE5OTY8L3ll
YXI+PC9kYXRlcz48dXJscz48L3VybHM+PC9yZWNvcmQ+PC9DaXRlPjxDaXRlPjxBdXRob3I+S2xl
aW48L0F1dGhvcj48WWVhcj4xOTkzPC9ZZWFyPjxSZWNOdW0+NDA8L1JlY051bT48cmVjb3JkPjxy
ZWMtbnVtYmVyPjQwPC9yZWMtbnVtYmVyPjxmb3JlaWduLWtleXM+PGtleSBhcHA9IkVOIiBkYi1p
ZD0iZXgyejB4cDV3NTJlNWllcnI5NjV6ZWFmYXBzcmRmenZ4ZTlmIiB0aW1lc3RhbXA9IjEzMTg4
NDQ5NjMiPjQwPC9rZXk+PC9mb3JlaWduLWtleXM+PHJlZi10eXBlIG5hbWU9IkJvb2sgU2VjdGlv
biI+NTwvcmVmLXR5cGU+PGNvbnRyaWJ1dG9ycz48YXV0aG9ycz48YXV0aG9yPktsZWluLCBHYXJ5
IEE8L2F1dGhvcj48YXV0aG9yPlJvYmVydCBSLiBIb2ZmbWFuPC9hdXRob3I+PC9hdXRob3JzPjxz
ZWNvbmRhcnktYXV0aG9ycz48YXV0aG9yPk0uIFJhYmlub3dpdHo8L2F1dGhvcj48L3NlY29uZGFy
eS1hdXRob3JzPjwvY29udHJpYnV0b3JzPjx0aXRsZXM+PHRpdGxlPlNlZWluZyB0aGUgaW52aXNp
YmxlOiBQZXJjZXB0dWFsLWNvZ25pdGl2ZSBhc3BlY3RzIG9mIGV4cGVydGlzZTwvdGl0bGU+PHNl
Y29uZGFyeS10aXRsZT5Db2duaXRpdmUgU2NpZW5jZSBGb3VuZGF0aW9ucyBvZiBJbnN0cnVjdGlv
bjwvc2Vjb25kYXJ5LXRpdGxlPjwvdGl0bGVzPjxkYXRlcz48eWVhcj4xOTkzPC95ZWFyPjwvZGF0
ZXM+PHB1Yi1sb2NhdGlvbj5Ccm9hZHdheSBIaWxsc2RhbGUsIE5ldyBKZXJzZXk8L3B1Yi1sb2Nh
dGlvbj48cHVibGlzaGVyPkxhd3JlbmNlIEVybGJhdW0gQXNzb2NpYXRlcywgSW5jLjwvcHVibGlz
aGVyPjx1cmxzPjwvdXJscz48L3JlY29yZD48L0NpdGU+PC9FbmROb3RlPgB=
</w:fldData>
              </w:fldChar>
            </w:r>
            <w:r w:rsidR="002A4668" w:rsidRPr="00976819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PEVuZE5vdGU+PENpdGU+PEF1dGhvcj5BbGV4YW5kZXI8L0F1dGhvcj48WWVhcj4xOTg4PC9ZZWFy
PjxSZWNOdW0+MjYzPC9SZWNOdW0+PERpc3BsYXlUZXh0PihBbGV4YW5kZXIgJmFtcDsgSnVkeSwg
MTk4ODsgZGUgSm9uZyAmYW1wOyBGZXJndXNvbi1IZXNzbGVyLCAxOTk2OyBLbGVpbiAmYW1wOyBI
b2ZmbWFuLCAxOTkzKTwvRGlzcGxheVRleHQ+PHJlY29yZD48cmVjLW51bWJlcj4yNjM8L3JlYy1u
dW1iZXI+PGZvcmVpZ24ta2V5cz48a2V5IGFwcD0iRU4iIGRiLWlkPSJleDJ6MHhwNXc1MmU1aWVy
cjk2NXplYWZhcHNyZGZ6dnhlOWYiIHRpbWVzdGFtcD0iMTM2MjQ3NjYzMyI+MjYzPC9rZXk+PGtl
eSBhcHA9IkVOV2ViIiBkYi1pZD0iIj4wPC9rZXk+PC9mb3JlaWduLWtleXM+PHJlZi10eXBlIG5h
bWU9IkpvdXJuYWwgQXJ0aWNsZSI+MTc8L3JlZi10eXBlPjxjb250cmlidXRvcnM+PGF1dGhvcnM+
PGF1dGhvcj5QYXRyaWNpYSBBLiBBbGV4YW5kZXI8L2F1dGhvcj48YXV0aG9yPkp1ZGl0aCBFLiBK
dWR5PC9hdXRob3I+PC9hdXRob3JzPjwvY29udHJpYnV0b3JzPjx0aXRsZXM+PHRpdGxlPlRoZSBp
bnRlcmFjdGlvbiBvZiBkb21haW4tc3BlY2lmaWMgYW5kIHN0cmF0ZWdpYyBrbm93bGVkZ2UgaW4g
YWNhZGVtaWMgcGVyZm9ybWFuY2U8L3RpdGxlPjxzZWNvbmRhcnktdGl0bGU+UmV2aWV3IG9mIEVk
dWNhdGlvbmFsIFJlc2VhcmNoPC9zZWNvbmRhcnktdGl0bGU+PC90aXRsZXM+PHBlcmlvZGljYWw+
PGZ1bGwtdGl0bGU+UmV2aWV3IG9mIEVkdWNhdGlvbmFsIFJlc2VhcmNoPC9mdWxsLXRpdGxlPjwv
cGVyaW9kaWNhbD48cGFnZXM+Mzc1LTQwNDwvcGFnZXM+PHZvbHVtZT41ODwvdm9sdW1lPjxkYXRl
cz48eWVhcj4xOTg4PC95ZWFyPjwvZGF0ZXM+PHVybHM+PC91cmxzPjwvcmVjb3JkPjwvQ2l0ZT48
Q2l0ZT48QXV0aG9yPmRlIEpvbmc8L0F1dGhvcj48WWVhcj4xOTk2PC9ZZWFyPjxSZWNOdW0+MjY1
PC9SZWNOdW0+PHJlY29yZD48cmVjLW51bWJlcj4yNjU8L3JlYy1udW1iZXI+PGZvcmVpZ24ta2V5
cz48a2V5IGFwcD0iRU4iIGRiLWlkPSJleDJ6MHhwNXc1MmU1aWVycjk2NXplYWZhcHNyZGZ6dnhl
OWYiIHRpbWVzdGFtcD0iMTM2MjYyMDc0OSI+MjY1PC9rZXk+PGtleSBhcHA9IkVOV2ViIiBkYi1p
ZD0iIj4wPC9rZXk+PC9mb3JlaWduLWtleXM+PHJlZi10eXBlIG5hbWU9IkpvdXJuYWwgQXJ0aWNs
ZSI+MTc8L3JlZi10eXBlPjxjb250cmlidXRvcnM+PGF1dGhvcnM+PGF1dGhvcj5kZSBKb25nLCBU
b24uIDwvYXV0aG9yPjxhdXRob3I+TW9uaWNhIEcuTS4gRmVyZ3Vzb24tSGVzc2xlcjwvYXV0aG9y
PjwvYXV0aG9ycz48L2NvbnRyaWJ1dG9ycz48dGl0bGVzPjx0aXRsZT5UeXBlcyBhbmQgcXVhbGl0
aWVzIG9mIGtub3dsZWRnZTwvdGl0bGU+PHNlY29uZGFyeS10aXRsZT5FZHVjYXRpb25hbCBQc3lj
aG9sb2dpc3Q8L3NlY29uZGFyeS10aXRsZT48L3RpdGxlcz48cGVyaW9kaWNhbD48ZnVsbC10aXRs
ZT5FZHVjYXRpb25hbCBQc3ljaG9sb2dpc3Q8L2Z1bGwtdGl0bGU+PC9wZXJpb2RpY2FsPjxwYWdl
cz4xMDUtMTEzPC9wYWdlcz48dm9sdW1lPjMxPC92b2x1bWU+PGRhdGVzPjx5ZWFyPjE5OTY8L3ll
YXI+PC9kYXRlcz48dXJscz48L3VybHM+PC9yZWNvcmQ+PC9DaXRlPjxDaXRlPjxBdXRob3I+S2xl
aW48L0F1dGhvcj48WWVhcj4xOTkzPC9ZZWFyPjxSZWNOdW0+NDA8L1JlY051bT48cmVjb3JkPjxy
ZWMtbnVtYmVyPjQwPC9yZWMtbnVtYmVyPjxmb3JlaWduLWtleXM+PGtleSBhcHA9IkVOIiBkYi1p
ZD0iZXgyejB4cDV3NTJlNWllcnI5NjV6ZWFmYXBzcmRmenZ4ZTlmIiB0aW1lc3RhbXA9IjEzMTg4
NDQ5NjMiPjQwPC9rZXk+PC9mb3JlaWduLWtleXM+PHJlZi10eXBlIG5hbWU9IkJvb2sgU2VjdGlv
biI+NTwvcmVmLXR5cGU+PGNvbnRyaWJ1dG9ycz48YXV0aG9ycz48YXV0aG9yPktsZWluLCBHYXJ5
IEE8L2F1dGhvcj48YXV0aG9yPlJvYmVydCBSLiBIb2ZmbWFuPC9hdXRob3I+PC9hdXRob3JzPjxz
ZWNvbmRhcnktYXV0aG9ycz48YXV0aG9yPk0uIFJhYmlub3dpdHo8L2F1dGhvcj48L3NlY29uZGFy
eS1hdXRob3JzPjwvY29udHJpYnV0b3JzPjx0aXRsZXM+PHRpdGxlPlNlZWluZyB0aGUgaW52aXNp
YmxlOiBQZXJjZXB0dWFsLWNvZ25pdGl2ZSBhc3BlY3RzIG9mIGV4cGVydGlzZTwvdGl0bGU+PHNl
Y29uZGFyeS10aXRsZT5Db2duaXRpdmUgU2NpZW5jZSBGb3VuZGF0aW9ucyBvZiBJbnN0cnVjdGlv
bjwvc2Vjb25kYXJ5LXRpdGxlPjwvdGl0bGVzPjxkYXRlcz48eWVhcj4xOTkzPC95ZWFyPjwvZGF0
ZXM+PHB1Yi1sb2NhdGlvbj5Ccm9hZHdheSBIaWxsc2RhbGUsIE5ldyBKZXJzZXk8L3B1Yi1sb2Nh
dGlvbj48cHVibGlzaGVyPkxhd3JlbmNlIEVybGJhdW0gQXNzb2NpYXRlcywgSW5jLjwvcHVibGlz
aGVyPjx1cmxzPjwvdXJscz48L3JlY29yZD48L0NpdGU+PC9FbmROb3RlPgB=
</w:fldData>
              </w:fldChar>
            </w:r>
            <w:r w:rsidR="002A4668" w:rsidRPr="00976819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 w:rsidR="002A4668" w:rsidRPr="00976819">
              <w:rPr>
                <w:rFonts w:cstheme="minorHAnsi"/>
                <w:sz w:val="18"/>
                <w:szCs w:val="18"/>
              </w:rPr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end"/>
            </w:r>
            <w:r w:rsidR="002A4668" w:rsidRPr="00976819">
              <w:rPr>
                <w:rFonts w:cstheme="minorHAnsi"/>
                <w:sz w:val="18"/>
                <w:szCs w:val="18"/>
              </w:rPr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separate"/>
            </w:r>
            <w:r w:rsidR="002A4668" w:rsidRPr="00976819">
              <w:rPr>
                <w:rFonts w:asciiTheme="minorHAnsi" w:hAnsiTheme="minorHAnsi" w:cstheme="minorHAnsi"/>
                <w:noProof/>
                <w:sz w:val="18"/>
                <w:szCs w:val="18"/>
              </w:rPr>
              <w:t>(Alexander &amp; Judy, 1988; de Jong &amp; Ferguson-Hessler, 1996; Klein &amp; Hoffman, 1993)</w:t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>. For example, receiving new information from the use of an IEF, and then altering strategy (e.g. applying a complimentary IEF) based on the new information</w:t>
            </w:r>
          </w:p>
        </w:tc>
      </w:tr>
      <w:tr w:rsidR="00C34F6B" w:rsidRPr="00EF246C" w14:paraId="6A7BBE02" w14:textId="77777777" w:rsidTr="00BA20B4">
        <w:trPr>
          <w:trHeight w:val="155"/>
        </w:trPr>
        <w:tc>
          <w:tcPr>
            <w:tcW w:w="1177" w:type="dxa"/>
            <w:vMerge/>
            <w:tcBorders>
              <w:left w:val="nil"/>
              <w:right w:val="nil"/>
            </w:tcBorders>
          </w:tcPr>
          <w:p w14:paraId="46D90765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</w:tcPr>
          <w:p w14:paraId="0EFD9B2A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Insufficient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32365C32" w14:textId="38F5045C" w:rsidR="00C34F6B" w:rsidRPr="00BA20B4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Hesitation and indecision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354F52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&lt;EndNote&gt;&lt;Cite&gt;&lt;Author&gt;Lipshitz&lt;/Author&gt;&lt;Year&gt;1997&lt;/Year&gt;&lt;RecNum&gt;115&lt;/RecNum&gt;&lt;DisplayText&gt;(Lipshitz &amp;amp; Strauss, 1997)&lt;/DisplayText&gt;&lt;record&gt;&lt;rec-number&gt;115&lt;/rec-number&gt;&lt;foreign-keys&gt;&lt;key app="EN" db-id="ex2z0xp5w52e5ierr965zeafapsrdfzvxe9f" timestamp="1330673497"&gt;115&lt;/key&gt;&lt;key app="ENWeb" db-id=""&gt;0&lt;/key&gt;&lt;/foreign-keys&gt;&lt;ref-type name="Journal Article"&gt;17&lt;/ref-type&gt;&lt;contributors&gt;&lt;authors&gt;&lt;author&gt;Raanan Lipshitz&lt;/author&gt;&lt;author&gt;Orna Strauss&lt;/author&gt;&lt;/authors&gt;&lt;/contributors&gt;&lt;titles&gt;&lt;title&gt;Coping with uncertainty: A naturalistic decision-making analysis&lt;/title&gt;&lt;secondary-title&gt;Organizational Behavior and Human Decision Processes&lt;/secondary-title&gt;&lt;/titles&gt;&lt;periodical&gt;&lt;full-title&gt;Organizational behavior and Human Decision Processes&lt;/full-title&gt;&lt;/periodical&gt;&lt;pages&gt;149-163&lt;/pages&gt;&lt;volume&gt;69&lt;/volume&gt;&lt;dates&gt;&lt;year&gt;1997&lt;/year&gt;&lt;/dates&gt;&lt;urls&gt;&lt;/urls&gt;&lt;/record&gt;&lt;/Cite&gt;&lt;/EndNote&gt;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(Lipshitz &amp; Strauss, 1997)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FE55DB" w:rsidRPr="00BA20B4">
              <w:rPr>
                <w:rFonts w:asciiTheme="minorHAnsi" w:hAnsiTheme="minorHAnsi" w:cstheme="minorHAnsi"/>
                <w:sz w:val="18"/>
              </w:rPr>
              <w:t xml:space="preserve"> before and during the use of interface interactions</w:t>
            </w:r>
            <w:r w:rsidR="00DE6165" w:rsidRPr="00BA20B4">
              <w:rPr>
                <w:rFonts w:asciiTheme="minorHAnsi" w:hAnsiTheme="minorHAnsi" w:cstheme="minorHAnsi"/>
                <w:sz w:val="18"/>
              </w:rPr>
              <w:t xml:space="preserve">, such as lengthy delays and extensive deliberation before selecting an </w:t>
            </w:r>
            <w:r w:rsidR="00FC00F7" w:rsidRPr="00BA20B4">
              <w:rPr>
                <w:rFonts w:asciiTheme="minorHAnsi" w:hAnsiTheme="minorHAnsi" w:cstheme="minorHAnsi"/>
                <w:sz w:val="18"/>
              </w:rPr>
              <w:t>image enhancement function</w:t>
            </w:r>
            <w:r w:rsidR="00FE55DB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Propelled action </w:t>
            </w:r>
            <w:r w:rsidR="00B057A9" w:rsidRPr="00BA20B4">
              <w:rPr>
                <w:rFonts w:asciiTheme="minorHAnsi" w:hAnsiTheme="minorHAnsi" w:cstheme="minorHAnsi"/>
                <w:sz w:val="18"/>
              </w:rPr>
              <w:t>or poorly thought through action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&lt;EndNote&gt;&lt;Cite&gt;&lt;Author&gt;Hall&lt;/Author&gt;&lt;Year&gt;2002&lt;/Year&gt;&lt;RecNum&gt;156&lt;/RecNum&gt;&lt;DisplayText&gt;(Hall, 2002)&lt;/DisplayText&gt;&lt;record&gt;&lt;rec-number&gt;156&lt;/rec-number&gt;&lt;foreign-keys&gt;&lt;key app="EN" db-id="ex2z0xp5w52e5ierr965zeafapsrdfzvxe9f" timestamp="1337731257"&gt;156&lt;/key&gt;&lt;/foreign-keys&gt;&lt;ref-type name="Journal Article"&gt;17&lt;/ref-type&gt;&lt;contributors&gt;&lt;authors&gt;&lt;author&gt;Katherine H Hall&lt;/author&gt;&lt;/authors&gt;&lt;/contributors&gt;&lt;titles&gt;&lt;title&gt;Reviewing intuitive decision-making and uncertainty: the implications for medical education&lt;/title&gt;&lt;secondary-title&gt;Medical Education&lt;/secondary-title&gt;&lt;/titles&gt;&lt;periodical&gt;&lt;full-title&gt;Medical Education&lt;/full-title&gt;&lt;/periodical&gt;&lt;pages&gt;216-224&lt;/pages&gt;&lt;volume&gt;32&lt;/volume&gt;&lt;number&gt;3&lt;/number&gt;&lt;dates&gt;&lt;year&gt;2002&lt;/year&gt;&lt;/dates&gt;&lt;urls&gt;&lt;/urls&gt;&lt;/record&gt;&lt;/Cite&gt;&lt;/EndNote&gt;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(Hall, 2002)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B057A9" w:rsidRPr="00BA20B4">
              <w:rPr>
                <w:rFonts w:asciiTheme="minorHAnsi" w:hAnsiTheme="minorHAnsi" w:cstheme="minorHAnsi"/>
                <w:sz w:val="18"/>
              </w:rPr>
              <w:t xml:space="preserve">, such as trial and error application of </w:t>
            </w:r>
            <w:r w:rsidR="003B222E" w:rsidRPr="00BA20B4">
              <w:rPr>
                <w:rFonts w:asciiTheme="minorHAnsi" w:hAnsiTheme="minorHAnsi" w:cstheme="minorHAnsi"/>
                <w:sz w:val="18"/>
              </w:rPr>
              <w:t>image enhancement function</w:t>
            </w:r>
            <w:r w:rsidR="00B057A9" w:rsidRPr="00BA20B4">
              <w:rPr>
                <w:rFonts w:asciiTheme="minorHAnsi" w:hAnsiTheme="minorHAnsi" w:cstheme="minorHAnsi"/>
                <w:sz w:val="18"/>
              </w:rPr>
              <w:t>s</w:t>
            </w:r>
          </w:p>
        </w:tc>
      </w:tr>
    </w:tbl>
    <w:p w14:paraId="1412F707" w14:textId="060DD96E" w:rsidR="00C34F6B" w:rsidRPr="00EF246C" w:rsidRDefault="00BA20B4" w:rsidP="00C34F6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</w:t>
      </w:r>
      <w:r w:rsidR="00C34F6B" w:rsidRPr="00EF246C">
        <w:rPr>
          <w:rFonts w:asciiTheme="minorHAnsi" w:hAnsiTheme="minorHAnsi" w:cstheme="minorHAnsi"/>
          <w:b/>
        </w:rPr>
        <w:t>.4 Screener Interaction Sub-Codes and Heuristics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663"/>
      </w:tblGrid>
      <w:tr w:rsidR="00C34F6B" w:rsidRPr="00EF246C" w14:paraId="48D5367F" w14:textId="77777777" w:rsidTr="00BB2146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69B8B34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bookmarkStart w:id="0" w:name="_GoBack" w:colFirst="0" w:colLast="2"/>
            <w:r w:rsidRPr="00BA20B4">
              <w:rPr>
                <w:rFonts w:asciiTheme="minorHAnsi" w:hAnsiTheme="minorHAnsi" w:cstheme="minorHAnsi"/>
                <w:b/>
                <w:sz w:val="18"/>
              </w:rPr>
              <w:t>Sub-Code Category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838248F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BA20B4">
              <w:rPr>
                <w:rFonts w:asciiTheme="minorHAnsi" w:hAnsiTheme="minorHAnsi" w:cstheme="minorHAnsi"/>
                <w:b/>
                <w:sz w:val="18"/>
              </w:rPr>
              <w:t>Sub-Code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CDF2D2E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BA20B4">
              <w:rPr>
                <w:rFonts w:asciiTheme="minorHAnsi" w:hAnsiTheme="minorHAnsi" w:cstheme="minorHAnsi"/>
                <w:b/>
                <w:sz w:val="18"/>
              </w:rPr>
              <w:t>Example Heuristics</w:t>
            </w:r>
          </w:p>
        </w:tc>
      </w:tr>
      <w:bookmarkEnd w:id="0"/>
      <w:tr w:rsidR="00C34F6B" w:rsidRPr="00EF246C" w14:paraId="7461B734" w14:textId="77777777" w:rsidTr="00BA20B4"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3698787C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BA20B4">
              <w:rPr>
                <w:rFonts w:asciiTheme="minorHAnsi" w:hAnsiTheme="minorHAnsi" w:cstheme="minorHAnsi"/>
                <w:b/>
                <w:sz w:val="18"/>
              </w:rPr>
              <w:t>Knowledge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14:paraId="1252F86E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Perceptual</w:t>
            </w:r>
          </w:p>
        </w:tc>
        <w:tc>
          <w:tcPr>
            <w:tcW w:w="6663" w:type="dxa"/>
            <w:tcBorders>
              <w:top w:val="single" w:sz="18" w:space="0" w:color="auto"/>
              <w:left w:val="nil"/>
              <w:right w:val="nil"/>
            </w:tcBorders>
          </w:tcPr>
          <w:p w14:paraId="14113D19" w14:textId="24D7AAEA" w:rsidR="00C34F6B" w:rsidRPr="00BA20B4" w:rsidRDefault="00C34F6B" w:rsidP="00D1393D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</w:t>
            </w:r>
            <w:r w:rsidRPr="003B4906">
              <w:rPr>
                <w:rFonts w:asciiTheme="minorHAnsi" w:hAnsiTheme="minorHAnsi" w:cstheme="minorHAnsi"/>
                <w:sz w:val="18"/>
              </w:rPr>
              <w:t>Demonstrat</w:t>
            </w:r>
            <w:r w:rsidR="00146481" w:rsidRPr="003B4906">
              <w:rPr>
                <w:rFonts w:asciiTheme="minorHAnsi" w:hAnsiTheme="minorHAnsi" w:cstheme="minorHAnsi"/>
                <w:sz w:val="18"/>
              </w:rPr>
              <w:t>ing</w:t>
            </w:r>
            <w:r w:rsidRPr="003B4906">
              <w:rPr>
                <w:rFonts w:asciiTheme="minorHAnsi" w:hAnsiTheme="minorHAnsi" w:cstheme="minorHAnsi"/>
                <w:sz w:val="18"/>
              </w:rPr>
              <w:t xml:space="preserve"> knowledge about visual concepts and their meanings</w:t>
            </w:r>
            <w:r w:rsidR="003B490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B4906">
              <w:rPr>
                <w:rFonts w:cstheme="minorHAnsi"/>
                <w:sz w:val="18"/>
              </w:rPr>
              <w:fldChar w:fldCharType="begin"/>
            </w:r>
            <w:r w:rsidR="003B4906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&lt;EndNote&gt;&lt;Cite&gt;&lt;Author&gt;Patterson&lt;/Author&gt;&lt;Year&gt;2007&lt;/Year&gt;&lt;RecNum&gt;306&lt;/RecNum&gt;&lt;DisplayText&gt;(Patterson et al., 2007)&lt;/DisplayText&gt;&lt;record&gt;&lt;rec-number&gt;306&lt;/rec-number&gt;&lt;foreign-keys&gt;&lt;key app="EN" db-id="ex2z0xp5w52e5ierr965zeafapsrdfzvxe9f" timestamp="1400113945"&gt;306&lt;/key&gt;&lt;/foreign-keys&gt;&lt;ref-type name="Journal Article"&gt;17&lt;/ref-type&gt;&lt;contributors&gt;&lt;authors&gt;&lt;author&gt;Karalyn Patterson&lt;/author&gt;&lt;author&gt;Peter J. Nestor&lt;/author&gt;&lt;author&gt;Timothy T. Rogers&lt;/author&gt;&lt;/authors&gt;&lt;/contributors&gt;&lt;titles&gt;&lt;title&gt;Where do you know what you know? The representation of semantic knowledge in the human brain&lt;/title&gt;&lt;secondary-title&gt;Nature&lt;/secondary-title&gt;&lt;/titles&gt;&lt;periodical&gt;&lt;full-title&gt;Nature&lt;/full-title&gt;&lt;/periodical&gt;&lt;pages&gt;976-988&lt;/pages&gt;&lt;volume&gt;8&lt;/volume&gt;&lt;dates&gt;&lt;year&gt;2007&lt;/year&gt;&lt;/dates&gt;&lt;urls&gt;&lt;/urls&gt;&lt;/record&gt;&lt;/Cite&gt;&lt;/EndNote&gt;</w:instrText>
            </w:r>
            <w:r w:rsidR="003B4906">
              <w:rPr>
                <w:rFonts w:cstheme="minorHAnsi"/>
                <w:sz w:val="18"/>
              </w:rPr>
              <w:fldChar w:fldCharType="separate"/>
            </w:r>
            <w:r w:rsidR="003B4906">
              <w:rPr>
                <w:rFonts w:asciiTheme="minorHAnsi" w:hAnsiTheme="minorHAnsi" w:cstheme="minorHAnsi"/>
                <w:noProof/>
                <w:sz w:val="18"/>
              </w:rPr>
              <w:t>(Patterson et al., 2007)</w:t>
            </w:r>
            <w:r w:rsidR="003B4906">
              <w:rPr>
                <w:rFonts w:cstheme="minorHAnsi"/>
                <w:sz w:val="18"/>
              </w:rPr>
              <w:fldChar w:fldCharType="end"/>
            </w:r>
            <w:r w:rsidRPr="003B4906">
              <w:rPr>
                <w:rFonts w:asciiTheme="minorHAnsi" w:hAnsiTheme="minorHAnsi" w:cstheme="minorHAnsi"/>
                <w:sz w:val="18"/>
              </w:rPr>
              <w:t>. For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17F91" w:rsidRPr="00BA20B4">
              <w:rPr>
                <w:rFonts w:asciiTheme="minorHAnsi" w:hAnsiTheme="minorHAnsi" w:cstheme="minorHAnsi"/>
                <w:sz w:val="18"/>
              </w:rPr>
              <w:t>example,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>explaining specific visual features of an object or characteristic during a discussion with another screener</w:t>
            </w:r>
          </w:p>
        </w:tc>
      </w:tr>
      <w:tr w:rsidR="00C34F6B" w:rsidRPr="00EF246C" w14:paraId="0717B07F" w14:textId="77777777" w:rsidTr="00BA20B4">
        <w:tc>
          <w:tcPr>
            <w:tcW w:w="1134" w:type="dxa"/>
            <w:vMerge/>
            <w:tcBorders>
              <w:left w:val="nil"/>
              <w:right w:val="nil"/>
            </w:tcBorders>
          </w:tcPr>
          <w:p w14:paraId="63BE3EE6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7FE4E2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Procedural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097C7817" w14:textId="039FC69B" w:rsidR="00C34F6B" w:rsidRPr="00BA20B4" w:rsidRDefault="00C33E89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Knowledge of how and when to perform an action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354F52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&lt;EndNote&gt;&lt;Cite&gt;&lt;Author&gt;de Jong&lt;/Author&gt;&lt;Year&gt;1996&lt;/Year&gt;&lt;RecNum&gt;265&lt;/RecNum&gt;&lt;DisplayText&gt;(de Jong &amp;amp; Ferguson-Hessler, 1996)&lt;/DisplayText&gt;&lt;record&gt;&lt;rec-number&gt;265&lt;/rec-number&gt;&lt;foreign-keys&gt;&lt;key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(de Jong &amp; Ferguson-Hessler, 1996)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, For example, knowing what screener interactions are </w:t>
            </w:r>
            <w:r w:rsidR="00C75BCA" w:rsidRPr="00BA20B4">
              <w:rPr>
                <w:rFonts w:asciiTheme="minorHAnsi" w:hAnsiTheme="minorHAnsi" w:cstheme="minorHAnsi"/>
                <w:sz w:val="18"/>
              </w:rPr>
              <w:t>available as procedures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and having a general understanding of when they are suitable to being applied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Evidence of conditional reasoning and statement of simple production rules (if – then rules)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&lt;EndNote&gt;&lt;Cite&gt;&lt;Author&gt;Roda&lt;/Author&gt;&lt;Year&gt;2011&lt;/Year&gt;&lt;RecNum&gt;321&lt;/RecNum&gt;&lt;DisplayText&gt;(Anderson, 1982; Roda, 2011)&lt;/DisplayText&gt;&lt;record&gt;&lt;rec-number&gt;321&lt;/rec-number&gt;&lt;foreign-keys&gt;&lt;key app="EN" db-id="ex2z0xp5w52e5ierr965zeafapsrdfzvxe9f" timestamp="1422319814"&gt;321&lt;/key&gt;&lt;/foreign-keys&gt;&lt;ref-type name="Book Section"&gt;5&lt;/ref-type&gt;&lt;contributors&gt;&lt;authors&gt;&lt;author&gt;Claudia Roda&lt;/author&gt;&lt;/authors&gt;&lt;secondary-authors&gt;&lt;author&gt;Claudia Roda&lt;/author&gt;&lt;/secondary-authors&gt;&lt;/contributors&gt;&lt;titles&gt;&lt;title&gt;Human attention and its implications for human-computer interaction&lt;/title&gt;&lt;secondary-title&gt;Human Attention in Digital Environments&lt;/secondary-title&gt;&lt;/titles&gt;&lt;pages&gt;11-62&lt;/pages&gt;&lt;dates&gt;&lt;year&gt;2011&lt;/year&gt;&lt;/dates&gt;&lt;pub-location&gt;Cambridge&lt;/pub-location&gt;&lt;publisher&gt;Cambridge University press&lt;/publisher&gt;&lt;urls&gt;&lt;/urls&gt;&lt;/record&gt;&lt;/Cite&gt;&lt;Cite&gt;&lt;Author&gt;Anderson&lt;/Author&gt;&lt;Year&gt;1982&lt;/Year&gt;&lt;RecNum&gt;342&lt;/RecNum&gt;&lt;record&gt;&lt;rec-number&gt;342&lt;/rec-number&gt;&lt;foreign-keys&gt;&lt;key app="EN" db-id="ex2z0xp5w52e5ierr965zeafapsrdfzvxe9f" timestamp="1425015431"&gt;342&lt;/key&gt;&lt;/foreign-keys&gt;&lt;ref-type name="Journal Article"&gt;17&lt;/ref-type&gt;&lt;contributors&gt;&lt;authors&gt;&lt;author&gt;John R. Anderson&lt;/author&gt;&lt;/authors&gt;&lt;/contributors&gt;&lt;titles&gt;&lt;title&gt;Acquisition of cognitive skill&lt;/title&gt;&lt;secondary-title&gt;Psychological Review&lt;/secondary-title&gt;&lt;/titles&gt;&lt;periodical&gt;&lt;full-title&gt;Psychological Review&lt;/full-title&gt;&lt;/periodical&gt;&lt;pages&gt;369-406&lt;/pages&gt;&lt;volume&gt;89&lt;/volume&gt;&lt;dates&gt;&lt;year&gt;1982&lt;/year&gt;&lt;/dates&gt;&lt;urls&gt;&lt;/urls&gt;&lt;/record&gt;&lt;/Cite&gt;&lt;/EndNote&gt;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(Anderson, 1982; Roda, 2011)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>, such as stating “</w:t>
            </w:r>
            <w:r w:rsidR="00BC0474" w:rsidRPr="00BA20B4">
              <w:rPr>
                <w:rFonts w:asciiTheme="minorHAnsi" w:hAnsiTheme="minorHAnsi" w:cstheme="minorHAnsi"/>
                <w:sz w:val="18"/>
              </w:rPr>
              <w:t>There is a liquid in this bag, can you remove it”</w:t>
            </w:r>
          </w:p>
        </w:tc>
      </w:tr>
      <w:tr w:rsidR="00C34F6B" w:rsidRPr="00EF246C" w14:paraId="79613CE8" w14:textId="77777777" w:rsidTr="00BA20B4">
        <w:tc>
          <w:tcPr>
            <w:tcW w:w="1134" w:type="dxa"/>
            <w:vMerge/>
            <w:tcBorders>
              <w:left w:val="nil"/>
              <w:right w:val="nil"/>
            </w:tcBorders>
          </w:tcPr>
          <w:p w14:paraId="32DABD12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943994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Strategic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2D7194AB" w14:textId="71683C1A" w:rsidR="00C34F6B" w:rsidRPr="00BA20B4" w:rsidRDefault="00C34F6B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Integrated sequences of action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&lt;EndNote&gt;&lt;Cite&gt;&lt;Author&gt;Schraw&lt;/Author&gt;&lt;Year&gt;1998&lt;/Year&gt;&lt;RecNum&gt;304&lt;/RecNum&gt;&lt;DisplayText&gt;(Schraw, 1998)&lt;/DisplayText&gt;&lt;record&gt;&lt;rec-number&gt;304&lt;/rec-number&gt;&lt;foreign-keys&gt;&lt;key app="EN" db-id="ex2z0xp5w52e5ierr965zeafapsrdfzvxe9f" timestamp="1400040846"&gt;304&lt;/key&gt;&lt;/foreign-keys&gt;&lt;ref-type name="Journal Article"&gt;17&lt;/ref-type&gt;&lt;contributors&gt;&lt;authors&gt;&lt;author&gt;Gregory Schraw&lt;/author&gt;&lt;/authors&gt;&lt;/contributors&gt;&lt;titles&gt;&lt;title&gt;Promoting general metacognitive awareness&lt;/title&gt;&lt;secondary-title&gt;Instructional Science&lt;/secondary-title&gt;&lt;/titles&gt;&lt;periodical&gt;&lt;full-title&gt;Instructional Science&lt;/full-title&gt;&lt;abbr-1&gt;Instr Sci&lt;/abbr-1&gt;&lt;/periodical&gt;&lt;pages&gt;113-125&lt;/pages&gt;&lt;volume&gt;26&lt;/volume&gt;&lt;dates&gt;&lt;year&gt;1998&lt;/year&gt;&lt;/dates&gt;&lt;urls&gt;&lt;/urls&gt;&lt;/record&gt;&lt;/Cite&gt;&lt;/EndNote&gt;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(Schraw, 1998)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4F6074" w:rsidRPr="00BA20B4">
              <w:rPr>
                <w:rFonts w:asciiTheme="minorHAnsi" w:hAnsiTheme="minorHAnsi" w:cstheme="minorHAnsi"/>
                <w:sz w:val="18"/>
              </w:rPr>
              <w:t>, such as</w:t>
            </w:r>
            <w:r w:rsidR="00DC27F8" w:rsidRPr="00BA20B4">
              <w:rPr>
                <w:rFonts w:asciiTheme="minorHAnsi" w:hAnsiTheme="minorHAnsi" w:cstheme="minorHAnsi"/>
                <w:sz w:val="18"/>
              </w:rPr>
              <w:t xml:space="preserve"> an examination of an object followed by an immediate re-run request (different angle, shake, etc)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Identifying and facilitating learning situations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&lt;EndNote&gt;&lt;Cite&gt;&lt;Author&gt;Ertmer&lt;/Author&gt;&lt;Year&gt;1996&lt;/Year&gt;&lt;RecNum&gt;269&lt;/RecNum&gt;&lt;DisplayText&gt;(Ertmer &amp;amp; Newby, 1996)&lt;/DisplayText&gt;&lt;record&gt;&lt;rec-number&gt;269&lt;/rec-number&gt;&lt;foreign-keys&gt;&lt;key app="EN" db-id="ex2z0xp5w52e5ierr965zeafapsrdfzvxe9f" timestamp="1380671809"&gt;269&lt;/key&gt;&lt;key app="ENWeb" db-id=""&gt;0&lt;/key&gt;&lt;/foreign-keys&gt;&lt;ref-type name="Journal Article"&gt;17&lt;/ref-type&gt;&lt;contributors&gt;&lt;authors&gt;&lt;author&gt;Ertmer, Peggy A&lt;/author&gt;&lt;author&gt;Newby, Timothy J&lt;/author&gt;&lt;/authors&gt;&lt;/contributors&gt;&lt;titles&gt;&lt;title&gt;The expert learner: Strategic, self-regulated, and reflective&lt;/title&gt;&lt;secondary-title&gt;Instructional Science&lt;/secondary-title&gt;&lt;/titles&gt;&lt;periodical&gt;&lt;full-title&gt;Instructional Science&lt;/full-title&gt;&lt;abbr-1&gt;Instr Sci&lt;/abbr-1&gt;&lt;/periodical&gt;&lt;pages&gt;1-24&lt;/pages&gt;&lt;volume&gt;24&lt;/volume&gt;&lt;dates&gt;&lt;year&gt;1996&lt;/year&gt;&lt;/dates&gt;&lt;publisher&gt;Kluwer Academic Publishers&lt;/publisher&gt;&lt;urls&gt;&lt;/urls&gt;&lt;language&gt;English&lt;/language&gt;&lt;/record&gt;&lt;/Cite&gt;&lt;/EndNote&gt;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(Ertmer &amp; Newby, 1996)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AD393D" w:rsidRPr="00BA20B4">
              <w:rPr>
                <w:rFonts w:asciiTheme="minorHAnsi" w:hAnsiTheme="minorHAnsi" w:cstheme="minorHAnsi"/>
                <w:sz w:val="18"/>
              </w:rPr>
              <w:t>,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D393D" w:rsidRPr="00BA20B4">
              <w:rPr>
                <w:rFonts w:asciiTheme="minorHAnsi" w:hAnsiTheme="minorHAnsi" w:cstheme="minorHAnsi"/>
                <w:sz w:val="18"/>
              </w:rPr>
              <w:t xml:space="preserve">for </w:t>
            </w:r>
            <w:r w:rsidRPr="00BA20B4">
              <w:rPr>
                <w:rFonts w:asciiTheme="minorHAnsi" w:hAnsiTheme="minorHAnsi" w:cstheme="minorHAnsi"/>
                <w:sz w:val="18"/>
              </w:rPr>
              <w:t>example</w:t>
            </w:r>
            <w:r w:rsidR="00B5370E" w:rsidRPr="00BA20B4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084A17" w:rsidRPr="00BA20B4">
              <w:rPr>
                <w:rFonts w:asciiTheme="minorHAnsi" w:hAnsiTheme="minorHAnsi" w:cstheme="minorHAnsi"/>
                <w:sz w:val="18"/>
              </w:rPr>
              <w:t xml:space="preserve">asking for an object to be removed </w:t>
            </w:r>
            <w:r w:rsidR="00B5370E" w:rsidRPr="00BA20B4">
              <w:rPr>
                <w:rFonts w:asciiTheme="minorHAnsi" w:hAnsiTheme="minorHAnsi" w:cstheme="minorHAnsi"/>
                <w:sz w:val="18"/>
              </w:rPr>
              <w:t xml:space="preserve">after discussing it with another screener </w:t>
            </w:r>
            <w:r w:rsidR="00084A17" w:rsidRPr="00BA20B4">
              <w:rPr>
                <w:rFonts w:asciiTheme="minorHAnsi" w:hAnsiTheme="minorHAnsi" w:cstheme="minorHAnsi"/>
                <w:sz w:val="18"/>
              </w:rPr>
              <w:t xml:space="preserve">for the purpose of </w:t>
            </w:r>
            <w:r w:rsidR="006B68C7" w:rsidRPr="00BA20B4">
              <w:rPr>
                <w:rFonts w:asciiTheme="minorHAnsi" w:hAnsiTheme="minorHAnsi" w:cstheme="minorHAnsi"/>
                <w:sz w:val="18"/>
              </w:rPr>
              <w:t>learning its appearance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Identifying and executing the optimal solution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945CB2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&lt;EndNote&gt;&lt;Cite&gt;&lt;Author&gt;Gruber&lt;/Author&gt;&lt;Year&gt;1989&lt;/Year&gt;&lt;RecNum&gt;344&lt;/RecNum&gt;&lt;DisplayText&gt;(Gruber, 1989)&lt;/DisplayText&gt;&lt;record&gt;&lt;rec-number&gt;344&lt;/rec-number&gt;&lt;foreign-keys&gt;&lt;key app="EN" db-id="ex2z0xp5w52e5ierr965zeafapsrdfzvxe9f" timestamp="1425101082"&gt;344&lt;/key&gt;&lt;/foreign-keys&gt;&lt;ref-type name="Book"&gt;6&lt;/ref-type&gt;&lt;contributors&gt;&lt;authors&gt;&lt;author&gt;Gruber, Thomas R. &lt;/author&gt;&lt;/authors&gt;&lt;/contributors&gt;&lt;titles&gt;&lt;title&gt;The Acquisition of Strategic Knowledge&lt;/title&gt;&lt;/titles&gt;&lt;dates&gt;&lt;year&gt;1989&lt;/year&gt;&lt;/dates&gt;&lt;pub-location&gt;San Diego, CA&lt;/pub-location&gt;&lt;publisher&gt;Academic Press, Inc.&lt;/publisher&gt;&lt;urls&gt;&lt;/urls&gt;&lt;/record&gt;&lt;/Cite&gt;&lt;/EndNote&gt;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(Gruber, 1989)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A62BB5" w:rsidRPr="00BA20B4">
              <w:rPr>
                <w:rFonts w:asciiTheme="minorHAnsi" w:hAnsiTheme="minorHAnsi" w:cstheme="minorHAnsi"/>
                <w:sz w:val="18"/>
              </w:rPr>
              <w:t xml:space="preserve">such as </w:t>
            </w:r>
            <w:r w:rsidR="007C0FE4" w:rsidRPr="00BA20B4">
              <w:rPr>
                <w:rFonts w:asciiTheme="minorHAnsi" w:hAnsiTheme="minorHAnsi" w:cstheme="minorHAnsi"/>
                <w:sz w:val="18"/>
              </w:rPr>
              <w:t xml:space="preserve">successfully identifying an object after </w:t>
            </w:r>
            <w:r w:rsidR="00A62BB5" w:rsidRPr="00BA20B4">
              <w:rPr>
                <w:rFonts w:asciiTheme="minorHAnsi" w:hAnsiTheme="minorHAnsi" w:cstheme="minorHAnsi"/>
                <w:sz w:val="18"/>
              </w:rPr>
              <w:t xml:space="preserve">requesting </w:t>
            </w:r>
            <w:r w:rsidR="006C05C6" w:rsidRPr="00BA20B4">
              <w:rPr>
                <w:rFonts w:asciiTheme="minorHAnsi" w:hAnsiTheme="minorHAnsi" w:cstheme="minorHAnsi"/>
                <w:sz w:val="18"/>
              </w:rPr>
              <w:t>a</w:t>
            </w:r>
            <w:r w:rsidR="007C0FE4" w:rsidRPr="00BA20B4">
              <w:rPr>
                <w:rFonts w:asciiTheme="minorHAnsi" w:hAnsiTheme="minorHAnsi" w:cstheme="minorHAnsi"/>
                <w:sz w:val="18"/>
              </w:rPr>
              <w:t xml:space="preserve"> bag to be re-run at a specific angle</w:t>
            </w:r>
            <w:r w:rsidR="007C0FE4" w:rsidRPr="00BA20B4">
              <w:rPr>
                <w:rFonts w:asciiTheme="minorHAnsi" w:hAnsiTheme="minorHAnsi" w:cstheme="minorHAnsi"/>
                <w:sz w:val="18"/>
              </w:rPr>
              <w:br/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- Adaptable actions and problem-solving process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&lt;EndNote&gt;&lt;Cite&gt;&lt;Author&gt;Phye&lt;/Author&gt;&lt;Year&gt;1992&lt;/Year&gt;&lt;RecNum&gt;268&lt;/RecNum&gt;&lt;DisplayText&gt;(Phye &amp;amp; Sanders, 1992)&lt;/DisplayText&gt;&lt;record&gt;&lt;rec-number&gt;268&lt;/rec-number&gt;&lt;foreign-keys&gt;&lt;key app="EN" db-id="ex2z0xp5w52e5ierr965zeafapsrdfzvxe9f" timestamp="1363938806"&gt;268&lt;/key&gt;&lt;/foreign-keys&gt;&lt;ref-type name="Journal Article"&gt;17&lt;/ref-type&gt;&lt;contributors&gt;&lt;authors&gt;&lt;author&gt;Phye, Gary D.&lt;/author&gt;&lt;author&gt;Sanders, Cheryl E.&lt;/author&gt;&lt;/authors&gt;&lt;/contributors&gt;&lt;titles&gt;&lt;title&gt;Accessing strategic knowledge: individual differences in procedural and strategy transfer&lt;/title&gt;&lt;secondary-title&gt;Contemporary Educational Psychology&lt;/secondary-title&gt;&lt;/titles&gt;&lt;periodical&gt;&lt;full-title&gt;Contemporary Educational Psychology&lt;/full-title&gt;&lt;/periodical&gt;&lt;pages&gt;211-223&lt;/pages&gt;&lt;volume&gt;17&lt;/volume&gt;&lt;dates&gt;&lt;year&gt;1992&lt;/year&gt;&lt;/dates&gt;&lt;urls&gt;&lt;/urls&gt;&lt;/record&gt;&lt;/Cite&gt;&lt;/EndNote&gt;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(Phye &amp; Sanders, 1992)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34478A" w:rsidRPr="00BA20B4">
              <w:rPr>
                <w:rFonts w:asciiTheme="minorHAnsi" w:hAnsiTheme="minorHAnsi" w:cstheme="minorHAnsi"/>
                <w:sz w:val="18"/>
              </w:rPr>
              <w:t>,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D3172" w:rsidRPr="00BA20B4">
              <w:rPr>
                <w:rFonts w:asciiTheme="minorHAnsi" w:hAnsiTheme="minorHAnsi" w:cstheme="minorHAnsi"/>
                <w:sz w:val="18"/>
              </w:rPr>
              <w:t>such as recognising an unfamiliar situation and applying a screener interaction strategy to overcome it</w:t>
            </w:r>
          </w:p>
        </w:tc>
      </w:tr>
      <w:tr w:rsidR="00C34F6B" w:rsidRPr="00EF246C" w14:paraId="459A1785" w14:textId="77777777" w:rsidTr="00BA20B4">
        <w:tc>
          <w:tcPr>
            <w:tcW w:w="1134" w:type="dxa"/>
            <w:vMerge/>
            <w:tcBorders>
              <w:left w:val="nil"/>
              <w:right w:val="nil"/>
            </w:tcBorders>
          </w:tcPr>
          <w:p w14:paraId="226A99DA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E9D068D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Situational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19113E92" w14:textId="7979110C" w:rsidR="00C34F6B" w:rsidRPr="00BA20B4" w:rsidRDefault="00C34F6B" w:rsidP="00BB7368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Rich mental representation and understanding of situation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EF246C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&lt;EndNote&gt;&lt;Cite&gt;&lt;Author&gt;de Jong&lt;/Author&gt;&lt;Year&gt;1996&lt;/Year&gt;&lt;RecNum&gt;265&lt;/RecNum&gt;&lt;DisplayText&gt;(de Jong &amp;amp; Ferguson-Hessler, 1996; Eraut, 1990)&lt;/DisplayText&gt;&lt;record&gt;&lt;rec-number&gt;265&lt;/rec-number&gt;&lt;foreign-keys&gt;&lt;key app="EN" db-id="ex2z0xp5w52e5ierr965zeafapsrdfzvxe9f" timestamp="1362620749"&gt;265&lt;/key&gt;&lt;key app="ENWeb" db-id=""&gt;0&lt;/key&gt;&lt;/foreign-keys&gt;&lt;ref-type name="Journal Article"&gt;17&lt;/ref-type&gt;&lt;contributors&gt;&lt;authors&gt;&lt;author&gt;de Jong, Ton. &lt;/author&gt;&lt;author&gt;Monica G.M. Ferguson-Hessler&lt;/author&gt;&lt;/authors&gt;&lt;/contributors&gt;&lt;titles&gt;&lt;title&gt;Types and qualities of knowledge&lt;/title&gt;&lt;secondary-title&gt;Educational Psychologist&lt;/secondary-title&gt;&lt;/titles&gt;&lt;periodical&gt;&lt;full-title&gt;Educational Psychologist&lt;/full-title&gt;&lt;/periodical&gt;&lt;pages&gt;105-113&lt;/pages&gt;&lt;volume&gt;31&lt;/volume&gt;&lt;dates&gt;&lt;year&gt;1996&lt;/year&gt;&lt;/dates&gt;&lt;urls&gt;&lt;/urls&gt;&lt;/record&gt;&lt;/Cite&gt;&lt;Cite&gt;&lt;Author&gt;Eraut&lt;/Author&gt;&lt;Year&gt;1990&lt;/Year&gt;&lt;RecNum&gt;313&lt;/RecNum&gt;&lt;record&gt;&lt;rec-number&gt;313&lt;/rec-number&gt;&lt;foreign-keys&gt;&lt;key app="EN" db-id="ex2z0xp5w52e5ierr965zeafapsrdfzvxe9f" timestamp="1401776713"&gt;313&lt;/key&gt;&lt;/foreign-keys&gt;&lt;ref-type name="Book Section"&gt;5&lt;/ref-type&gt;&lt;contributors&gt;&lt;authors&gt;&lt;author&gt;Eraut, Michael&lt;/author&gt;&lt;/authors&gt;&lt;secondary-authors&gt;&lt;author&gt;Black, H&lt;/author&gt;&lt;author&gt;Wolf, A&lt;/author&gt;&lt;/secondary-authors&gt;&lt;/contributors&gt;&lt;titles&gt;&lt;title&gt;Identifying the knowledge which underpins performance&lt;/title&gt;&lt;secondary-title&gt;Knowledge and Competence: Current Issues in Training and Education&lt;/secondary-title&gt;&lt;/titles&gt;&lt;pages&gt;22-28&lt;/pages&gt;&lt;dates&gt;&lt;year&gt;1990&lt;/year&gt;&lt;/dates&gt;&lt;pub-location&gt;Sheffield&lt;/pub-location&gt;&lt;publisher&gt;Employment Department&lt;/publisher&gt;&lt;urls&gt;&lt;/urls&gt;&lt;/record&gt;&lt;/Cite&gt;&lt;/EndNote&gt;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="001B3B80" w:rsidRPr="00BA20B4">
              <w:rPr>
                <w:rFonts w:asciiTheme="minorHAnsi" w:hAnsiTheme="minorHAnsi" w:cstheme="minorHAnsi"/>
                <w:noProof/>
                <w:sz w:val="18"/>
              </w:rPr>
              <w:t>(de Jong &amp; Ferguson-Hessler, 1996; Eraut, 1990)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050AD2" w:rsidRPr="00BA20B4">
              <w:rPr>
                <w:rFonts w:asciiTheme="minorHAnsi" w:hAnsiTheme="minorHAnsi" w:cstheme="minorHAnsi"/>
                <w:sz w:val="18"/>
              </w:rPr>
              <w:t xml:space="preserve">, demonstrated by an immediate comprehension of the on-screen image as a problem context and application of strategic screener interaction 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Predictive inferences </w:t>
            </w:r>
            <w:r w:rsidR="00050AD2" w:rsidRPr="00BA20B4">
              <w:rPr>
                <w:rFonts w:asciiTheme="minorHAnsi" w:hAnsiTheme="minorHAnsi" w:cstheme="minorHAnsi"/>
                <w:sz w:val="18"/>
              </w:rPr>
              <w:t>relating to the result of change caused by actions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EF246C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&lt;EndNote&gt;&lt;Cite&gt;&lt;Author&gt;Kirschner&lt;/Author&gt;&lt;Year&gt;1997&lt;/Year&gt;&lt;RecNum&gt;361&lt;/RecNum&gt;&lt;DisplayText&gt;(Kirschner &amp;amp; Van Vilsteren, 1997; Salas et al., 2009)&lt;/DisplayText&gt;&lt;record&gt;&lt;rec-number&gt;361&lt;/rec-number&gt;&lt;foreign-keys&gt;&lt;key app="EN" db-id="ex2z0xp5w52e5ierr965zeafapsrdfzvxe9f" timestamp="1428323501"&gt;361&lt;/key&gt;&lt;/foreign-keys&gt;&lt;ref-type name="Journal Article"&gt;17&lt;/ref-type&gt;&lt;contributors&gt;&lt;authors&gt;&lt;author&gt;Kirschner, Paul&lt;/author&gt;&lt;author&gt;Van Vilsteren, Paul&lt;/author&gt;&lt;/authors&gt;&lt;/contributors&gt;&lt;titles&gt;&lt;title&gt;The design of a study environment for acquiring academic and professional competence&lt;/title&gt;&lt;secondary-title&gt;Studies in Higher Education&lt;/secondary-title&gt;&lt;/titles&gt;&lt;periodical&gt;&lt;full-title&gt;Studies in Higher Education&lt;/full-title&gt;&lt;/periodical&gt;&lt;pages&gt;151-172&lt;/pages&gt;&lt;volume&gt;22&lt;/volume&gt;&lt;dates&gt;&lt;year&gt;1997&lt;/year&gt;&lt;/dates&gt;&lt;urls&gt;&lt;/urls&gt;&lt;/record&gt;&lt;/Cite&gt;&lt;Cite&gt;&lt;Author&gt;Salas&lt;/Author&gt;&lt;Year&gt;2009&lt;/Year&gt;&lt;RecNum&gt;139&lt;/RecNum&gt;&lt;record&gt;&lt;rec-number&gt;139&lt;/rec-number&gt;&lt;foreign-keys&gt;&lt;key app="EN" db-id="ex2z0xp5w52e5ierr965zeafapsrdfzvxe9f" timestamp="1335756288"&gt;139&lt;/key&gt;&lt;/foreign-keys&gt;&lt;ref-type name="Journal Article"&gt;17&lt;/ref-type&gt;&lt;contributors&gt;&lt;authors&gt;&lt;author&gt;Eduardo Salas&lt;/author&gt;&lt;author&gt;Michael A. Rosen&lt;/author&gt;&lt;author&gt;Deborah DiazGranados&lt;/author&gt;&lt;/authors&gt;&lt;/contributors&gt;&lt;titles&gt;&lt;title&gt;Expertise-based intuition and decision making in organizations&lt;/title&gt;&lt;secondary-title&gt;Journal of Management&lt;/secondary-title&gt;&lt;/titles&gt;&lt;periodical&gt;&lt;full-title&gt;Journal of Management&lt;/full-title&gt;&lt;/periodical&gt;&lt;pages&gt;941-973&lt;/pages&gt;&lt;volume&gt;36&lt;/volume&gt;&lt;dates&gt;&lt;year&gt;2009&lt;/year&gt;&lt;/dates&gt;&lt;urls&gt;&lt;/urls&gt;&lt;/record&gt;&lt;/Cite&gt;&lt;/EndNote&gt;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="00945CB2" w:rsidRPr="00BA20B4">
              <w:rPr>
                <w:rFonts w:asciiTheme="minorHAnsi" w:hAnsiTheme="minorHAnsi" w:cstheme="minorHAnsi"/>
                <w:noProof/>
                <w:sz w:val="18"/>
              </w:rPr>
              <w:t>(Kirschner &amp; Van Vilsteren, 1997; Salas et al., 2009)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050AD2" w:rsidRPr="00BA20B4">
              <w:rPr>
                <w:rFonts w:asciiTheme="minorHAnsi" w:hAnsiTheme="minorHAnsi" w:cstheme="minorHAnsi"/>
                <w:sz w:val="18"/>
              </w:rPr>
              <w:t xml:space="preserve">, such as 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 xml:space="preserve">a screener </w:t>
            </w:r>
            <w:r w:rsidR="00050AD2" w:rsidRPr="00BA20B4">
              <w:rPr>
                <w:rFonts w:asciiTheme="minorHAnsi" w:hAnsiTheme="minorHAnsi" w:cstheme="minorHAnsi"/>
                <w:sz w:val="18"/>
              </w:rPr>
              <w:t xml:space="preserve">explaining what they expect to see 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>as they request</w:t>
            </w:r>
            <w:r w:rsidR="00050AD2" w:rsidRPr="00BA20B4">
              <w:rPr>
                <w:rFonts w:asciiTheme="minorHAnsi" w:hAnsiTheme="minorHAnsi" w:cstheme="minorHAnsi"/>
                <w:sz w:val="18"/>
              </w:rPr>
              <w:t xml:space="preserve"> a strategic screener interaction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 xml:space="preserve"> (e.g. re-run)</w:t>
            </w:r>
            <w:r w:rsidRPr="00BA20B4">
              <w:rPr>
                <w:rFonts w:asciiTheme="minorHAnsi" w:hAnsiTheme="minorHAnsi" w:cstheme="minorHAnsi"/>
                <w:sz w:val="18"/>
              </w:rPr>
              <w:br/>
              <w:t xml:space="preserve">- 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>Ability to read a situation at a high level,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and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 xml:space="preserve"> continue to read and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adapt problem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solving to 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>situations as they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>change and develop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PEVuZE5vdGU+PENpdGU+PEF1dGhvcj5BbGV4YW5kZXI8L0F1dGhvcj48WWVhcj4xOTg4PC9ZZWFy
PjxSZWNOdW0+MjYzPC9SZWNOdW0+PERpc3BsYXlUZXh0PihBbGV4YW5kZXIgJmFtcDsgSnVkeSwg
MTk4ODsgZGUgSm9uZyAmYW1wOyBGZXJndXNvbi1IZXNzbGVyLCAxOTk2OyBLbGVpbiAmYW1wOyBI
b2ZmbWFuLCAxOTkzKTwvRGlzcGxheVRleHQ+PHJlY29yZD48cmVjLW51bWJlcj4yNjM8L3JlYy1u
dW1iZXI+PGZvcmVpZ24ta2V5cz48a2V5IGFwcD0iRU4iIGRiLWlkPSJleDJ6MHhwNXc1MmU1aWVy
cjk2NXplYWZhcHNyZGZ6dnhlOWYiIHRpbWVzdGFtcD0iMTM2MjQ3NjYzMyI+MjYzPC9rZXk+PGtl
eSBhcHA9IkVOV2ViIiBkYi1pZD0iIj4wPC9rZXk+PC9mb3JlaWduLWtleXM+PHJlZi10eXBlIG5h
bWU9IkpvdXJuYWwgQXJ0aWNsZSI+MTc8L3JlZi10eXBlPjxjb250cmlidXRvcnM+PGF1dGhvcnM+
PGF1dGhvcj5QYXRyaWNpYSBBLiBBbGV4YW5kZXI8L2F1dGhvcj48YXV0aG9yPkp1ZGl0aCBFLiBK
dWR5PC9hdXRob3I+PC9hdXRob3JzPjwvY29udHJpYnV0b3JzPjx0aXRsZXM+PHRpdGxlPlRoZSBp
bnRlcmFjdGlvbiBvZiBkb21haW4tc3BlY2lmaWMgYW5kIHN0cmF0ZWdpYyBrbm93bGVkZ2UgaW4g
YWNhZGVtaWMgcGVyZm9ybWFuY2U8L3RpdGxlPjxzZWNvbmRhcnktdGl0bGU+UmV2aWV3IG9mIEVk
dWNhdGlvbmFsIFJlc2VhcmNoPC9zZWNvbmRhcnktdGl0bGU+PC90aXRsZXM+PHBlcmlvZGljYWw+
PGZ1bGwtdGl0bGU+UmV2aWV3IG9mIEVkdWNhdGlvbmFsIFJlc2VhcmNoPC9mdWxsLXRpdGxlPjwv
cGVyaW9kaWNhbD48cGFnZXM+Mzc1LTQwNDwvcGFnZXM+PHZvbHVtZT41ODwvdm9sdW1lPjxkYXRl
cz48eWVhcj4xOTg4PC95ZWFyPjwvZGF0ZXM+PHVybHM+PC91cmxzPjwvcmVjb3JkPjwvQ2l0ZT48
Q2l0ZT48QXV0aG9yPmRlIEpvbmc8L0F1dGhvcj48WWVhcj4xOTk2PC9ZZWFyPjxSZWNOdW0+MjY1
PC9SZWNOdW0+PHJlY29yZD48cmVjLW51bWJlcj4yNjU8L3JlYy1udW1iZXI+PGZvcmVpZ24ta2V5
cz48a2V5IGFwcD0iRU4iIGRiLWlkPSJleDJ6MHhwNXc1MmU1aWVycjk2NXplYWZhcHNyZGZ6dnhl
OWYiIHRpbWVzdGFtcD0iMTM2MjYyMDc0OSI+MjY1PC9rZXk+PGtleSBhcHA9IkVOV2ViIiBkYi1p
ZD0iIj4wPC9rZXk+PC9mb3JlaWduLWtleXM+PHJlZi10eXBlIG5hbWU9IkpvdXJuYWwgQXJ0aWNs
ZSI+MTc8L3JlZi10eXBlPjxjb250cmlidXRvcnM+PGF1dGhvcnM+PGF1dGhvcj5kZSBKb25nLCBU
b24uIDwvYXV0aG9yPjxhdXRob3I+TW9uaWNhIEcuTS4gRmVyZ3Vzb24tSGVzc2xlcjwvYXV0aG9y
PjwvYXV0aG9ycz48L2NvbnRyaWJ1dG9ycz48dGl0bGVzPjx0aXRsZT5UeXBlcyBhbmQgcXVhbGl0
aWVzIG9mIGtub3dsZWRnZTwvdGl0bGU+PHNlY29uZGFyeS10aXRsZT5FZHVjYXRpb25hbCBQc3lj
aG9sb2dpc3Q8L3NlY29uZGFyeS10aXRsZT48L3RpdGxlcz48cGVyaW9kaWNhbD48ZnVsbC10aXRs
ZT5FZHVjYXRpb25hbCBQc3ljaG9sb2dpc3Q8L2Z1bGwtdGl0bGU+PC9wZXJpb2RpY2FsPjxwYWdl
cz4xMDUtMTEzPC9wYWdlcz48dm9sdW1lPjMxPC92b2x1bWU+PGRhdGVzPjx5ZWFyPjE5OTY8L3ll
YXI+PC9kYXRlcz48dXJscz48L3VybHM+PC9yZWNvcmQ+PC9DaXRlPjxDaXRlPjxBdXRob3I+S2xl
aW48L0F1dGhvcj48WWVhcj4xOTkzPC9ZZWFyPjxSZWNOdW0+NDA8L1JlY051bT48cmVjb3JkPjxy
ZWMtbnVtYmVyPjQwPC9yZWMtbnVtYmVyPjxmb3JlaWduLWtleXM+PGtleSBhcHA9IkVOIiBkYi1p
ZD0iZXgyejB4cDV3NTJlNWllcnI5NjV6ZWFmYXBzcmRmenZ4ZTlmIiB0aW1lc3RhbXA9IjEzMTg4
NDQ5NjMiPjQwPC9rZXk+PC9mb3JlaWduLWtleXM+PHJlZi10eXBlIG5hbWU9IkJvb2sgU2VjdGlv
biI+NTwvcmVmLXR5cGU+PGNvbnRyaWJ1dG9ycz48YXV0aG9ycz48YXV0aG9yPktsZWluLCBHYXJ5
IEE8L2F1dGhvcj48YXV0aG9yPlJvYmVydCBSLiBIb2ZmbWFuPC9hdXRob3I+PC9hdXRob3JzPjxz
ZWNvbmRhcnktYXV0aG9ycz48YXV0aG9yPk0uIFJhYmlub3dpdHo8L2F1dGhvcj48L3NlY29uZGFy
eS1hdXRob3JzPjwvY29udHJpYnV0b3JzPjx0aXRsZXM+PHRpdGxlPlNlZWluZyB0aGUgaW52aXNp
YmxlOiBQZXJjZXB0dWFsLWNvZ25pdGl2ZSBhc3BlY3RzIG9mIGV4cGVydGlzZTwvdGl0bGU+PHNl
Y29uZGFyeS10aXRsZT5Db2duaXRpdmUgU2NpZW5jZSBGb3VuZGF0aW9ucyBvZiBJbnN0cnVjdGlv
bjwvc2Vjb25kYXJ5LXRpdGxlPjwvdGl0bGVzPjxkYXRlcz48eWVhcj4xOTkzPC95ZWFyPjwvZGF0
ZXM+PHB1Yi1sb2NhdGlvbj5Ccm9hZHdheSBIaWxsc2RhbGUsIE5ldyBKZXJzZXk8L3B1Yi1sb2Nh
dGlvbj48cHVibGlzaGVyPkxhd3JlbmNlIEVybGJhdW0gQXNzb2NpYXRlcywgSW5jLjwvcHVibGlz
aGVyPjx1cmxzPjwvdXJscz48L3JlY29yZD48L0NpdGU+PC9FbmROb3RlPgB=
</w:fldData>
              </w:fldChar>
            </w:r>
            <w:r w:rsidR="002A4668" w:rsidRPr="00976819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PEVuZE5vdGU+PENpdGU+PEF1dGhvcj5BbGV4YW5kZXI8L0F1dGhvcj48WWVhcj4xOTg4PC9ZZWFy
PjxSZWNOdW0+MjYzPC9SZWNOdW0+PERpc3BsYXlUZXh0PihBbGV4YW5kZXIgJmFtcDsgSnVkeSwg
MTk4ODsgZGUgSm9uZyAmYW1wOyBGZXJndXNvbi1IZXNzbGVyLCAxOTk2OyBLbGVpbiAmYW1wOyBI
b2ZmbWFuLCAxOTkzKTwvRGlzcGxheVRleHQ+PHJlY29yZD48cmVjLW51bWJlcj4yNjM8L3JlYy1u
dW1iZXI+PGZvcmVpZ24ta2V5cz48a2V5IGFwcD0iRU4iIGRiLWlkPSJleDJ6MHhwNXc1MmU1aWVy
cjk2NXplYWZhcHNyZGZ6dnhlOWYiIHRpbWVzdGFtcD0iMTM2MjQ3NjYzMyI+MjYzPC9rZXk+PGtl
eSBhcHA9IkVOV2ViIiBkYi1pZD0iIj4wPC9rZXk+PC9mb3JlaWduLWtleXM+PHJlZi10eXBlIG5h
bWU9IkpvdXJuYWwgQXJ0aWNsZSI+MTc8L3JlZi10eXBlPjxjb250cmlidXRvcnM+PGF1dGhvcnM+
PGF1dGhvcj5QYXRyaWNpYSBBLiBBbGV4YW5kZXI8L2F1dGhvcj48YXV0aG9yPkp1ZGl0aCBFLiBK
dWR5PC9hdXRob3I+PC9hdXRob3JzPjwvY29udHJpYnV0b3JzPjx0aXRsZXM+PHRpdGxlPlRoZSBp
bnRlcmFjdGlvbiBvZiBkb21haW4tc3BlY2lmaWMgYW5kIHN0cmF0ZWdpYyBrbm93bGVkZ2UgaW4g
YWNhZGVtaWMgcGVyZm9ybWFuY2U8L3RpdGxlPjxzZWNvbmRhcnktdGl0bGU+UmV2aWV3IG9mIEVk
dWNhdGlvbmFsIFJlc2VhcmNoPC9zZWNvbmRhcnktdGl0bGU+PC90aXRsZXM+PHBlcmlvZGljYWw+
PGZ1bGwtdGl0bGU+UmV2aWV3IG9mIEVkdWNhdGlvbmFsIFJlc2VhcmNoPC9mdWxsLXRpdGxlPjwv
cGVyaW9kaWNhbD48cGFnZXM+Mzc1LTQwNDwvcGFnZXM+PHZvbHVtZT41ODwvdm9sdW1lPjxkYXRl
cz48eWVhcj4xOTg4PC95ZWFyPjwvZGF0ZXM+PHVybHM+PC91cmxzPjwvcmVjb3JkPjwvQ2l0ZT48
Q2l0ZT48QXV0aG9yPmRlIEpvbmc8L0F1dGhvcj48WWVhcj4xOTk2PC9ZZWFyPjxSZWNOdW0+MjY1
PC9SZWNOdW0+PHJlY29yZD48cmVjLW51bWJlcj4yNjU8L3JlYy1udW1iZXI+PGZvcmVpZ24ta2V5
cz48a2V5IGFwcD0iRU4iIGRiLWlkPSJleDJ6MHhwNXc1MmU1aWVycjk2NXplYWZhcHNyZGZ6dnhl
OWYiIHRpbWVzdGFtcD0iMTM2MjYyMDc0OSI+MjY1PC9rZXk+PGtleSBhcHA9IkVOV2ViIiBkYi1p
ZD0iIj4wPC9rZXk+PC9mb3JlaWduLWtleXM+PHJlZi10eXBlIG5hbWU9IkpvdXJuYWwgQXJ0aWNs
ZSI+MTc8L3JlZi10eXBlPjxjb250cmlidXRvcnM+PGF1dGhvcnM+PGF1dGhvcj5kZSBKb25nLCBU
b24uIDwvYXV0aG9yPjxhdXRob3I+TW9uaWNhIEcuTS4gRmVyZ3Vzb24tSGVzc2xlcjwvYXV0aG9y
PjwvYXV0aG9ycz48L2NvbnRyaWJ1dG9ycz48dGl0bGVzPjx0aXRsZT5UeXBlcyBhbmQgcXVhbGl0
aWVzIG9mIGtub3dsZWRnZTwvdGl0bGU+PHNlY29uZGFyeS10aXRsZT5FZHVjYXRpb25hbCBQc3lj
aG9sb2dpc3Q8L3NlY29uZGFyeS10aXRsZT48L3RpdGxlcz48cGVyaW9kaWNhbD48ZnVsbC10aXRs
ZT5FZHVjYXRpb25hbCBQc3ljaG9sb2dpc3Q8L2Z1bGwtdGl0bGU+PC9wZXJpb2RpY2FsPjxwYWdl
cz4xMDUtMTEzPC9wYWdlcz48dm9sdW1lPjMxPC92b2x1bWU+PGRhdGVzPjx5ZWFyPjE5OTY8L3ll
YXI+PC9kYXRlcz48dXJscz48L3VybHM+PC9yZWNvcmQ+PC9DaXRlPjxDaXRlPjxBdXRob3I+S2xl
aW48L0F1dGhvcj48WWVhcj4xOTkzPC9ZZWFyPjxSZWNOdW0+NDA8L1JlY051bT48cmVjb3JkPjxy
ZWMtbnVtYmVyPjQwPC9yZWMtbnVtYmVyPjxmb3JlaWduLWtleXM+PGtleSBhcHA9IkVOIiBkYi1p
ZD0iZXgyejB4cDV3NTJlNWllcnI5NjV6ZWFmYXBzcmRmenZ4ZTlmIiB0aW1lc3RhbXA9IjEzMTg4
NDQ5NjMiPjQwPC9rZXk+PC9mb3JlaWduLWtleXM+PHJlZi10eXBlIG5hbWU9IkJvb2sgU2VjdGlv
biI+NTwvcmVmLXR5cGU+PGNvbnRyaWJ1dG9ycz48YXV0aG9ycz48YXV0aG9yPktsZWluLCBHYXJ5
IEE8L2F1dGhvcj48YXV0aG9yPlJvYmVydCBSLiBIb2ZmbWFuPC9hdXRob3I+PC9hdXRob3JzPjxz
ZWNvbmRhcnktYXV0aG9ycz48YXV0aG9yPk0uIFJhYmlub3dpdHo8L2F1dGhvcj48L3NlY29uZGFy
eS1hdXRob3JzPjwvY29udHJpYnV0b3JzPjx0aXRsZXM+PHRpdGxlPlNlZWluZyB0aGUgaW52aXNp
YmxlOiBQZXJjZXB0dWFsLWNvZ25pdGl2ZSBhc3BlY3RzIG9mIGV4cGVydGlzZTwvdGl0bGU+PHNl
Y29uZGFyeS10aXRsZT5Db2duaXRpdmUgU2NpZW5jZSBGb3VuZGF0aW9ucyBvZiBJbnN0cnVjdGlv
bjwvc2Vjb25kYXJ5LXRpdGxlPjwvdGl0bGVzPjxkYXRlcz48eWVhcj4xOTkzPC95ZWFyPjwvZGF0
ZXM+PHB1Yi1sb2NhdGlvbj5Ccm9hZHdheSBIaWxsc2RhbGUsIE5ldyBKZXJzZXk8L3B1Yi1sb2Nh
dGlvbj48cHVibGlzaGVyPkxhd3JlbmNlIEVybGJhdW0gQXNzb2NpYXRlcywgSW5jLjwvcHVibGlz
aGVyPjx1cmxzPjwvdXJscz48L3JlY29yZD48L0NpdGU+PC9FbmROb3RlPgB=
</w:fldData>
              </w:fldChar>
            </w:r>
            <w:r w:rsidR="002A4668" w:rsidRPr="00976819"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 w:rsidR="002A4668" w:rsidRPr="00976819">
              <w:rPr>
                <w:rFonts w:cstheme="minorHAnsi"/>
                <w:sz w:val="18"/>
                <w:szCs w:val="18"/>
              </w:rPr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end"/>
            </w:r>
            <w:r w:rsidR="002A4668" w:rsidRPr="00976819">
              <w:rPr>
                <w:rFonts w:cstheme="minorHAnsi"/>
                <w:sz w:val="18"/>
                <w:szCs w:val="18"/>
              </w:rPr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separate"/>
            </w:r>
            <w:r w:rsidR="002A4668" w:rsidRPr="00976819">
              <w:rPr>
                <w:rFonts w:asciiTheme="minorHAnsi" w:hAnsiTheme="minorHAnsi" w:cstheme="minorHAnsi"/>
                <w:noProof/>
                <w:sz w:val="18"/>
                <w:szCs w:val="18"/>
              </w:rPr>
              <w:t>(Alexander &amp; Judy, 1988; de Jong &amp; Ferguson-Hessler, 1996; Klein &amp; Hoffman, 1993)</w:t>
            </w:r>
            <w:r w:rsidR="002A4668" w:rsidRPr="00976819">
              <w:rPr>
                <w:rFonts w:cstheme="minorHAnsi"/>
                <w:sz w:val="18"/>
                <w:szCs w:val="18"/>
              </w:rPr>
              <w:fldChar w:fldCharType="end"/>
            </w:r>
            <w:r w:rsidRPr="00BA20B4">
              <w:rPr>
                <w:rFonts w:asciiTheme="minorHAnsi" w:hAnsiTheme="minorHAnsi" w:cstheme="minorHAnsi"/>
                <w:sz w:val="18"/>
              </w:rPr>
              <w:t>. For example, changing perspective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 xml:space="preserve"> on an object or area of interest as information is gained from strategic screener interactions. Also,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adapting strategy to suit situational </w:t>
            </w:r>
            <w:r w:rsidR="00146481" w:rsidRPr="00BA20B4">
              <w:rPr>
                <w:rFonts w:asciiTheme="minorHAnsi" w:hAnsiTheme="minorHAnsi" w:cstheme="minorHAnsi"/>
                <w:sz w:val="18"/>
              </w:rPr>
              <w:t>limitations, such as applying an interim strategy (e.g. initiating a re-run) when no searcher is available</w:t>
            </w:r>
          </w:p>
        </w:tc>
      </w:tr>
      <w:tr w:rsidR="00C34F6B" w:rsidRPr="00EF246C" w14:paraId="4950114F" w14:textId="77777777" w:rsidTr="00BA20B4">
        <w:trPr>
          <w:trHeight w:val="15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438510CC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E246E3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Insufficient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5D2D69B4" w14:textId="77777777" w:rsidR="00C34F6B" w:rsidRPr="00BA20B4" w:rsidRDefault="00C34F6B" w:rsidP="006E08D9">
            <w:pPr>
              <w:pStyle w:val="PhDNormal"/>
              <w:spacing w:after="0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- Verbalisations indicating uncertainty (‘um, ah’, ‘what is that?’)</w:t>
            </w:r>
          </w:p>
          <w:p w14:paraId="323CFCF4" w14:textId="7707E1F6" w:rsidR="00C34F6B" w:rsidRPr="00BA20B4" w:rsidRDefault="00C34F6B" w:rsidP="006E08D9">
            <w:pPr>
              <w:pStyle w:val="PhDNormal"/>
              <w:spacing w:after="0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Hesitation and indecision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354F52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&lt;EndNote&gt;&lt;Cite&gt;&lt;Author&gt;Lipshitz&lt;/Author&gt;&lt;Year&gt;1997&lt;/Year&gt;&lt;RecNum&gt;115&lt;/RecNum&gt;&lt;DisplayText&gt;(Lipshitz &amp;amp; Strauss, 1997)&lt;/DisplayText&gt;&lt;record&gt;&lt;rec-number&gt;115&lt;/rec-number&gt;&lt;foreign-keys&gt;&lt;key app="EN" db-id="ex2z0xp5w52e5ierr965zeafapsrdfzvxe9f" timestamp="1330673497"&gt;115&lt;/key&gt;&lt;key app="ENWeb" db-id=""&gt;0&lt;/key&gt;&lt;/foreign-keys&gt;&lt;ref-type name="Journal Article"&gt;17&lt;/ref-type&gt;&lt;contributors&gt;&lt;authors&gt;&lt;author&gt;Raanan Lipshitz&lt;/author&gt;&lt;author&gt;Orna Strauss&lt;/author&gt;&lt;/authors&gt;&lt;/contributors&gt;&lt;titles&gt;&lt;title&gt;Coping with uncertainty: A naturalistic decision-making analysis&lt;/title&gt;&lt;secondary-title&gt;Organizational Behavior and Human Decision Processes&lt;/secondary-title&gt;&lt;/titles&gt;&lt;periodical&gt;&lt;full-title&gt;Organizational behavior and Human Decision Processes&lt;/full-title&gt;&lt;/periodical&gt;&lt;pages&gt;149-163&lt;/pages&gt;&lt;volume&gt;69&lt;/volume&gt;&lt;dates&gt;&lt;year&gt;1997&lt;/year&gt;&lt;/dates&gt;&lt;urls&gt;&lt;/urls&gt;&lt;/record&gt;&lt;/Cite&gt;&lt;/EndNote&gt;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(Lipshitz &amp; Strauss, 1997)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415E64" w:rsidRPr="00BA20B4">
              <w:rPr>
                <w:rFonts w:asciiTheme="minorHAnsi" w:hAnsiTheme="minorHAnsi" w:cstheme="minorHAnsi"/>
                <w:sz w:val="18"/>
              </w:rPr>
              <w:t xml:space="preserve"> before and during screener interactions</w:t>
            </w:r>
            <w:r w:rsidR="00C26F6D" w:rsidRPr="00BA20B4">
              <w:rPr>
                <w:rFonts w:asciiTheme="minorHAnsi" w:hAnsiTheme="minorHAnsi" w:cstheme="minorHAnsi"/>
                <w:sz w:val="18"/>
              </w:rPr>
              <w:t>, such as</w:t>
            </w:r>
            <w:r w:rsidR="00BA6791" w:rsidRPr="00BA20B4">
              <w:rPr>
                <w:rFonts w:asciiTheme="minorHAnsi" w:hAnsiTheme="minorHAnsi" w:cstheme="minorHAnsi"/>
                <w:sz w:val="18"/>
              </w:rPr>
              <w:t xml:space="preserve"> lengthy delay before </w:t>
            </w:r>
            <w:r w:rsidR="00E46767" w:rsidRPr="00BA20B4">
              <w:rPr>
                <w:rFonts w:asciiTheme="minorHAnsi" w:hAnsiTheme="minorHAnsi" w:cstheme="minorHAnsi"/>
                <w:sz w:val="18"/>
              </w:rPr>
              <w:t>requesting an action</w:t>
            </w:r>
            <w:r w:rsidR="00BA6791" w:rsidRPr="00BA20B4">
              <w:rPr>
                <w:rFonts w:asciiTheme="minorHAnsi" w:hAnsiTheme="minorHAnsi" w:cstheme="minorHAnsi"/>
                <w:sz w:val="18"/>
              </w:rPr>
              <w:t xml:space="preserve"> or</w:t>
            </w:r>
            <w:r w:rsidR="00C26F6D" w:rsidRPr="00BA20B4">
              <w:rPr>
                <w:rFonts w:asciiTheme="minorHAnsi" w:hAnsiTheme="minorHAnsi" w:cstheme="minorHAnsi"/>
                <w:sz w:val="18"/>
              </w:rPr>
              <w:t xml:space="preserve"> difficulty articulating the problem</w:t>
            </w:r>
            <w:r w:rsidR="00A94867" w:rsidRPr="00BA20B4">
              <w:rPr>
                <w:rFonts w:asciiTheme="minorHAnsi" w:hAnsiTheme="minorHAnsi" w:cstheme="minorHAnsi"/>
                <w:sz w:val="18"/>
              </w:rPr>
              <w:t xml:space="preserve"> situation</w:t>
            </w:r>
            <w:r w:rsidR="00E46767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544B9" w:rsidRPr="00BA20B4">
              <w:rPr>
                <w:rFonts w:asciiTheme="minorHAnsi" w:hAnsiTheme="minorHAnsi" w:cstheme="minorHAnsi"/>
                <w:sz w:val="18"/>
              </w:rPr>
              <w:t>while requesting an action</w:t>
            </w:r>
          </w:p>
          <w:p w14:paraId="68C0D8F5" w14:textId="0588B0D7" w:rsidR="00C34F6B" w:rsidRPr="00BA20B4" w:rsidRDefault="00C34F6B" w:rsidP="006E08D9">
            <w:pPr>
              <w:pStyle w:val="PhDNormal"/>
              <w:spacing w:after="0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D32132" w:rsidRPr="00BA20B4">
              <w:rPr>
                <w:rFonts w:asciiTheme="minorHAnsi" w:hAnsiTheme="minorHAnsi" w:cstheme="minorHAnsi"/>
                <w:sz w:val="18"/>
              </w:rPr>
              <w:t>Action propelled by uncertainty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A20B4">
              <w:rPr>
                <w:rFonts w:cstheme="minorHAnsi"/>
                <w:sz w:val="18"/>
              </w:rPr>
              <w:fldChar w:fldCharType="begin"/>
            </w:r>
            <w:r w:rsidR="00B50619" w:rsidRPr="00BA20B4">
              <w:rPr>
                <w:rFonts w:asciiTheme="minorHAnsi" w:hAnsiTheme="minorHAnsi" w:cstheme="minorHAnsi"/>
                <w:sz w:val="18"/>
              </w:rPr>
              <w:instrText xml:space="preserve"> ADDIN EN.CITE &lt;EndNote&gt;&lt;Cite&gt;&lt;Author&gt;Hall&lt;/Author&gt;&lt;Year&gt;2002&lt;/Year&gt;&lt;RecNum&gt;156&lt;/RecNum&gt;&lt;DisplayText&gt;(Hall, 2002)&lt;/DisplayText&gt;&lt;record&gt;&lt;rec-number&gt;156&lt;/rec-number&gt;&lt;foreign-keys&gt;&lt;key app="EN" db-id="ex2z0xp5w52e5ierr965zeafapsrdfzvxe9f" timestamp="1337731257"&gt;156&lt;/key&gt;&lt;/foreign-keys&gt;&lt;ref-type name="Journal Article"&gt;17&lt;/ref-type&gt;&lt;contributors&gt;&lt;authors&gt;&lt;author&gt;Katherine H Hall&lt;/author&gt;&lt;/authors&gt;&lt;/contributors&gt;&lt;titles&gt;&lt;title&gt;Reviewing intuitive decision-making and uncertainty: the implications for medical education&lt;/title&gt;&lt;secondary-title&gt;Medical Education&lt;/secondary-title&gt;&lt;/titles&gt;&lt;periodical&gt;&lt;full-title&gt;Medical Education&lt;/full-title&gt;&lt;/periodical&gt;&lt;pages&gt;216-224&lt;/pages&gt;&lt;volume&gt;32&lt;/volume&gt;&lt;number&gt;3&lt;/number&gt;&lt;dates&gt;&lt;year&gt;2002&lt;/year&gt;&lt;/dates&gt;&lt;urls&gt;&lt;/urls&gt;&lt;/record&gt;&lt;/Cite&gt;&lt;/EndNote&gt;</w:instrText>
            </w:r>
            <w:r w:rsidRPr="00BA20B4">
              <w:rPr>
                <w:rFonts w:cstheme="minorHAnsi"/>
                <w:sz w:val="18"/>
              </w:rPr>
              <w:fldChar w:fldCharType="separate"/>
            </w:r>
            <w:r w:rsidRPr="00BA20B4">
              <w:rPr>
                <w:rFonts w:asciiTheme="minorHAnsi" w:hAnsiTheme="minorHAnsi" w:cstheme="minorHAnsi"/>
                <w:noProof/>
                <w:sz w:val="18"/>
              </w:rPr>
              <w:t>(Hall, 2002)</w:t>
            </w:r>
            <w:r w:rsidRPr="00BA20B4">
              <w:rPr>
                <w:rFonts w:cstheme="minorHAnsi"/>
                <w:sz w:val="18"/>
              </w:rPr>
              <w:fldChar w:fldCharType="end"/>
            </w:r>
            <w:r w:rsidR="009B0C02" w:rsidRPr="00BA20B4">
              <w:rPr>
                <w:rFonts w:asciiTheme="minorHAnsi" w:hAnsiTheme="minorHAnsi" w:cstheme="minorHAnsi"/>
                <w:sz w:val="18"/>
              </w:rPr>
              <w:t xml:space="preserve">, such as hastily deferring decision making without </w:t>
            </w:r>
            <w:r w:rsidR="00027EB3" w:rsidRPr="00BA20B4">
              <w:rPr>
                <w:rFonts w:asciiTheme="minorHAnsi" w:hAnsiTheme="minorHAnsi" w:cstheme="minorHAnsi"/>
                <w:sz w:val="18"/>
              </w:rPr>
              <w:t>attempting to solve the problem</w:t>
            </w:r>
          </w:p>
        </w:tc>
      </w:tr>
      <w:tr w:rsidR="00C34F6B" w:rsidRPr="00EF246C" w14:paraId="62397FD0" w14:textId="77777777" w:rsidTr="00BA20B4">
        <w:trPr>
          <w:trHeight w:val="155"/>
        </w:trPr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14:paraId="1FB4E987" w14:textId="676EB76B" w:rsidR="00C34F6B" w:rsidRPr="00BA20B4" w:rsidRDefault="00103B76" w:rsidP="006E08D9">
            <w:pPr>
              <w:pStyle w:val="PhDNormal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BA20B4">
              <w:rPr>
                <w:rFonts w:asciiTheme="minorHAnsi" w:hAnsiTheme="minorHAnsi" w:cstheme="minorHAnsi"/>
                <w:b/>
                <w:sz w:val="18"/>
              </w:rPr>
              <w:t>Screener Interaction Type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6FB41C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Re-Run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2A5D8EBC" w14:textId="1366E31D" w:rsidR="00C34F6B" w:rsidRPr="00BA20B4" w:rsidRDefault="009C3927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When a security screener </w:t>
            </w:r>
            <w:r w:rsidR="00087DD0" w:rsidRPr="00BA20B4">
              <w:rPr>
                <w:rFonts w:asciiTheme="minorHAnsi" w:hAnsiTheme="minorHAnsi" w:cstheme="minorHAnsi"/>
                <w:sz w:val="18"/>
              </w:rPr>
              <w:t xml:space="preserve">interacts 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with another security screener for the purpose of requesting a bag be </w:t>
            </w:r>
            <w:r w:rsidR="001C590D" w:rsidRPr="00BA20B4">
              <w:rPr>
                <w:rFonts w:asciiTheme="minorHAnsi" w:hAnsiTheme="minorHAnsi" w:cstheme="minorHAnsi"/>
                <w:sz w:val="18"/>
              </w:rPr>
              <w:t>rescreened through the x-ray machine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>.</w:t>
            </w:r>
            <w:r w:rsidR="00F0607C" w:rsidRPr="00BA20B4">
              <w:rPr>
                <w:rFonts w:asciiTheme="minorHAnsi" w:hAnsiTheme="minorHAnsi" w:cstheme="minorHAnsi"/>
                <w:sz w:val="18"/>
              </w:rPr>
              <w:t xml:space="preserve"> R</w:t>
            </w:r>
            <w:r w:rsidR="00A37371" w:rsidRPr="00BA20B4">
              <w:rPr>
                <w:rFonts w:asciiTheme="minorHAnsi" w:hAnsiTheme="minorHAnsi" w:cstheme="minorHAnsi"/>
                <w:sz w:val="18"/>
              </w:rPr>
              <w:t>equest for a r</w:t>
            </w:r>
            <w:r w:rsidR="00F0607C" w:rsidRPr="00BA20B4">
              <w:rPr>
                <w:rFonts w:asciiTheme="minorHAnsi" w:hAnsiTheme="minorHAnsi" w:cstheme="minorHAnsi"/>
                <w:sz w:val="18"/>
              </w:rPr>
              <w:t>e-run can involve specific i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>nstructions</w:t>
            </w:r>
            <w:r w:rsidR="00776B5F" w:rsidRPr="00BA20B4">
              <w:rPr>
                <w:rFonts w:asciiTheme="minorHAnsi" w:hAnsiTheme="minorHAnsi" w:cstheme="minorHAnsi"/>
                <w:sz w:val="18"/>
              </w:rPr>
              <w:t xml:space="preserve"> for actions to be carried out prior to the</w:t>
            </w:r>
            <w:r w:rsidR="00A37371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76B5F" w:rsidRPr="00BA20B4">
              <w:rPr>
                <w:rFonts w:asciiTheme="minorHAnsi" w:hAnsiTheme="minorHAnsi" w:cstheme="minorHAnsi"/>
                <w:sz w:val="18"/>
              </w:rPr>
              <w:t>re-run</w:t>
            </w:r>
            <w:r w:rsidR="00F0607C" w:rsidRPr="00BA20B4">
              <w:rPr>
                <w:rFonts w:asciiTheme="minorHAnsi" w:hAnsiTheme="minorHAnsi" w:cstheme="minorHAnsi"/>
                <w:sz w:val="18"/>
              </w:rPr>
              <w:t>. These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include:</w:t>
            </w:r>
            <w:r w:rsidR="00F133D3" w:rsidRPr="00BA20B4">
              <w:rPr>
                <w:rFonts w:asciiTheme="minorHAnsi" w:hAnsiTheme="minorHAnsi" w:cstheme="minorHAnsi"/>
                <w:sz w:val="18"/>
              </w:rPr>
              <w:br/>
            </w:r>
            <w:r w:rsidR="00804D60" w:rsidRPr="00BA20B4"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F133D3" w:rsidRPr="00BA20B4">
              <w:rPr>
                <w:rFonts w:asciiTheme="minorHAnsi" w:hAnsiTheme="minorHAnsi" w:cstheme="minorHAnsi"/>
                <w:b/>
                <w:sz w:val="18"/>
              </w:rPr>
              <w:t>separation:</w:t>
            </w:r>
            <w:r w:rsidR="00F133D3" w:rsidRPr="00BA20B4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r w:rsidR="00F133D3" w:rsidRPr="00BA20B4">
              <w:rPr>
                <w:rFonts w:asciiTheme="minorHAnsi" w:hAnsiTheme="minorHAnsi" w:cstheme="minorHAnsi"/>
                <w:sz w:val="18"/>
              </w:rPr>
              <w:t xml:space="preserve">when contents </w:t>
            </w:r>
            <w:r w:rsidR="00A37371" w:rsidRPr="00BA20B4">
              <w:rPr>
                <w:rFonts w:asciiTheme="minorHAnsi" w:hAnsiTheme="minorHAnsi" w:cstheme="minorHAnsi"/>
                <w:sz w:val="18"/>
              </w:rPr>
              <w:t xml:space="preserve">of the bag (e.g. cables, electronics) are </w:t>
            </w:r>
            <w:r w:rsidR="00FE7DB1" w:rsidRPr="00BA20B4">
              <w:rPr>
                <w:rFonts w:asciiTheme="minorHAnsi" w:hAnsiTheme="minorHAnsi" w:cstheme="minorHAnsi"/>
                <w:sz w:val="18"/>
              </w:rPr>
              <w:t xml:space="preserve">physically </w:t>
            </w:r>
            <w:r w:rsidR="00A37371" w:rsidRPr="00BA20B4">
              <w:rPr>
                <w:rFonts w:asciiTheme="minorHAnsi" w:hAnsiTheme="minorHAnsi" w:cstheme="minorHAnsi"/>
                <w:sz w:val="18"/>
              </w:rPr>
              <w:t>removed from the bag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D1EAD" w:rsidRPr="00BA20B4">
              <w:rPr>
                <w:rFonts w:asciiTheme="minorHAnsi" w:hAnsiTheme="minorHAnsi" w:cstheme="minorHAnsi"/>
                <w:sz w:val="18"/>
              </w:rPr>
              <w:t xml:space="preserve">resulting in a clearer </w:t>
            </w:r>
            <w:r w:rsidR="007B52D0" w:rsidRPr="00BA20B4">
              <w:rPr>
                <w:rFonts w:asciiTheme="minorHAnsi" w:hAnsiTheme="minorHAnsi" w:cstheme="minorHAnsi"/>
                <w:sz w:val="18"/>
              </w:rPr>
              <w:t xml:space="preserve">on-screen </w:t>
            </w:r>
            <w:r w:rsidR="003D1EAD" w:rsidRPr="00BA20B4">
              <w:rPr>
                <w:rFonts w:asciiTheme="minorHAnsi" w:hAnsiTheme="minorHAnsi" w:cstheme="minorHAnsi"/>
                <w:sz w:val="18"/>
              </w:rPr>
              <w:t>image</w:t>
            </w:r>
            <w:r w:rsidR="007B52D0" w:rsidRPr="00BA20B4" w:rsidDel="003D1EA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22425" w:rsidRPr="00BA20B4">
              <w:rPr>
                <w:rFonts w:asciiTheme="minorHAnsi" w:hAnsiTheme="minorHAnsi" w:cstheme="minorHAnsi"/>
                <w:sz w:val="18"/>
              </w:rPr>
              <w:t>.</w:t>
            </w:r>
            <w:r w:rsidR="003D246C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E48FB" w:rsidRPr="00BA20B4">
              <w:rPr>
                <w:rFonts w:asciiTheme="minorHAnsi" w:hAnsiTheme="minorHAnsi" w:cstheme="minorHAnsi"/>
                <w:sz w:val="18"/>
              </w:rPr>
              <w:t xml:space="preserve">For example, </w:t>
            </w:r>
            <w:r w:rsidR="003D246C" w:rsidRPr="00BA20B4">
              <w:rPr>
                <w:rFonts w:asciiTheme="minorHAnsi" w:hAnsiTheme="minorHAnsi" w:cstheme="minorHAnsi"/>
                <w:sz w:val="18"/>
              </w:rPr>
              <w:t>“</w:t>
            </w:r>
            <w:r w:rsidR="00D52BB8" w:rsidRPr="00BA20B4">
              <w:rPr>
                <w:rFonts w:asciiTheme="minorHAnsi" w:hAnsiTheme="minorHAnsi" w:cstheme="minorHAnsi"/>
                <w:sz w:val="18"/>
              </w:rPr>
              <w:t>c</w:t>
            </w:r>
            <w:r w:rsidR="003E48FB" w:rsidRPr="00BA20B4">
              <w:rPr>
                <w:rFonts w:asciiTheme="minorHAnsi" w:hAnsiTheme="minorHAnsi" w:cstheme="minorHAnsi"/>
                <w:sz w:val="18"/>
              </w:rPr>
              <w:t>an you take those cables out and re-run the bag”.</w:t>
            </w:r>
            <w:r w:rsidR="00922425" w:rsidRPr="00BA20B4">
              <w:rPr>
                <w:rFonts w:asciiTheme="minorHAnsi" w:hAnsiTheme="minorHAnsi" w:cstheme="minorHAnsi"/>
                <w:sz w:val="18"/>
              </w:rPr>
              <w:br/>
              <w:t xml:space="preserve">- </w:t>
            </w:r>
            <w:r w:rsidR="00C34F6B" w:rsidRPr="00BA20B4">
              <w:rPr>
                <w:rFonts w:asciiTheme="minorHAnsi" w:hAnsiTheme="minorHAnsi" w:cstheme="minorHAnsi"/>
                <w:b/>
                <w:sz w:val="18"/>
              </w:rPr>
              <w:t>shake</w:t>
            </w:r>
            <w:r w:rsidR="00922425" w:rsidRPr="00BA20B4">
              <w:rPr>
                <w:rFonts w:asciiTheme="minorHAnsi" w:hAnsiTheme="minorHAnsi" w:cstheme="minorHAnsi"/>
                <w:b/>
                <w:sz w:val="18"/>
              </w:rPr>
              <w:t>: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14021" w:rsidRPr="00BA20B4">
              <w:rPr>
                <w:rFonts w:asciiTheme="minorHAnsi" w:hAnsiTheme="minorHAnsi" w:cstheme="minorHAnsi"/>
                <w:sz w:val="18"/>
              </w:rPr>
              <w:t xml:space="preserve">when the bag is physically shaken 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to </w:t>
            </w:r>
            <w:r w:rsidR="00114021" w:rsidRPr="00BA20B4">
              <w:rPr>
                <w:rFonts w:asciiTheme="minorHAnsi" w:hAnsiTheme="minorHAnsi" w:cstheme="minorHAnsi"/>
                <w:sz w:val="18"/>
              </w:rPr>
              <w:t xml:space="preserve">redistribute </w:t>
            </w:r>
            <w:r w:rsidR="003D1EAD" w:rsidRPr="00BA20B4">
              <w:rPr>
                <w:rFonts w:asciiTheme="minorHAnsi" w:hAnsiTheme="minorHAnsi" w:cstheme="minorHAnsi"/>
                <w:sz w:val="18"/>
              </w:rPr>
              <w:t xml:space="preserve">its </w:t>
            </w:r>
            <w:r w:rsidR="00562434" w:rsidRPr="00BA20B4">
              <w:rPr>
                <w:rFonts w:asciiTheme="minorHAnsi" w:hAnsiTheme="minorHAnsi" w:cstheme="minorHAnsi"/>
                <w:sz w:val="18"/>
              </w:rPr>
              <w:t>contents</w:t>
            </w:r>
            <w:r w:rsidR="00A71932" w:rsidRPr="00BA20B4">
              <w:rPr>
                <w:rFonts w:asciiTheme="minorHAnsi" w:hAnsiTheme="minorHAnsi" w:cstheme="minorHAnsi"/>
                <w:sz w:val="18"/>
              </w:rPr>
              <w:t xml:space="preserve"> (e.g. clumped objects at the bottom of the bag causing a dense area) </w:t>
            </w:r>
            <w:r w:rsidR="007B52D0" w:rsidRPr="00BA20B4">
              <w:rPr>
                <w:rFonts w:asciiTheme="minorHAnsi" w:hAnsiTheme="minorHAnsi" w:cstheme="minorHAnsi"/>
                <w:sz w:val="18"/>
              </w:rPr>
              <w:t>resulting in a clearer on-screen image</w:t>
            </w:r>
            <w:r w:rsidR="00D77242" w:rsidRPr="00BA20B4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D52BB8" w:rsidRPr="00BA20B4">
              <w:rPr>
                <w:rFonts w:asciiTheme="minorHAnsi" w:hAnsiTheme="minorHAnsi" w:cstheme="minorHAnsi"/>
                <w:sz w:val="18"/>
              </w:rPr>
              <w:t>For example, “can you give that a shake and then re-run it”.</w:t>
            </w:r>
            <w:r w:rsidR="00530156" w:rsidRPr="00BA20B4">
              <w:rPr>
                <w:rFonts w:asciiTheme="minorHAnsi" w:hAnsiTheme="minorHAnsi" w:cstheme="minorHAnsi"/>
                <w:sz w:val="18"/>
              </w:rPr>
              <w:br/>
              <w:t xml:space="preserve">- </w:t>
            </w:r>
            <w:r w:rsidR="00C34F6B" w:rsidRPr="00BA20B4">
              <w:rPr>
                <w:rFonts w:asciiTheme="minorHAnsi" w:hAnsiTheme="minorHAnsi" w:cstheme="minorHAnsi"/>
                <w:b/>
                <w:sz w:val="18"/>
              </w:rPr>
              <w:t>different angle</w:t>
            </w:r>
            <w:r w:rsidR="00530156" w:rsidRPr="00BA20B4">
              <w:rPr>
                <w:rFonts w:asciiTheme="minorHAnsi" w:hAnsiTheme="minorHAnsi" w:cstheme="minorHAnsi"/>
                <w:b/>
                <w:sz w:val="18"/>
              </w:rPr>
              <w:t>:</w:t>
            </w:r>
            <w:r w:rsidR="00C34F6B" w:rsidRPr="00BA20B4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r w:rsidR="00530156" w:rsidRPr="00BA20B4">
              <w:rPr>
                <w:rFonts w:asciiTheme="minorHAnsi" w:hAnsiTheme="minorHAnsi" w:cstheme="minorHAnsi"/>
                <w:sz w:val="18"/>
              </w:rPr>
              <w:t xml:space="preserve">when a </w:t>
            </w:r>
            <w:r w:rsidR="005912DA" w:rsidRPr="00BA20B4">
              <w:rPr>
                <w:rFonts w:asciiTheme="minorHAnsi" w:hAnsiTheme="minorHAnsi" w:cstheme="minorHAnsi"/>
                <w:sz w:val="18"/>
              </w:rPr>
              <w:t>bag is screene</w:t>
            </w:r>
            <w:r w:rsidR="008A775B" w:rsidRPr="00BA20B4">
              <w:rPr>
                <w:rFonts w:asciiTheme="minorHAnsi" w:hAnsiTheme="minorHAnsi" w:cstheme="minorHAnsi"/>
                <w:sz w:val="18"/>
              </w:rPr>
              <w:t xml:space="preserve">d </w:t>
            </w:r>
            <w:r w:rsidR="002F0338" w:rsidRPr="00BA20B4">
              <w:rPr>
                <w:rFonts w:asciiTheme="minorHAnsi" w:hAnsiTheme="minorHAnsi" w:cstheme="minorHAnsi"/>
                <w:sz w:val="18"/>
              </w:rPr>
              <w:t>at a different angle</w:t>
            </w:r>
            <w:r w:rsidR="00C67BBF" w:rsidRPr="00BA20B4">
              <w:rPr>
                <w:rFonts w:asciiTheme="minorHAnsi" w:hAnsiTheme="minorHAnsi" w:cstheme="minorHAnsi"/>
                <w:sz w:val="18"/>
              </w:rPr>
              <w:t xml:space="preserve"> (this can be specified precisely by the screener) 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to </w:t>
            </w:r>
            <w:r w:rsidR="00C67BBF" w:rsidRPr="00BA20B4">
              <w:rPr>
                <w:rFonts w:asciiTheme="minorHAnsi" w:hAnsiTheme="minorHAnsi" w:cstheme="minorHAnsi"/>
                <w:sz w:val="18"/>
              </w:rPr>
              <w:t xml:space="preserve">improve the </w:t>
            </w:r>
            <w:r w:rsidR="004A4E29" w:rsidRPr="00BA20B4">
              <w:rPr>
                <w:rFonts w:asciiTheme="minorHAnsi" w:hAnsiTheme="minorHAnsi" w:cstheme="minorHAnsi"/>
                <w:sz w:val="18"/>
              </w:rPr>
              <w:t>on-screen v</w:t>
            </w:r>
            <w:r w:rsidR="00C67BBF" w:rsidRPr="00BA20B4">
              <w:rPr>
                <w:rFonts w:asciiTheme="minorHAnsi" w:hAnsiTheme="minorHAnsi" w:cstheme="minorHAnsi"/>
                <w:sz w:val="18"/>
              </w:rPr>
              <w:t>iew of a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particular object or area in the bag.</w:t>
            </w:r>
            <w:r w:rsidR="00D52BB8" w:rsidRPr="00BA20B4">
              <w:rPr>
                <w:rFonts w:asciiTheme="minorHAnsi" w:hAnsiTheme="minorHAnsi" w:cstheme="minorHAnsi"/>
                <w:sz w:val="18"/>
              </w:rPr>
              <w:t xml:space="preserve"> For example, “</w:t>
            </w:r>
            <w:r w:rsidR="003A36AC" w:rsidRPr="00BA20B4">
              <w:rPr>
                <w:rFonts w:asciiTheme="minorHAnsi" w:hAnsiTheme="minorHAnsi" w:cstheme="minorHAnsi"/>
                <w:sz w:val="18"/>
              </w:rPr>
              <w:t>can you re-run this on its side, like this”.</w:t>
            </w:r>
          </w:p>
        </w:tc>
      </w:tr>
      <w:tr w:rsidR="00C34F6B" w:rsidRPr="00EF246C" w14:paraId="1390DACB" w14:textId="77777777" w:rsidTr="00BA20B4">
        <w:trPr>
          <w:trHeight w:val="15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52E92D45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7AA0AF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Discussion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397333A4" w14:textId="45A8C77B" w:rsidR="00C34F6B" w:rsidRPr="00BA20B4" w:rsidRDefault="00D95B97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 xml:space="preserve">When </w:t>
            </w:r>
            <w:r w:rsidR="00AD2EBC" w:rsidRPr="00BA20B4">
              <w:rPr>
                <w:rFonts w:asciiTheme="minorHAnsi" w:hAnsiTheme="minorHAnsi" w:cstheme="minorHAnsi"/>
                <w:sz w:val="18"/>
              </w:rPr>
              <w:t>a security screener in</w:t>
            </w:r>
            <w:r w:rsidRPr="00BA20B4">
              <w:rPr>
                <w:rFonts w:asciiTheme="minorHAnsi" w:hAnsiTheme="minorHAnsi" w:cstheme="minorHAnsi"/>
                <w:sz w:val="18"/>
              </w:rPr>
              <w:t>teract</w:t>
            </w:r>
            <w:r w:rsidR="00AD2EBC" w:rsidRPr="00BA20B4">
              <w:rPr>
                <w:rFonts w:asciiTheme="minorHAnsi" w:hAnsiTheme="minorHAnsi" w:cstheme="minorHAnsi"/>
                <w:sz w:val="18"/>
              </w:rPr>
              <w:t>s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with another security screener for the purpose of discussing an object or area of the image. </w:t>
            </w:r>
            <w:r w:rsidR="00AD2EBC" w:rsidRPr="00BA20B4">
              <w:rPr>
                <w:rFonts w:asciiTheme="minorHAnsi" w:hAnsiTheme="minorHAnsi" w:cstheme="minorHAnsi"/>
                <w:sz w:val="18"/>
              </w:rPr>
              <w:t>The</w:t>
            </w:r>
            <w:r w:rsidR="00E04CE2" w:rsidRPr="00BA20B4">
              <w:rPr>
                <w:rFonts w:asciiTheme="minorHAnsi" w:hAnsiTheme="minorHAnsi" w:cstheme="minorHAnsi"/>
                <w:sz w:val="18"/>
              </w:rPr>
              <w:t xml:space="preserve"> exact</w:t>
            </w:r>
            <w:r w:rsidR="00AD2EBC" w:rsidRPr="00BA20B4">
              <w:rPr>
                <w:rFonts w:asciiTheme="minorHAnsi" w:hAnsiTheme="minorHAnsi" w:cstheme="minorHAnsi"/>
                <w:sz w:val="18"/>
              </w:rPr>
              <w:t xml:space="preserve"> topic of discussions can vary considerably</w:t>
            </w:r>
            <w:r w:rsidR="00E04CE2" w:rsidRPr="00BA20B4">
              <w:rPr>
                <w:rFonts w:asciiTheme="minorHAnsi" w:hAnsiTheme="minorHAnsi" w:cstheme="minorHAnsi"/>
                <w:sz w:val="18"/>
              </w:rPr>
              <w:t xml:space="preserve">, but they </w:t>
            </w:r>
            <w:r w:rsidR="00F23AF9" w:rsidRPr="00BA20B4">
              <w:rPr>
                <w:rFonts w:asciiTheme="minorHAnsi" w:hAnsiTheme="minorHAnsi" w:cstheme="minorHAnsi"/>
                <w:sz w:val="18"/>
              </w:rPr>
              <w:t xml:space="preserve">can be categorised based on a limited number of purposes. These 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include: </w:t>
            </w:r>
            <w:r w:rsidR="00EE51AE" w:rsidRPr="00BA20B4">
              <w:rPr>
                <w:rFonts w:asciiTheme="minorHAnsi" w:hAnsiTheme="minorHAnsi" w:cstheme="minorHAnsi"/>
                <w:sz w:val="18"/>
              </w:rPr>
              <w:br/>
            </w:r>
            <w:r w:rsidR="00EE51AE" w:rsidRPr="00BA20B4">
              <w:rPr>
                <w:rFonts w:asciiTheme="minorHAnsi" w:hAnsiTheme="minorHAnsi" w:cstheme="minorHAnsi"/>
                <w:i/>
                <w:sz w:val="18"/>
              </w:rPr>
              <w:t xml:space="preserve">- </w:t>
            </w:r>
            <w:r w:rsidR="00186F08" w:rsidRPr="00BA20B4">
              <w:rPr>
                <w:rFonts w:asciiTheme="minorHAnsi" w:hAnsiTheme="minorHAnsi" w:cstheme="minorHAnsi"/>
                <w:b/>
                <w:sz w:val="18"/>
              </w:rPr>
              <w:t>Deferring decision-making</w:t>
            </w:r>
            <w:r w:rsidR="00D060B4" w:rsidRPr="00BA20B4">
              <w:rPr>
                <w:rFonts w:asciiTheme="minorHAnsi" w:hAnsiTheme="minorHAnsi" w:cstheme="minorHAnsi"/>
                <w:b/>
                <w:sz w:val="18"/>
              </w:rPr>
              <w:t>: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468D8" w:rsidRPr="00BA20B4">
              <w:rPr>
                <w:rFonts w:asciiTheme="minorHAnsi" w:hAnsiTheme="minorHAnsi" w:cstheme="minorHAnsi"/>
                <w:sz w:val="18"/>
              </w:rPr>
              <w:t xml:space="preserve">when a security screener </w:t>
            </w:r>
            <w:r w:rsidR="004140FC" w:rsidRPr="00BA20B4">
              <w:rPr>
                <w:rFonts w:asciiTheme="minorHAnsi" w:hAnsiTheme="minorHAnsi" w:cstheme="minorHAnsi"/>
                <w:sz w:val="18"/>
              </w:rPr>
              <w:t xml:space="preserve">asks another security screener to </w:t>
            </w:r>
            <w:r w:rsidR="004140FC" w:rsidRPr="00BA20B4">
              <w:rPr>
                <w:rFonts w:asciiTheme="minorHAnsi" w:hAnsiTheme="minorHAnsi" w:cstheme="minorHAnsi"/>
                <w:sz w:val="18"/>
              </w:rPr>
              <w:lastRenderedPageBreak/>
              <w:t>identify the object on-screen, without providing their own judgement.</w:t>
            </w:r>
            <w:r w:rsidR="003A36AC" w:rsidRPr="00BA20B4">
              <w:rPr>
                <w:rFonts w:asciiTheme="minorHAnsi" w:hAnsiTheme="minorHAnsi" w:cstheme="minorHAnsi"/>
                <w:sz w:val="18"/>
              </w:rPr>
              <w:t xml:space="preserve"> For example, “what is that?”</w:t>
            </w:r>
            <w:r w:rsidR="00D060B4" w:rsidRPr="00BA20B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="00D060B4" w:rsidRPr="00BA20B4">
              <w:rPr>
                <w:rFonts w:asciiTheme="minorHAnsi" w:hAnsiTheme="minorHAnsi" w:cstheme="minorHAnsi"/>
                <w:i/>
                <w:sz w:val="18"/>
              </w:rPr>
              <w:t xml:space="preserve">- </w:t>
            </w:r>
            <w:r w:rsidR="00186F08" w:rsidRPr="00BA20B4">
              <w:rPr>
                <w:rFonts w:asciiTheme="minorHAnsi" w:hAnsiTheme="minorHAnsi" w:cstheme="minorHAnsi"/>
                <w:b/>
                <w:sz w:val="18"/>
              </w:rPr>
              <w:t>Clarifying information relating to an object</w:t>
            </w:r>
            <w:r w:rsidR="00D060B4" w:rsidRPr="00BA20B4">
              <w:rPr>
                <w:rFonts w:asciiTheme="minorHAnsi" w:hAnsiTheme="minorHAnsi" w:cstheme="minorHAnsi"/>
                <w:b/>
                <w:sz w:val="18"/>
              </w:rPr>
              <w:t>:</w:t>
            </w:r>
            <w:r w:rsidR="00C34F6B" w:rsidRPr="00BA20B4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r w:rsidR="00ED4190" w:rsidRPr="00BA20B4">
              <w:rPr>
                <w:rFonts w:asciiTheme="minorHAnsi" w:hAnsiTheme="minorHAnsi" w:cstheme="minorHAnsi"/>
                <w:sz w:val="18"/>
              </w:rPr>
              <w:t>when a security screener asks another security screener</w:t>
            </w:r>
            <w:r w:rsidR="00B45CA2" w:rsidRPr="00BA20B4">
              <w:rPr>
                <w:rFonts w:asciiTheme="minorHAnsi" w:hAnsiTheme="minorHAnsi" w:cstheme="minorHAnsi"/>
                <w:sz w:val="18"/>
              </w:rPr>
              <w:t xml:space="preserve"> to</w:t>
            </w:r>
            <w:r w:rsidR="00C468D8" w:rsidRPr="00BA20B4">
              <w:rPr>
                <w:rFonts w:asciiTheme="minorHAnsi" w:hAnsiTheme="minorHAnsi" w:cstheme="minorHAnsi"/>
                <w:sz w:val="18"/>
              </w:rPr>
              <w:t xml:space="preserve"> clarify policy relating to an object </w:t>
            </w:r>
            <w:r w:rsidR="00B45CA2" w:rsidRPr="00BA20B4">
              <w:rPr>
                <w:rFonts w:asciiTheme="minorHAnsi" w:hAnsiTheme="minorHAnsi" w:cstheme="minorHAnsi"/>
                <w:sz w:val="18"/>
              </w:rPr>
              <w:t xml:space="preserve">(e.g. </w:t>
            </w:r>
            <w:r w:rsidR="005F1D50" w:rsidRPr="00BA20B4">
              <w:rPr>
                <w:rFonts w:asciiTheme="minorHAnsi" w:hAnsiTheme="minorHAnsi" w:cstheme="minorHAnsi"/>
                <w:sz w:val="18"/>
              </w:rPr>
              <w:t>medications or liquids for a baby)</w:t>
            </w:r>
            <w:r w:rsidR="00851DA5" w:rsidRPr="00BA20B4">
              <w:rPr>
                <w:rFonts w:asciiTheme="minorHAnsi" w:hAnsiTheme="minorHAnsi" w:cstheme="minorHAnsi"/>
                <w:sz w:val="18"/>
              </w:rPr>
              <w:t xml:space="preserve">. For example, “are they allowed to take these fish </w:t>
            </w:r>
            <w:r w:rsidR="001A7EBD">
              <w:rPr>
                <w:rFonts w:asciiTheme="minorHAnsi" w:hAnsiTheme="minorHAnsi" w:cstheme="minorHAnsi"/>
                <w:sz w:val="18"/>
              </w:rPr>
              <w:t xml:space="preserve">oil </w:t>
            </w:r>
            <w:r w:rsidR="00851DA5" w:rsidRPr="00BA20B4">
              <w:rPr>
                <w:rFonts w:asciiTheme="minorHAnsi" w:hAnsiTheme="minorHAnsi" w:cstheme="minorHAnsi"/>
                <w:sz w:val="18"/>
              </w:rPr>
              <w:t>capsules?”</w:t>
            </w:r>
            <w:r w:rsidR="00321E08" w:rsidRPr="00BA20B4">
              <w:rPr>
                <w:rFonts w:asciiTheme="minorHAnsi" w:hAnsiTheme="minorHAnsi" w:cstheme="minorHAnsi"/>
                <w:sz w:val="18"/>
              </w:rPr>
              <w:br/>
              <w:t xml:space="preserve">- </w:t>
            </w:r>
            <w:r w:rsidR="00B25F56" w:rsidRPr="00BA20B4">
              <w:rPr>
                <w:rFonts w:asciiTheme="minorHAnsi" w:hAnsiTheme="minorHAnsi" w:cstheme="minorHAnsi"/>
                <w:b/>
                <w:sz w:val="18"/>
              </w:rPr>
              <w:t>Confirming decision</w:t>
            </w:r>
            <w:r w:rsidR="009F19BD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gramStart"/>
            <w:r w:rsidR="00B25F56" w:rsidRPr="00BA20B4">
              <w:rPr>
                <w:rFonts w:asciiTheme="minorHAnsi" w:hAnsiTheme="minorHAnsi" w:cstheme="minorHAnsi"/>
                <w:b/>
                <w:sz w:val="18"/>
              </w:rPr>
              <w:t>making:</w:t>
            </w:r>
            <w:proofErr w:type="gramEnd"/>
            <w:r w:rsidR="00B25F56" w:rsidRPr="00BA20B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C37D97" w:rsidRPr="00BA20B4">
              <w:rPr>
                <w:rFonts w:asciiTheme="minorHAnsi" w:hAnsiTheme="minorHAnsi" w:cstheme="minorHAnsi"/>
                <w:sz w:val="18"/>
              </w:rPr>
              <w:t xml:space="preserve">when a security screener suggests an objects identity </w:t>
            </w:r>
            <w:r w:rsidR="00ED4190" w:rsidRPr="00BA20B4">
              <w:rPr>
                <w:rFonts w:asciiTheme="minorHAnsi" w:hAnsiTheme="minorHAnsi" w:cstheme="minorHAnsi"/>
                <w:sz w:val="18"/>
              </w:rPr>
              <w:t xml:space="preserve">to another security screener </w:t>
            </w:r>
            <w:r w:rsidR="00C37D97" w:rsidRPr="00BA20B4">
              <w:rPr>
                <w:rFonts w:asciiTheme="minorHAnsi" w:hAnsiTheme="minorHAnsi" w:cstheme="minorHAnsi"/>
                <w:sz w:val="18"/>
              </w:rPr>
              <w:t xml:space="preserve">and </w:t>
            </w:r>
            <w:r w:rsidR="004F2A12" w:rsidRPr="00BA20B4">
              <w:rPr>
                <w:rFonts w:asciiTheme="minorHAnsi" w:hAnsiTheme="minorHAnsi" w:cstheme="minorHAnsi"/>
                <w:sz w:val="18"/>
              </w:rPr>
              <w:t>asks for it to be confirmed.</w:t>
            </w:r>
            <w:r w:rsidR="00C37D97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51DA5" w:rsidRPr="00BA20B4">
              <w:rPr>
                <w:rFonts w:asciiTheme="minorHAnsi" w:hAnsiTheme="minorHAnsi" w:cstheme="minorHAnsi"/>
                <w:sz w:val="18"/>
              </w:rPr>
              <w:t>For example, “I think that is a pair of tweezers. What do you think?”</w:t>
            </w:r>
          </w:p>
        </w:tc>
      </w:tr>
      <w:tr w:rsidR="00C34F6B" w:rsidRPr="00EF246C" w14:paraId="5C032EDB" w14:textId="77777777" w:rsidTr="00BA20B4">
        <w:trPr>
          <w:trHeight w:val="15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37266AC6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7DAFD47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Manual Search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07337459" w14:textId="2DE45B5D" w:rsidR="00C34F6B" w:rsidRPr="00BA20B4" w:rsidRDefault="005F1D50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When a security screener interacts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with another security screener for the purpose of requesting a bag</w:t>
            </w:r>
            <w:r w:rsidRPr="00BA20B4">
              <w:rPr>
                <w:rFonts w:asciiTheme="minorHAnsi" w:hAnsiTheme="minorHAnsi" w:cstheme="minorHAnsi"/>
                <w:sz w:val="18"/>
              </w:rPr>
              <w:t xml:space="preserve"> to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be manually searched in order to </w:t>
            </w:r>
            <w:r w:rsidR="00F70D03" w:rsidRPr="00BA20B4">
              <w:rPr>
                <w:rFonts w:asciiTheme="minorHAnsi" w:hAnsiTheme="minorHAnsi" w:cstheme="minorHAnsi"/>
                <w:sz w:val="18"/>
              </w:rPr>
              <w:t xml:space="preserve">determine the identity of an object </w:t>
            </w:r>
            <w:r w:rsidR="008457A9" w:rsidRPr="00BA20B4">
              <w:rPr>
                <w:rFonts w:asciiTheme="minorHAnsi" w:hAnsiTheme="minorHAnsi" w:cstheme="minorHAnsi"/>
                <w:sz w:val="18"/>
              </w:rPr>
              <w:t>that could not be identified on screen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and obtain its identity. For example</w:t>
            </w:r>
            <w:r w:rsidR="000E4A8D" w:rsidRPr="00BA20B4">
              <w:rPr>
                <w:rFonts w:asciiTheme="minorHAnsi" w:hAnsiTheme="minorHAnsi" w:cstheme="minorHAnsi"/>
                <w:sz w:val="18"/>
              </w:rPr>
              <w:t>: “</w:t>
            </w:r>
            <w:r w:rsidR="00B36529" w:rsidRPr="00BA20B4">
              <w:rPr>
                <w:rFonts w:asciiTheme="minorHAnsi" w:hAnsiTheme="minorHAnsi" w:cstheme="minorHAnsi"/>
                <w:sz w:val="18"/>
              </w:rPr>
              <w:t>C</w:t>
            </w:r>
            <w:r w:rsidR="00E2630A" w:rsidRPr="00BA20B4">
              <w:rPr>
                <w:rFonts w:asciiTheme="minorHAnsi" w:hAnsiTheme="minorHAnsi" w:cstheme="minorHAnsi"/>
                <w:sz w:val="18"/>
              </w:rPr>
              <w:t>an you get that</w:t>
            </w:r>
            <w:r w:rsidR="00B36529" w:rsidRPr="00BA20B4">
              <w:rPr>
                <w:rFonts w:asciiTheme="minorHAnsi" w:hAnsiTheme="minorHAnsi" w:cstheme="minorHAnsi"/>
                <w:sz w:val="18"/>
              </w:rPr>
              <w:t xml:space="preserve"> out and take a look?”</w:t>
            </w:r>
            <w:r w:rsidR="00E2630A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C34F6B" w:rsidRPr="00EF246C" w14:paraId="6C86D05C" w14:textId="77777777" w:rsidTr="00BA20B4">
        <w:trPr>
          <w:trHeight w:val="15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14:paraId="01296E11" w14:textId="77777777" w:rsidR="00C34F6B" w:rsidRPr="00BA20B4" w:rsidRDefault="00C34F6B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7021DF" w14:textId="66C92358" w:rsidR="00C34F6B" w:rsidRPr="00BA20B4" w:rsidRDefault="00103B76" w:rsidP="006E08D9">
            <w:pPr>
              <w:pStyle w:val="PhDNormal"/>
              <w:ind w:firstLine="0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Threat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Removal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41D03B7C" w14:textId="694239CD" w:rsidR="00C34F6B" w:rsidRPr="00BA20B4" w:rsidRDefault="00B36529" w:rsidP="006E08D9">
            <w:pPr>
              <w:pStyle w:val="PhDNormal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BA20B4">
              <w:rPr>
                <w:rFonts w:asciiTheme="minorHAnsi" w:hAnsiTheme="minorHAnsi" w:cstheme="minorHAnsi"/>
                <w:sz w:val="18"/>
              </w:rPr>
              <w:t>When a security screener i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>nteract</w:t>
            </w:r>
            <w:r w:rsidRPr="00BA20B4">
              <w:rPr>
                <w:rFonts w:asciiTheme="minorHAnsi" w:hAnsiTheme="minorHAnsi" w:cstheme="minorHAnsi"/>
                <w:sz w:val="18"/>
              </w:rPr>
              <w:t>s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with another security screener for the purpose of </w:t>
            </w:r>
            <w:r w:rsidR="001F066E">
              <w:rPr>
                <w:rFonts w:asciiTheme="minorHAnsi" w:hAnsiTheme="minorHAnsi" w:cstheme="minorHAnsi"/>
                <w:sz w:val="18"/>
              </w:rPr>
              <w:t>having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a prohibited object removed. For </w:t>
            </w:r>
            <w:r w:rsidR="00C773D2" w:rsidRPr="00BA20B4">
              <w:rPr>
                <w:rFonts w:asciiTheme="minorHAnsi" w:hAnsiTheme="minorHAnsi" w:cstheme="minorHAnsi"/>
                <w:sz w:val="18"/>
              </w:rPr>
              <w:t>example,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requesting the removal of a LAG, sharp, other prohibited item</w:t>
            </w:r>
            <w:r w:rsidR="00C773D2" w:rsidRPr="00BA20B4">
              <w:rPr>
                <w:rFonts w:asciiTheme="minorHAnsi" w:hAnsiTheme="minorHAnsi" w:cstheme="minorHAnsi"/>
                <w:sz w:val="18"/>
              </w:rPr>
              <w:t xml:space="preserve"> that has been successfully identified on screen.</w:t>
            </w:r>
            <w:r w:rsidR="00C34F6B" w:rsidRPr="00BA20B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14:paraId="2D6EF3AD" w14:textId="77777777" w:rsidR="00945CB2" w:rsidRPr="00EF246C" w:rsidRDefault="00945CB2">
      <w:pPr>
        <w:rPr>
          <w:rFonts w:asciiTheme="minorHAnsi" w:hAnsiTheme="minorHAnsi" w:cstheme="minorHAnsi"/>
        </w:rPr>
      </w:pPr>
    </w:p>
    <w:p w14:paraId="19E3249B" w14:textId="4050465A" w:rsidR="00945CB2" w:rsidRPr="00EF246C" w:rsidRDefault="00EF246C">
      <w:pPr>
        <w:rPr>
          <w:rFonts w:asciiTheme="minorHAnsi" w:hAnsiTheme="minorHAnsi" w:cstheme="minorHAnsi"/>
          <w:b/>
          <w:sz w:val="28"/>
        </w:rPr>
      </w:pPr>
      <w:r w:rsidRPr="00EF246C">
        <w:rPr>
          <w:rFonts w:asciiTheme="minorHAnsi" w:hAnsiTheme="minorHAnsi" w:cstheme="minorHAnsi"/>
          <w:b/>
          <w:sz w:val="28"/>
        </w:rPr>
        <w:t>References</w:t>
      </w:r>
    </w:p>
    <w:p w14:paraId="37647E52" w14:textId="77777777" w:rsidR="00764DA8" w:rsidRPr="0054024A" w:rsidRDefault="00945CB2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rFonts w:asciiTheme="minorHAnsi" w:hAnsiTheme="minorHAnsi" w:cstheme="minorHAnsi"/>
          <w:sz w:val="22"/>
          <w:szCs w:val="22"/>
        </w:rPr>
        <w:fldChar w:fldCharType="begin"/>
      </w:r>
      <w:r w:rsidRPr="0054024A">
        <w:rPr>
          <w:rFonts w:asciiTheme="minorHAnsi" w:hAnsiTheme="minorHAnsi" w:cstheme="minorHAnsi"/>
          <w:sz w:val="22"/>
          <w:szCs w:val="22"/>
        </w:rPr>
        <w:instrText xml:space="preserve"> ADDIN EN.REFLIST </w:instrText>
      </w:r>
      <w:r w:rsidRPr="0054024A">
        <w:rPr>
          <w:rFonts w:asciiTheme="minorHAnsi" w:hAnsiTheme="minorHAnsi" w:cstheme="minorHAnsi"/>
          <w:sz w:val="22"/>
          <w:szCs w:val="22"/>
        </w:rPr>
        <w:fldChar w:fldCharType="separate"/>
      </w:r>
      <w:r w:rsidR="00764DA8" w:rsidRPr="0054024A">
        <w:rPr>
          <w:sz w:val="22"/>
          <w:szCs w:val="22"/>
        </w:rPr>
        <w:t xml:space="preserve">Alexander, P. A., &amp; Judy, J. E. (1988). The interaction of domain-specific and strategic knowledge in academic performance. </w:t>
      </w:r>
      <w:r w:rsidR="00764DA8" w:rsidRPr="0054024A">
        <w:rPr>
          <w:i/>
          <w:sz w:val="22"/>
          <w:szCs w:val="22"/>
        </w:rPr>
        <w:t>Review of Educational Research, 58</w:t>
      </w:r>
      <w:r w:rsidR="00764DA8" w:rsidRPr="0054024A">
        <w:rPr>
          <w:sz w:val="22"/>
          <w:szCs w:val="22"/>
        </w:rPr>
        <w:t xml:space="preserve">, 375-404. </w:t>
      </w:r>
    </w:p>
    <w:p w14:paraId="5377F40C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Anderson, J. R. (1982). Acquisition of cognitive skill. </w:t>
      </w:r>
      <w:r w:rsidRPr="0054024A">
        <w:rPr>
          <w:i/>
          <w:sz w:val="22"/>
          <w:szCs w:val="22"/>
        </w:rPr>
        <w:t>Psychological Review, 89</w:t>
      </w:r>
      <w:r w:rsidRPr="0054024A">
        <w:rPr>
          <w:sz w:val="22"/>
          <w:szCs w:val="22"/>
        </w:rPr>
        <w:t xml:space="preserve">, 369-406. </w:t>
      </w:r>
    </w:p>
    <w:p w14:paraId="0C9EA6B7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Anderson, J. R. (1986). Knowledge compilation: The general learning mechanism. In R. S. Michalski, J. G. Carbonell, &amp; T. M. Mitchell (Eds.), </w:t>
      </w:r>
      <w:r w:rsidRPr="0054024A">
        <w:rPr>
          <w:i/>
          <w:sz w:val="22"/>
          <w:szCs w:val="22"/>
        </w:rPr>
        <w:t>Machine Learning: An Artificial Intelligence Approach</w:t>
      </w:r>
      <w:r w:rsidRPr="0054024A">
        <w:rPr>
          <w:sz w:val="22"/>
          <w:szCs w:val="22"/>
        </w:rPr>
        <w:t xml:space="preserve"> (Vol. 2, pp. 289-310). United States of America: Morgan Kaufmann Publishers.</w:t>
      </w:r>
    </w:p>
    <w:p w14:paraId="4F944C27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Bastick, T. (1982). </w:t>
      </w:r>
      <w:r w:rsidRPr="0054024A">
        <w:rPr>
          <w:i/>
          <w:sz w:val="22"/>
          <w:szCs w:val="22"/>
        </w:rPr>
        <w:t>Intuition: How We Think and Act</w:t>
      </w:r>
      <w:r w:rsidRPr="0054024A">
        <w:rPr>
          <w:sz w:val="22"/>
          <w:szCs w:val="22"/>
        </w:rPr>
        <w:t>. Chichester: Wiley.</w:t>
      </w:r>
    </w:p>
    <w:p w14:paraId="610668F6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Bastick, T. (2003). </w:t>
      </w:r>
      <w:r w:rsidRPr="0054024A">
        <w:rPr>
          <w:i/>
          <w:sz w:val="22"/>
          <w:szCs w:val="22"/>
        </w:rPr>
        <w:t>Intuition: Evaluating the Construct and its Impact on Creative Thinking</w:t>
      </w:r>
      <w:r w:rsidRPr="0054024A">
        <w:rPr>
          <w:sz w:val="22"/>
          <w:szCs w:val="22"/>
        </w:rPr>
        <w:t>. Kingston, Jamaica: Stoneman and Lang.</w:t>
      </w:r>
    </w:p>
    <w:p w14:paraId="4FAB08A9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Baylor, A. L. (2001). A u-shaped model for the development of intuition by expertise. </w:t>
      </w:r>
      <w:r w:rsidRPr="0054024A">
        <w:rPr>
          <w:i/>
          <w:sz w:val="22"/>
          <w:szCs w:val="22"/>
        </w:rPr>
        <w:t>New Ideas in Psychology, 19</w:t>
      </w:r>
      <w:r w:rsidRPr="0054024A">
        <w:rPr>
          <w:sz w:val="22"/>
          <w:szCs w:val="22"/>
        </w:rPr>
        <w:t xml:space="preserve">, 237-244. </w:t>
      </w:r>
    </w:p>
    <w:p w14:paraId="6D0CEDE1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Blackler, A. (2008). </w:t>
      </w:r>
      <w:r w:rsidRPr="0054024A">
        <w:rPr>
          <w:i/>
          <w:sz w:val="22"/>
          <w:szCs w:val="22"/>
        </w:rPr>
        <w:t>Intuitive Interaction with Complex Artefacts: Empirically-based Research</w:t>
      </w:r>
      <w:r w:rsidRPr="0054024A">
        <w:rPr>
          <w:sz w:val="22"/>
          <w:szCs w:val="22"/>
        </w:rPr>
        <w:t>. Saarbrcken, Germany: VDM Verlag.</w:t>
      </w:r>
    </w:p>
    <w:p w14:paraId="38894FB7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Blackler, A., Popovic, V., &amp; Mahar, D. (2003). The nature of intuitive use of products: An experimental approach. </w:t>
      </w:r>
      <w:r w:rsidRPr="0054024A">
        <w:rPr>
          <w:i/>
          <w:sz w:val="22"/>
          <w:szCs w:val="22"/>
        </w:rPr>
        <w:t>Design Studies, 24</w:t>
      </w:r>
      <w:r w:rsidRPr="0054024A">
        <w:rPr>
          <w:sz w:val="22"/>
          <w:szCs w:val="22"/>
        </w:rPr>
        <w:t xml:space="preserve">, 491-506. </w:t>
      </w:r>
    </w:p>
    <w:p w14:paraId="3BFE4EF9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Blackler, A., Popovic, V., &amp; Mahar, D. (2010). Investigating users' intuitive interaction with complex artefacts. </w:t>
      </w:r>
      <w:r w:rsidRPr="0054024A">
        <w:rPr>
          <w:i/>
          <w:sz w:val="22"/>
          <w:szCs w:val="22"/>
        </w:rPr>
        <w:t>Applied Ergonomics, 41</w:t>
      </w:r>
      <w:r w:rsidRPr="0054024A">
        <w:rPr>
          <w:sz w:val="22"/>
          <w:szCs w:val="22"/>
        </w:rPr>
        <w:t xml:space="preserve">, 72-92. </w:t>
      </w:r>
    </w:p>
    <w:p w14:paraId="7950667A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Bodker, S. (1991). </w:t>
      </w:r>
      <w:r w:rsidRPr="0054024A">
        <w:rPr>
          <w:i/>
          <w:sz w:val="22"/>
          <w:szCs w:val="22"/>
        </w:rPr>
        <w:t>Through the interface: A human activity approach to user interface design.</w:t>
      </w:r>
      <w:r w:rsidRPr="0054024A">
        <w:rPr>
          <w:sz w:val="22"/>
          <w:szCs w:val="22"/>
        </w:rPr>
        <w:t xml:space="preserve"> Aarhus University, Denmark.   </w:t>
      </w:r>
    </w:p>
    <w:p w14:paraId="5131721E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de Jong, T., &amp; Ferguson-Hessler, M. G. M. (1996). Types and qualities of knowledge. </w:t>
      </w:r>
      <w:r w:rsidRPr="0054024A">
        <w:rPr>
          <w:i/>
          <w:sz w:val="22"/>
          <w:szCs w:val="22"/>
        </w:rPr>
        <w:t>Educational Psychologist, 31</w:t>
      </w:r>
      <w:r w:rsidRPr="0054024A">
        <w:rPr>
          <w:sz w:val="22"/>
          <w:szCs w:val="22"/>
        </w:rPr>
        <w:t xml:space="preserve">, 105-113. </w:t>
      </w:r>
    </w:p>
    <w:p w14:paraId="13B97B34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Ehmke, C., &amp; Wilson, S. (2007). </w:t>
      </w:r>
      <w:r w:rsidRPr="0054024A">
        <w:rPr>
          <w:i/>
          <w:sz w:val="22"/>
          <w:szCs w:val="22"/>
        </w:rPr>
        <w:t>Identifying web usability problems from eye-tracking data.</w:t>
      </w:r>
      <w:r w:rsidRPr="0054024A">
        <w:rPr>
          <w:sz w:val="22"/>
          <w:szCs w:val="22"/>
        </w:rPr>
        <w:t xml:space="preserve"> Paper presented at the 21st British HCI Group Annual Conference on People and Computers: HCI... But Not As We Know It Volume 1.</w:t>
      </w:r>
    </w:p>
    <w:p w14:paraId="66712EC2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Eraut, M. (1990). Identifying the knowledge which underpins performance. In H. Black &amp; A. Wolf (Eds.), </w:t>
      </w:r>
      <w:r w:rsidRPr="0054024A">
        <w:rPr>
          <w:i/>
          <w:sz w:val="22"/>
          <w:szCs w:val="22"/>
        </w:rPr>
        <w:t>Knowledge and Competence: Current Issues in Training and Education</w:t>
      </w:r>
      <w:r w:rsidRPr="0054024A">
        <w:rPr>
          <w:sz w:val="22"/>
          <w:szCs w:val="22"/>
        </w:rPr>
        <w:t xml:space="preserve"> (pp. 22-28). Sheffield: Employment Department.</w:t>
      </w:r>
    </w:p>
    <w:p w14:paraId="000CBFD2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lastRenderedPageBreak/>
        <w:t xml:space="preserve">Ertmer, P. A., &amp; Newby, T. J. (1996). The expert learner: Strategic, self-regulated, and reflective. </w:t>
      </w:r>
      <w:r w:rsidRPr="0054024A">
        <w:rPr>
          <w:i/>
          <w:sz w:val="22"/>
          <w:szCs w:val="22"/>
        </w:rPr>
        <w:t>Instructional Science, 24</w:t>
      </w:r>
      <w:r w:rsidRPr="0054024A">
        <w:rPr>
          <w:sz w:val="22"/>
          <w:szCs w:val="22"/>
        </w:rPr>
        <w:t xml:space="preserve">, 1-24. </w:t>
      </w:r>
    </w:p>
    <w:p w14:paraId="7ECD64A6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Gauthier, I. (2010). Perceptual expertise. In E. B. Goldstein (Ed.), </w:t>
      </w:r>
      <w:r w:rsidRPr="0054024A">
        <w:rPr>
          <w:i/>
          <w:sz w:val="22"/>
          <w:szCs w:val="22"/>
        </w:rPr>
        <w:t>Encyclopedia of Perception</w:t>
      </w:r>
      <w:r w:rsidRPr="0054024A">
        <w:rPr>
          <w:sz w:val="22"/>
          <w:szCs w:val="22"/>
        </w:rPr>
        <w:t xml:space="preserve"> (Vol. 2, pp. 778-781). California: SAGE Publications.</w:t>
      </w:r>
    </w:p>
    <w:p w14:paraId="6C7CCB77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Goldberg, J. H., &amp; Kotval, X. P. (1999). Computer interface evaluation using eye movements: methods and constructs. </w:t>
      </w:r>
      <w:r w:rsidRPr="0054024A">
        <w:rPr>
          <w:i/>
          <w:sz w:val="22"/>
          <w:szCs w:val="22"/>
        </w:rPr>
        <w:t>International Journal of Industrial Ergonomics, 24</w:t>
      </w:r>
      <w:r w:rsidRPr="0054024A">
        <w:rPr>
          <w:sz w:val="22"/>
          <w:szCs w:val="22"/>
        </w:rPr>
        <w:t xml:space="preserve">, 631-645. </w:t>
      </w:r>
    </w:p>
    <w:p w14:paraId="2204A76D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Goldstein, E. B. (2010). Vision. In E. B. Goldstein (Ed.), </w:t>
      </w:r>
      <w:r w:rsidRPr="0054024A">
        <w:rPr>
          <w:i/>
          <w:sz w:val="22"/>
          <w:szCs w:val="22"/>
        </w:rPr>
        <w:t>Encyclopedia of Perception</w:t>
      </w:r>
      <w:r w:rsidRPr="0054024A">
        <w:rPr>
          <w:sz w:val="22"/>
          <w:szCs w:val="22"/>
        </w:rPr>
        <w:t xml:space="preserve"> (Vol. 2, pp. 1045-1049). California: Sage Publications.</w:t>
      </w:r>
    </w:p>
    <w:p w14:paraId="06A6D7BE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Gruber, T. R. (1989). </w:t>
      </w:r>
      <w:r w:rsidRPr="0054024A">
        <w:rPr>
          <w:i/>
          <w:sz w:val="22"/>
          <w:szCs w:val="22"/>
        </w:rPr>
        <w:t>The Acquisition of Strategic Knowledge</w:t>
      </w:r>
      <w:r w:rsidRPr="0054024A">
        <w:rPr>
          <w:sz w:val="22"/>
          <w:szCs w:val="22"/>
        </w:rPr>
        <w:t>. San Diego, CA: Academic Press, Inc.</w:t>
      </w:r>
    </w:p>
    <w:p w14:paraId="4AE6ABAA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Hall, K. H. (2002). Reviewing intuitive decision-making and uncertainty: the implications for medical education. </w:t>
      </w:r>
      <w:r w:rsidRPr="0054024A">
        <w:rPr>
          <w:i/>
          <w:sz w:val="22"/>
          <w:szCs w:val="22"/>
        </w:rPr>
        <w:t>Medical Education, 32</w:t>
      </w:r>
      <w:r w:rsidRPr="0054024A">
        <w:rPr>
          <w:sz w:val="22"/>
          <w:szCs w:val="22"/>
        </w:rPr>
        <w:t xml:space="preserve">(3), 216-224. </w:t>
      </w:r>
    </w:p>
    <w:p w14:paraId="58304F97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Kirschner, P., &amp; Van Vilsteren, P. (1997). The design of a study environment for acquiring academic and professional competence. </w:t>
      </w:r>
      <w:r w:rsidRPr="0054024A">
        <w:rPr>
          <w:i/>
          <w:sz w:val="22"/>
          <w:szCs w:val="22"/>
        </w:rPr>
        <w:t>Studies in Higher Education, 22</w:t>
      </w:r>
      <w:r w:rsidRPr="0054024A">
        <w:rPr>
          <w:sz w:val="22"/>
          <w:szCs w:val="22"/>
        </w:rPr>
        <w:t xml:space="preserve">, 151-172. </w:t>
      </w:r>
    </w:p>
    <w:p w14:paraId="00383388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Klein, G. A., &amp; Hoffman, R. R. (1993). Seeing the invisible: Perceptual-cognitive aspects of expertise. In M. Rabinowitz (Ed.), </w:t>
      </w:r>
      <w:r w:rsidRPr="0054024A">
        <w:rPr>
          <w:i/>
          <w:sz w:val="22"/>
          <w:szCs w:val="22"/>
        </w:rPr>
        <w:t>Cognitive Science Foundations of Instruction</w:t>
      </w:r>
      <w:r w:rsidRPr="0054024A">
        <w:rPr>
          <w:sz w:val="22"/>
          <w:szCs w:val="22"/>
        </w:rPr>
        <w:t>. Broadway Hillsdale, New Jersey: Lawrence Erlbaum Associates, Inc.</w:t>
      </w:r>
    </w:p>
    <w:p w14:paraId="05BAC01B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Lipshitz, R., &amp; Strauss, O. (1997). Coping with uncertainty: A naturalistic decision-making analysis. </w:t>
      </w:r>
      <w:r w:rsidRPr="0054024A">
        <w:rPr>
          <w:i/>
          <w:sz w:val="22"/>
          <w:szCs w:val="22"/>
        </w:rPr>
        <w:t>Organizational behavior and Human Decision Processes, 69</w:t>
      </w:r>
      <w:r w:rsidRPr="0054024A">
        <w:rPr>
          <w:sz w:val="22"/>
          <w:szCs w:val="22"/>
        </w:rPr>
        <w:t xml:space="preserve">, 149-163. </w:t>
      </w:r>
    </w:p>
    <w:p w14:paraId="05ACE766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Liu, X., &amp; Gale, A. (2011). </w:t>
      </w:r>
      <w:r w:rsidRPr="0054024A">
        <w:rPr>
          <w:i/>
          <w:sz w:val="22"/>
          <w:szCs w:val="22"/>
        </w:rPr>
        <w:t>Air passengers' luggage screening: What is the difference between naïve people and airport screeners?</w:t>
      </w:r>
      <w:r w:rsidRPr="0054024A">
        <w:rPr>
          <w:sz w:val="22"/>
          <w:szCs w:val="22"/>
        </w:rPr>
        <w:t xml:space="preserve"> Paper presented at the Engineering Psychology and Cognitive Ergonomics, Orlando, Florida.</w:t>
      </w:r>
    </w:p>
    <w:p w14:paraId="425AE3E7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Liu, X., Gale, A., &amp; Song, T. (2007). </w:t>
      </w:r>
      <w:r w:rsidRPr="0054024A">
        <w:rPr>
          <w:i/>
          <w:sz w:val="22"/>
          <w:szCs w:val="22"/>
        </w:rPr>
        <w:t>Detection of terrorist threats in airport passenger luggage: Expertise development.</w:t>
      </w:r>
      <w:r w:rsidRPr="0054024A">
        <w:rPr>
          <w:sz w:val="22"/>
          <w:szCs w:val="22"/>
        </w:rPr>
        <w:t xml:space="preserve"> Paper presented at the 41st Annual IEEE International Carnahan Conference on Security Technology (8-11 October, 2007), Ottawa, Ontario.</w:t>
      </w:r>
    </w:p>
    <w:p w14:paraId="1855AB05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Mayer, R. E., &amp; Wittrock, M. C. (2006). Problem solving. In I. P. A. Alexander &amp; P. H. Winne (Eds.), </w:t>
      </w:r>
      <w:r w:rsidRPr="0054024A">
        <w:rPr>
          <w:i/>
          <w:sz w:val="22"/>
          <w:szCs w:val="22"/>
        </w:rPr>
        <w:t>Handbook of Educational Psychology</w:t>
      </w:r>
      <w:r w:rsidRPr="0054024A">
        <w:rPr>
          <w:sz w:val="22"/>
          <w:szCs w:val="22"/>
        </w:rPr>
        <w:t xml:space="preserve"> (2nd ed., pp. 287-304): Routledge, Ltd.</w:t>
      </w:r>
    </w:p>
    <w:p w14:paraId="72DEB740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McCarley, J. S., Kramer, A. F., Wickens, C. D., Vidoni, E. D., &amp; Boot, W. R. (2004). Visual skills in airport-security screening. </w:t>
      </w:r>
      <w:r w:rsidRPr="0054024A">
        <w:rPr>
          <w:i/>
          <w:sz w:val="22"/>
          <w:szCs w:val="22"/>
        </w:rPr>
        <w:t>American Psychology Society, 15</w:t>
      </w:r>
      <w:r w:rsidRPr="0054024A">
        <w:rPr>
          <w:sz w:val="22"/>
          <w:szCs w:val="22"/>
        </w:rPr>
        <w:t xml:space="preserve">, 302-306. </w:t>
      </w:r>
    </w:p>
    <w:p w14:paraId="51A78931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Mruczek, R. E. B., &amp; Sheinberg, D. L. (2005). Distractor familiarity leads to more efficient visual search for complex stimuli. </w:t>
      </w:r>
      <w:r w:rsidRPr="0054024A">
        <w:rPr>
          <w:i/>
          <w:sz w:val="22"/>
          <w:szCs w:val="22"/>
        </w:rPr>
        <w:t>Perception and Psychophysics, 67</w:t>
      </w:r>
      <w:r w:rsidRPr="0054024A">
        <w:rPr>
          <w:sz w:val="22"/>
          <w:szCs w:val="22"/>
        </w:rPr>
        <w:t xml:space="preserve">, 1016-1031. </w:t>
      </w:r>
    </w:p>
    <w:p w14:paraId="77C39CF7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Patterson, K., Nestor, P. J., &amp; Rogers, T. T. (2007). Where do you know what you know? The representation of semantic knowledge in the human brain. </w:t>
      </w:r>
      <w:r w:rsidRPr="0054024A">
        <w:rPr>
          <w:i/>
          <w:sz w:val="22"/>
          <w:szCs w:val="22"/>
        </w:rPr>
        <w:t>Nature, 8</w:t>
      </w:r>
      <w:r w:rsidRPr="0054024A">
        <w:rPr>
          <w:sz w:val="22"/>
          <w:szCs w:val="22"/>
        </w:rPr>
        <w:t xml:space="preserve">, 976-988. </w:t>
      </w:r>
    </w:p>
    <w:p w14:paraId="2AFB8BAF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Phye, G. D., &amp; Sanders, C. E. (1992). Accessing strategic knowledge: individual differences in procedural and strategy transfer. </w:t>
      </w:r>
      <w:r w:rsidRPr="0054024A">
        <w:rPr>
          <w:i/>
          <w:sz w:val="22"/>
          <w:szCs w:val="22"/>
        </w:rPr>
        <w:t>Contemporary Educational Psychology, 17</w:t>
      </w:r>
      <w:r w:rsidRPr="0054024A">
        <w:rPr>
          <w:sz w:val="22"/>
          <w:szCs w:val="22"/>
        </w:rPr>
        <w:t xml:space="preserve">, 211-223. </w:t>
      </w:r>
    </w:p>
    <w:p w14:paraId="0B9FCD78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Poole, A., &amp; Ball, L. J. (2006). Eye tracking in human-computer interaction and usability research: Current status and future prospects. In C. Ghaoui (Ed.), </w:t>
      </w:r>
      <w:r w:rsidRPr="0054024A">
        <w:rPr>
          <w:i/>
          <w:sz w:val="22"/>
          <w:szCs w:val="22"/>
        </w:rPr>
        <w:t>Encyclopedia of Human-Computer Interaction</w:t>
      </w:r>
      <w:r w:rsidRPr="0054024A">
        <w:rPr>
          <w:sz w:val="22"/>
          <w:szCs w:val="22"/>
        </w:rPr>
        <w:t xml:space="preserve"> (pp. 211-219): Idea Group Reference.</w:t>
      </w:r>
    </w:p>
    <w:p w14:paraId="6AF120BB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Popovic, V., &amp; Kraal, B. (2008). </w:t>
      </w:r>
      <w:r w:rsidRPr="0054024A">
        <w:rPr>
          <w:i/>
          <w:sz w:val="22"/>
          <w:szCs w:val="22"/>
        </w:rPr>
        <w:t>Focus-shift: Interaction and expertise level.</w:t>
      </w:r>
      <w:r w:rsidRPr="0054024A">
        <w:rPr>
          <w:sz w:val="22"/>
          <w:szCs w:val="22"/>
        </w:rPr>
        <w:t xml:space="preserve"> Paper presented at the Design Research Society 2008, Sheffield, UK.</w:t>
      </w:r>
    </w:p>
    <w:p w14:paraId="6B090775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Roda, C. (2011). Human attention and its implications for human-computer interaction. In C. Roda (Ed.), </w:t>
      </w:r>
      <w:r w:rsidRPr="0054024A">
        <w:rPr>
          <w:i/>
          <w:sz w:val="22"/>
          <w:szCs w:val="22"/>
        </w:rPr>
        <w:t>Human Attention in Digital Environments</w:t>
      </w:r>
      <w:r w:rsidRPr="0054024A">
        <w:rPr>
          <w:sz w:val="22"/>
          <w:szCs w:val="22"/>
        </w:rPr>
        <w:t xml:space="preserve"> (pp. 11-62). Cambridge: Cambridge University press.</w:t>
      </w:r>
    </w:p>
    <w:p w14:paraId="7E2959F4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Salas, E., Rosen, M. A., &amp; DiazGranados, D. (2009). Expertise-based intuition and decision making in organizations. </w:t>
      </w:r>
      <w:r w:rsidRPr="0054024A">
        <w:rPr>
          <w:i/>
          <w:sz w:val="22"/>
          <w:szCs w:val="22"/>
        </w:rPr>
        <w:t>Journal of Management, 36</w:t>
      </w:r>
      <w:r w:rsidRPr="0054024A">
        <w:rPr>
          <w:sz w:val="22"/>
          <w:szCs w:val="22"/>
        </w:rPr>
        <w:t xml:space="preserve">, 941-973. </w:t>
      </w:r>
    </w:p>
    <w:p w14:paraId="55750D4C" w14:textId="77777777" w:rsidR="00764DA8" w:rsidRPr="0054024A" w:rsidRDefault="00764DA8" w:rsidP="00764DA8">
      <w:pPr>
        <w:pStyle w:val="EndNoteBibliography"/>
        <w:spacing w:after="0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t xml:space="preserve">Schraw, G. (1998). Promoting general metacognitive awareness. </w:t>
      </w:r>
      <w:r w:rsidRPr="0054024A">
        <w:rPr>
          <w:i/>
          <w:sz w:val="22"/>
          <w:szCs w:val="22"/>
        </w:rPr>
        <w:t>Instructional Science, 26</w:t>
      </w:r>
      <w:r w:rsidRPr="0054024A">
        <w:rPr>
          <w:sz w:val="22"/>
          <w:szCs w:val="22"/>
        </w:rPr>
        <w:t xml:space="preserve">, 113-125. </w:t>
      </w:r>
    </w:p>
    <w:p w14:paraId="33C3BB12" w14:textId="77777777" w:rsidR="00764DA8" w:rsidRPr="0054024A" w:rsidRDefault="00764DA8" w:rsidP="00764DA8">
      <w:pPr>
        <w:pStyle w:val="EndNoteBibliography"/>
        <w:ind w:left="720" w:hanging="720"/>
        <w:rPr>
          <w:sz w:val="22"/>
          <w:szCs w:val="22"/>
        </w:rPr>
      </w:pPr>
      <w:r w:rsidRPr="0054024A">
        <w:rPr>
          <w:sz w:val="22"/>
          <w:szCs w:val="22"/>
        </w:rPr>
        <w:lastRenderedPageBreak/>
        <w:t xml:space="preserve">Wolfe, J. M., &amp; Horowitz, T. S. (2017). Five factors that guide attention in visual search. </w:t>
      </w:r>
      <w:r w:rsidRPr="0054024A">
        <w:rPr>
          <w:i/>
          <w:sz w:val="22"/>
          <w:szCs w:val="22"/>
        </w:rPr>
        <w:t>Nature Human Behaviour, 1</w:t>
      </w:r>
      <w:r w:rsidRPr="0054024A">
        <w:rPr>
          <w:sz w:val="22"/>
          <w:szCs w:val="22"/>
        </w:rPr>
        <w:t xml:space="preserve">, 0058. </w:t>
      </w:r>
    </w:p>
    <w:p w14:paraId="3EB57253" w14:textId="461521EF" w:rsidR="00B80FC3" w:rsidRPr="00EF246C" w:rsidRDefault="00945CB2">
      <w:pPr>
        <w:rPr>
          <w:rFonts w:asciiTheme="minorHAnsi" w:hAnsiTheme="minorHAnsi" w:cstheme="minorHAnsi"/>
        </w:rPr>
      </w:pPr>
      <w:r w:rsidRPr="0054024A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B80FC3" w:rsidRPr="00EF24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2FD0" w14:textId="77777777" w:rsidR="00934B99" w:rsidRDefault="00934B99" w:rsidP="00956A66">
      <w:pPr>
        <w:spacing w:before="0" w:after="0"/>
      </w:pPr>
      <w:r>
        <w:separator/>
      </w:r>
    </w:p>
  </w:endnote>
  <w:endnote w:type="continuationSeparator" w:id="0">
    <w:p w14:paraId="63519900" w14:textId="77777777" w:rsidR="00934B99" w:rsidRDefault="00934B99" w:rsidP="00956A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474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82653" w14:textId="4B56FFBC" w:rsidR="00956A66" w:rsidRDefault="00956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7DA37" w14:textId="77777777" w:rsidR="00956A66" w:rsidRDefault="0095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A2B7A" w14:textId="77777777" w:rsidR="00934B99" w:rsidRDefault="00934B99" w:rsidP="00956A66">
      <w:pPr>
        <w:spacing w:before="0" w:after="0"/>
      </w:pPr>
      <w:r>
        <w:separator/>
      </w:r>
    </w:p>
  </w:footnote>
  <w:footnote w:type="continuationSeparator" w:id="0">
    <w:p w14:paraId="68AE50C7" w14:textId="77777777" w:rsidR="00934B99" w:rsidRDefault="00934B99" w:rsidP="00956A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62B666"/>
    <w:lvl w:ilvl="0">
      <w:start w:val="1"/>
      <w:numFmt w:val="bullet"/>
      <w:pStyle w:val="List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00B71BC8"/>
    <w:multiLevelType w:val="hybridMultilevel"/>
    <w:tmpl w:val="2D3827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30AA"/>
    <w:multiLevelType w:val="hybridMultilevel"/>
    <w:tmpl w:val="2D38271A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65E95"/>
    <w:multiLevelType w:val="hybridMultilevel"/>
    <w:tmpl w:val="89029F7A"/>
    <w:lvl w:ilvl="0" w:tplc="83D87496">
      <w:start w:val="1"/>
      <w:numFmt w:val="lowerRoman"/>
      <w:lvlText w:val="%1."/>
      <w:lvlJc w:val="left"/>
      <w:pPr>
        <w:ind w:left="1080" w:hanging="720"/>
      </w:pPr>
      <w:rPr>
        <w:rFonts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227D"/>
    <w:multiLevelType w:val="hybridMultilevel"/>
    <w:tmpl w:val="BB5409C0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596A60"/>
    <w:multiLevelType w:val="hybridMultilevel"/>
    <w:tmpl w:val="D1E01CD4"/>
    <w:lvl w:ilvl="0" w:tplc="65FCFD6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279F9"/>
    <w:multiLevelType w:val="hybridMultilevel"/>
    <w:tmpl w:val="2E00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7406"/>
    <w:multiLevelType w:val="multilevel"/>
    <w:tmpl w:val="15BE65E4"/>
    <w:lvl w:ilvl="0">
      <w:start w:val="1"/>
      <w:numFmt w:val="decimal"/>
      <w:pStyle w:val="Heading1"/>
      <w:suff w:val="space"/>
      <w:lvlText w:val="Chapter %1: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244D2F"/>
    <w:multiLevelType w:val="hybridMultilevel"/>
    <w:tmpl w:val="A8C0586A"/>
    <w:lvl w:ilvl="0" w:tplc="32DA572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47DBD"/>
    <w:multiLevelType w:val="hybridMultilevel"/>
    <w:tmpl w:val="6DCCC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B7E"/>
    <w:multiLevelType w:val="multilevel"/>
    <w:tmpl w:val="33A4A57A"/>
    <w:lvl w:ilvl="0">
      <w:start w:val="1"/>
      <w:numFmt w:val="decimal"/>
      <w:pStyle w:val="PhDNumberIndent"/>
      <w:lvlText w:val="%1.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1" w15:restartNumberingAfterBreak="0">
    <w:nsid w:val="4188336A"/>
    <w:multiLevelType w:val="hybridMultilevel"/>
    <w:tmpl w:val="D1E01CD4"/>
    <w:lvl w:ilvl="0" w:tplc="65FCFD6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F8231F"/>
    <w:multiLevelType w:val="hybridMultilevel"/>
    <w:tmpl w:val="6BDC49A2"/>
    <w:lvl w:ilvl="0" w:tplc="32DA572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8724A"/>
    <w:multiLevelType w:val="hybridMultilevel"/>
    <w:tmpl w:val="D604093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16CE"/>
    <w:multiLevelType w:val="multilevel"/>
    <w:tmpl w:val="55DAF6C8"/>
    <w:lvl w:ilvl="0">
      <w:start w:val="1"/>
      <w:numFmt w:val="bullet"/>
      <w:pStyle w:val="PhD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pStyle w:val="PhDBulletIndent"/>
      <w:lvlText w:val="o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21A59"/>
    <w:multiLevelType w:val="hybridMultilevel"/>
    <w:tmpl w:val="D1E01CD4"/>
    <w:lvl w:ilvl="0" w:tplc="65FCFD6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7A455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5ADF75C9"/>
    <w:multiLevelType w:val="hybridMultilevel"/>
    <w:tmpl w:val="F0D0F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3D73"/>
    <w:multiLevelType w:val="hybridMultilevel"/>
    <w:tmpl w:val="4AB21668"/>
    <w:lvl w:ilvl="0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537829"/>
    <w:multiLevelType w:val="hybridMultilevel"/>
    <w:tmpl w:val="CA107C88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C46743"/>
    <w:multiLevelType w:val="singleLevel"/>
    <w:tmpl w:val="4D22A596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auto"/>
      </w:rPr>
    </w:lvl>
  </w:abstractNum>
  <w:abstractNum w:abstractNumId="21" w15:restartNumberingAfterBreak="0">
    <w:nsid w:val="7D8C3A3D"/>
    <w:multiLevelType w:val="hybridMultilevel"/>
    <w:tmpl w:val="3A2C034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35559D"/>
    <w:multiLevelType w:val="hybridMultilevel"/>
    <w:tmpl w:val="D1E01CD4"/>
    <w:lvl w:ilvl="0" w:tplc="65FCFD6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9"/>
  </w:num>
  <w:num w:numId="7">
    <w:abstractNumId w:val="0"/>
  </w:num>
  <w:num w:numId="8">
    <w:abstractNumId w:val="20"/>
  </w:num>
  <w:num w:numId="9">
    <w:abstractNumId w:val="3"/>
  </w:num>
  <w:num w:numId="10">
    <w:abstractNumId w:val="12"/>
  </w:num>
  <w:num w:numId="11">
    <w:abstractNumId w:val="8"/>
  </w:num>
  <w:num w:numId="12">
    <w:abstractNumId w:val="17"/>
  </w:num>
  <w:num w:numId="13">
    <w:abstractNumId w:val="11"/>
  </w:num>
  <w:num w:numId="14">
    <w:abstractNumId w:val="22"/>
  </w:num>
  <w:num w:numId="15">
    <w:abstractNumId w:val="5"/>
  </w:num>
  <w:num w:numId="16">
    <w:abstractNumId w:val="15"/>
  </w:num>
  <w:num w:numId="17">
    <w:abstractNumId w:val="1"/>
  </w:num>
  <w:num w:numId="18">
    <w:abstractNumId w:val="2"/>
  </w:num>
  <w:num w:numId="19">
    <w:abstractNumId w:val="6"/>
  </w:num>
  <w:num w:numId="20">
    <w:abstractNumId w:val="13"/>
  </w:num>
  <w:num w:numId="21">
    <w:abstractNumId w:val="21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2z0xp5w52e5ierr965zeafapsrdfzvxe9f&quot;&gt;Levi Swann PhD&lt;record-ids&gt;&lt;item&gt;3&lt;/item&gt;&lt;item&gt;5&lt;/item&gt;&lt;item&gt;13&lt;/item&gt;&lt;item&gt;35&lt;/item&gt;&lt;item&gt;40&lt;/item&gt;&lt;item&gt;91&lt;/item&gt;&lt;item&gt;100&lt;/item&gt;&lt;item&gt;105&lt;/item&gt;&lt;item&gt;115&lt;/item&gt;&lt;item&gt;122&lt;/item&gt;&lt;item&gt;126&lt;/item&gt;&lt;item&gt;139&lt;/item&gt;&lt;item&gt;141&lt;/item&gt;&lt;item&gt;142&lt;/item&gt;&lt;item&gt;156&lt;/item&gt;&lt;item&gt;198&lt;/item&gt;&lt;item&gt;199&lt;/item&gt;&lt;item&gt;260&lt;/item&gt;&lt;item&gt;263&lt;/item&gt;&lt;item&gt;265&lt;/item&gt;&lt;item&gt;268&lt;/item&gt;&lt;item&gt;269&lt;/item&gt;&lt;item&gt;273&lt;/item&gt;&lt;item&gt;286&lt;/item&gt;&lt;item&gt;303&lt;/item&gt;&lt;item&gt;304&lt;/item&gt;&lt;item&gt;306&lt;/item&gt;&lt;item&gt;313&lt;/item&gt;&lt;item&gt;321&lt;/item&gt;&lt;item&gt;329&lt;/item&gt;&lt;item&gt;342&lt;/item&gt;&lt;item&gt;343&lt;/item&gt;&lt;item&gt;344&lt;/item&gt;&lt;item&gt;361&lt;/item&gt;&lt;item&gt;640&lt;/item&gt;&lt;/record-ids&gt;&lt;/item&gt;&lt;/Libraries&gt;"/>
  </w:docVars>
  <w:rsids>
    <w:rsidRoot w:val="00EF7187"/>
    <w:rsid w:val="00011E61"/>
    <w:rsid w:val="00024CF7"/>
    <w:rsid w:val="000279C5"/>
    <w:rsid w:val="00027EB3"/>
    <w:rsid w:val="00050AD2"/>
    <w:rsid w:val="00051EE7"/>
    <w:rsid w:val="00074FBD"/>
    <w:rsid w:val="0008015F"/>
    <w:rsid w:val="00080EFB"/>
    <w:rsid w:val="00083AF2"/>
    <w:rsid w:val="00084A17"/>
    <w:rsid w:val="00085BF0"/>
    <w:rsid w:val="00087DD0"/>
    <w:rsid w:val="00090753"/>
    <w:rsid w:val="000A37E4"/>
    <w:rsid w:val="000A7413"/>
    <w:rsid w:val="000D1B63"/>
    <w:rsid w:val="000E4A8D"/>
    <w:rsid w:val="00101F0F"/>
    <w:rsid w:val="00103B76"/>
    <w:rsid w:val="00114021"/>
    <w:rsid w:val="00120C9C"/>
    <w:rsid w:val="001227FD"/>
    <w:rsid w:val="00146481"/>
    <w:rsid w:val="00151C69"/>
    <w:rsid w:val="00155BEC"/>
    <w:rsid w:val="00160D64"/>
    <w:rsid w:val="0016293E"/>
    <w:rsid w:val="00177F11"/>
    <w:rsid w:val="0018060E"/>
    <w:rsid w:val="00186F08"/>
    <w:rsid w:val="00193021"/>
    <w:rsid w:val="001A7EBD"/>
    <w:rsid w:val="001B3B80"/>
    <w:rsid w:val="001B7BBB"/>
    <w:rsid w:val="001C3F5E"/>
    <w:rsid w:val="001C590D"/>
    <w:rsid w:val="001D1594"/>
    <w:rsid w:val="001D35A9"/>
    <w:rsid w:val="001E5DA5"/>
    <w:rsid w:val="001E600D"/>
    <w:rsid w:val="001F066E"/>
    <w:rsid w:val="001F10C4"/>
    <w:rsid w:val="001F1A02"/>
    <w:rsid w:val="001F62A1"/>
    <w:rsid w:val="00201149"/>
    <w:rsid w:val="00201F32"/>
    <w:rsid w:val="00214058"/>
    <w:rsid w:val="00224D33"/>
    <w:rsid w:val="0022731F"/>
    <w:rsid w:val="00231DD2"/>
    <w:rsid w:val="002356E8"/>
    <w:rsid w:val="0024509D"/>
    <w:rsid w:val="00260A2C"/>
    <w:rsid w:val="00263C2D"/>
    <w:rsid w:val="00276741"/>
    <w:rsid w:val="0027759A"/>
    <w:rsid w:val="00285A35"/>
    <w:rsid w:val="0028618E"/>
    <w:rsid w:val="002A4668"/>
    <w:rsid w:val="002A796C"/>
    <w:rsid w:val="002B1EFC"/>
    <w:rsid w:val="002B2FB1"/>
    <w:rsid w:val="002B78A7"/>
    <w:rsid w:val="002E556C"/>
    <w:rsid w:val="002F0338"/>
    <w:rsid w:val="002F5530"/>
    <w:rsid w:val="00301F6E"/>
    <w:rsid w:val="003040DF"/>
    <w:rsid w:val="00317A5A"/>
    <w:rsid w:val="00320B80"/>
    <w:rsid w:val="00321E08"/>
    <w:rsid w:val="00324329"/>
    <w:rsid w:val="00334CC4"/>
    <w:rsid w:val="00341160"/>
    <w:rsid w:val="0034391E"/>
    <w:rsid w:val="0034478A"/>
    <w:rsid w:val="0034595F"/>
    <w:rsid w:val="003531C9"/>
    <w:rsid w:val="00354F52"/>
    <w:rsid w:val="0036150C"/>
    <w:rsid w:val="00371CB9"/>
    <w:rsid w:val="003772EE"/>
    <w:rsid w:val="003823EE"/>
    <w:rsid w:val="00395644"/>
    <w:rsid w:val="003A36AC"/>
    <w:rsid w:val="003B222E"/>
    <w:rsid w:val="003B4906"/>
    <w:rsid w:val="003C5FB9"/>
    <w:rsid w:val="003D1EAD"/>
    <w:rsid w:val="003D246C"/>
    <w:rsid w:val="003D27B4"/>
    <w:rsid w:val="003D285C"/>
    <w:rsid w:val="003E48FB"/>
    <w:rsid w:val="003F4939"/>
    <w:rsid w:val="003F6248"/>
    <w:rsid w:val="004052CE"/>
    <w:rsid w:val="00407892"/>
    <w:rsid w:val="00411382"/>
    <w:rsid w:val="004140FC"/>
    <w:rsid w:val="00415E64"/>
    <w:rsid w:val="00416DDF"/>
    <w:rsid w:val="00422EC7"/>
    <w:rsid w:val="00423BFA"/>
    <w:rsid w:val="00426D8A"/>
    <w:rsid w:val="004319EF"/>
    <w:rsid w:val="00446FF8"/>
    <w:rsid w:val="004776B2"/>
    <w:rsid w:val="0048643C"/>
    <w:rsid w:val="00486828"/>
    <w:rsid w:val="00487191"/>
    <w:rsid w:val="00487456"/>
    <w:rsid w:val="00494423"/>
    <w:rsid w:val="00497E21"/>
    <w:rsid w:val="004A031E"/>
    <w:rsid w:val="004A4E29"/>
    <w:rsid w:val="004A5DDA"/>
    <w:rsid w:val="004A60A6"/>
    <w:rsid w:val="004B33FC"/>
    <w:rsid w:val="004B4404"/>
    <w:rsid w:val="004C195B"/>
    <w:rsid w:val="004C5652"/>
    <w:rsid w:val="004C71F3"/>
    <w:rsid w:val="004E510F"/>
    <w:rsid w:val="004F29A8"/>
    <w:rsid w:val="004F2A12"/>
    <w:rsid w:val="004F6074"/>
    <w:rsid w:val="0050193F"/>
    <w:rsid w:val="0051445A"/>
    <w:rsid w:val="00524660"/>
    <w:rsid w:val="00530156"/>
    <w:rsid w:val="00531D87"/>
    <w:rsid w:val="005361E0"/>
    <w:rsid w:val="00537FFB"/>
    <w:rsid w:val="0054024A"/>
    <w:rsid w:val="00541EE2"/>
    <w:rsid w:val="00542F39"/>
    <w:rsid w:val="00562434"/>
    <w:rsid w:val="005912DA"/>
    <w:rsid w:val="00596DC6"/>
    <w:rsid w:val="005A35BB"/>
    <w:rsid w:val="005A5A09"/>
    <w:rsid w:val="005B5977"/>
    <w:rsid w:val="005B7483"/>
    <w:rsid w:val="005C311A"/>
    <w:rsid w:val="005D3505"/>
    <w:rsid w:val="005E029B"/>
    <w:rsid w:val="005F13E6"/>
    <w:rsid w:val="005F1D50"/>
    <w:rsid w:val="005F551F"/>
    <w:rsid w:val="005F6F06"/>
    <w:rsid w:val="00605226"/>
    <w:rsid w:val="0061165D"/>
    <w:rsid w:val="006603BA"/>
    <w:rsid w:val="0067626C"/>
    <w:rsid w:val="00694606"/>
    <w:rsid w:val="006B68C7"/>
    <w:rsid w:val="006C05C6"/>
    <w:rsid w:val="006C0621"/>
    <w:rsid w:val="006C642C"/>
    <w:rsid w:val="006C646C"/>
    <w:rsid w:val="006C7EA0"/>
    <w:rsid w:val="006E08D9"/>
    <w:rsid w:val="006E28DB"/>
    <w:rsid w:val="00711143"/>
    <w:rsid w:val="00725713"/>
    <w:rsid w:val="00732DB3"/>
    <w:rsid w:val="0073343E"/>
    <w:rsid w:val="00747AF0"/>
    <w:rsid w:val="007550BB"/>
    <w:rsid w:val="00761BFF"/>
    <w:rsid w:val="00764DA8"/>
    <w:rsid w:val="00767692"/>
    <w:rsid w:val="0076775D"/>
    <w:rsid w:val="00776B5F"/>
    <w:rsid w:val="007801C8"/>
    <w:rsid w:val="007809C3"/>
    <w:rsid w:val="00784448"/>
    <w:rsid w:val="00793AD8"/>
    <w:rsid w:val="00793D7C"/>
    <w:rsid w:val="007A6C41"/>
    <w:rsid w:val="007B52D0"/>
    <w:rsid w:val="007C0FE4"/>
    <w:rsid w:val="007C37F2"/>
    <w:rsid w:val="007C4DBE"/>
    <w:rsid w:val="007C5E87"/>
    <w:rsid w:val="007C7692"/>
    <w:rsid w:val="007D1BC5"/>
    <w:rsid w:val="007D3884"/>
    <w:rsid w:val="007D6DEA"/>
    <w:rsid w:val="007D6E44"/>
    <w:rsid w:val="007F558B"/>
    <w:rsid w:val="00801A98"/>
    <w:rsid w:val="00804D60"/>
    <w:rsid w:val="0081786C"/>
    <w:rsid w:val="00820911"/>
    <w:rsid w:val="008304F4"/>
    <w:rsid w:val="0084161C"/>
    <w:rsid w:val="008420B7"/>
    <w:rsid w:val="008457A9"/>
    <w:rsid w:val="00851DA5"/>
    <w:rsid w:val="008733B3"/>
    <w:rsid w:val="00874D88"/>
    <w:rsid w:val="0087616A"/>
    <w:rsid w:val="00897A01"/>
    <w:rsid w:val="008A775B"/>
    <w:rsid w:val="008D113D"/>
    <w:rsid w:val="008D3172"/>
    <w:rsid w:val="008E49C6"/>
    <w:rsid w:val="008E4A64"/>
    <w:rsid w:val="00904E37"/>
    <w:rsid w:val="00905A0A"/>
    <w:rsid w:val="00906229"/>
    <w:rsid w:val="009068E3"/>
    <w:rsid w:val="009147A1"/>
    <w:rsid w:val="00916814"/>
    <w:rsid w:val="00917804"/>
    <w:rsid w:val="00922425"/>
    <w:rsid w:val="0092250F"/>
    <w:rsid w:val="0092440D"/>
    <w:rsid w:val="00934B99"/>
    <w:rsid w:val="00942392"/>
    <w:rsid w:val="00945CB2"/>
    <w:rsid w:val="009518A1"/>
    <w:rsid w:val="00952973"/>
    <w:rsid w:val="00956249"/>
    <w:rsid w:val="00956A66"/>
    <w:rsid w:val="0096069C"/>
    <w:rsid w:val="00964F09"/>
    <w:rsid w:val="00976819"/>
    <w:rsid w:val="00993DB3"/>
    <w:rsid w:val="0099430B"/>
    <w:rsid w:val="009B0C02"/>
    <w:rsid w:val="009B3690"/>
    <w:rsid w:val="009C3927"/>
    <w:rsid w:val="009C5540"/>
    <w:rsid w:val="009C6A60"/>
    <w:rsid w:val="009C7D3A"/>
    <w:rsid w:val="009D1ECF"/>
    <w:rsid w:val="009D4D6A"/>
    <w:rsid w:val="009D7124"/>
    <w:rsid w:val="009E5D0C"/>
    <w:rsid w:val="009F0938"/>
    <w:rsid w:val="009F19BD"/>
    <w:rsid w:val="00A10463"/>
    <w:rsid w:val="00A25C25"/>
    <w:rsid w:val="00A37371"/>
    <w:rsid w:val="00A445B9"/>
    <w:rsid w:val="00A53646"/>
    <w:rsid w:val="00A54108"/>
    <w:rsid w:val="00A56563"/>
    <w:rsid w:val="00A604D4"/>
    <w:rsid w:val="00A62BB5"/>
    <w:rsid w:val="00A6388D"/>
    <w:rsid w:val="00A659D4"/>
    <w:rsid w:val="00A6605F"/>
    <w:rsid w:val="00A704AE"/>
    <w:rsid w:val="00A71932"/>
    <w:rsid w:val="00A81826"/>
    <w:rsid w:val="00A94867"/>
    <w:rsid w:val="00AB0C1B"/>
    <w:rsid w:val="00AB3BCC"/>
    <w:rsid w:val="00AB657F"/>
    <w:rsid w:val="00AB7285"/>
    <w:rsid w:val="00AB7B3B"/>
    <w:rsid w:val="00AC27C1"/>
    <w:rsid w:val="00AC6645"/>
    <w:rsid w:val="00AD1401"/>
    <w:rsid w:val="00AD2EBC"/>
    <w:rsid w:val="00AD393D"/>
    <w:rsid w:val="00AD7889"/>
    <w:rsid w:val="00AE64F2"/>
    <w:rsid w:val="00AF4836"/>
    <w:rsid w:val="00AF545D"/>
    <w:rsid w:val="00AF7611"/>
    <w:rsid w:val="00B057A9"/>
    <w:rsid w:val="00B17F91"/>
    <w:rsid w:val="00B25F56"/>
    <w:rsid w:val="00B274AD"/>
    <w:rsid w:val="00B36529"/>
    <w:rsid w:val="00B42128"/>
    <w:rsid w:val="00B44A0E"/>
    <w:rsid w:val="00B45CA2"/>
    <w:rsid w:val="00B50619"/>
    <w:rsid w:val="00B5370E"/>
    <w:rsid w:val="00B60C4F"/>
    <w:rsid w:val="00B7125C"/>
    <w:rsid w:val="00B71AA1"/>
    <w:rsid w:val="00B80FC3"/>
    <w:rsid w:val="00B84185"/>
    <w:rsid w:val="00B91DBB"/>
    <w:rsid w:val="00B920B9"/>
    <w:rsid w:val="00BA0DAC"/>
    <w:rsid w:val="00BA20B4"/>
    <w:rsid w:val="00BA667A"/>
    <w:rsid w:val="00BA6791"/>
    <w:rsid w:val="00BA72D0"/>
    <w:rsid w:val="00BB2146"/>
    <w:rsid w:val="00BB3317"/>
    <w:rsid w:val="00BB38D3"/>
    <w:rsid w:val="00BB7368"/>
    <w:rsid w:val="00BC0474"/>
    <w:rsid w:val="00BC1E6C"/>
    <w:rsid w:val="00BC7C7C"/>
    <w:rsid w:val="00BE0059"/>
    <w:rsid w:val="00BE0060"/>
    <w:rsid w:val="00BE0348"/>
    <w:rsid w:val="00BE5684"/>
    <w:rsid w:val="00BF03EB"/>
    <w:rsid w:val="00BF3302"/>
    <w:rsid w:val="00BF34FB"/>
    <w:rsid w:val="00BF36B6"/>
    <w:rsid w:val="00C00572"/>
    <w:rsid w:val="00C12A9C"/>
    <w:rsid w:val="00C1527C"/>
    <w:rsid w:val="00C16C8E"/>
    <w:rsid w:val="00C26F6D"/>
    <w:rsid w:val="00C26F8B"/>
    <w:rsid w:val="00C33E89"/>
    <w:rsid w:val="00C34825"/>
    <w:rsid w:val="00C34F6B"/>
    <w:rsid w:val="00C37D97"/>
    <w:rsid w:val="00C42C46"/>
    <w:rsid w:val="00C468D8"/>
    <w:rsid w:val="00C51A9A"/>
    <w:rsid w:val="00C67BBF"/>
    <w:rsid w:val="00C71181"/>
    <w:rsid w:val="00C740C5"/>
    <w:rsid w:val="00C743F1"/>
    <w:rsid w:val="00C74DDD"/>
    <w:rsid w:val="00C75796"/>
    <w:rsid w:val="00C75BCA"/>
    <w:rsid w:val="00C773D2"/>
    <w:rsid w:val="00C80D2A"/>
    <w:rsid w:val="00C83DCC"/>
    <w:rsid w:val="00C9213C"/>
    <w:rsid w:val="00CA0895"/>
    <w:rsid w:val="00CA26C2"/>
    <w:rsid w:val="00CA2E4F"/>
    <w:rsid w:val="00CC0F66"/>
    <w:rsid w:val="00CD4B8F"/>
    <w:rsid w:val="00CD4BB7"/>
    <w:rsid w:val="00CD6F3A"/>
    <w:rsid w:val="00CE01DA"/>
    <w:rsid w:val="00CE1C04"/>
    <w:rsid w:val="00CF4FEC"/>
    <w:rsid w:val="00D060B4"/>
    <w:rsid w:val="00D1393D"/>
    <w:rsid w:val="00D1727D"/>
    <w:rsid w:val="00D17540"/>
    <w:rsid w:val="00D20BAA"/>
    <w:rsid w:val="00D218EB"/>
    <w:rsid w:val="00D24582"/>
    <w:rsid w:val="00D245A7"/>
    <w:rsid w:val="00D3047B"/>
    <w:rsid w:val="00D32132"/>
    <w:rsid w:val="00D325AF"/>
    <w:rsid w:val="00D3624A"/>
    <w:rsid w:val="00D44E1E"/>
    <w:rsid w:val="00D52BB8"/>
    <w:rsid w:val="00D67B98"/>
    <w:rsid w:val="00D7343C"/>
    <w:rsid w:val="00D7515C"/>
    <w:rsid w:val="00D77242"/>
    <w:rsid w:val="00D92B8F"/>
    <w:rsid w:val="00D95B97"/>
    <w:rsid w:val="00DB5370"/>
    <w:rsid w:val="00DC0137"/>
    <w:rsid w:val="00DC27F8"/>
    <w:rsid w:val="00DD6D58"/>
    <w:rsid w:val="00DE6165"/>
    <w:rsid w:val="00DF59D5"/>
    <w:rsid w:val="00E04CE2"/>
    <w:rsid w:val="00E07BCB"/>
    <w:rsid w:val="00E10ECA"/>
    <w:rsid w:val="00E122AF"/>
    <w:rsid w:val="00E220CB"/>
    <w:rsid w:val="00E2330F"/>
    <w:rsid w:val="00E25253"/>
    <w:rsid w:val="00E2630A"/>
    <w:rsid w:val="00E329D6"/>
    <w:rsid w:val="00E46767"/>
    <w:rsid w:val="00E54AEC"/>
    <w:rsid w:val="00E63B5E"/>
    <w:rsid w:val="00E731D2"/>
    <w:rsid w:val="00E8106C"/>
    <w:rsid w:val="00E87437"/>
    <w:rsid w:val="00E97FDA"/>
    <w:rsid w:val="00EA0442"/>
    <w:rsid w:val="00EA5419"/>
    <w:rsid w:val="00EA616A"/>
    <w:rsid w:val="00EA69BB"/>
    <w:rsid w:val="00EB2018"/>
    <w:rsid w:val="00ED12CD"/>
    <w:rsid w:val="00ED1977"/>
    <w:rsid w:val="00ED1F41"/>
    <w:rsid w:val="00ED4190"/>
    <w:rsid w:val="00EE51AE"/>
    <w:rsid w:val="00EE65C5"/>
    <w:rsid w:val="00EF246C"/>
    <w:rsid w:val="00EF38D1"/>
    <w:rsid w:val="00EF435C"/>
    <w:rsid w:val="00EF7187"/>
    <w:rsid w:val="00F0607C"/>
    <w:rsid w:val="00F133D3"/>
    <w:rsid w:val="00F2044F"/>
    <w:rsid w:val="00F23AF9"/>
    <w:rsid w:val="00F27B19"/>
    <w:rsid w:val="00F37B93"/>
    <w:rsid w:val="00F544B9"/>
    <w:rsid w:val="00F60125"/>
    <w:rsid w:val="00F65B44"/>
    <w:rsid w:val="00F70D03"/>
    <w:rsid w:val="00F92746"/>
    <w:rsid w:val="00F97F71"/>
    <w:rsid w:val="00FC00F7"/>
    <w:rsid w:val="00FD0F7E"/>
    <w:rsid w:val="00FD461B"/>
    <w:rsid w:val="00FE55DB"/>
    <w:rsid w:val="00FE7D02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04EC"/>
  <w15:chartTrackingRefBased/>
  <w15:docId w15:val="{26B68225-8E59-4C4E-A5BD-7D2EC791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PhD Heading 1 (APA)"/>
    <w:basedOn w:val="Normal"/>
    <w:next w:val="Normal"/>
    <w:link w:val="Heading1Char"/>
    <w:uiPriority w:val="9"/>
    <w:qFormat/>
    <w:rsid w:val="00C34F6B"/>
    <w:pPr>
      <w:keepNext/>
      <w:numPr>
        <w:numId w:val="4"/>
      </w:numPr>
      <w:spacing w:before="240" w:after="480" w:line="480" w:lineRule="auto"/>
      <w:jc w:val="center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aliases w:val="PhD Heading 2 (APA)"/>
    <w:basedOn w:val="Normal"/>
    <w:next w:val="Normal"/>
    <w:link w:val="Heading2Char"/>
    <w:uiPriority w:val="9"/>
    <w:qFormat/>
    <w:rsid w:val="00C34F6B"/>
    <w:pPr>
      <w:keepNext/>
      <w:spacing w:before="36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PhD Heading 3 (APA),PhD Heading 3"/>
    <w:basedOn w:val="Normal"/>
    <w:next w:val="Normal"/>
    <w:link w:val="Heading3Char"/>
    <w:uiPriority w:val="9"/>
    <w:qFormat/>
    <w:rsid w:val="00C34F6B"/>
    <w:pPr>
      <w:keepNext/>
      <w:spacing w:before="360" w:after="180"/>
      <w:ind w:left="567"/>
      <w:outlineLvl w:val="2"/>
    </w:pPr>
    <w:rPr>
      <w:rFonts w:cs="Arial"/>
      <w:b/>
      <w:bCs/>
      <w:szCs w:val="26"/>
    </w:rPr>
  </w:style>
  <w:style w:type="paragraph" w:styleId="Heading4">
    <w:name w:val="heading 4"/>
    <w:aliases w:val="PhD Heading 4 (APA),PhD Heading 4,APA 3"/>
    <w:basedOn w:val="Normal"/>
    <w:next w:val="Normal"/>
    <w:link w:val="Heading4Char"/>
    <w:uiPriority w:val="9"/>
    <w:qFormat/>
    <w:rsid w:val="00C34F6B"/>
    <w:pPr>
      <w:keepNext/>
      <w:spacing w:after="180"/>
      <w:ind w:firstLine="567"/>
      <w:outlineLvl w:val="3"/>
    </w:pPr>
    <w:rPr>
      <w:b/>
      <w:bCs/>
      <w:i/>
      <w:szCs w:val="28"/>
    </w:rPr>
  </w:style>
  <w:style w:type="paragraph" w:styleId="Heading5">
    <w:name w:val="heading 5"/>
    <w:aliases w:val="PhD Heading 5 (APA)"/>
    <w:basedOn w:val="Normal"/>
    <w:next w:val="Normal"/>
    <w:link w:val="Heading5Char"/>
    <w:qFormat/>
    <w:rsid w:val="00C34F6B"/>
    <w:pPr>
      <w:keepNext/>
      <w:ind w:firstLine="567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34F6B"/>
    <w:pPr>
      <w:tabs>
        <w:tab w:val="num" w:pos="1152"/>
      </w:tabs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C34F6B"/>
    <w:pPr>
      <w:autoSpaceDE w:val="0"/>
      <w:autoSpaceDN w:val="0"/>
      <w:adjustRightInd w:val="0"/>
      <w:spacing w:before="240" w:after="60" w:line="360" w:lineRule="auto"/>
      <w:jc w:val="both"/>
      <w:outlineLvl w:val="6"/>
    </w:pPr>
    <w:rPr>
      <w:color w:val="000000"/>
    </w:rPr>
  </w:style>
  <w:style w:type="paragraph" w:styleId="Heading8">
    <w:name w:val="heading 8"/>
    <w:basedOn w:val="Normal"/>
    <w:next w:val="PhDNormal"/>
    <w:link w:val="Heading8Char"/>
    <w:unhideWhenUsed/>
    <w:qFormat/>
    <w:rsid w:val="00C34F6B"/>
    <w:pPr>
      <w:tabs>
        <w:tab w:val="num" w:pos="1440"/>
        <w:tab w:val="left" w:pos="1843"/>
      </w:tabs>
      <w:spacing w:line="300" w:lineRule="atLeast"/>
      <w:ind w:left="1440" w:hanging="1440"/>
      <w:outlineLvl w:val="7"/>
    </w:pPr>
  </w:style>
  <w:style w:type="paragraph" w:styleId="Heading9">
    <w:name w:val="heading 9"/>
    <w:basedOn w:val="Normal"/>
    <w:next w:val="Normal"/>
    <w:link w:val="Heading9Char"/>
    <w:unhideWhenUsed/>
    <w:qFormat/>
    <w:rsid w:val="00C34F6B"/>
    <w:pPr>
      <w:tabs>
        <w:tab w:val="left" w:pos="851"/>
        <w:tab w:val="num" w:pos="1584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line="360" w:lineRule="atLeast"/>
      <w:ind w:left="1584" w:hanging="1584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(APA) Char"/>
    <w:basedOn w:val="DefaultParagraphFont"/>
    <w:link w:val="Heading1"/>
    <w:uiPriority w:val="9"/>
    <w:rsid w:val="00C34F6B"/>
    <w:rPr>
      <w:rFonts w:ascii="Times New Roman" w:eastAsia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aliases w:val="PhD Heading 2 (APA) Char"/>
    <w:basedOn w:val="DefaultParagraphFont"/>
    <w:link w:val="Heading2"/>
    <w:uiPriority w:val="9"/>
    <w:rsid w:val="00C34F6B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aliases w:val="PhD Heading 3 (APA) Char,PhD Heading 3 Char"/>
    <w:basedOn w:val="DefaultParagraphFont"/>
    <w:link w:val="Heading3"/>
    <w:uiPriority w:val="9"/>
    <w:rsid w:val="00C34F6B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aliases w:val="PhD Heading 4 (APA) Char,PhD Heading 4 Char,APA 3 Char"/>
    <w:basedOn w:val="DefaultParagraphFont"/>
    <w:link w:val="Heading4"/>
    <w:uiPriority w:val="9"/>
    <w:rsid w:val="00C34F6B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aliases w:val="PhD Heading 5 (APA) Char"/>
    <w:basedOn w:val="DefaultParagraphFont"/>
    <w:link w:val="Heading5"/>
    <w:rsid w:val="00C34F6B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34F6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34F6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34F6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34F6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PhDNormal">
    <w:name w:val="PhD Normal"/>
    <w:link w:val="PhDNormalChar"/>
    <w:qFormat/>
    <w:rsid w:val="006E08D9"/>
    <w:pPr>
      <w:spacing w:after="120" w:line="240" w:lineRule="auto"/>
      <w:ind w:firstLine="567"/>
      <w:jc w:val="both"/>
    </w:pPr>
    <w:rPr>
      <w:rFonts w:eastAsia="Times New Roman" w:cs="Times New Roman"/>
      <w:sz w:val="20"/>
    </w:rPr>
  </w:style>
  <w:style w:type="paragraph" w:styleId="TOC8">
    <w:name w:val="toc 8"/>
    <w:basedOn w:val="Normal"/>
    <w:next w:val="Normal"/>
    <w:autoRedefine/>
    <w:uiPriority w:val="39"/>
    <w:rsid w:val="00C34F6B"/>
    <w:pPr>
      <w:tabs>
        <w:tab w:val="right" w:leader="dot" w:pos="8221"/>
      </w:tabs>
      <w:spacing w:line="300" w:lineRule="atLeast"/>
      <w:ind w:left="1320"/>
    </w:pPr>
    <w:rPr>
      <w:sz w:val="18"/>
    </w:rPr>
  </w:style>
  <w:style w:type="paragraph" w:styleId="TOC7">
    <w:name w:val="toc 7"/>
    <w:basedOn w:val="Normal"/>
    <w:next w:val="Normal"/>
    <w:autoRedefine/>
    <w:uiPriority w:val="39"/>
    <w:rsid w:val="00C34F6B"/>
    <w:pPr>
      <w:tabs>
        <w:tab w:val="right" w:leader="dot" w:pos="8221"/>
      </w:tabs>
      <w:spacing w:line="300" w:lineRule="atLeast"/>
      <w:ind w:left="1100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C34F6B"/>
    <w:pPr>
      <w:tabs>
        <w:tab w:val="right" w:leader="dot" w:pos="8221"/>
      </w:tabs>
      <w:spacing w:after="60" w:line="300" w:lineRule="atLeast"/>
    </w:pPr>
    <w:rPr>
      <w:sz w:val="20"/>
    </w:rPr>
  </w:style>
  <w:style w:type="paragraph" w:styleId="TOC5">
    <w:name w:val="toc 5"/>
    <w:basedOn w:val="Normal"/>
    <w:next w:val="Normal"/>
    <w:autoRedefine/>
    <w:uiPriority w:val="39"/>
    <w:rsid w:val="00C34F6B"/>
    <w:pPr>
      <w:ind w:left="960"/>
    </w:pPr>
    <w:rPr>
      <w:sz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C34F6B"/>
    <w:pPr>
      <w:ind w:left="720"/>
    </w:pPr>
    <w:rPr>
      <w:i/>
      <w:sz w:val="20"/>
    </w:rPr>
  </w:style>
  <w:style w:type="paragraph" w:styleId="TOC3">
    <w:name w:val="toc 3"/>
    <w:basedOn w:val="Normal"/>
    <w:next w:val="Normal"/>
    <w:uiPriority w:val="39"/>
    <w:rsid w:val="00C34F6B"/>
    <w:pPr>
      <w:tabs>
        <w:tab w:val="left" w:pos="1276"/>
        <w:tab w:val="left" w:pos="1559"/>
        <w:tab w:val="right" w:leader="dot" w:pos="8221"/>
      </w:tabs>
      <w:ind w:left="1134" w:right="567" w:hanging="567"/>
    </w:pPr>
    <w:rPr>
      <w:noProof/>
      <w:sz w:val="20"/>
    </w:rPr>
  </w:style>
  <w:style w:type="paragraph" w:styleId="TOC2">
    <w:name w:val="toc 2"/>
    <w:basedOn w:val="Normal"/>
    <w:next w:val="Normal"/>
    <w:uiPriority w:val="39"/>
    <w:rsid w:val="00C34F6B"/>
    <w:pPr>
      <w:tabs>
        <w:tab w:val="left" w:pos="567"/>
        <w:tab w:val="right" w:leader="dot" w:pos="8221"/>
      </w:tabs>
    </w:pPr>
    <w:rPr>
      <w:noProof/>
      <w:sz w:val="22"/>
    </w:rPr>
  </w:style>
  <w:style w:type="paragraph" w:styleId="TOC1">
    <w:name w:val="toc 1"/>
    <w:basedOn w:val="Normal"/>
    <w:next w:val="Normal"/>
    <w:link w:val="TOC1Char"/>
    <w:uiPriority w:val="39"/>
    <w:rsid w:val="00C34F6B"/>
    <w:pPr>
      <w:tabs>
        <w:tab w:val="left" w:pos="0"/>
        <w:tab w:val="left" w:leader="dot" w:pos="567"/>
        <w:tab w:val="left" w:pos="1276"/>
        <w:tab w:val="right" w:leader="dot" w:pos="8222"/>
      </w:tabs>
    </w:pPr>
    <w:rPr>
      <w:b/>
      <w:bCs/>
    </w:rPr>
  </w:style>
  <w:style w:type="paragraph" w:styleId="Footer">
    <w:name w:val="footer"/>
    <w:basedOn w:val="Normal"/>
    <w:link w:val="FooterChar"/>
    <w:uiPriority w:val="99"/>
    <w:rsid w:val="00C34F6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4F6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34F6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4F6B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HEAD">
    <w:name w:val="CHAPTER HEAD"/>
    <w:basedOn w:val="Normal"/>
    <w:semiHidden/>
    <w:rsid w:val="00C34F6B"/>
    <w:pPr>
      <w:spacing w:after="240"/>
      <w:jc w:val="center"/>
    </w:pPr>
    <w:rPr>
      <w:b/>
      <w:caps/>
      <w:sz w:val="28"/>
    </w:rPr>
  </w:style>
  <w:style w:type="paragraph" w:customStyle="1" w:styleId="PhDHeader">
    <w:name w:val="PhD Header"/>
    <w:basedOn w:val="PhDFooter"/>
    <w:rsid w:val="00C34F6B"/>
    <w:pPr>
      <w:pBdr>
        <w:top w:val="none" w:sz="0" w:space="0" w:color="auto"/>
        <w:bottom w:val="single" w:sz="4" w:space="6" w:color="auto"/>
      </w:pBdr>
    </w:pPr>
    <w:rPr>
      <w:sz w:val="20"/>
    </w:rPr>
  </w:style>
  <w:style w:type="paragraph" w:styleId="Caption">
    <w:name w:val="caption"/>
    <w:basedOn w:val="Normal"/>
    <w:next w:val="Normal"/>
    <w:uiPriority w:val="35"/>
    <w:qFormat/>
    <w:rsid w:val="00C34F6B"/>
    <w:pPr>
      <w:spacing w:before="240" w:after="360"/>
    </w:pPr>
    <w:rPr>
      <w:b/>
      <w:bCs/>
      <w:sz w:val="20"/>
    </w:rPr>
  </w:style>
  <w:style w:type="paragraph" w:customStyle="1" w:styleId="PhDNormal2">
    <w:name w:val="PhD Normal 2"/>
    <w:basedOn w:val="PhDNormal"/>
    <w:link w:val="PhDNormal2CharChar"/>
    <w:qFormat/>
    <w:rsid w:val="00C34F6B"/>
    <w:pPr>
      <w:tabs>
        <w:tab w:val="left" w:pos="1418"/>
      </w:tabs>
      <w:ind w:firstLine="0"/>
    </w:pPr>
  </w:style>
  <w:style w:type="paragraph" w:styleId="Title">
    <w:name w:val="Title"/>
    <w:aliases w:val="PhD Title"/>
    <w:basedOn w:val="Normal"/>
    <w:next w:val="PhDNormal"/>
    <w:link w:val="TitleChar"/>
    <w:qFormat/>
    <w:rsid w:val="00C34F6B"/>
    <w:pPr>
      <w:spacing w:before="2160" w:after="1200"/>
      <w:jc w:val="center"/>
    </w:pPr>
    <w:rPr>
      <w:b/>
      <w:smallCaps/>
      <w:sz w:val="48"/>
      <w:szCs w:val="48"/>
    </w:rPr>
  </w:style>
  <w:style w:type="character" w:customStyle="1" w:styleId="TitleChar">
    <w:name w:val="Title Char"/>
    <w:aliases w:val="PhD Title Char"/>
    <w:basedOn w:val="DefaultParagraphFont"/>
    <w:link w:val="Title"/>
    <w:rsid w:val="00C34F6B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customStyle="1" w:styleId="PhDReference">
    <w:name w:val="PhD Reference"/>
    <w:basedOn w:val="PhDNormal"/>
    <w:qFormat/>
    <w:rsid w:val="00C34F6B"/>
    <w:pPr>
      <w:spacing w:after="180"/>
      <w:ind w:left="454" w:hanging="454"/>
      <w:jc w:val="left"/>
    </w:pPr>
  </w:style>
  <w:style w:type="character" w:styleId="FootnoteReference">
    <w:name w:val="footnote reference"/>
    <w:basedOn w:val="DefaultParagraphFont"/>
    <w:semiHidden/>
    <w:rsid w:val="00C34F6B"/>
    <w:rPr>
      <w:vertAlign w:val="superscript"/>
    </w:rPr>
  </w:style>
  <w:style w:type="paragraph" w:customStyle="1" w:styleId="PhDQualifications">
    <w:name w:val="PhD Qualifications"/>
    <w:basedOn w:val="PhDNameofCandidate"/>
    <w:next w:val="PhDNormal2"/>
    <w:qFormat/>
    <w:rsid w:val="00C34F6B"/>
    <w:pPr>
      <w:keepNext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/>
    </w:pPr>
    <w:rPr>
      <w:rFonts w:eastAsia="PMingLiU" w:cs="Courier New"/>
      <w:b w:val="0"/>
      <w:sz w:val="24"/>
      <w:szCs w:val="20"/>
      <w:lang w:eastAsia="en-AU"/>
    </w:rPr>
  </w:style>
  <w:style w:type="paragraph" w:customStyle="1" w:styleId="PhDBulletIndent">
    <w:name w:val="PhD Bullet Indent"/>
    <w:basedOn w:val="PhDBullet"/>
    <w:qFormat/>
    <w:rsid w:val="00C34F6B"/>
    <w:pPr>
      <w:numPr>
        <w:ilvl w:val="1"/>
      </w:numPr>
      <w:contextualSpacing/>
    </w:pPr>
  </w:style>
  <w:style w:type="paragraph" w:styleId="TableofFigures">
    <w:name w:val="table of figures"/>
    <w:basedOn w:val="Normal"/>
    <w:next w:val="Normal"/>
    <w:rsid w:val="00C34F6B"/>
    <w:pPr>
      <w:tabs>
        <w:tab w:val="right" w:leader="dot" w:pos="8080"/>
      </w:tabs>
      <w:ind w:left="1247" w:right="851" w:hanging="1247"/>
    </w:pPr>
  </w:style>
  <w:style w:type="paragraph" w:customStyle="1" w:styleId="TOC1A">
    <w:name w:val="TOC 1A"/>
    <w:basedOn w:val="TOC1"/>
    <w:semiHidden/>
    <w:rsid w:val="00C34F6B"/>
    <w:pPr>
      <w:jc w:val="center"/>
    </w:pPr>
  </w:style>
  <w:style w:type="paragraph" w:styleId="TOC9">
    <w:name w:val="toc 9"/>
    <w:basedOn w:val="Normal"/>
    <w:next w:val="Normal"/>
    <w:autoRedefine/>
    <w:uiPriority w:val="39"/>
    <w:rsid w:val="00C34F6B"/>
    <w:pPr>
      <w:tabs>
        <w:tab w:val="right" w:leader="dot" w:pos="8221"/>
      </w:tabs>
      <w:spacing w:line="300" w:lineRule="atLeast"/>
      <w:ind w:left="1540"/>
    </w:pPr>
    <w:rPr>
      <w:sz w:val="18"/>
    </w:rPr>
  </w:style>
  <w:style w:type="character" w:styleId="Hyperlink">
    <w:name w:val="Hyperlink"/>
    <w:basedOn w:val="DefaultParagraphFont"/>
    <w:uiPriority w:val="99"/>
    <w:rsid w:val="00C34F6B"/>
    <w:rPr>
      <w:color w:val="0000FF"/>
      <w:u w:val="single"/>
    </w:rPr>
  </w:style>
  <w:style w:type="paragraph" w:customStyle="1" w:styleId="PhDFooter">
    <w:name w:val="PhD Footer"/>
    <w:basedOn w:val="Normal"/>
    <w:rsid w:val="00C34F6B"/>
    <w:pPr>
      <w:pBdr>
        <w:top w:val="single" w:sz="4" w:space="2" w:color="auto"/>
      </w:pBd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C34F6B"/>
    <w:pPr>
      <w:pBdr>
        <w:bottom w:val="single" w:sz="4" w:space="1" w:color="auto"/>
      </w:pBdr>
      <w:tabs>
        <w:tab w:val="center" w:pos="4320"/>
        <w:tab w:val="right" w:pos="810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34F6B"/>
    <w:rPr>
      <w:rFonts w:ascii="Times New Roman" w:eastAsia="Times New Roman" w:hAnsi="Times New Roman" w:cs="Times New Roman"/>
      <w:sz w:val="20"/>
      <w:szCs w:val="20"/>
    </w:rPr>
  </w:style>
  <w:style w:type="paragraph" w:customStyle="1" w:styleId="PhDNameofCandidate">
    <w:name w:val="PhD Name of Candidate"/>
    <w:basedOn w:val="Heading3"/>
    <w:qFormat/>
    <w:rsid w:val="00C34F6B"/>
    <w:pPr>
      <w:spacing w:before="960" w:after="120"/>
      <w:ind w:left="0"/>
      <w:jc w:val="center"/>
      <w:outlineLvl w:val="9"/>
    </w:pPr>
    <w:rPr>
      <w:rFonts w:cs="Times New Roman"/>
      <w:bCs w:val="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6B"/>
    <w:rPr>
      <w:rFonts w:ascii="Tahoma" w:eastAsia="Times New Roman" w:hAnsi="Tahoma" w:cs="Tahoma"/>
      <w:sz w:val="16"/>
      <w:szCs w:val="16"/>
    </w:rPr>
  </w:style>
  <w:style w:type="numbering" w:styleId="111111">
    <w:name w:val="Outline List 2"/>
    <w:basedOn w:val="NoList"/>
    <w:rsid w:val="00C34F6B"/>
    <w:pPr>
      <w:numPr>
        <w:numId w:val="1"/>
      </w:numPr>
    </w:pPr>
  </w:style>
  <w:style w:type="paragraph" w:styleId="DocumentMap">
    <w:name w:val="Document Map"/>
    <w:basedOn w:val="Normal"/>
    <w:link w:val="DocumentMapChar"/>
    <w:semiHidden/>
    <w:rsid w:val="00C34F6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C34F6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hDNormalChar">
    <w:name w:val="PhD Normal Char"/>
    <w:basedOn w:val="DefaultParagraphFont"/>
    <w:link w:val="PhDNormal"/>
    <w:rsid w:val="006E08D9"/>
    <w:rPr>
      <w:rFonts w:eastAsia="Times New Roman" w:cs="Times New Roman"/>
      <w:sz w:val="20"/>
    </w:rPr>
  </w:style>
  <w:style w:type="character" w:styleId="FollowedHyperlink">
    <w:name w:val="FollowedHyperlink"/>
    <w:basedOn w:val="DefaultParagraphFont"/>
    <w:rsid w:val="00C34F6B"/>
    <w:rPr>
      <w:color w:val="800080"/>
      <w:u w:val="single"/>
    </w:rPr>
  </w:style>
  <w:style w:type="paragraph" w:customStyle="1" w:styleId="PhDLongQuote">
    <w:name w:val="PhD Long Quote"/>
    <w:basedOn w:val="PhDNormal"/>
    <w:next w:val="PhDNormal"/>
    <w:qFormat/>
    <w:rsid w:val="00C34F6B"/>
    <w:pPr>
      <w:tabs>
        <w:tab w:val="left" w:pos="2041"/>
      </w:tabs>
      <w:autoSpaceDE w:val="0"/>
      <w:autoSpaceDN w:val="0"/>
      <w:adjustRightInd w:val="0"/>
      <w:spacing w:after="180"/>
      <w:ind w:left="851" w:right="567" w:firstLine="0"/>
      <w:contextualSpacing/>
      <w:textAlignment w:val="center"/>
    </w:pPr>
    <w:rPr>
      <w:sz w:val="22"/>
    </w:rPr>
  </w:style>
  <w:style w:type="table" w:customStyle="1" w:styleId="PhDTable">
    <w:name w:val="PhD Table"/>
    <w:basedOn w:val="TableNormal"/>
    <w:rsid w:val="00C3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Borders>
        <w:top w:val="single" w:sz="4" w:space="0" w:color="auto"/>
        <w:bottom w:val="single" w:sz="4" w:space="0" w:color="auto"/>
      </w:tblBorders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qFormat/>
    <w:rsid w:val="00C34F6B"/>
    <w:pPr>
      <w:spacing w:before="120" w:after="18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hDAppendicesBibliographyAPA">
    <w:name w:val="PhD Appendices &amp; Bibliography (APA)"/>
    <w:next w:val="PhDReference"/>
    <w:rsid w:val="00C34F6B"/>
    <w:pPr>
      <w:tabs>
        <w:tab w:val="left" w:pos="567"/>
      </w:tabs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hDAppendixSub-heading">
    <w:name w:val="PhD Appendix Sub-heading"/>
    <w:basedOn w:val="Heading3"/>
    <w:next w:val="PhDNormal"/>
    <w:rsid w:val="00C34F6B"/>
    <w:pPr>
      <w:spacing w:after="240"/>
      <w:ind w:left="0"/>
      <w:jc w:val="center"/>
    </w:pPr>
    <w:rPr>
      <w:rFonts w:cs="Times New Roman"/>
      <w:bCs w:val="0"/>
      <w:szCs w:val="22"/>
    </w:rPr>
  </w:style>
  <w:style w:type="paragraph" w:customStyle="1" w:styleId="PhDNumberIndent">
    <w:name w:val="PhD Number Indent"/>
    <w:qFormat/>
    <w:rsid w:val="00C34F6B"/>
    <w:pPr>
      <w:keepLines/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hDFigureCaption">
    <w:name w:val="PhD Figure Caption"/>
    <w:next w:val="PhDNormal"/>
    <w:link w:val="PhDFigureCaptionCharChar"/>
    <w:qFormat/>
    <w:rsid w:val="00C34F6B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styleId="EndnoteText">
    <w:name w:val="endnote text"/>
    <w:basedOn w:val="Normal"/>
    <w:link w:val="EndnoteTextChar"/>
    <w:semiHidden/>
    <w:rsid w:val="00C34F6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4F6B"/>
    <w:rPr>
      <w:rFonts w:ascii="Times New Roman" w:eastAsia="Times New Roman" w:hAnsi="Times New Roman" w:cs="Times New Roman"/>
      <w:sz w:val="20"/>
      <w:szCs w:val="20"/>
    </w:rPr>
  </w:style>
  <w:style w:type="character" w:customStyle="1" w:styleId="PhDFigureCaptionCharChar">
    <w:name w:val="PhD Figure Caption Char Char"/>
    <w:basedOn w:val="PhDNormalChar"/>
    <w:link w:val="PhDFigureCaption"/>
    <w:rsid w:val="00C34F6B"/>
    <w:rPr>
      <w:rFonts w:eastAsia="Times New Roman" w:cs="Times New Roman"/>
      <w:sz w:val="20"/>
    </w:rPr>
  </w:style>
  <w:style w:type="character" w:styleId="EndnoteReference">
    <w:name w:val="endnote reference"/>
    <w:basedOn w:val="DefaultParagraphFont"/>
    <w:semiHidden/>
    <w:rsid w:val="00C34F6B"/>
    <w:rPr>
      <w:vertAlign w:val="superscript"/>
    </w:rPr>
  </w:style>
  <w:style w:type="paragraph" w:customStyle="1" w:styleId="PhDBullet">
    <w:name w:val="PhD Bullet"/>
    <w:basedOn w:val="PhDNormal"/>
    <w:qFormat/>
    <w:rsid w:val="00C34F6B"/>
    <w:pPr>
      <w:numPr>
        <w:numId w:val="2"/>
      </w:numPr>
    </w:pPr>
  </w:style>
  <w:style w:type="character" w:customStyle="1" w:styleId="PhDNormal2CharChar">
    <w:name w:val="PhD Normal 2 Char Char"/>
    <w:basedOn w:val="DefaultParagraphFont"/>
    <w:link w:val="PhDNormal2"/>
    <w:rsid w:val="00C34F6B"/>
    <w:rPr>
      <w:rFonts w:ascii="Times New Roman" w:eastAsia="Times New Roman" w:hAnsi="Times New Roman" w:cs="Times New Roman"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C34F6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C34F6B"/>
    <w:pPr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">
    <w:name w:val="Table Format"/>
    <w:basedOn w:val="TableNormal"/>
    <w:rsid w:val="00C34F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AU"/>
    </w:rPr>
    <w:tblPr>
      <w:tblBorders>
        <w:top w:val="single" w:sz="8" w:space="0" w:color="auto"/>
        <w:bottom w:val="single" w:sz="8" w:space="0" w:color="auto"/>
      </w:tblBorders>
    </w:tblPr>
  </w:style>
  <w:style w:type="paragraph" w:styleId="NormalWeb">
    <w:name w:val="Normal (Web)"/>
    <w:basedOn w:val="Normal"/>
    <w:rsid w:val="00C34F6B"/>
    <w:pPr>
      <w:spacing w:before="100" w:beforeAutospacing="1" w:after="100" w:afterAutospacing="1"/>
    </w:pPr>
    <w:rPr>
      <w:lang w:eastAsia="en-AU"/>
    </w:rPr>
  </w:style>
  <w:style w:type="paragraph" w:customStyle="1" w:styleId="PhDAPAPreliminaryHeading">
    <w:name w:val="PhD APA Preliminary Heading"/>
    <w:next w:val="PhDNormal"/>
    <w:qFormat/>
    <w:rsid w:val="00C34F6B"/>
    <w:pPr>
      <w:spacing w:before="240" w:after="7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uiPriority w:val="99"/>
    <w:unhideWhenUsed/>
    <w:rsid w:val="00C3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F6B"/>
    <w:pPr>
      <w:spacing w:after="200"/>
    </w:pPr>
    <w:rPr>
      <w:sz w:val="20"/>
      <w:lang w:val="en-CA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F6B"/>
    <w:rPr>
      <w:rFonts w:ascii="Times New Roman" w:eastAsia="Times New Roman" w:hAnsi="Times New Roman" w:cs="Times New Roman"/>
      <w:sz w:val="20"/>
      <w:szCs w:val="20"/>
      <w:lang w:val="en-CA" w:eastAsia="en-AU"/>
    </w:rPr>
  </w:style>
  <w:style w:type="paragraph" w:styleId="ListParagraph">
    <w:name w:val="List Paragraph"/>
    <w:basedOn w:val="Normal"/>
    <w:uiPriority w:val="34"/>
    <w:qFormat/>
    <w:rsid w:val="00C34F6B"/>
    <w:pPr>
      <w:spacing w:after="200" w:line="360" w:lineRule="auto"/>
      <w:ind w:left="720"/>
      <w:contextualSpacing/>
    </w:pPr>
    <w:rPr>
      <w:szCs w:val="22"/>
      <w:lang w:eastAsia="en-AU"/>
    </w:rPr>
  </w:style>
  <w:style w:type="paragraph" w:customStyle="1" w:styleId="Default">
    <w:name w:val="Default"/>
    <w:rsid w:val="00C34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4F6B"/>
    <w:pPr>
      <w:spacing w:after="0"/>
    </w:pPr>
    <w:rPr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4F6B"/>
    <w:rPr>
      <w:rFonts w:ascii="Times New Roman" w:eastAsia="Times New Roman" w:hAnsi="Times New Roman" w:cs="Times New Roman"/>
      <w:b/>
      <w:bCs/>
      <w:sz w:val="20"/>
      <w:szCs w:val="20"/>
      <w:lang w:val="en-CA" w:eastAsia="en-AU"/>
    </w:rPr>
  </w:style>
  <w:style w:type="paragraph" w:customStyle="1" w:styleId="Intextnote">
    <w:name w:val="In text note"/>
    <w:basedOn w:val="Normal"/>
    <w:qFormat/>
    <w:rsid w:val="00C34F6B"/>
    <w:pPr>
      <w:spacing w:after="200" w:line="276" w:lineRule="auto"/>
    </w:pPr>
    <w:rPr>
      <w:rFonts w:ascii="Avenir LT Std 35 Light" w:eastAsia="Calibri" w:hAnsi="Avenir LT Std 35 Light"/>
      <w:i/>
      <w:color w:val="5F497A"/>
      <w:sz w:val="20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4F6B"/>
    <w:pPr>
      <w:spacing w:after="200" w:line="276" w:lineRule="auto"/>
    </w:pPr>
    <w:rPr>
      <w:rFonts w:eastAsia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34F6B"/>
    <w:rPr>
      <w:rFonts w:ascii="Times New Roman" w:eastAsia="Calibri" w:hAnsi="Times New Roman" w:cs="Times New Roman"/>
      <w:i/>
      <w:iCs/>
      <w:color w:val="000000"/>
    </w:rPr>
  </w:style>
  <w:style w:type="paragraph" w:styleId="Revision">
    <w:name w:val="Revision"/>
    <w:hidden/>
    <w:uiPriority w:val="99"/>
    <w:semiHidden/>
    <w:rsid w:val="00C34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unhideWhenUsed/>
    <w:rsid w:val="00C34F6B"/>
    <w:pPr>
      <w:numPr>
        <w:numId w:val="7"/>
      </w:numPr>
      <w:contextualSpacing/>
    </w:pPr>
  </w:style>
  <w:style w:type="character" w:styleId="Strong">
    <w:name w:val="Strong"/>
    <w:uiPriority w:val="22"/>
    <w:qFormat/>
    <w:rsid w:val="00C34F6B"/>
    <w:rPr>
      <w:b/>
      <w:bCs/>
    </w:rPr>
  </w:style>
  <w:style w:type="character" w:styleId="LineNumber">
    <w:name w:val="line number"/>
    <w:uiPriority w:val="99"/>
    <w:unhideWhenUsed/>
    <w:rsid w:val="00C34F6B"/>
  </w:style>
  <w:style w:type="character" w:styleId="Emphasis">
    <w:name w:val="Emphasis"/>
    <w:qFormat/>
    <w:rsid w:val="00C34F6B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C34F6B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C34F6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4F6B"/>
    <w:pPr>
      <w:jc w:val="both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C34F6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C34F6B"/>
    <w:pPr>
      <w:autoSpaceDE w:val="0"/>
      <w:autoSpaceDN w:val="0"/>
      <w:jc w:val="both"/>
    </w:pPr>
    <w:rPr>
      <w:rFonts w:ascii="Univers" w:hAnsi="Univers" w:cs="Univers"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C34F6B"/>
    <w:rPr>
      <w:rFonts w:ascii="Univers" w:eastAsia="Times New Roman" w:hAnsi="Univers" w:cs="Univers"/>
      <w:lang w:val="en-US"/>
    </w:rPr>
  </w:style>
  <w:style w:type="paragraph" w:customStyle="1" w:styleId="NoNumberChapterHeading">
    <w:name w:val="No Number Chapter Heading"/>
    <w:basedOn w:val="Heading1"/>
    <w:qFormat/>
    <w:rsid w:val="00C34F6B"/>
    <w:pPr>
      <w:numPr>
        <w:numId w:val="0"/>
      </w:numPr>
    </w:pPr>
  </w:style>
  <w:style w:type="paragraph" w:customStyle="1" w:styleId="Quoteplus30">
    <w:name w:val="Quote plus 30"/>
    <w:basedOn w:val="PhDNormal"/>
    <w:link w:val="Quoteplus30Char"/>
    <w:qFormat/>
    <w:rsid w:val="00C34F6B"/>
    <w:pPr>
      <w:ind w:left="720" w:firstLine="0"/>
    </w:pPr>
    <w:rPr>
      <w:rFonts w:eastAsia="Calibri"/>
    </w:rPr>
  </w:style>
  <w:style w:type="character" w:customStyle="1" w:styleId="Quoteplus30Char">
    <w:name w:val="Quote plus 30 Char"/>
    <w:basedOn w:val="PhDNormalChar"/>
    <w:link w:val="Quoteplus30"/>
    <w:rsid w:val="00C34F6B"/>
    <w:rPr>
      <w:rFonts w:eastAsia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12C9-7B7D-426B-B2E0-7A69035E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16208</Words>
  <Characters>92388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swann</dc:creator>
  <cp:keywords/>
  <dc:description/>
  <cp:lastModifiedBy>levi swann</cp:lastModifiedBy>
  <cp:revision>52</cp:revision>
  <dcterms:created xsi:type="dcterms:W3CDTF">2019-02-01T06:40:00Z</dcterms:created>
  <dcterms:modified xsi:type="dcterms:W3CDTF">2019-08-14T05:58:00Z</dcterms:modified>
</cp:coreProperties>
</file>