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DD29E7" w14:textId="206988C3" w:rsidR="002B4935" w:rsidRDefault="002B4935" w:rsidP="002B4935">
      <w:pPr>
        <w:spacing w:before="19"/>
        <w:ind w:left="1440" w:right="1707"/>
        <w:jc w:val="center"/>
        <w:rPr>
          <w:rFonts w:ascii="Arial" w:eastAsia="Arial" w:hAnsi="Arial" w:cs="Arial"/>
          <w:sz w:val="60"/>
          <w:szCs w:val="60"/>
        </w:rPr>
      </w:pPr>
      <w:r w:rsidRPr="00E475CF">
        <w:rPr>
          <w:rFonts w:ascii="Arial" w:eastAsia="Arial" w:hAnsi="Arial" w:cs="Arial"/>
          <w:b/>
          <w:sz w:val="72"/>
          <w:szCs w:val="72"/>
        </w:rPr>
        <w:t>Journal</w:t>
      </w:r>
      <w:r>
        <w:rPr>
          <w:rFonts w:ascii="Arial" w:eastAsia="Arial" w:hAnsi="Arial" w:cs="Arial"/>
          <w:sz w:val="60"/>
          <w:szCs w:val="60"/>
        </w:rPr>
        <w:t xml:space="preserve"> of </w:t>
      </w:r>
      <w:r w:rsidRPr="00E475CF">
        <w:rPr>
          <w:rFonts w:ascii="Arial" w:eastAsia="Arial" w:hAnsi="Arial" w:cs="Arial"/>
          <w:b/>
          <w:sz w:val="72"/>
          <w:szCs w:val="72"/>
        </w:rPr>
        <w:t>Health</w:t>
      </w:r>
    </w:p>
    <w:p w14:paraId="749D575C" w14:textId="77777777" w:rsidR="002B4935" w:rsidRDefault="002B4935" w:rsidP="002B4935">
      <w:pPr>
        <w:spacing w:before="4" w:line="100" w:lineRule="exact"/>
        <w:rPr>
          <w:sz w:val="10"/>
          <w:szCs w:val="10"/>
        </w:rPr>
      </w:pPr>
    </w:p>
    <w:p w14:paraId="532D5976" w14:textId="77777777" w:rsidR="002B4935" w:rsidRDefault="002B4935" w:rsidP="002B4935">
      <w:pPr>
        <w:spacing w:line="200" w:lineRule="exact"/>
        <w:rPr>
          <w:sz w:val="20"/>
          <w:szCs w:val="20"/>
        </w:rPr>
      </w:pPr>
    </w:p>
    <w:p w14:paraId="0DCDD338" w14:textId="57979B64" w:rsidR="002B4935" w:rsidRDefault="002B4935" w:rsidP="002B4935">
      <w:pPr>
        <w:ind w:left="720" w:right="1399"/>
        <w:rPr>
          <w:rFonts w:ascii="Arial" w:eastAsia="Arial" w:hAnsi="Arial" w:cs="Arial"/>
          <w:sz w:val="60"/>
          <w:szCs w:val="60"/>
        </w:rPr>
      </w:pPr>
      <w:r>
        <w:rPr>
          <w:rFonts w:ascii="Arial" w:eastAsia="Arial" w:hAnsi="Arial" w:cs="Arial"/>
          <w:sz w:val="60"/>
          <w:szCs w:val="60"/>
        </w:rPr>
        <w:t xml:space="preserve">  and </w:t>
      </w:r>
      <w:r>
        <w:rPr>
          <w:rFonts w:ascii="Arial" w:eastAsia="Arial" w:hAnsi="Arial" w:cs="Arial"/>
          <w:b/>
          <w:sz w:val="72"/>
          <w:szCs w:val="72"/>
        </w:rPr>
        <w:t xml:space="preserve">Social </w:t>
      </w:r>
      <w:proofErr w:type="spellStart"/>
      <w:r w:rsidRPr="00E475CF">
        <w:rPr>
          <w:rFonts w:ascii="Arial" w:eastAsia="Arial" w:hAnsi="Arial" w:cs="Arial"/>
          <w:b/>
          <w:sz w:val="72"/>
          <w:szCs w:val="72"/>
        </w:rPr>
        <w:t>B</w:t>
      </w:r>
      <w:r w:rsidRPr="00E475CF">
        <w:rPr>
          <w:rFonts w:ascii="Arial" w:eastAsia="Arial" w:hAnsi="Arial" w:cs="Arial"/>
          <w:b/>
          <w:spacing w:val="-2"/>
          <w:sz w:val="72"/>
          <w:szCs w:val="72"/>
        </w:rPr>
        <w:t>ehavior</w:t>
      </w:r>
      <w:proofErr w:type="spellEnd"/>
    </w:p>
    <w:p w14:paraId="2C2CCC88" w14:textId="77777777" w:rsidR="002B4935" w:rsidRDefault="002B4935" w:rsidP="002B4935">
      <w:pPr>
        <w:spacing w:line="200" w:lineRule="exact"/>
        <w:rPr>
          <w:sz w:val="20"/>
          <w:szCs w:val="20"/>
        </w:rPr>
      </w:pPr>
    </w:p>
    <w:p w14:paraId="5ADB1BBF" w14:textId="77777777" w:rsidR="002B4935" w:rsidRDefault="002B4935" w:rsidP="002B4935">
      <w:pPr>
        <w:spacing w:line="200" w:lineRule="exact"/>
        <w:rPr>
          <w:sz w:val="20"/>
          <w:szCs w:val="20"/>
        </w:rPr>
      </w:pPr>
    </w:p>
    <w:p w14:paraId="22C45ACF" w14:textId="77777777" w:rsidR="002B4935" w:rsidRDefault="002B4935" w:rsidP="002B4935">
      <w:pPr>
        <w:spacing w:line="200" w:lineRule="exact"/>
        <w:rPr>
          <w:sz w:val="20"/>
          <w:szCs w:val="20"/>
        </w:rPr>
      </w:pPr>
    </w:p>
    <w:p w14:paraId="61DC8AAB" w14:textId="77777777" w:rsidR="002B4935" w:rsidRDefault="002B4935" w:rsidP="002B4935">
      <w:pPr>
        <w:spacing w:line="200" w:lineRule="exact"/>
        <w:rPr>
          <w:sz w:val="20"/>
          <w:szCs w:val="20"/>
        </w:rPr>
      </w:pPr>
    </w:p>
    <w:p w14:paraId="64C0A94C" w14:textId="77777777" w:rsidR="002B4935" w:rsidRDefault="002B4935" w:rsidP="002B4935">
      <w:pPr>
        <w:spacing w:line="200" w:lineRule="exact"/>
        <w:rPr>
          <w:sz w:val="20"/>
          <w:szCs w:val="20"/>
        </w:rPr>
      </w:pPr>
    </w:p>
    <w:p w14:paraId="4E2BA705" w14:textId="77777777" w:rsidR="002B4935" w:rsidRDefault="002B4935" w:rsidP="002B4935">
      <w:pPr>
        <w:spacing w:before="1" w:line="240" w:lineRule="exact"/>
      </w:pPr>
    </w:p>
    <w:p w14:paraId="7BB33F8F" w14:textId="77777777" w:rsidR="002B4935" w:rsidRDefault="002B4935" w:rsidP="002B4935">
      <w:pPr>
        <w:ind w:left="92" w:right="98"/>
        <w:jc w:val="center"/>
        <w:rPr>
          <w:sz w:val="28"/>
          <w:szCs w:val="28"/>
        </w:rPr>
      </w:pPr>
      <w:r>
        <w:rPr>
          <w:sz w:val="28"/>
          <w:szCs w:val="28"/>
        </w:rPr>
        <w:t>OFF</w:t>
      </w:r>
      <w:r>
        <w:rPr>
          <w:spacing w:val="1"/>
          <w:sz w:val="28"/>
          <w:szCs w:val="28"/>
        </w:rPr>
        <w:t>I</w:t>
      </w:r>
      <w:r>
        <w:rPr>
          <w:sz w:val="28"/>
          <w:szCs w:val="28"/>
        </w:rPr>
        <w:t>CI</w:t>
      </w:r>
      <w:r>
        <w:rPr>
          <w:spacing w:val="1"/>
          <w:sz w:val="28"/>
          <w:szCs w:val="28"/>
        </w:rPr>
        <w:t>A</w:t>
      </w:r>
      <w:r>
        <w:rPr>
          <w:sz w:val="28"/>
          <w:szCs w:val="28"/>
        </w:rPr>
        <w:t>L</w:t>
      </w:r>
      <w:r>
        <w:rPr>
          <w:spacing w:val="-13"/>
          <w:sz w:val="28"/>
          <w:szCs w:val="28"/>
        </w:rPr>
        <w:t xml:space="preserve"> </w:t>
      </w:r>
      <w:r>
        <w:rPr>
          <w:sz w:val="28"/>
          <w:szCs w:val="28"/>
        </w:rPr>
        <w:t>JOU</w:t>
      </w:r>
      <w:r>
        <w:rPr>
          <w:spacing w:val="1"/>
          <w:sz w:val="28"/>
          <w:szCs w:val="28"/>
        </w:rPr>
        <w:t>RN</w:t>
      </w:r>
      <w:r>
        <w:rPr>
          <w:sz w:val="28"/>
          <w:szCs w:val="28"/>
        </w:rPr>
        <w:t>AL</w:t>
      </w:r>
      <w:r>
        <w:rPr>
          <w:spacing w:val="-13"/>
          <w:sz w:val="28"/>
          <w:szCs w:val="28"/>
        </w:rPr>
        <w:t xml:space="preserve"> </w:t>
      </w:r>
      <w:r>
        <w:rPr>
          <w:sz w:val="28"/>
          <w:szCs w:val="28"/>
        </w:rPr>
        <w:t>OF</w:t>
      </w:r>
      <w:r>
        <w:rPr>
          <w:spacing w:val="-4"/>
          <w:sz w:val="28"/>
          <w:szCs w:val="28"/>
        </w:rPr>
        <w:t xml:space="preserve"> </w:t>
      </w:r>
      <w:r>
        <w:rPr>
          <w:spacing w:val="1"/>
          <w:sz w:val="28"/>
          <w:szCs w:val="28"/>
        </w:rPr>
        <w:t>T</w:t>
      </w:r>
      <w:r>
        <w:rPr>
          <w:sz w:val="28"/>
          <w:szCs w:val="28"/>
        </w:rPr>
        <w:t>HE</w:t>
      </w:r>
      <w:r>
        <w:rPr>
          <w:spacing w:val="-5"/>
          <w:sz w:val="28"/>
          <w:szCs w:val="28"/>
        </w:rPr>
        <w:t xml:space="preserve"> </w:t>
      </w:r>
      <w:r>
        <w:rPr>
          <w:sz w:val="28"/>
          <w:szCs w:val="28"/>
        </w:rPr>
        <w:t>A</w:t>
      </w:r>
      <w:r>
        <w:rPr>
          <w:spacing w:val="1"/>
          <w:sz w:val="28"/>
          <w:szCs w:val="28"/>
        </w:rPr>
        <w:t>M</w:t>
      </w:r>
      <w:r>
        <w:rPr>
          <w:sz w:val="28"/>
          <w:szCs w:val="28"/>
        </w:rPr>
        <w:t>ERIC</w:t>
      </w:r>
      <w:r>
        <w:rPr>
          <w:spacing w:val="1"/>
          <w:sz w:val="28"/>
          <w:szCs w:val="28"/>
        </w:rPr>
        <w:t>A</w:t>
      </w:r>
      <w:r>
        <w:rPr>
          <w:sz w:val="28"/>
          <w:szCs w:val="28"/>
        </w:rPr>
        <w:t>N</w:t>
      </w:r>
      <w:r>
        <w:rPr>
          <w:spacing w:val="-15"/>
          <w:sz w:val="28"/>
          <w:szCs w:val="28"/>
        </w:rPr>
        <w:t xml:space="preserve"> </w:t>
      </w:r>
      <w:r>
        <w:rPr>
          <w:spacing w:val="1"/>
          <w:sz w:val="28"/>
          <w:szCs w:val="28"/>
        </w:rPr>
        <w:t>S</w:t>
      </w:r>
      <w:r>
        <w:rPr>
          <w:sz w:val="28"/>
          <w:szCs w:val="28"/>
        </w:rPr>
        <w:t>OCIOL</w:t>
      </w:r>
      <w:r>
        <w:rPr>
          <w:spacing w:val="1"/>
          <w:sz w:val="28"/>
          <w:szCs w:val="28"/>
        </w:rPr>
        <w:t>O</w:t>
      </w:r>
      <w:r>
        <w:rPr>
          <w:sz w:val="28"/>
          <w:szCs w:val="28"/>
        </w:rPr>
        <w:t>GICAL</w:t>
      </w:r>
      <w:r>
        <w:rPr>
          <w:spacing w:val="-20"/>
          <w:sz w:val="28"/>
          <w:szCs w:val="28"/>
        </w:rPr>
        <w:t xml:space="preserve"> </w:t>
      </w:r>
      <w:r>
        <w:rPr>
          <w:spacing w:val="1"/>
          <w:w w:val="99"/>
          <w:sz w:val="28"/>
          <w:szCs w:val="28"/>
        </w:rPr>
        <w:t>A</w:t>
      </w:r>
      <w:r>
        <w:rPr>
          <w:w w:val="99"/>
          <w:sz w:val="28"/>
          <w:szCs w:val="28"/>
        </w:rPr>
        <w:t>S</w:t>
      </w:r>
      <w:r>
        <w:rPr>
          <w:spacing w:val="1"/>
          <w:w w:val="99"/>
          <w:sz w:val="28"/>
          <w:szCs w:val="28"/>
        </w:rPr>
        <w:t>S</w:t>
      </w:r>
      <w:r>
        <w:rPr>
          <w:w w:val="99"/>
          <w:sz w:val="28"/>
          <w:szCs w:val="28"/>
        </w:rPr>
        <w:t>OCIATION</w:t>
      </w:r>
    </w:p>
    <w:p w14:paraId="269A3B80" w14:textId="77777777" w:rsidR="002B4935" w:rsidRDefault="002B4935" w:rsidP="002B4935">
      <w:pPr>
        <w:spacing w:line="200" w:lineRule="exact"/>
        <w:rPr>
          <w:sz w:val="20"/>
          <w:szCs w:val="20"/>
        </w:rPr>
      </w:pPr>
    </w:p>
    <w:p w14:paraId="05E95C5E" w14:textId="77777777" w:rsidR="002B4935" w:rsidRDefault="002B4935" w:rsidP="002B4935">
      <w:pPr>
        <w:spacing w:line="200" w:lineRule="exact"/>
        <w:rPr>
          <w:sz w:val="20"/>
          <w:szCs w:val="20"/>
        </w:rPr>
      </w:pPr>
    </w:p>
    <w:p w14:paraId="648944D5" w14:textId="77777777" w:rsidR="002B4935" w:rsidRDefault="002B4935" w:rsidP="002B4935">
      <w:pPr>
        <w:spacing w:line="200" w:lineRule="exact"/>
        <w:rPr>
          <w:sz w:val="20"/>
          <w:szCs w:val="20"/>
        </w:rPr>
      </w:pPr>
    </w:p>
    <w:p w14:paraId="0122928C" w14:textId="77777777" w:rsidR="002B4935" w:rsidRDefault="002B4935" w:rsidP="002B4935">
      <w:pPr>
        <w:spacing w:before="3" w:line="220" w:lineRule="exact"/>
      </w:pPr>
    </w:p>
    <w:p w14:paraId="265CBF4E" w14:textId="69E698AC" w:rsidR="002B4935" w:rsidRDefault="002B4935" w:rsidP="002B4935">
      <w:pPr>
        <w:ind w:left="2160" w:right="2810"/>
        <w:jc w:val="center"/>
        <w:rPr>
          <w:sz w:val="28"/>
          <w:szCs w:val="28"/>
        </w:rPr>
      </w:pPr>
      <w:r>
        <w:rPr>
          <w:b/>
          <w:bCs/>
          <w:sz w:val="28"/>
          <w:szCs w:val="28"/>
        </w:rPr>
        <w:t xml:space="preserve">        ONLI</w:t>
      </w:r>
      <w:r>
        <w:rPr>
          <w:b/>
          <w:bCs/>
          <w:spacing w:val="1"/>
          <w:sz w:val="28"/>
          <w:szCs w:val="28"/>
        </w:rPr>
        <w:t>N</w:t>
      </w:r>
      <w:r>
        <w:rPr>
          <w:b/>
          <w:bCs/>
          <w:sz w:val="28"/>
          <w:szCs w:val="28"/>
        </w:rPr>
        <w:t>E</w:t>
      </w:r>
      <w:r>
        <w:rPr>
          <w:b/>
          <w:bCs/>
          <w:spacing w:val="-11"/>
          <w:sz w:val="28"/>
          <w:szCs w:val="28"/>
        </w:rPr>
        <w:t xml:space="preserve"> </w:t>
      </w:r>
      <w:r>
        <w:rPr>
          <w:b/>
          <w:bCs/>
          <w:spacing w:val="1"/>
          <w:w w:val="99"/>
          <w:sz w:val="28"/>
          <w:szCs w:val="28"/>
        </w:rPr>
        <w:t>S</w:t>
      </w:r>
      <w:r>
        <w:rPr>
          <w:b/>
          <w:bCs/>
          <w:w w:val="99"/>
          <w:sz w:val="28"/>
          <w:szCs w:val="28"/>
        </w:rPr>
        <w:t>UPPL</w:t>
      </w:r>
      <w:r>
        <w:rPr>
          <w:b/>
          <w:bCs/>
          <w:spacing w:val="1"/>
          <w:w w:val="99"/>
          <w:sz w:val="28"/>
          <w:szCs w:val="28"/>
        </w:rPr>
        <w:t>E</w:t>
      </w:r>
      <w:r>
        <w:rPr>
          <w:b/>
          <w:bCs/>
          <w:w w:val="99"/>
          <w:sz w:val="28"/>
          <w:szCs w:val="28"/>
        </w:rPr>
        <w:t>MENT</w:t>
      </w:r>
    </w:p>
    <w:p w14:paraId="4F23E0E3" w14:textId="77777777" w:rsidR="002B4935" w:rsidRDefault="002B4935" w:rsidP="002B4935">
      <w:pPr>
        <w:spacing w:line="200" w:lineRule="exact"/>
        <w:rPr>
          <w:sz w:val="20"/>
          <w:szCs w:val="20"/>
        </w:rPr>
      </w:pPr>
    </w:p>
    <w:p w14:paraId="2E7749BB" w14:textId="77777777" w:rsidR="002B4935" w:rsidRDefault="002B4935" w:rsidP="002B4935">
      <w:pPr>
        <w:spacing w:line="200" w:lineRule="exact"/>
        <w:rPr>
          <w:sz w:val="20"/>
          <w:szCs w:val="20"/>
        </w:rPr>
      </w:pPr>
    </w:p>
    <w:p w14:paraId="31546440" w14:textId="77777777" w:rsidR="002B4935" w:rsidRDefault="002B4935" w:rsidP="002B4935">
      <w:pPr>
        <w:spacing w:line="200" w:lineRule="exact"/>
        <w:rPr>
          <w:sz w:val="20"/>
          <w:szCs w:val="20"/>
        </w:rPr>
      </w:pPr>
    </w:p>
    <w:p w14:paraId="0D96B283" w14:textId="77777777" w:rsidR="002B4935" w:rsidRDefault="002B4935" w:rsidP="002B4935">
      <w:pPr>
        <w:spacing w:before="18" w:line="200" w:lineRule="exact"/>
        <w:rPr>
          <w:sz w:val="20"/>
          <w:szCs w:val="20"/>
        </w:rPr>
      </w:pPr>
    </w:p>
    <w:p w14:paraId="694AF519" w14:textId="77777777" w:rsidR="002B4935" w:rsidRDefault="002B4935" w:rsidP="002B4935">
      <w:pPr>
        <w:ind w:left="4054" w:right="3530"/>
        <w:jc w:val="center"/>
        <w:rPr>
          <w:sz w:val="28"/>
          <w:szCs w:val="28"/>
        </w:rPr>
      </w:pPr>
      <w:r>
        <w:rPr>
          <w:b/>
          <w:bCs/>
          <w:sz w:val="28"/>
          <w:szCs w:val="28"/>
        </w:rPr>
        <w:t>to</w:t>
      </w:r>
      <w:r>
        <w:rPr>
          <w:b/>
          <w:bCs/>
          <w:spacing w:val="-1"/>
          <w:sz w:val="28"/>
          <w:szCs w:val="28"/>
        </w:rPr>
        <w:t xml:space="preserve"> </w:t>
      </w:r>
      <w:r>
        <w:rPr>
          <w:b/>
          <w:bCs/>
          <w:sz w:val="28"/>
          <w:szCs w:val="28"/>
        </w:rPr>
        <w:t>article</w:t>
      </w:r>
      <w:r>
        <w:rPr>
          <w:b/>
          <w:bCs/>
          <w:spacing w:val="-8"/>
          <w:sz w:val="28"/>
          <w:szCs w:val="28"/>
        </w:rPr>
        <w:t xml:space="preserve"> </w:t>
      </w:r>
      <w:r>
        <w:rPr>
          <w:b/>
          <w:bCs/>
          <w:spacing w:val="1"/>
          <w:w w:val="99"/>
          <w:sz w:val="28"/>
          <w:szCs w:val="28"/>
        </w:rPr>
        <w:t>i</w:t>
      </w:r>
      <w:r>
        <w:rPr>
          <w:b/>
          <w:bCs/>
          <w:w w:val="99"/>
          <w:sz w:val="28"/>
          <w:szCs w:val="28"/>
        </w:rPr>
        <w:t>n</w:t>
      </w:r>
    </w:p>
    <w:p w14:paraId="7BA9B20B" w14:textId="77777777" w:rsidR="002B4935" w:rsidRDefault="002B4935" w:rsidP="002B4935">
      <w:pPr>
        <w:spacing w:line="200" w:lineRule="exact"/>
        <w:rPr>
          <w:sz w:val="20"/>
          <w:szCs w:val="20"/>
        </w:rPr>
      </w:pPr>
    </w:p>
    <w:p w14:paraId="38205AC4" w14:textId="77777777" w:rsidR="002B4935" w:rsidRDefault="002B4935" w:rsidP="002B4935">
      <w:pPr>
        <w:spacing w:line="200" w:lineRule="exact"/>
        <w:rPr>
          <w:sz w:val="20"/>
          <w:szCs w:val="20"/>
        </w:rPr>
      </w:pPr>
    </w:p>
    <w:p w14:paraId="4C46D3F7" w14:textId="77777777" w:rsidR="002B4935" w:rsidRDefault="002B4935" w:rsidP="002B4935">
      <w:pPr>
        <w:spacing w:line="200" w:lineRule="exact"/>
        <w:rPr>
          <w:sz w:val="20"/>
          <w:szCs w:val="20"/>
        </w:rPr>
      </w:pPr>
    </w:p>
    <w:p w14:paraId="543E7E80" w14:textId="77777777" w:rsidR="002B4935" w:rsidRDefault="002B4935" w:rsidP="002B4935">
      <w:pPr>
        <w:spacing w:before="16" w:line="200" w:lineRule="exact"/>
        <w:rPr>
          <w:sz w:val="20"/>
          <w:szCs w:val="20"/>
        </w:rPr>
      </w:pPr>
    </w:p>
    <w:p w14:paraId="7C87D12F" w14:textId="77777777" w:rsidR="002B4935" w:rsidRDefault="002B4935" w:rsidP="002B4935">
      <w:pPr>
        <w:ind w:left="1294" w:right="650"/>
        <w:jc w:val="center"/>
        <w:rPr>
          <w:w w:val="99"/>
          <w:sz w:val="28"/>
          <w:szCs w:val="28"/>
        </w:rPr>
      </w:pPr>
      <w:r w:rsidRPr="00E44263">
        <w:rPr>
          <w:sz w:val="28"/>
          <w:szCs w:val="28"/>
        </w:rPr>
        <w:t>J</w:t>
      </w:r>
      <w:r w:rsidRPr="00E44263">
        <w:rPr>
          <w:spacing w:val="1"/>
          <w:sz w:val="28"/>
          <w:szCs w:val="28"/>
        </w:rPr>
        <w:t>o</w:t>
      </w:r>
      <w:r w:rsidRPr="00E44263">
        <w:rPr>
          <w:sz w:val="28"/>
          <w:szCs w:val="28"/>
        </w:rPr>
        <w:t>urnal</w:t>
      </w:r>
      <w:r w:rsidRPr="00E44263">
        <w:rPr>
          <w:spacing w:val="-8"/>
          <w:sz w:val="28"/>
          <w:szCs w:val="28"/>
        </w:rPr>
        <w:t xml:space="preserve"> </w:t>
      </w:r>
      <w:r w:rsidRPr="00E44263">
        <w:rPr>
          <w:sz w:val="28"/>
          <w:szCs w:val="28"/>
        </w:rPr>
        <w:t>of</w:t>
      </w:r>
      <w:r w:rsidRPr="00E44263">
        <w:rPr>
          <w:spacing w:val="-1"/>
          <w:sz w:val="28"/>
          <w:szCs w:val="28"/>
        </w:rPr>
        <w:t xml:space="preserve"> </w:t>
      </w:r>
      <w:r w:rsidRPr="00E44263">
        <w:rPr>
          <w:sz w:val="28"/>
          <w:szCs w:val="28"/>
        </w:rPr>
        <w:t>Health</w:t>
      </w:r>
      <w:r w:rsidRPr="00E44263">
        <w:rPr>
          <w:spacing w:val="-7"/>
          <w:sz w:val="28"/>
          <w:szCs w:val="28"/>
        </w:rPr>
        <w:t xml:space="preserve"> </w:t>
      </w:r>
      <w:r w:rsidRPr="00E44263">
        <w:rPr>
          <w:sz w:val="28"/>
          <w:szCs w:val="28"/>
        </w:rPr>
        <w:t>and</w:t>
      </w:r>
      <w:r w:rsidRPr="00E44263">
        <w:rPr>
          <w:spacing w:val="-3"/>
          <w:sz w:val="28"/>
          <w:szCs w:val="28"/>
        </w:rPr>
        <w:t xml:space="preserve"> </w:t>
      </w:r>
      <w:r w:rsidRPr="00E44263">
        <w:rPr>
          <w:sz w:val="28"/>
          <w:szCs w:val="28"/>
        </w:rPr>
        <w:t>S</w:t>
      </w:r>
      <w:r w:rsidRPr="00E44263">
        <w:rPr>
          <w:spacing w:val="1"/>
          <w:sz w:val="28"/>
          <w:szCs w:val="28"/>
        </w:rPr>
        <w:t>o</w:t>
      </w:r>
      <w:r w:rsidRPr="00E44263">
        <w:rPr>
          <w:sz w:val="28"/>
          <w:szCs w:val="28"/>
        </w:rPr>
        <w:t>cial</w:t>
      </w:r>
      <w:r w:rsidRPr="00E44263">
        <w:rPr>
          <w:spacing w:val="-8"/>
          <w:sz w:val="28"/>
          <w:szCs w:val="28"/>
        </w:rPr>
        <w:t xml:space="preserve"> </w:t>
      </w:r>
      <w:proofErr w:type="spellStart"/>
      <w:r w:rsidRPr="00E44263">
        <w:rPr>
          <w:sz w:val="28"/>
          <w:szCs w:val="28"/>
        </w:rPr>
        <w:t>B</w:t>
      </w:r>
      <w:r w:rsidRPr="00E44263">
        <w:rPr>
          <w:spacing w:val="1"/>
          <w:sz w:val="28"/>
          <w:szCs w:val="28"/>
        </w:rPr>
        <w:t>e</w:t>
      </w:r>
      <w:r w:rsidRPr="00E44263">
        <w:rPr>
          <w:sz w:val="28"/>
          <w:szCs w:val="28"/>
        </w:rPr>
        <w:t>hav</w:t>
      </w:r>
      <w:r w:rsidRPr="00E44263">
        <w:rPr>
          <w:spacing w:val="1"/>
          <w:sz w:val="28"/>
          <w:szCs w:val="28"/>
        </w:rPr>
        <w:t>i</w:t>
      </w:r>
      <w:r w:rsidRPr="00E44263">
        <w:rPr>
          <w:sz w:val="28"/>
          <w:szCs w:val="28"/>
        </w:rPr>
        <w:t>o</w:t>
      </w:r>
      <w:r w:rsidRPr="00E44263">
        <w:rPr>
          <w:spacing w:val="1"/>
          <w:sz w:val="28"/>
          <w:szCs w:val="28"/>
        </w:rPr>
        <w:t>r</w:t>
      </w:r>
      <w:proofErr w:type="spellEnd"/>
      <w:r>
        <w:rPr>
          <w:sz w:val="28"/>
          <w:szCs w:val="28"/>
        </w:rPr>
        <w:t>,</w:t>
      </w:r>
      <w:r>
        <w:rPr>
          <w:spacing w:val="-11"/>
          <w:sz w:val="28"/>
          <w:szCs w:val="28"/>
        </w:rPr>
        <w:t xml:space="preserve"> </w:t>
      </w:r>
      <w:r>
        <w:rPr>
          <w:sz w:val="28"/>
          <w:szCs w:val="28"/>
        </w:rPr>
        <w:t>20</w:t>
      </w:r>
      <w:r>
        <w:rPr>
          <w:spacing w:val="2"/>
          <w:sz w:val="28"/>
          <w:szCs w:val="28"/>
        </w:rPr>
        <w:t>1</w:t>
      </w:r>
      <w:r>
        <w:rPr>
          <w:spacing w:val="1"/>
          <w:sz w:val="28"/>
          <w:szCs w:val="28"/>
        </w:rPr>
        <w:t>9</w:t>
      </w:r>
      <w:r>
        <w:rPr>
          <w:sz w:val="28"/>
          <w:szCs w:val="28"/>
        </w:rPr>
        <w:t>,</w:t>
      </w:r>
      <w:r>
        <w:rPr>
          <w:spacing w:val="-6"/>
          <w:sz w:val="28"/>
          <w:szCs w:val="28"/>
        </w:rPr>
        <w:t xml:space="preserve"> </w:t>
      </w:r>
      <w:r>
        <w:rPr>
          <w:spacing w:val="-1"/>
          <w:sz w:val="28"/>
          <w:szCs w:val="28"/>
        </w:rPr>
        <w:t>V</w:t>
      </w:r>
      <w:r>
        <w:rPr>
          <w:sz w:val="28"/>
          <w:szCs w:val="28"/>
        </w:rPr>
        <w:t>o</w:t>
      </w:r>
      <w:r>
        <w:rPr>
          <w:spacing w:val="1"/>
          <w:sz w:val="28"/>
          <w:szCs w:val="28"/>
        </w:rPr>
        <w:t>l</w:t>
      </w:r>
      <w:r>
        <w:rPr>
          <w:sz w:val="28"/>
          <w:szCs w:val="28"/>
        </w:rPr>
        <w:t>.</w:t>
      </w:r>
      <w:r>
        <w:rPr>
          <w:spacing w:val="-5"/>
          <w:sz w:val="28"/>
          <w:szCs w:val="28"/>
        </w:rPr>
        <w:t xml:space="preserve"> </w:t>
      </w:r>
      <w:r>
        <w:rPr>
          <w:spacing w:val="1"/>
          <w:sz w:val="28"/>
          <w:szCs w:val="28"/>
        </w:rPr>
        <w:t>60</w:t>
      </w:r>
      <w:r>
        <w:rPr>
          <w:sz w:val="28"/>
          <w:szCs w:val="28"/>
        </w:rPr>
        <w:t>,</w:t>
      </w:r>
      <w:r>
        <w:rPr>
          <w:spacing w:val="-3"/>
          <w:sz w:val="28"/>
          <w:szCs w:val="28"/>
        </w:rPr>
        <w:t xml:space="preserve"> </w:t>
      </w:r>
      <w:r>
        <w:rPr>
          <w:sz w:val="28"/>
          <w:szCs w:val="28"/>
        </w:rPr>
        <w:t>Iss</w:t>
      </w:r>
      <w:r>
        <w:rPr>
          <w:spacing w:val="1"/>
          <w:sz w:val="28"/>
          <w:szCs w:val="28"/>
        </w:rPr>
        <w:t>u</w:t>
      </w:r>
      <w:r>
        <w:rPr>
          <w:sz w:val="28"/>
          <w:szCs w:val="28"/>
        </w:rPr>
        <w:t>e</w:t>
      </w:r>
      <w:r>
        <w:rPr>
          <w:spacing w:val="-6"/>
          <w:sz w:val="28"/>
          <w:szCs w:val="28"/>
        </w:rPr>
        <w:t xml:space="preserve"> </w:t>
      </w:r>
      <w:r>
        <w:rPr>
          <w:w w:val="99"/>
          <w:sz w:val="28"/>
          <w:szCs w:val="28"/>
        </w:rPr>
        <w:t>3</w:t>
      </w:r>
    </w:p>
    <w:p w14:paraId="0170EC5E" w14:textId="77777777" w:rsidR="002B4935" w:rsidRPr="003A0A20" w:rsidRDefault="002B4935" w:rsidP="002B4935">
      <w:pPr>
        <w:widowControl w:val="0"/>
        <w:autoSpaceDE w:val="0"/>
        <w:autoSpaceDN w:val="0"/>
        <w:adjustRightInd w:val="0"/>
        <w:rPr>
          <w:b/>
          <w:sz w:val="28"/>
          <w:szCs w:val="28"/>
        </w:rPr>
      </w:pPr>
      <w:r w:rsidRPr="008A14D5">
        <w:rPr>
          <w:b/>
          <w:sz w:val="28"/>
        </w:rPr>
        <w:br/>
      </w:r>
    </w:p>
    <w:p w14:paraId="347BC7FE" w14:textId="77777777" w:rsidR="002B4935" w:rsidRPr="00B41B68" w:rsidRDefault="002B4935" w:rsidP="002B4935">
      <w:pPr>
        <w:adjustRightInd w:val="0"/>
        <w:spacing w:line="480" w:lineRule="auto"/>
        <w:jc w:val="center"/>
        <w:rPr>
          <w:b/>
        </w:rPr>
      </w:pPr>
      <w:r w:rsidRPr="00B41B68">
        <w:rPr>
          <w:b/>
        </w:rPr>
        <w:t xml:space="preserve">Cumulative </w:t>
      </w:r>
      <w:r>
        <w:rPr>
          <w:b/>
        </w:rPr>
        <w:t>E</w:t>
      </w:r>
      <w:r w:rsidRPr="00B41B68">
        <w:rPr>
          <w:b/>
        </w:rPr>
        <w:t xml:space="preserve">ffects of </w:t>
      </w:r>
      <w:r>
        <w:rPr>
          <w:b/>
        </w:rPr>
        <w:t>B</w:t>
      </w:r>
      <w:r w:rsidRPr="00B41B68">
        <w:rPr>
          <w:b/>
        </w:rPr>
        <w:t xml:space="preserve">ullying and </w:t>
      </w:r>
      <w:r>
        <w:rPr>
          <w:b/>
        </w:rPr>
        <w:t>R</w:t>
      </w:r>
      <w:r w:rsidRPr="00B41B68">
        <w:rPr>
          <w:b/>
        </w:rPr>
        <w:t xml:space="preserve">acial </w:t>
      </w:r>
      <w:r>
        <w:rPr>
          <w:b/>
        </w:rPr>
        <w:t>D</w:t>
      </w:r>
      <w:r w:rsidRPr="00B41B68">
        <w:rPr>
          <w:b/>
        </w:rPr>
        <w:t xml:space="preserve">iscrimination on </w:t>
      </w:r>
      <w:r>
        <w:rPr>
          <w:b/>
        </w:rPr>
        <w:t>A</w:t>
      </w:r>
      <w:r w:rsidRPr="00B41B68">
        <w:rPr>
          <w:b/>
        </w:rPr>
        <w:t xml:space="preserve">dolescent </w:t>
      </w:r>
      <w:r>
        <w:rPr>
          <w:b/>
        </w:rPr>
        <w:t>H</w:t>
      </w:r>
      <w:r w:rsidRPr="00B41B68">
        <w:rPr>
          <w:b/>
        </w:rPr>
        <w:t>ealth in Australia</w:t>
      </w:r>
    </w:p>
    <w:p w14:paraId="01112303" w14:textId="77777777" w:rsidR="002B4935" w:rsidRDefault="002B4935" w:rsidP="002B4935">
      <w:pPr>
        <w:outlineLvl w:val="0"/>
        <w:rPr>
          <w:b/>
        </w:rPr>
      </w:pPr>
    </w:p>
    <w:p w14:paraId="0978C837" w14:textId="39F6DFA6" w:rsidR="002B4935" w:rsidRPr="009F62B5" w:rsidRDefault="002B4935" w:rsidP="002B4935">
      <w:r>
        <w:rPr>
          <w:b/>
        </w:rPr>
        <w:t>Naomi Priest</w:t>
      </w:r>
    </w:p>
    <w:p w14:paraId="79A59A34" w14:textId="256FED61" w:rsidR="002B4935" w:rsidRDefault="002B4935" w:rsidP="002B4935">
      <w:pPr>
        <w:rPr>
          <w:i/>
        </w:rPr>
      </w:pPr>
      <w:r>
        <w:rPr>
          <w:i/>
        </w:rPr>
        <w:t>Australian National University</w:t>
      </w:r>
      <w:bookmarkStart w:id="0" w:name="_GoBack"/>
    </w:p>
    <w:p w14:paraId="51F27196" w14:textId="5B2C9ACB" w:rsidR="001E4CB1" w:rsidRDefault="001E4CB1" w:rsidP="002B4935">
      <w:pPr>
        <w:rPr>
          <w:i/>
        </w:rPr>
      </w:pPr>
      <w:r>
        <w:rPr>
          <w:i/>
        </w:rPr>
        <w:t>Murdoch Children’s Research Institute</w:t>
      </w:r>
      <w:bookmarkEnd w:id="0"/>
    </w:p>
    <w:p w14:paraId="6119B962" w14:textId="77777777" w:rsidR="002B4935" w:rsidRPr="007656A4" w:rsidRDefault="002B4935" w:rsidP="002B4935">
      <w:pPr>
        <w:rPr>
          <w:i/>
        </w:rPr>
      </w:pPr>
    </w:p>
    <w:p w14:paraId="32E9C9D5" w14:textId="43564211" w:rsidR="002B4935" w:rsidRDefault="002B4935" w:rsidP="002B4935">
      <w:r>
        <w:rPr>
          <w:b/>
        </w:rPr>
        <w:t xml:space="preserve">Anne </w:t>
      </w:r>
      <w:proofErr w:type="spellStart"/>
      <w:r>
        <w:rPr>
          <w:b/>
        </w:rPr>
        <w:t>Kavenagh</w:t>
      </w:r>
      <w:proofErr w:type="spellEnd"/>
    </w:p>
    <w:p w14:paraId="4DF0B311" w14:textId="752EB315" w:rsidR="002B4935" w:rsidRDefault="002B4935" w:rsidP="002B4935">
      <w:pPr>
        <w:rPr>
          <w:i/>
        </w:rPr>
      </w:pPr>
      <w:r>
        <w:rPr>
          <w:i/>
        </w:rPr>
        <w:t>University of Melbourne</w:t>
      </w:r>
    </w:p>
    <w:p w14:paraId="00BCE7BE" w14:textId="77777777" w:rsidR="002B4935" w:rsidRPr="0030132F" w:rsidRDefault="002B4935" w:rsidP="002B4935">
      <w:pPr>
        <w:rPr>
          <w:i/>
        </w:rPr>
      </w:pPr>
    </w:p>
    <w:p w14:paraId="600B43D0" w14:textId="2C000728" w:rsidR="002B4935" w:rsidRPr="009F62B5" w:rsidRDefault="002B4935" w:rsidP="002B4935">
      <w:proofErr w:type="spellStart"/>
      <w:r>
        <w:rPr>
          <w:b/>
        </w:rPr>
        <w:t>Laia</w:t>
      </w:r>
      <w:proofErr w:type="spellEnd"/>
      <w:r w:rsidRPr="002B4935">
        <w:rPr>
          <w:b/>
        </w:rPr>
        <w:t xml:space="preserve"> </w:t>
      </w:r>
      <w:proofErr w:type="spellStart"/>
      <w:r w:rsidRPr="002B4935">
        <w:rPr>
          <w:b/>
        </w:rPr>
        <w:t>Bécares</w:t>
      </w:r>
      <w:proofErr w:type="spellEnd"/>
    </w:p>
    <w:p w14:paraId="2B35714F" w14:textId="68B1B592" w:rsidR="002B4935" w:rsidRDefault="002B4935" w:rsidP="002B4935">
      <w:pPr>
        <w:rPr>
          <w:i/>
        </w:rPr>
      </w:pPr>
      <w:r>
        <w:rPr>
          <w:i/>
        </w:rPr>
        <w:t>University of Sussex</w:t>
      </w:r>
    </w:p>
    <w:p w14:paraId="3C48A902" w14:textId="77777777" w:rsidR="002B4935" w:rsidRPr="007656A4" w:rsidRDefault="002B4935" w:rsidP="002B4935">
      <w:pPr>
        <w:rPr>
          <w:i/>
        </w:rPr>
      </w:pPr>
    </w:p>
    <w:p w14:paraId="4A888C3D" w14:textId="7CA6316A" w:rsidR="002B4935" w:rsidRDefault="002B4935" w:rsidP="002B4935">
      <w:r>
        <w:rPr>
          <w:b/>
        </w:rPr>
        <w:t>Tania King</w:t>
      </w:r>
    </w:p>
    <w:p w14:paraId="7378EA2E" w14:textId="35DEBA69" w:rsidR="002B4935" w:rsidRPr="0030132F" w:rsidRDefault="002B4935" w:rsidP="002B4935">
      <w:pPr>
        <w:rPr>
          <w:i/>
        </w:rPr>
      </w:pPr>
      <w:r>
        <w:rPr>
          <w:i/>
        </w:rPr>
        <w:t>University of Melbourne</w:t>
      </w:r>
      <w:r w:rsidRPr="0030132F">
        <w:rPr>
          <w:i/>
        </w:rPr>
        <w:tab/>
      </w:r>
    </w:p>
    <w:p w14:paraId="26125FFB" w14:textId="77777777" w:rsidR="002B4935" w:rsidRDefault="002B4935" w:rsidP="007E46F3">
      <w:pPr>
        <w:spacing w:line="480" w:lineRule="auto"/>
        <w:rPr>
          <w:b/>
        </w:rPr>
      </w:pPr>
    </w:p>
    <w:p w14:paraId="059D9D3B" w14:textId="77777777" w:rsidR="002B4935" w:rsidRDefault="002B4935" w:rsidP="007E46F3">
      <w:pPr>
        <w:spacing w:line="480" w:lineRule="auto"/>
        <w:rPr>
          <w:b/>
        </w:rPr>
      </w:pPr>
    </w:p>
    <w:p w14:paraId="37602955" w14:textId="77777777" w:rsidR="00365C90" w:rsidRDefault="00365C90" w:rsidP="007E46F3">
      <w:pPr>
        <w:spacing w:line="480" w:lineRule="auto"/>
        <w:rPr>
          <w:b/>
        </w:rPr>
      </w:pPr>
    </w:p>
    <w:p w14:paraId="46C770F9" w14:textId="4BD4FA10" w:rsidR="007E46F3" w:rsidRPr="00B41B68" w:rsidRDefault="007E46F3" w:rsidP="007E46F3">
      <w:pPr>
        <w:spacing w:line="480" w:lineRule="auto"/>
        <w:rPr>
          <w:rStyle w:val="CommentReference"/>
          <w:b/>
          <w:sz w:val="24"/>
          <w:szCs w:val="24"/>
        </w:rPr>
      </w:pPr>
      <w:r w:rsidRPr="00B41B68">
        <w:rPr>
          <w:b/>
        </w:rPr>
        <w:t xml:space="preserve">Appendix </w:t>
      </w:r>
      <w:r w:rsidR="009244C7">
        <w:rPr>
          <w:b/>
        </w:rPr>
        <w:t>1</w:t>
      </w:r>
    </w:p>
    <w:p w14:paraId="6C45E05D" w14:textId="77777777" w:rsidR="007E46F3" w:rsidRPr="00B41B68" w:rsidRDefault="007E46F3" w:rsidP="007E46F3">
      <w:pPr>
        <w:spacing w:line="480" w:lineRule="auto"/>
        <w:outlineLvl w:val="0"/>
        <w:rPr>
          <w:i/>
        </w:rPr>
      </w:pPr>
      <w:r w:rsidRPr="00B41B68">
        <w:rPr>
          <w:rStyle w:val="CommentReference"/>
          <w:i/>
          <w:sz w:val="24"/>
          <w:szCs w:val="24"/>
        </w:rPr>
        <w:t>Bullying Victimization Measure</w:t>
      </w:r>
    </w:p>
    <w:p w14:paraId="4FBD3CCE" w14:textId="77777777" w:rsidR="007E46F3" w:rsidRPr="00B41B68" w:rsidRDefault="007E46F3" w:rsidP="007E46F3">
      <w:pPr>
        <w:spacing w:line="480" w:lineRule="auto"/>
        <w:jc w:val="both"/>
        <w:outlineLvl w:val="0"/>
        <w:rPr>
          <w:b/>
          <w:lang w:eastAsia="en-AU"/>
        </w:rPr>
      </w:pPr>
      <w:r w:rsidRPr="00B41B68">
        <w:rPr>
          <w:b/>
          <w:lang w:eastAsia="en-AU"/>
        </w:rPr>
        <w:t>Bullying Victimization Wave 5</w:t>
      </w:r>
    </w:p>
    <w:p w14:paraId="29D28FC4" w14:textId="77777777" w:rsidR="007E46F3" w:rsidRPr="00B41B68" w:rsidRDefault="007E46F3" w:rsidP="007E46F3">
      <w:pPr>
        <w:spacing w:line="480" w:lineRule="auto"/>
        <w:jc w:val="both"/>
        <w:outlineLvl w:val="0"/>
        <w:rPr>
          <w:i/>
          <w:lang w:eastAsia="en-AU"/>
        </w:rPr>
      </w:pPr>
      <w:r w:rsidRPr="00B41B68">
        <w:rPr>
          <w:i/>
          <w:lang w:eastAsia="en-AU"/>
        </w:rPr>
        <w:t>The next questions are about bullying.</w:t>
      </w:r>
    </w:p>
    <w:p w14:paraId="0DE21F62" w14:textId="77777777" w:rsidR="007E46F3" w:rsidRPr="00B41B68" w:rsidRDefault="007E46F3" w:rsidP="007E46F3">
      <w:pPr>
        <w:spacing w:line="480" w:lineRule="auto"/>
        <w:jc w:val="both"/>
        <w:rPr>
          <w:i/>
          <w:lang w:eastAsia="en-AU"/>
        </w:rPr>
      </w:pPr>
      <w:r w:rsidRPr="00B41B68">
        <w:rPr>
          <w:i/>
          <w:lang w:eastAsia="en-AU"/>
        </w:rPr>
        <w:t>During the past month (30 days) at school kids:</w:t>
      </w:r>
    </w:p>
    <w:p w14:paraId="36DAA986" w14:textId="77777777" w:rsidR="007E46F3" w:rsidRPr="00B41B68" w:rsidRDefault="007E46F3" w:rsidP="007E46F3">
      <w:pPr>
        <w:pStyle w:val="ListParagraph"/>
        <w:numPr>
          <w:ilvl w:val="0"/>
          <w:numId w:val="1"/>
        </w:numPr>
        <w:spacing w:line="480" w:lineRule="auto"/>
        <w:contextualSpacing w:val="0"/>
        <w:jc w:val="both"/>
        <w:rPr>
          <w:rFonts w:ascii="Times New Roman" w:hAnsi="Times New Roman"/>
          <w:i/>
          <w:lang w:eastAsia="en-AU"/>
        </w:rPr>
      </w:pPr>
      <w:r w:rsidRPr="00B41B68">
        <w:rPr>
          <w:rFonts w:ascii="Times New Roman" w:hAnsi="Times New Roman"/>
          <w:i/>
        </w:rPr>
        <w:t>hit or kicked me on purpose</w:t>
      </w:r>
    </w:p>
    <w:p w14:paraId="7DA658FC" w14:textId="77777777" w:rsidR="007E46F3" w:rsidRPr="00B41B68" w:rsidRDefault="007E46F3" w:rsidP="007E46F3">
      <w:pPr>
        <w:pStyle w:val="ListParagraph"/>
        <w:numPr>
          <w:ilvl w:val="0"/>
          <w:numId w:val="1"/>
        </w:numPr>
        <w:spacing w:line="480" w:lineRule="auto"/>
        <w:contextualSpacing w:val="0"/>
        <w:jc w:val="both"/>
        <w:rPr>
          <w:rFonts w:ascii="Times New Roman" w:hAnsi="Times New Roman"/>
          <w:i/>
          <w:lang w:eastAsia="en-AU"/>
        </w:rPr>
      </w:pPr>
      <w:r w:rsidRPr="00B41B68">
        <w:rPr>
          <w:rFonts w:ascii="Times New Roman" w:hAnsi="Times New Roman"/>
          <w:i/>
        </w:rPr>
        <w:t>grabbed or shoved me on purpose</w:t>
      </w:r>
      <w:r w:rsidRPr="00B41B68">
        <w:rPr>
          <w:rFonts w:ascii="Times New Roman" w:hAnsi="Times New Roman"/>
          <w:i/>
          <w:lang w:eastAsia="en-AU"/>
        </w:rPr>
        <w:t xml:space="preserve"> </w:t>
      </w:r>
    </w:p>
    <w:p w14:paraId="71B0BD8B" w14:textId="77777777" w:rsidR="007E46F3" w:rsidRPr="00B41B68" w:rsidRDefault="007E46F3" w:rsidP="007E46F3">
      <w:pPr>
        <w:pStyle w:val="ListParagraph"/>
        <w:numPr>
          <w:ilvl w:val="0"/>
          <w:numId w:val="1"/>
        </w:numPr>
        <w:spacing w:line="480" w:lineRule="auto"/>
        <w:contextualSpacing w:val="0"/>
        <w:jc w:val="both"/>
        <w:rPr>
          <w:rFonts w:ascii="Times New Roman" w:hAnsi="Times New Roman"/>
          <w:i/>
          <w:lang w:eastAsia="en-AU"/>
        </w:rPr>
      </w:pPr>
      <w:r w:rsidRPr="00B41B68">
        <w:rPr>
          <w:rFonts w:ascii="Times New Roman" w:hAnsi="Times New Roman"/>
          <w:i/>
        </w:rPr>
        <w:t>tried to keep others from being my friend</w:t>
      </w:r>
    </w:p>
    <w:p w14:paraId="24648365" w14:textId="77777777" w:rsidR="007E46F3" w:rsidRPr="00B41B68" w:rsidRDefault="007E46F3" w:rsidP="007E46F3">
      <w:pPr>
        <w:pStyle w:val="ListParagraph"/>
        <w:numPr>
          <w:ilvl w:val="0"/>
          <w:numId w:val="1"/>
        </w:numPr>
        <w:spacing w:line="480" w:lineRule="auto"/>
        <w:contextualSpacing w:val="0"/>
        <w:jc w:val="both"/>
        <w:rPr>
          <w:rFonts w:ascii="Times New Roman" w:hAnsi="Times New Roman"/>
          <w:i/>
          <w:lang w:eastAsia="en-AU"/>
        </w:rPr>
      </w:pPr>
      <w:r w:rsidRPr="00B41B68">
        <w:rPr>
          <w:rFonts w:ascii="Times New Roman" w:hAnsi="Times New Roman"/>
          <w:i/>
        </w:rPr>
        <w:t>did not let me join in what they were doing</w:t>
      </w:r>
    </w:p>
    <w:p w14:paraId="3F1183F2" w14:textId="77777777" w:rsidR="007E46F3" w:rsidRPr="00B41B68" w:rsidRDefault="007E46F3" w:rsidP="007E46F3">
      <w:pPr>
        <w:pStyle w:val="ListParagraph"/>
        <w:numPr>
          <w:ilvl w:val="0"/>
          <w:numId w:val="1"/>
        </w:numPr>
        <w:spacing w:line="480" w:lineRule="auto"/>
        <w:contextualSpacing w:val="0"/>
        <w:jc w:val="both"/>
        <w:rPr>
          <w:rFonts w:ascii="Times New Roman" w:hAnsi="Times New Roman"/>
          <w:i/>
          <w:lang w:eastAsia="en-AU"/>
        </w:rPr>
      </w:pPr>
      <w:r w:rsidRPr="00B41B68">
        <w:rPr>
          <w:rFonts w:ascii="Times New Roman" w:hAnsi="Times New Roman"/>
          <w:i/>
        </w:rPr>
        <w:t>said mean things to me or called me names</w:t>
      </w:r>
    </w:p>
    <w:p w14:paraId="1DFFB4FB" w14:textId="77777777" w:rsidR="007E46F3" w:rsidRPr="00B41B68" w:rsidRDefault="007E46F3" w:rsidP="007E46F3">
      <w:pPr>
        <w:pStyle w:val="ListParagraph"/>
        <w:numPr>
          <w:ilvl w:val="0"/>
          <w:numId w:val="1"/>
        </w:numPr>
        <w:spacing w:line="480" w:lineRule="auto"/>
        <w:contextualSpacing w:val="0"/>
        <w:jc w:val="both"/>
        <w:rPr>
          <w:rFonts w:ascii="Times New Roman" w:hAnsi="Times New Roman"/>
          <w:i/>
          <w:lang w:eastAsia="en-AU"/>
        </w:rPr>
      </w:pPr>
      <w:r w:rsidRPr="00B41B68">
        <w:rPr>
          <w:rFonts w:ascii="Times New Roman" w:hAnsi="Times New Roman"/>
          <w:i/>
        </w:rPr>
        <w:t xml:space="preserve">sent me a mean text message/email; or posted mean things about me on the Internet (e.g. on Facebook </w:t>
      </w:r>
      <w:proofErr w:type="spellStart"/>
      <w:r w:rsidRPr="00B41B68">
        <w:rPr>
          <w:rFonts w:ascii="Times New Roman" w:hAnsi="Times New Roman"/>
          <w:i/>
        </w:rPr>
        <w:t>MySpace</w:t>
      </w:r>
      <w:proofErr w:type="spellEnd"/>
      <w:r w:rsidRPr="00B41B68">
        <w:rPr>
          <w:rFonts w:ascii="Times New Roman" w:hAnsi="Times New Roman"/>
          <w:i/>
        </w:rPr>
        <w:t>)</w:t>
      </w:r>
    </w:p>
    <w:p w14:paraId="75CEC165" w14:textId="77777777" w:rsidR="007E46F3" w:rsidRPr="00B41B68" w:rsidRDefault="007E46F3" w:rsidP="007E46F3">
      <w:pPr>
        <w:pStyle w:val="ListParagraph"/>
        <w:numPr>
          <w:ilvl w:val="0"/>
          <w:numId w:val="1"/>
        </w:numPr>
        <w:spacing w:line="480" w:lineRule="auto"/>
        <w:contextualSpacing w:val="0"/>
        <w:jc w:val="both"/>
        <w:rPr>
          <w:rFonts w:ascii="Times New Roman" w:hAnsi="Times New Roman"/>
          <w:i/>
          <w:lang w:eastAsia="en-AU"/>
        </w:rPr>
      </w:pPr>
      <w:r w:rsidRPr="00B41B68">
        <w:rPr>
          <w:rFonts w:ascii="Times New Roman" w:hAnsi="Times New Roman"/>
          <w:i/>
        </w:rPr>
        <w:t>threatened to hurt me or take my things</w:t>
      </w:r>
    </w:p>
    <w:p w14:paraId="17DE3315" w14:textId="77777777" w:rsidR="007E46F3" w:rsidRPr="00B41B68" w:rsidRDefault="007E46F3" w:rsidP="007E46F3">
      <w:pPr>
        <w:pStyle w:val="ListParagraph"/>
        <w:spacing w:line="480" w:lineRule="auto"/>
        <w:contextualSpacing w:val="0"/>
        <w:jc w:val="both"/>
        <w:rPr>
          <w:rFonts w:ascii="Times New Roman" w:hAnsi="Times New Roman"/>
          <w:lang w:eastAsia="en-AU"/>
        </w:rPr>
      </w:pPr>
    </w:p>
    <w:p w14:paraId="425A7BFA" w14:textId="77777777" w:rsidR="007E46F3" w:rsidRPr="00B41B68" w:rsidRDefault="007E46F3" w:rsidP="007E46F3">
      <w:pPr>
        <w:spacing w:line="480" w:lineRule="auto"/>
        <w:jc w:val="both"/>
        <w:outlineLvl w:val="0"/>
        <w:rPr>
          <w:lang w:eastAsia="en-AU"/>
        </w:rPr>
      </w:pPr>
      <w:r w:rsidRPr="00B41B68">
        <w:rPr>
          <w:lang w:eastAsia="en-AU"/>
        </w:rPr>
        <w:t xml:space="preserve">Response options:  </w:t>
      </w:r>
      <w:r w:rsidRPr="00B41B68">
        <w:rPr>
          <w:i/>
          <w:lang w:eastAsia="en-AU"/>
        </w:rPr>
        <w:t>Never; Once or twice; About once a week; Several times a week</w:t>
      </w:r>
      <w:r w:rsidRPr="00B41B68">
        <w:rPr>
          <w:lang w:eastAsia="en-AU"/>
        </w:rPr>
        <w:t xml:space="preserve">. </w:t>
      </w:r>
    </w:p>
    <w:p w14:paraId="24530D60" w14:textId="77777777" w:rsidR="007E46F3" w:rsidRPr="00B41B68" w:rsidRDefault="007E46F3" w:rsidP="007E46F3">
      <w:pPr>
        <w:spacing w:line="480" w:lineRule="auto"/>
        <w:jc w:val="both"/>
        <w:rPr>
          <w:lang w:eastAsia="en-AU"/>
        </w:rPr>
      </w:pPr>
    </w:p>
    <w:p w14:paraId="2134D067" w14:textId="77777777" w:rsidR="007E46F3" w:rsidRPr="00B41B68" w:rsidRDefault="007E46F3" w:rsidP="007E46F3">
      <w:pPr>
        <w:spacing w:line="480" w:lineRule="auto"/>
        <w:jc w:val="both"/>
        <w:rPr>
          <w:lang w:eastAsia="en-AU"/>
        </w:rPr>
      </w:pPr>
      <w:r w:rsidRPr="00B41B68">
        <w:rPr>
          <w:lang w:eastAsia="en-AU"/>
        </w:rPr>
        <w:t>Analytic categories:</w:t>
      </w:r>
    </w:p>
    <w:p w14:paraId="022BBF90" w14:textId="02CAE334" w:rsidR="007E46F3" w:rsidRPr="00B41B68" w:rsidRDefault="007E46F3" w:rsidP="007E46F3">
      <w:pPr>
        <w:spacing w:line="480" w:lineRule="auto"/>
        <w:jc w:val="both"/>
        <w:rPr>
          <w:lang w:eastAsia="en-AU"/>
        </w:rPr>
      </w:pPr>
      <w:r w:rsidRPr="00B41B68">
        <w:rPr>
          <w:lang w:eastAsia="en-AU"/>
        </w:rPr>
        <w:t xml:space="preserve">One binary variable </w:t>
      </w:r>
      <w:r w:rsidR="009244C7">
        <w:rPr>
          <w:lang w:eastAsia="en-AU"/>
        </w:rPr>
        <w:t>“</w:t>
      </w:r>
      <w:r w:rsidRPr="00B41B68">
        <w:rPr>
          <w:lang w:eastAsia="en-AU"/>
        </w:rPr>
        <w:t>bullying victimization</w:t>
      </w:r>
      <w:r w:rsidR="009244C7">
        <w:rPr>
          <w:lang w:eastAsia="en-AU"/>
        </w:rPr>
        <w:t>”</w:t>
      </w:r>
      <w:r w:rsidRPr="00B41B68">
        <w:rPr>
          <w:lang w:eastAsia="en-AU"/>
        </w:rPr>
        <w:t xml:space="preserve"> was derived from these seven types of bullying.  Responses were dichotomized into never vs once or more. </w:t>
      </w:r>
    </w:p>
    <w:p w14:paraId="63609701" w14:textId="77777777" w:rsidR="007E46F3" w:rsidRPr="00B41B68" w:rsidRDefault="007E46F3" w:rsidP="007E46F3">
      <w:pPr>
        <w:spacing w:line="480" w:lineRule="auto"/>
        <w:jc w:val="both"/>
        <w:rPr>
          <w:lang w:eastAsia="en-AU"/>
        </w:rPr>
      </w:pPr>
    </w:p>
    <w:p w14:paraId="0B8DFB34" w14:textId="77777777" w:rsidR="007E46F3" w:rsidRPr="00B41B68" w:rsidRDefault="007E46F3" w:rsidP="007E46F3">
      <w:pPr>
        <w:spacing w:line="480" w:lineRule="auto"/>
        <w:jc w:val="both"/>
        <w:outlineLvl w:val="0"/>
        <w:rPr>
          <w:b/>
          <w:lang w:eastAsia="en-AU"/>
        </w:rPr>
      </w:pPr>
      <w:r w:rsidRPr="00B41B68">
        <w:rPr>
          <w:b/>
          <w:lang w:eastAsia="en-AU"/>
        </w:rPr>
        <w:t>Bullying Victimization Wave 6</w:t>
      </w:r>
    </w:p>
    <w:p w14:paraId="60EAAB57" w14:textId="77777777" w:rsidR="007E46F3" w:rsidRPr="00B41B68" w:rsidRDefault="007E46F3" w:rsidP="007E46F3">
      <w:pPr>
        <w:spacing w:line="480" w:lineRule="auto"/>
        <w:jc w:val="both"/>
        <w:outlineLvl w:val="0"/>
        <w:rPr>
          <w:i/>
        </w:rPr>
      </w:pPr>
      <w:r w:rsidRPr="00B41B68">
        <w:rPr>
          <w:i/>
        </w:rPr>
        <w:t>Did [the following thing / any of these things] happen during the past month (30 days)?</w:t>
      </w:r>
    </w:p>
    <w:p w14:paraId="25BC2450" w14:textId="77777777" w:rsidR="007E46F3" w:rsidRPr="00B41B68" w:rsidRDefault="007E46F3" w:rsidP="007E46F3">
      <w:pPr>
        <w:pStyle w:val="ListParagraph"/>
        <w:numPr>
          <w:ilvl w:val="0"/>
          <w:numId w:val="2"/>
        </w:numPr>
        <w:spacing w:line="480" w:lineRule="auto"/>
        <w:jc w:val="both"/>
        <w:rPr>
          <w:rFonts w:ascii="Times New Roman" w:eastAsia="Times New Roman" w:hAnsi="Times New Roman"/>
          <w:i/>
          <w:lang w:eastAsia="en-AU"/>
        </w:rPr>
      </w:pPr>
      <w:r w:rsidRPr="00B41B68">
        <w:rPr>
          <w:rFonts w:ascii="Times New Roman" w:hAnsi="Times New Roman"/>
          <w:i/>
        </w:rPr>
        <w:t xml:space="preserve">someone hit or kicked me on purpose; </w:t>
      </w:r>
    </w:p>
    <w:p w14:paraId="3DC9E6A2" w14:textId="3C7AE721" w:rsidR="007E46F3" w:rsidRPr="00B41B68" w:rsidRDefault="007E46F3" w:rsidP="007E46F3">
      <w:pPr>
        <w:pStyle w:val="ListParagraph"/>
        <w:numPr>
          <w:ilvl w:val="0"/>
          <w:numId w:val="2"/>
        </w:numPr>
        <w:spacing w:line="480" w:lineRule="auto"/>
        <w:jc w:val="both"/>
        <w:rPr>
          <w:rFonts w:ascii="Times New Roman" w:eastAsia="Times New Roman" w:hAnsi="Times New Roman"/>
          <w:i/>
          <w:lang w:eastAsia="en-AU"/>
        </w:rPr>
      </w:pPr>
      <w:r w:rsidRPr="00B41B68">
        <w:rPr>
          <w:rFonts w:ascii="Times New Roman" w:hAnsi="Times New Roman"/>
          <w:i/>
        </w:rPr>
        <w:t xml:space="preserve"> someone grabbed or shoved me on purpose; </w:t>
      </w:r>
    </w:p>
    <w:p w14:paraId="05A198F7" w14:textId="77777777" w:rsidR="007E46F3" w:rsidRPr="00B41B68" w:rsidRDefault="007E46F3" w:rsidP="007E46F3">
      <w:pPr>
        <w:pStyle w:val="ListParagraph"/>
        <w:numPr>
          <w:ilvl w:val="0"/>
          <w:numId w:val="2"/>
        </w:numPr>
        <w:spacing w:line="480" w:lineRule="auto"/>
        <w:jc w:val="both"/>
        <w:rPr>
          <w:rFonts w:ascii="Times New Roman" w:eastAsia="Times New Roman" w:hAnsi="Times New Roman"/>
          <w:i/>
          <w:lang w:eastAsia="en-AU"/>
        </w:rPr>
      </w:pPr>
      <w:r w:rsidRPr="00B41B68">
        <w:rPr>
          <w:rFonts w:ascii="Times New Roman" w:hAnsi="Times New Roman"/>
          <w:i/>
        </w:rPr>
        <w:lastRenderedPageBreak/>
        <w:t xml:space="preserve">someone threatened to hurt me; </w:t>
      </w:r>
    </w:p>
    <w:p w14:paraId="2375F37B" w14:textId="77777777" w:rsidR="007E46F3" w:rsidRPr="00B41B68" w:rsidRDefault="007E46F3" w:rsidP="007E46F3">
      <w:pPr>
        <w:pStyle w:val="ListParagraph"/>
        <w:numPr>
          <w:ilvl w:val="0"/>
          <w:numId w:val="2"/>
        </w:numPr>
        <w:spacing w:line="480" w:lineRule="auto"/>
        <w:jc w:val="both"/>
        <w:rPr>
          <w:rFonts w:ascii="Times New Roman" w:eastAsia="Times New Roman" w:hAnsi="Times New Roman"/>
          <w:i/>
          <w:lang w:eastAsia="en-AU"/>
        </w:rPr>
      </w:pPr>
      <w:r w:rsidRPr="00B41B68">
        <w:rPr>
          <w:rFonts w:ascii="Times New Roman" w:hAnsi="Times New Roman"/>
          <w:i/>
        </w:rPr>
        <w:t xml:space="preserve">someone threatened to take my things; </w:t>
      </w:r>
    </w:p>
    <w:p w14:paraId="7F0A6E8D" w14:textId="77777777" w:rsidR="007E46F3" w:rsidRPr="00B41B68" w:rsidRDefault="007E46F3" w:rsidP="007E46F3">
      <w:pPr>
        <w:pStyle w:val="ListParagraph"/>
        <w:numPr>
          <w:ilvl w:val="0"/>
          <w:numId w:val="2"/>
        </w:numPr>
        <w:spacing w:line="480" w:lineRule="auto"/>
        <w:jc w:val="both"/>
        <w:rPr>
          <w:rFonts w:ascii="Times New Roman" w:eastAsia="Times New Roman" w:hAnsi="Times New Roman"/>
          <w:i/>
          <w:lang w:eastAsia="en-AU"/>
        </w:rPr>
      </w:pPr>
      <w:r w:rsidRPr="00B41B68">
        <w:rPr>
          <w:rFonts w:ascii="Times New Roman" w:hAnsi="Times New Roman"/>
          <w:i/>
        </w:rPr>
        <w:t xml:space="preserve">someone said mean things to me or called me names; </w:t>
      </w:r>
    </w:p>
    <w:p w14:paraId="4E401241" w14:textId="77777777" w:rsidR="007E46F3" w:rsidRPr="00B41B68" w:rsidRDefault="007E46F3" w:rsidP="007E46F3">
      <w:pPr>
        <w:pStyle w:val="ListParagraph"/>
        <w:numPr>
          <w:ilvl w:val="0"/>
          <w:numId w:val="2"/>
        </w:numPr>
        <w:spacing w:line="480" w:lineRule="auto"/>
        <w:jc w:val="both"/>
        <w:rPr>
          <w:rFonts w:ascii="Times New Roman" w:eastAsia="Times New Roman" w:hAnsi="Times New Roman"/>
          <w:i/>
          <w:lang w:eastAsia="en-AU"/>
        </w:rPr>
      </w:pPr>
      <w:r w:rsidRPr="00B41B68">
        <w:rPr>
          <w:rFonts w:ascii="Times New Roman" w:hAnsi="Times New Roman"/>
          <w:i/>
        </w:rPr>
        <w:t xml:space="preserve">someone tried to keep others from being my friend; </w:t>
      </w:r>
    </w:p>
    <w:p w14:paraId="0B092B59" w14:textId="77777777" w:rsidR="007E46F3" w:rsidRPr="00B41B68" w:rsidRDefault="007E46F3" w:rsidP="007E46F3">
      <w:pPr>
        <w:pStyle w:val="ListParagraph"/>
        <w:numPr>
          <w:ilvl w:val="0"/>
          <w:numId w:val="2"/>
        </w:numPr>
        <w:spacing w:line="480" w:lineRule="auto"/>
        <w:jc w:val="both"/>
        <w:rPr>
          <w:rFonts w:ascii="Times New Roman" w:eastAsia="Times New Roman" w:hAnsi="Times New Roman"/>
          <w:i/>
          <w:lang w:eastAsia="en-AU"/>
        </w:rPr>
      </w:pPr>
      <w:r w:rsidRPr="00B41B68">
        <w:rPr>
          <w:rFonts w:ascii="Times New Roman" w:hAnsi="Times New Roman"/>
          <w:i/>
        </w:rPr>
        <w:t xml:space="preserve">someone did not let me join in what they were doing; </w:t>
      </w:r>
    </w:p>
    <w:p w14:paraId="79D09FBD" w14:textId="77777777" w:rsidR="007E46F3" w:rsidRPr="00B41B68" w:rsidRDefault="007E46F3" w:rsidP="007E46F3">
      <w:pPr>
        <w:pStyle w:val="ListParagraph"/>
        <w:numPr>
          <w:ilvl w:val="0"/>
          <w:numId w:val="2"/>
        </w:numPr>
        <w:spacing w:line="480" w:lineRule="auto"/>
        <w:jc w:val="both"/>
        <w:rPr>
          <w:rFonts w:ascii="Times New Roman" w:eastAsia="Times New Roman" w:hAnsi="Times New Roman"/>
          <w:i/>
          <w:lang w:eastAsia="en-AU"/>
        </w:rPr>
      </w:pPr>
      <w:r w:rsidRPr="00B41B68">
        <w:rPr>
          <w:rFonts w:ascii="Times New Roman" w:hAnsi="Times New Roman"/>
          <w:i/>
        </w:rPr>
        <w:t xml:space="preserve">someone used force to steal something from me; </w:t>
      </w:r>
    </w:p>
    <w:p w14:paraId="538D0E85" w14:textId="77777777" w:rsidR="007E46F3" w:rsidRPr="00B41B68" w:rsidRDefault="007E46F3" w:rsidP="007E46F3">
      <w:pPr>
        <w:pStyle w:val="ListParagraph"/>
        <w:numPr>
          <w:ilvl w:val="0"/>
          <w:numId w:val="2"/>
        </w:numPr>
        <w:spacing w:line="480" w:lineRule="auto"/>
        <w:jc w:val="both"/>
        <w:rPr>
          <w:rFonts w:ascii="Times New Roman" w:eastAsia="Times New Roman" w:hAnsi="Times New Roman"/>
          <w:i/>
          <w:lang w:eastAsia="en-AU"/>
        </w:rPr>
      </w:pPr>
      <w:r w:rsidRPr="00B41B68">
        <w:rPr>
          <w:rFonts w:ascii="Times New Roman" w:hAnsi="Times New Roman"/>
          <w:i/>
        </w:rPr>
        <w:t xml:space="preserve">someone hurt me or tried to hurt me with a weapon; </w:t>
      </w:r>
    </w:p>
    <w:p w14:paraId="6572DDB4" w14:textId="77777777" w:rsidR="007E46F3" w:rsidRPr="00B41B68" w:rsidRDefault="007E46F3" w:rsidP="007E46F3">
      <w:pPr>
        <w:pStyle w:val="ListParagraph"/>
        <w:numPr>
          <w:ilvl w:val="0"/>
          <w:numId w:val="2"/>
        </w:numPr>
        <w:spacing w:line="480" w:lineRule="auto"/>
        <w:jc w:val="both"/>
        <w:rPr>
          <w:rFonts w:ascii="Times New Roman" w:eastAsia="Times New Roman" w:hAnsi="Times New Roman"/>
          <w:i/>
          <w:lang w:eastAsia="en-AU"/>
        </w:rPr>
      </w:pPr>
      <w:r w:rsidRPr="00B41B68">
        <w:rPr>
          <w:rFonts w:ascii="Times New Roman" w:hAnsi="Times New Roman"/>
          <w:i/>
        </w:rPr>
        <w:t xml:space="preserve">someone stole my things to be mean to me; </w:t>
      </w:r>
    </w:p>
    <w:p w14:paraId="02B036FC" w14:textId="77777777" w:rsidR="007E46F3" w:rsidRPr="00B41B68" w:rsidRDefault="007E46F3" w:rsidP="007E46F3">
      <w:pPr>
        <w:pStyle w:val="ListParagraph"/>
        <w:numPr>
          <w:ilvl w:val="0"/>
          <w:numId w:val="2"/>
        </w:numPr>
        <w:spacing w:line="480" w:lineRule="auto"/>
        <w:jc w:val="both"/>
        <w:rPr>
          <w:rFonts w:ascii="Times New Roman" w:eastAsia="Times New Roman" w:hAnsi="Times New Roman"/>
          <w:i/>
          <w:lang w:eastAsia="en-AU"/>
        </w:rPr>
      </w:pPr>
      <w:r w:rsidRPr="00B41B68">
        <w:rPr>
          <w:rFonts w:ascii="Times New Roman" w:hAnsi="Times New Roman"/>
          <w:i/>
        </w:rPr>
        <w:t>someone forced me to do something I didn’t want to do</w:t>
      </w:r>
    </w:p>
    <w:p w14:paraId="3D3A06F0" w14:textId="77777777" w:rsidR="007E46F3" w:rsidRPr="00B41B68" w:rsidRDefault="007E46F3" w:rsidP="007E46F3">
      <w:pPr>
        <w:spacing w:line="480" w:lineRule="auto"/>
        <w:jc w:val="both"/>
        <w:rPr>
          <w:lang w:eastAsia="en-AU"/>
        </w:rPr>
      </w:pPr>
    </w:p>
    <w:p w14:paraId="7628F12A" w14:textId="77777777" w:rsidR="007E46F3" w:rsidRPr="00B41B68" w:rsidRDefault="007E46F3" w:rsidP="007E46F3">
      <w:pPr>
        <w:spacing w:line="480" w:lineRule="auto"/>
        <w:jc w:val="both"/>
        <w:rPr>
          <w:lang w:eastAsia="en-AU"/>
        </w:rPr>
      </w:pPr>
      <w:r w:rsidRPr="00B41B68">
        <w:rPr>
          <w:lang w:eastAsia="en-AU"/>
        </w:rPr>
        <w:t>Response options</w:t>
      </w:r>
      <w:r w:rsidRPr="00B41B68">
        <w:rPr>
          <w:i/>
          <w:lang w:eastAsia="en-AU"/>
        </w:rPr>
        <w:t>:  Yes No.</w:t>
      </w:r>
      <w:r w:rsidRPr="00B41B68">
        <w:rPr>
          <w:lang w:eastAsia="en-AU"/>
        </w:rPr>
        <w:t xml:space="preserve">  </w:t>
      </w:r>
    </w:p>
    <w:p w14:paraId="1BB8D025" w14:textId="5201C165" w:rsidR="007E46F3" w:rsidRDefault="007E46F3" w:rsidP="007E46F3">
      <w:pPr>
        <w:spacing w:line="480" w:lineRule="auto"/>
        <w:jc w:val="both"/>
        <w:rPr>
          <w:lang w:eastAsia="en-AU"/>
        </w:rPr>
      </w:pPr>
      <w:r w:rsidRPr="00B41B68">
        <w:rPr>
          <w:lang w:eastAsia="en-AU"/>
        </w:rPr>
        <w:t>Analytic approach: as for Wave 5 and consistent with the approach adopted in previous work one binary variable named ‘bullying victimization’ was derived from responses to the 11 types of bullying victimization. Analytic categories for this variable were 0: never (none) and 1: once or more (any bullying victimization).</w:t>
      </w:r>
    </w:p>
    <w:p w14:paraId="1C15E6E6" w14:textId="77777777" w:rsidR="007E46F3" w:rsidRDefault="007E46F3" w:rsidP="007E46F3">
      <w:pPr>
        <w:rPr>
          <w:lang w:eastAsia="en-AU"/>
        </w:rPr>
      </w:pPr>
      <w:r>
        <w:rPr>
          <w:lang w:eastAsia="en-AU"/>
        </w:rPr>
        <w:br w:type="page"/>
      </w:r>
    </w:p>
    <w:p w14:paraId="0F47B5A9" w14:textId="28651975" w:rsidR="007E46F3" w:rsidRDefault="007E46F3" w:rsidP="007E46F3">
      <w:pPr>
        <w:jc w:val="both"/>
        <w:rPr>
          <w:b/>
        </w:rPr>
      </w:pPr>
      <w:r w:rsidRPr="00532A9D">
        <w:rPr>
          <w:b/>
        </w:rPr>
        <w:lastRenderedPageBreak/>
        <w:t xml:space="preserve">Appendix </w:t>
      </w:r>
      <w:r w:rsidR="009244C7">
        <w:rPr>
          <w:b/>
        </w:rPr>
        <w:t>2</w:t>
      </w:r>
      <w:r w:rsidR="009244C7" w:rsidRPr="00532A9D">
        <w:rPr>
          <w:b/>
        </w:rPr>
        <w:t xml:space="preserve"> </w:t>
      </w:r>
    </w:p>
    <w:p w14:paraId="4D10DF66" w14:textId="7514AA6F" w:rsidR="007E46F3" w:rsidRPr="00B41B68" w:rsidRDefault="007E46F3" w:rsidP="007E46F3">
      <w:pPr>
        <w:jc w:val="both"/>
        <w:rPr>
          <w:lang w:eastAsia="en-AU"/>
        </w:rPr>
      </w:pPr>
      <w:r w:rsidRPr="001160C6">
        <w:t xml:space="preserve">Interactions between </w:t>
      </w:r>
      <w:r w:rsidR="009244C7">
        <w:t>R</w:t>
      </w:r>
      <w:r w:rsidRPr="001160C6">
        <w:t xml:space="preserve">acial </w:t>
      </w:r>
      <w:r w:rsidR="009244C7">
        <w:t>D</w:t>
      </w:r>
      <w:r w:rsidRPr="001160C6">
        <w:t xml:space="preserve">iscrimination and </w:t>
      </w:r>
      <w:r w:rsidR="009244C7">
        <w:t>B</w:t>
      </w:r>
      <w:r w:rsidRPr="001160C6">
        <w:t xml:space="preserve">ullying </w:t>
      </w:r>
      <w:r w:rsidR="009244C7">
        <w:t>V</w:t>
      </w:r>
      <w:r w:rsidRPr="001160C6">
        <w:t xml:space="preserve">ictimization </w:t>
      </w:r>
      <w:r w:rsidR="009244C7">
        <w:t>W</w:t>
      </w:r>
      <w:r w:rsidRPr="001160C6">
        <w:t xml:space="preserve">ithin and across </w:t>
      </w:r>
      <w:r w:rsidR="009244C7">
        <w:t>W</w:t>
      </w:r>
      <w:r w:rsidRPr="001160C6">
        <w:t>aves</w:t>
      </w:r>
      <w:r>
        <w:t xml:space="preserve"> for </w:t>
      </w:r>
      <w:r w:rsidR="009244C7">
        <w:t>W</w:t>
      </w:r>
      <w:r>
        <w:t xml:space="preserve">eight </w:t>
      </w:r>
      <w:r w:rsidR="009244C7">
        <w:t>S</w:t>
      </w:r>
      <w:r>
        <w:t>tatus (</w:t>
      </w:r>
      <w:r w:rsidR="009244C7">
        <w:t>O</w:t>
      </w:r>
      <w:r>
        <w:t>verweight/</w:t>
      </w:r>
      <w:r w:rsidR="009244C7">
        <w:t>O</w:t>
      </w:r>
      <w:r>
        <w:t xml:space="preserve">bese </w:t>
      </w:r>
      <w:r w:rsidR="009244C7">
        <w:t>C</w:t>
      </w:r>
      <w:r>
        <w:t xml:space="preserve">ompared to </w:t>
      </w:r>
      <w:r w:rsidR="009244C7">
        <w:t>N</w:t>
      </w:r>
      <w:r>
        <w:t xml:space="preserve">ormal </w:t>
      </w:r>
      <w:r w:rsidR="009244C7">
        <w:t>W</w:t>
      </w:r>
      <w:r>
        <w:t xml:space="preserve">eight) and </w:t>
      </w:r>
      <w:r w:rsidR="009244C7">
        <w:t>S</w:t>
      </w:r>
      <w:r>
        <w:t xml:space="preserve">ocioemotional </w:t>
      </w:r>
      <w:r w:rsidR="009244C7">
        <w:t>D</w:t>
      </w:r>
      <w:r w:rsidRPr="001160C6">
        <w:t>ifficulties</w:t>
      </w:r>
      <w:r>
        <w:t xml:space="preserve"> (</w:t>
      </w:r>
      <w:r w:rsidR="009244C7">
        <w:t>H</w:t>
      </w:r>
      <w:r>
        <w:t xml:space="preserve">igh </w:t>
      </w:r>
      <w:r w:rsidR="009244C7">
        <w:t>R</w:t>
      </w:r>
      <w:r>
        <w:t xml:space="preserve">isk of </w:t>
      </w:r>
      <w:r w:rsidR="009244C7">
        <w:t>C</w:t>
      </w:r>
      <w:r>
        <w:t xml:space="preserve">linical </w:t>
      </w:r>
      <w:r w:rsidR="009244C7">
        <w:t>D</w:t>
      </w:r>
      <w:r>
        <w:t xml:space="preserve">ifficulties </w:t>
      </w:r>
      <w:r w:rsidR="009244C7">
        <w:t>C</w:t>
      </w:r>
      <w:r>
        <w:t xml:space="preserve">ompared to </w:t>
      </w:r>
      <w:r w:rsidR="009244C7">
        <w:t>N</w:t>
      </w:r>
      <w:r>
        <w:t>ormal)</w:t>
      </w:r>
      <w:r w:rsidRPr="001160C6">
        <w:t>, Longitudinal Study of Australian Children Kindergarten Cohort, 2012</w:t>
      </w:r>
      <w:r w:rsidR="009244C7">
        <w:t>–</w:t>
      </w:r>
      <w:r w:rsidRPr="001160C6">
        <w:t>2014</w:t>
      </w:r>
    </w:p>
    <w:tbl>
      <w:tblPr>
        <w:tblW w:w="9214" w:type="dxa"/>
        <w:tblBorders>
          <w:top w:val="single" w:sz="4" w:space="0" w:color="auto"/>
          <w:bottom w:val="single" w:sz="4" w:space="0" w:color="auto"/>
        </w:tblBorders>
        <w:tblLook w:val="04A0" w:firstRow="1" w:lastRow="0" w:firstColumn="1" w:lastColumn="0" w:noHBand="0" w:noVBand="1"/>
      </w:tblPr>
      <w:tblGrid>
        <w:gridCol w:w="4815"/>
        <w:gridCol w:w="4399"/>
      </w:tblGrid>
      <w:tr w:rsidR="007E46F3" w:rsidRPr="005A027F" w14:paraId="300EBAA0" w14:textId="77777777" w:rsidTr="000A67CF">
        <w:trPr>
          <w:trHeight w:val="300"/>
        </w:trPr>
        <w:tc>
          <w:tcPr>
            <w:tcW w:w="4815" w:type="dxa"/>
            <w:tcBorders>
              <w:top w:val="single" w:sz="4" w:space="0" w:color="auto"/>
              <w:bottom w:val="single" w:sz="4" w:space="0" w:color="auto"/>
            </w:tcBorders>
            <w:shd w:val="clear" w:color="auto" w:fill="auto"/>
            <w:noWrap/>
          </w:tcPr>
          <w:p w14:paraId="1B571F14" w14:textId="77777777" w:rsidR="007E46F3" w:rsidRPr="005A027F" w:rsidRDefault="007E46F3" w:rsidP="000A67CF">
            <w:pPr>
              <w:rPr>
                <w:b/>
                <w:color w:val="000000"/>
                <w:lang w:eastAsia="en-AU"/>
              </w:rPr>
            </w:pPr>
          </w:p>
        </w:tc>
        <w:tc>
          <w:tcPr>
            <w:tcW w:w="4399" w:type="dxa"/>
            <w:tcBorders>
              <w:top w:val="single" w:sz="4" w:space="0" w:color="auto"/>
              <w:bottom w:val="single" w:sz="4" w:space="0" w:color="auto"/>
            </w:tcBorders>
            <w:shd w:val="clear" w:color="auto" w:fill="auto"/>
            <w:noWrap/>
          </w:tcPr>
          <w:p w14:paraId="784FFFA1" w14:textId="77777777" w:rsidR="007E46F3" w:rsidRPr="001160C6" w:rsidRDefault="007E46F3" w:rsidP="000A67CF">
            <w:pPr>
              <w:rPr>
                <w:b/>
                <w:color w:val="000000"/>
                <w:lang w:eastAsia="en-AU"/>
              </w:rPr>
            </w:pPr>
            <w:r w:rsidRPr="001160C6">
              <w:rPr>
                <w:b/>
                <w:color w:val="000000"/>
                <w:lang w:eastAsia="en-AU"/>
              </w:rPr>
              <w:t>PRR (95% CI)</w:t>
            </w:r>
          </w:p>
        </w:tc>
      </w:tr>
      <w:tr w:rsidR="007E46F3" w:rsidRPr="005A027F" w14:paraId="33B7414E" w14:textId="77777777" w:rsidTr="000A67CF">
        <w:trPr>
          <w:trHeight w:val="300"/>
        </w:trPr>
        <w:tc>
          <w:tcPr>
            <w:tcW w:w="4815" w:type="dxa"/>
            <w:tcBorders>
              <w:top w:val="single" w:sz="4" w:space="0" w:color="auto"/>
              <w:bottom w:val="single" w:sz="4" w:space="0" w:color="auto"/>
            </w:tcBorders>
            <w:shd w:val="clear" w:color="auto" w:fill="auto"/>
            <w:noWrap/>
            <w:hideMark/>
          </w:tcPr>
          <w:p w14:paraId="401A5EC5" w14:textId="77777777" w:rsidR="007E46F3" w:rsidRPr="005A027F" w:rsidRDefault="007E46F3" w:rsidP="000A67CF">
            <w:pPr>
              <w:rPr>
                <w:b/>
                <w:color w:val="000000"/>
                <w:lang w:eastAsia="en-AU"/>
              </w:rPr>
            </w:pPr>
            <w:r w:rsidRPr="005A027F">
              <w:rPr>
                <w:b/>
                <w:color w:val="000000"/>
                <w:lang w:eastAsia="en-AU"/>
              </w:rPr>
              <w:t xml:space="preserve">Effect on </w:t>
            </w:r>
            <w:r>
              <w:rPr>
                <w:b/>
                <w:color w:val="000000"/>
                <w:lang w:eastAsia="en-AU"/>
              </w:rPr>
              <w:t>weight status</w:t>
            </w:r>
            <w:r w:rsidRPr="005A027F">
              <w:rPr>
                <w:b/>
                <w:color w:val="000000"/>
                <w:lang w:eastAsia="en-AU"/>
              </w:rPr>
              <w:t xml:space="preserve"> W</w:t>
            </w:r>
            <w:r>
              <w:rPr>
                <w:b/>
                <w:color w:val="000000"/>
                <w:lang w:eastAsia="en-AU"/>
              </w:rPr>
              <w:t xml:space="preserve">ave </w:t>
            </w:r>
            <w:r w:rsidRPr="005A027F">
              <w:rPr>
                <w:b/>
                <w:color w:val="000000"/>
                <w:lang w:eastAsia="en-AU"/>
              </w:rPr>
              <w:t>6</w:t>
            </w:r>
          </w:p>
        </w:tc>
        <w:tc>
          <w:tcPr>
            <w:tcW w:w="4399" w:type="dxa"/>
            <w:tcBorders>
              <w:top w:val="single" w:sz="4" w:space="0" w:color="auto"/>
              <w:bottom w:val="single" w:sz="4" w:space="0" w:color="auto"/>
            </w:tcBorders>
            <w:shd w:val="clear" w:color="auto" w:fill="auto"/>
            <w:noWrap/>
            <w:hideMark/>
          </w:tcPr>
          <w:p w14:paraId="4EB292D1" w14:textId="77777777" w:rsidR="007E46F3" w:rsidRPr="005A027F" w:rsidRDefault="007E46F3" w:rsidP="000A67CF">
            <w:pPr>
              <w:rPr>
                <w:color w:val="000000"/>
                <w:lang w:eastAsia="en-AU"/>
              </w:rPr>
            </w:pPr>
          </w:p>
        </w:tc>
      </w:tr>
      <w:tr w:rsidR="007E46F3" w:rsidRPr="005A027F" w14:paraId="7736A7A7" w14:textId="77777777" w:rsidTr="000A67CF">
        <w:trPr>
          <w:trHeight w:val="300"/>
        </w:trPr>
        <w:tc>
          <w:tcPr>
            <w:tcW w:w="4815" w:type="dxa"/>
            <w:tcBorders>
              <w:top w:val="single" w:sz="4" w:space="0" w:color="auto"/>
            </w:tcBorders>
            <w:shd w:val="clear" w:color="auto" w:fill="auto"/>
            <w:noWrap/>
          </w:tcPr>
          <w:p w14:paraId="18511DF6" w14:textId="34DB4788" w:rsidR="007E46F3" w:rsidRPr="005A027F" w:rsidRDefault="007E46F3" w:rsidP="000A67CF">
            <w:pPr>
              <w:rPr>
                <w:b/>
                <w:color w:val="000000"/>
                <w:lang w:eastAsia="en-AU"/>
              </w:rPr>
            </w:pPr>
            <w:r w:rsidRPr="005A027F">
              <w:rPr>
                <w:b/>
                <w:color w:val="000000"/>
                <w:lang w:eastAsia="en-AU"/>
              </w:rPr>
              <w:t>Discrim2014</w:t>
            </w:r>
            <w:r w:rsidR="009244C7">
              <w:rPr>
                <w:b/>
                <w:color w:val="000000"/>
                <w:lang w:eastAsia="en-AU"/>
              </w:rPr>
              <w:t xml:space="preserve"> x</w:t>
            </w:r>
            <w:r w:rsidRPr="005A027F">
              <w:rPr>
                <w:b/>
                <w:color w:val="000000"/>
                <w:lang w:eastAsia="en-AU"/>
              </w:rPr>
              <w:t xml:space="preserve"> Discrim2012</w:t>
            </w:r>
          </w:p>
        </w:tc>
        <w:tc>
          <w:tcPr>
            <w:tcW w:w="4399" w:type="dxa"/>
            <w:tcBorders>
              <w:top w:val="single" w:sz="4" w:space="0" w:color="auto"/>
            </w:tcBorders>
            <w:shd w:val="clear" w:color="auto" w:fill="auto"/>
            <w:noWrap/>
          </w:tcPr>
          <w:p w14:paraId="7AF72AEC" w14:textId="77777777" w:rsidR="007E46F3" w:rsidRPr="005A027F" w:rsidRDefault="007E46F3" w:rsidP="000A67CF">
            <w:pPr>
              <w:rPr>
                <w:color w:val="000000"/>
                <w:lang w:eastAsia="en-AU"/>
              </w:rPr>
            </w:pPr>
          </w:p>
        </w:tc>
      </w:tr>
      <w:tr w:rsidR="007E46F3" w:rsidRPr="005A027F" w14:paraId="1A45D3D4" w14:textId="77777777" w:rsidTr="000A67CF">
        <w:trPr>
          <w:trHeight w:val="368"/>
        </w:trPr>
        <w:tc>
          <w:tcPr>
            <w:tcW w:w="4815" w:type="dxa"/>
            <w:shd w:val="clear" w:color="auto" w:fill="auto"/>
            <w:noWrap/>
          </w:tcPr>
          <w:p w14:paraId="06CA9EB1" w14:textId="5B53F2C3" w:rsidR="007E46F3" w:rsidRPr="005A027F" w:rsidRDefault="007E46F3" w:rsidP="000A67CF">
            <w:pPr>
              <w:rPr>
                <w:color w:val="000000"/>
                <w:lang w:eastAsia="en-AU"/>
              </w:rPr>
            </w:pPr>
            <w:r w:rsidRPr="005A027F">
              <w:rPr>
                <w:color w:val="000000"/>
                <w:lang w:eastAsia="en-AU"/>
              </w:rPr>
              <w:t xml:space="preserve">No </w:t>
            </w:r>
            <w:proofErr w:type="spellStart"/>
            <w:r w:rsidRPr="005A027F">
              <w:rPr>
                <w:color w:val="000000"/>
                <w:lang w:eastAsia="en-AU"/>
              </w:rPr>
              <w:t>Discrim</w:t>
            </w:r>
            <w:proofErr w:type="spellEnd"/>
            <w:r w:rsidRPr="005A027F">
              <w:rPr>
                <w:color w:val="000000"/>
                <w:lang w:eastAsia="en-AU"/>
              </w:rPr>
              <w:t xml:space="preserve"> 2014</w:t>
            </w:r>
            <w:r w:rsidR="009244C7">
              <w:rPr>
                <w:color w:val="000000"/>
                <w:lang w:eastAsia="en-AU"/>
              </w:rPr>
              <w:t xml:space="preserve"> x</w:t>
            </w:r>
            <w:r w:rsidRPr="005A027F">
              <w:rPr>
                <w:color w:val="000000"/>
                <w:lang w:eastAsia="en-AU"/>
              </w:rPr>
              <w:t xml:space="preserve"> </w:t>
            </w:r>
            <w:proofErr w:type="spellStart"/>
            <w:r w:rsidRPr="005A027F">
              <w:rPr>
                <w:color w:val="000000"/>
                <w:lang w:eastAsia="en-AU"/>
              </w:rPr>
              <w:t>Discrim</w:t>
            </w:r>
            <w:proofErr w:type="spellEnd"/>
            <w:r w:rsidRPr="005A027F">
              <w:rPr>
                <w:color w:val="000000"/>
                <w:lang w:eastAsia="en-AU"/>
              </w:rPr>
              <w:t xml:space="preserve"> 2012</w:t>
            </w:r>
          </w:p>
        </w:tc>
        <w:tc>
          <w:tcPr>
            <w:tcW w:w="4399" w:type="dxa"/>
            <w:shd w:val="clear" w:color="auto" w:fill="auto"/>
            <w:noWrap/>
          </w:tcPr>
          <w:p w14:paraId="2636AADE" w14:textId="3E95122F" w:rsidR="007E46F3" w:rsidRPr="005A027F" w:rsidRDefault="007E46F3" w:rsidP="000A67CF">
            <w:pPr>
              <w:rPr>
                <w:color w:val="000000"/>
              </w:rPr>
            </w:pPr>
            <w:r w:rsidRPr="005A027F">
              <w:rPr>
                <w:color w:val="000000"/>
              </w:rPr>
              <w:t>1.14</w:t>
            </w:r>
            <w:r>
              <w:rPr>
                <w:color w:val="000000"/>
              </w:rPr>
              <w:t xml:space="preserve"> </w:t>
            </w:r>
            <w:r w:rsidRPr="005A027F">
              <w:rPr>
                <w:color w:val="000000"/>
              </w:rPr>
              <w:t>(.97,1.35)</w:t>
            </w:r>
          </w:p>
        </w:tc>
      </w:tr>
      <w:tr w:rsidR="007E46F3" w:rsidRPr="005A027F" w14:paraId="269253C7" w14:textId="77777777" w:rsidTr="000A67CF">
        <w:trPr>
          <w:trHeight w:val="300"/>
        </w:trPr>
        <w:tc>
          <w:tcPr>
            <w:tcW w:w="4815" w:type="dxa"/>
            <w:shd w:val="clear" w:color="auto" w:fill="auto"/>
            <w:noWrap/>
          </w:tcPr>
          <w:p w14:paraId="03DC22F1" w14:textId="77E76BC3" w:rsidR="007E46F3" w:rsidRPr="005A027F" w:rsidRDefault="007E46F3" w:rsidP="000A67CF">
            <w:pPr>
              <w:rPr>
                <w:color w:val="000000"/>
                <w:lang w:eastAsia="en-AU"/>
              </w:rPr>
            </w:pPr>
            <w:proofErr w:type="spellStart"/>
            <w:r w:rsidRPr="005A027F">
              <w:rPr>
                <w:color w:val="000000"/>
                <w:lang w:eastAsia="en-AU"/>
              </w:rPr>
              <w:t>Discrim</w:t>
            </w:r>
            <w:proofErr w:type="spellEnd"/>
            <w:r w:rsidRPr="005A027F">
              <w:rPr>
                <w:color w:val="000000"/>
                <w:lang w:eastAsia="en-AU"/>
              </w:rPr>
              <w:t xml:space="preserve"> 2014</w:t>
            </w:r>
            <w:r w:rsidR="009244C7">
              <w:rPr>
                <w:color w:val="000000"/>
                <w:lang w:eastAsia="en-AU"/>
              </w:rPr>
              <w:t xml:space="preserve"> x</w:t>
            </w:r>
            <w:r w:rsidRPr="005A027F">
              <w:rPr>
                <w:color w:val="000000"/>
                <w:lang w:eastAsia="en-AU"/>
              </w:rPr>
              <w:t xml:space="preserve"> No </w:t>
            </w:r>
            <w:proofErr w:type="spellStart"/>
            <w:r w:rsidRPr="005A027F">
              <w:rPr>
                <w:color w:val="000000"/>
                <w:lang w:eastAsia="en-AU"/>
              </w:rPr>
              <w:t>Discrim</w:t>
            </w:r>
            <w:proofErr w:type="spellEnd"/>
            <w:r w:rsidRPr="005A027F">
              <w:rPr>
                <w:color w:val="000000"/>
                <w:lang w:eastAsia="en-AU"/>
              </w:rPr>
              <w:t xml:space="preserve"> 2012</w:t>
            </w:r>
          </w:p>
        </w:tc>
        <w:tc>
          <w:tcPr>
            <w:tcW w:w="4399" w:type="dxa"/>
            <w:shd w:val="clear" w:color="auto" w:fill="auto"/>
            <w:noWrap/>
          </w:tcPr>
          <w:p w14:paraId="2F35307F" w14:textId="041E1E1E" w:rsidR="007E46F3" w:rsidRPr="005A027F" w:rsidRDefault="007E46F3" w:rsidP="000A67CF">
            <w:pPr>
              <w:rPr>
                <w:color w:val="000000"/>
              </w:rPr>
            </w:pPr>
            <w:r w:rsidRPr="005A027F">
              <w:rPr>
                <w:color w:val="000000"/>
              </w:rPr>
              <w:t>1.19</w:t>
            </w:r>
            <w:r>
              <w:rPr>
                <w:color w:val="000000"/>
              </w:rPr>
              <w:t xml:space="preserve"> </w:t>
            </w:r>
            <w:r w:rsidRPr="005A027F">
              <w:rPr>
                <w:color w:val="000000"/>
              </w:rPr>
              <w:t>(.97,1.46)</w:t>
            </w:r>
          </w:p>
        </w:tc>
      </w:tr>
      <w:tr w:rsidR="007E46F3" w:rsidRPr="005A027F" w14:paraId="7F49AA59" w14:textId="77777777" w:rsidTr="000A67CF">
        <w:trPr>
          <w:trHeight w:val="300"/>
        </w:trPr>
        <w:tc>
          <w:tcPr>
            <w:tcW w:w="4815" w:type="dxa"/>
            <w:shd w:val="clear" w:color="auto" w:fill="auto"/>
            <w:noWrap/>
          </w:tcPr>
          <w:p w14:paraId="56A4B263" w14:textId="12760532" w:rsidR="007E46F3" w:rsidRPr="005A027F" w:rsidRDefault="007E46F3" w:rsidP="000A67CF">
            <w:pPr>
              <w:rPr>
                <w:color w:val="000000"/>
                <w:lang w:eastAsia="en-AU"/>
              </w:rPr>
            </w:pPr>
            <w:proofErr w:type="spellStart"/>
            <w:r w:rsidRPr="005A027F">
              <w:rPr>
                <w:color w:val="000000"/>
                <w:lang w:eastAsia="en-AU"/>
              </w:rPr>
              <w:t>Discrim</w:t>
            </w:r>
            <w:proofErr w:type="spellEnd"/>
            <w:r w:rsidRPr="005A027F">
              <w:rPr>
                <w:color w:val="000000"/>
                <w:lang w:eastAsia="en-AU"/>
              </w:rPr>
              <w:t xml:space="preserve"> 2014</w:t>
            </w:r>
            <w:r w:rsidR="009244C7">
              <w:rPr>
                <w:color w:val="000000"/>
                <w:lang w:eastAsia="en-AU"/>
              </w:rPr>
              <w:t xml:space="preserve"> x</w:t>
            </w:r>
            <w:r w:rsidRPr="005A027F">
              <w:rPr>
                <w:color w:val="000000"/>
                <w:lang w:eastAsia="en-AU"/>
              </w:rPr>
              <w:t xml:space="preserve"> </w:t>
            </w:r>
            <w:proofErr w:type="spellStart"/>
            <w:r w:rsidRPr="005A027F">
              <w:rPr>
                <w:color w:val="000000"/>
                <w:lang w:eastAsia="en-AU"/>
              </w:rPr>
              <w:t>Discrim</w:t>
            </w:r>
            <w:proofErr w:type="spellEnd"/>
            <w:r w:rsidRPr="005A027F">
              <w:rPr>
                <w:color w:val="000000"/>
                <w:lang w:eastAsia="en-AU"/>
              </w:rPr>
              <w:t xml:space="preserve"> 2012</w:t>
            </w:r>
          </w:p>
        </w:tc>
        <w:tc>
          <w:tcPr>
            <w:tcW w:w="4399" w:type="dxa"/>
            <w:shd w:val="clear" w:color="auto" w:fill="auto"/>
            <w:noWrap/>
          </w:tcPr>
          <w:p w14:paraId="075C698B" w14:textId="54B20DA7" w:rsidR="007E46F3" w:rsidRPr="005A027F" w:rsidRDefault="007E46F3" w:rsidP="000A67CF">
            <w:pPr>
              <w:rPr>
                <w:color w:val="000000"/>
              </w:rPr>
            </w:pPr>
            <w:r w:rsidRPr="005A027F">
              <w:rPr>
                <w:color w:val="000000"/>
              </w:rPr>
              <w:t>1.13</w:t>
            </w:r>
            <w:r>
              <w:rPr>
                <w:color w:val="000000"/>
              </w:rPr>
              <w:t xml:space="preserve"> </w:t>
            </w:r>
            <w:r w:rsidRPr="005A027F">
              <w:rPr>
                <w:color w:val="000000"/>
              </w:rPr>
              <w:t>(.87,1.45)</w:t>
            </w:r>
          </w:p>
        </w:tc>
      </w:tr>
      <w:tr w:rsidR="007E46F3" w:rsidRPr="005A027F" w14:paraId="2B8F0D3D" w14:textId="77777777" w:rsidTr="000A67CF">
        <w:trPr>
          <w:trHeight w:val="300"/>
        </w:trPr>
        <w:tc>
          <w:tcPr>
            <w:tcW w:w="4815" w:type="dxa"/>
            <w:shd w:val="clear" w:color="auto" w:fill="auto"/>
            <w:noWrap/>
          </w:tcPr>
          <w:p w14:paraId="481902A8" w14:textId="4DC2AC3D" w:rsidR="007E46F3" w:rsidRPr="005A027F" w:rsidRDefault="007E46F3" w:rsidP="000A67CF">
            <w:pPr>
              <w:rPr>
                <w:b/>
                <w:color w:val="000000"/>
                <w:lang w:eastAsia="en-AU"/>
              </w:rPr>
            </w:pPr>
            <w:r w:rsidRPr="005A027F">
              <w:rPr>
                <w:b/>
                <w:color w:val="000000"/>
                <w:lang w:eastAsia="en-AU"/>
              </w:rPr>
              <w:t>Bullying2014</w:t>
            </w:r>
            <w:r w:rsidR="00B16915">
              <w:rPr>
                <w:b/>
                <w:color w:val="000000"/>
                <w:lang w:eastAsia="en-AU"/>
              </w:rPr>
              <w:t xml:space="preserve"> x</w:t>
            </w:r>
            <w:r w:rsidRPr="005A027F">
              <w:rPr>
                <w:b/>
                <w:color w:val="000000"/>
                <w:lang w:eastAsia="en-AU"/>
              </w:rPr>
              <w:t xml:space="preserve"> Bullying2012</w:t>
            </w:r>
          </w:p>
        </w:tc>
        <w:tc>
          <w:tcPr>
            <w:tcW w:w="4399" w:type="dxa"/>
            <w:shd w:val="clear" w:color="auto" w:fill="auto"/>
            <w:noWrap/>
          </w:tcPr>
          <w:p w14:paraId="0287B749" w14:textId="77777777" w:rsidR="007E46F3" w:rsidRPr="005A027F" w:rsidRDefault="007E46F3" w:rsidP="000A67CF">
            <w:pPr>
              <w:rPr>
                <w:color w:val="000000"/>
                <w:lang w:eastAsia="en-AU"/>
              </w:rPr>
            </w:pPr>
          </w:p>
        </w:tc>
      </w:tr>
      <w:tr w:rsidR="007E46F3" w:rsidRPr="005A027F" w14:paraId="762946D2" w14:textId="77777777" w:rsidTr="000A67CF">
        <w:trPr>
          <w:trHeight w:val="300"/>
        </w:trPr>
        <w:tc>
          <w:tcPr>
            <w:tcW w:w="4815" w:type="dxa"/>
            <w:shd w:val="clear" w:color="auto" w:fill="auto"/>
            <w:noWrap/>
            <w:hideMark/>
          </w:tcPr>
          <w:p w14:paraId="29FBACF6" w14:textId="40568191" w:rsidR="007E46F3" w:rsidRPr="005A027F" w:rsidRDefault="007E46F3" w:rsidP="000A67CF">
            <w:pPr>
              <w:rPr>
                <w:color w:val="000000"/>
                <w:lang w:eastAsia="en-AU"/>
              </w:rPr>
            </w:pPr>
            <w:r w:rsidRPr="005A027F">
              <w:rPr>
                <w:color w:val="000000"/>
                <w:lang w:eastAsia="en-AU"/>
              </w:rPr>
              <w:t>No Bullying 2014</w:t>
            </w:r>
            <w:r w:rsidR="00B16915">
              <w:rPr>
                <w:color w:val="000000"/>
                <w:lang w:eastAsia="en-AU"/>
              </w:rPr>
              <w:t xml:space="preserve"> x</w:t>
            </w:r>
            <w:r w:rsidRPr="005A027F">
              <w:rPr>
                <w:color w:val="000000"/>
                <w:lang w:eastAsia="en-AU"/>
              </w:rPr>
              <w:t xml:space="preserve"> Bullying 2012</w:t>
            </w:r>
          </w:p>
        </w:tc>
        <w:tc>
          <w:tcPr>
            <w:tcW w:w="4399" w:type="dxa"/>
            <w:shd w:val="clear" w:color="auto" w:fill="auto"/>
            <w:noWrap/>
            <w:hideMark/>
          </w:tcPr>
          <w:p w14:paraId="37273501" w14:textId="77777777" w:rsidR="007E46F3" w:rsidRPr="005A027F" w:rsidRDefault="007E46F3" w:rsidP="000A67CF">
            <w:pPr>
              <w:rPr>
                <w:color w:val="000000"/>
                <w:lang w:eastAsia="en-AU"/>
              </w:rPr>
            </w:pPr>
            <w:r w:rsidRPr="005A027F">
              <w:rPr>
                <w:color w:val="000000"/>
                <w:lang w:eastAsia="en-AU"/>
              </w:rPr>
              <w:t>1.13</w:t>
            </w:r>
            <w:r>
              <w:rPr>
                <w:color w:val="000000"/>
                <w:lang w:eastAsia="en-AU"/>
              </w:rPr>
              <w:t xml:space="preserve"> </w:t>
            </w:r>
            <w:r w:rsidRPr="005A027F">
              <w:rPr>
                <w:color w:val="000000"/>
                <w:lang w:eastAsia="en-AU"/>
              </w:rPr>
              <w:t>(1.01,1.26)</w:t>
            </w:r>
          </w:p>
        </w:tc>
      </w:tr>
      <w:tr w:rsidR="007E46F3" w:rsidRPr="005A027F" w14:paraId="052680B3" w14:textId="77777777" w:rsidTr="000A67CF">
        <w:trPr>
          <w:trHeight w:val="300"/>
        </w:trPr>
        <w:tc>
          <w:tcPr>
            <w:tcW w:w="4815" w:type="dxa"/>
            <w:tcBorders>
              <w:bottom w:val="nil"/>
            </w:tcBorders>
            <w:shd w:val="clear" w:color="auto" w:fill="auto"/>
            <w:noWrap/>
            <w:hideMark/>
          </w:tcPr>
          <w:p w14:paraId="288ECFDD" w14:textId="51B5769C" w:rsidR="007E46F3" w:rsidRPr="005A027F" w:rsidRDefault="007E46F3" w:rsidP="000A67CF">
            <w:pPr>
              <w:rPr>
                <w:color w:val="000000"/>
                <w:lang w:eastAsia="en-AU"/>
              </w:rPr>
            </w:pPr>
            <w:r w:rsidRPr="005A027F">
              <w:rPr>
                <w:color w:val="000000"/>
                <w:lang w:eastAsia="en-AU"/>
              </w:rPr>
              <w:t>Bullying 2014</w:t>
            </w:r>
            <w:r w:rsidR="00B16915">
              <w:rPr>
                <w:color w:val="000000"/>
                <w:lang w:eastAsia="en-AU"/>
              </w:rPr>
              <w:t xml:space="preserve"> x</w:t>
            </w:r>
            <w:r w:rsidRPr="005A027F">
              <w:rPr>
                <w:color w:val="000000"/>
                <w:lang w:eastAsia="en-AU"/>
              </w:rPr>
              <w:t xml:space="preserve"> No bullying 2012</w:t>
            </w:r>
          </w:p>
        </w:tc>
        <w:tc>
          <w:tcPr>
            <w:tcW w:w="4399" w:type="dxa"/>
            <w:tcBorders>
              <w:bottom w:val="nil"/>
            </w:tcBorders>
            <w:shd w:val="clear" w:color="auto" w:fill="auto"/>
            <w:noWrap/>
            <w:hideMark/>
          </w:tcPr>
          <w:p w14:paraId="09C92895" w14:textId="39941DD5" w:rsidR="007E46F3" w:rsidRPr="005A027F" w:rsidRDefault="007E46F3" w:rsidP="000A67CF">
            <w:pPr>
              <w:rPr>
                <w:color w:val="000000"/>
                <w:lang w:eastAsia="en-AU"/>
              </w:rPr>
            </w:pPr>
            <w:r w:rsidRPr="005A027F">
              <w:rPr>
                <w:color w:val="000000"/>
                <w:lang w:eastAsia="en-AU"/>
              </w:rPr>
              <w:t>1.06</w:t>
            </w:r>
            <w:r>
              <w:rPr>
                <w:color w:val="000000"/>
                <w:lang w:eastAsia="en-AU"/>
              </w:rPr>
              <w:t xml:space="preserve"> </w:t>
            </w:r>
            <w:r w:rsidRPr="005A027F">
              <w:rPr>
                <w:color w:val="000000"/>
                <w:lang w:eastAsia="en-AU"/>
              </w:rPr>
              <w:t>(.87,1.29)</w:t>
            </w:r>
          </w:p>
        </w:tc>
      </w:tr>
      <w:tr w:rsidR="007E46F3" w:rsidRPr="005A027F" w14:paraId="208DC947" w14:textId="77777777" w:rsidTr="000A67CF">
        <w:trPr>
          <w:trHeight w:val="300"/>
        </w:trPr>
        <w:tc>
          <w:tcPr>
            <w:tcW w:w="4815" w:type="dxa"/>
            <w:tcBorders>
              <w:top w:val="nil"/>
              <w:bottom w:val="single" w:sz="4" w:space="0" w:color="auto"/>
            </w:tcBorders>
            <w:shd w:val="clear" w:color="auto" w:fill="auto"/>
            <w:noWrap/>
            <w:hideMark/>
          </w:tcPr>
          <w:p w14:paraId="3123F8B8" w14:textId="02494215" w:rsidR="007E46F3" w:rsidRPr="005A027F" w:rsidRDefault="007E46F3" w:rsidP="000A67CF">
            <w:pPr>
              <w:rPr>
                <w:color w:val="000000"/>
                <w:lang w:eastAsia="en-AU"/>
              </w:rPr>
            </w:pPr>
            <w:r w:rsidRPr="005A027F">
              <w:rPr>
                <w:color w:val="000000"/>
                <w:lang w:eastAsia="en-AU"/>
              </w:rPr>
              <w:t>Bullying 2014</w:t>
            </w:r>
            <w:r w:rsidR="00B16915">
              <w:rPr>
                <w:color w:val="000000"/>
                <w:lang w:eastAsia="en-AU"/>
              </w:rPr>
              <w:t xml:space="preserve"> x</w:t>
            </w:r>
            <w:r w:rsidRPr="005A027F">
              <w:rPr>
                <w:color w:val="000000"/>
                <w:lang w:eastAsia="en-AU"/>
              </w:rPr>
              <w:t xml:space="preserve"> Bullying 2012</w:t>
            </w:r>
          </w:p>
        </w:tc>
        <w:tc>
          <w:tcPr>
            <w:tcW w:w="4399" w:type="dxa"/>
            <w:tcBorders>
              <w:top w:val="nil"/>
              <w:bottom w:val="single" w:sz="4" w:space="0" w:color="auto"/>
            </w:tcBorders>
            <w:shd w:val="clear" w:color="auto" w:fill="auto"/>
            <w:noWrap/>
            <w:hideMark/>
          </w:tcPr>
          <w:p w14:paraId="4C096C55" w14:textId="4F78E0F7" w:rsidR="007E46F3" w:rsidRPr="005A027F" w:rsidRDefault="007E46F3" w:rsidP="000A67CF">
            <w:pPr>
              <w:rPr>
                <w:color w:val="000000"/>
                <w:lang w:eastAsia="en-AU"/>
              </w:rPr>
            </w:pPr>
            <w:r w:rsidRPr="005A027F">
              <w:rPr>
                <w:color w:val="000000"/>
                <w:lang w:eastAsia="en-AU"/>
              </w:rPr>
              <w:t>1.1</w:t>
            </w:r>
            <w:r>
              <w:rPr>
                <w:color w:val="000000"/>
                <w:lang w:eastAsia="en-AU"/>
              </w:rPr>
              <w:t xml:space="preserve">0 </w:t>
            </w:r>
            <w:r w:rsidRPr="005A027F">
              <w:rPr>
                <w:color w:val="000000"/>
                <w:lang w:eastAsia="en-AU"/>
              </w:rPr>
              <w:t>(.97,1.26)</w:t>
            </w:r>
          </w:p>
        </w:tc>
      </w:tr>
      <w:tr w:rsidR="007E46F3" w:rsidRPr="005A027F" w14:paraId="73AA9FB8" w14:textId="77777777" w:rsidTr="000A67CF">
        <w:trPr>
          <w:trHeight w:val="300"/>
        </w:trPr>
        <w:tc>
          <w:tcPr>
            <w:tcW w:w="4815" w:type="dxa"/>
            <w:tcBorders>
              <w:top w:val="single" w:sz="4" w:space="0" w:color="auto"/>
              <w:bottom w:val="single" w:sz="4" w:space="0" w:color="auto"/>
            </w:tcBorders>
            <w:shd w:val="clear" w:color="auto" w:fill="auto"/>
            <w:noWrap/>
            <w:hideMark/>
          </w:tcPr>
          <w:p w14:paraId="7A6F7ECF" w14:textId="77777777" w:rsidR="007E46F3" w:rsidRPr="005A027F" w:rsidRDefault="007E46F3" w:rsidP="000A67CF">
            <w:pPr>
              <w:rPr>
                <w:b/>
                <w:color w:val="000000"/>
                <w:lang w:eastAsia="en-AU"/>
              </w:rPr>
            </w:pPr>
            <w:r w:rsidRPr="005A027F">
              <w:rPr>
                <w:b/>
                <w:color w:val="000000"/>
                <w:lang w:eastAsia="en-AU"/>
              </w:rPr>
              <w:t xml:space="preserve">Effect on </w:t>
            </w:r>
            <w:r>
              <w:rPr>
                <w:b/>
                <w:color w:val="000000"/>
                <w:lang w:eastAsia="en-AU"/>
              </w:rPr>
              <w:t>socioemotional difficulties</w:t>
            </w:r>
            <w:r w:rsidRPr="005A027F">
              <w:rPr>
                <w:b/>
                <w:color w:val="000000"/>
                <w:lang w:eastAsia="en-AU"/>
              </w:rPr>
              <w:t xml:space="preserve"> W</w:t>
            </w:r>
            <w:r>
              <w:rPr>
                <w:b/>
                <w:color w:val="000000"/>
                <w:lang w:eastAsia="en-AU"/>
              </w:rPr>
              <w:t xml:space="preserve">ave </w:t>
            </w:r>
            <w:r w:rsidRPr="005A027F">
              <w:rPr>
                <w:b/>
                <w:color w:val="000000"/>
                <w:lang w:eastAsia="en-AU"/>
              </w:rPr>
              <w:t>6</w:t>
            </w:r>
          </w:p>
        </w:tc>
        <w:tc>
          <w:tcPr>
            <w:tcW w:w="4399" w:type="dxa"/>
            <w:tcBorders>
              <w:top w:val="single" w:sz="4" w:space="0" w:color="auto"/>
              <w:bottom w:val="single" w:sz="4" w:space="0" w:color="auto"/>
            </w:tcBorders>
            <w:shd w:val="clear" w:color="auto" w:fill="auto"/>
            <w:noWrap/>
          </w:tcPr>
          <w:p w14:paraId="2260B91F" w14:textId="77777777" w:rsidR="007E46F3" w:rsidRPr="005A027F" w:rsidRDefault="007E46F3" w:rsidP="000A67CF">
            <w:pPr>
              <w:rPr>
                <w:color w:val="000000"/>
                <w:lang w:eastAsia="en-AU"/>
              </w:rPr>
            </w:pPr>
          </w:p>
        </w:tc>
      </w:tr>
      <w:tr w:rsidR="007E46F3" w:rsidRPr="005A027F" w14:paraId="1D9598C6" w14:textId="77777777" w:rsidTr="000A67CF">
        <w:trPr>
          <w:trHeight w:val="300"/>
        </w:trPr>
        <w:tc>
          <w:tcPr>
            <w:tcW w:w="4815" w:type="dxa"/>
            <w:tcBorders>
              <w:top w:val="single" w:sz="4" w:space="0" w:color="auto"/>
            </w:tcBorders>
            <w:shd w:val="clear" w:color="auto" w:fill="auto"/>
            <w:noWrap/>
            <w:hideMark/>
          </w:tcPr>
          <w:p w14:paraId="73BE3E4A" w14:textId="6B5B4C8E" w:rsidR="007E46F3" w:rsidRPr="005A027F" w:rsidRDefault="007E46F3" w:rsidP="000A67CF">
            <w:pPr>
              <w:rPr>
                <w:b/>
                <w:color w:val="000000"/>
                <w:lang w:eastAsia="en-AU"/>
              </w:rPr>
            </w:pPr>
            <w:bookmarkStart w:id="1" w:name="_Hlk3559898"/>
            <w:r w:rsidRPr="005A027F">
              <w:rPr>
                <w:b/>
                <w:color w:val="000000"/>
                <w:lang w:eastAsia="en-AU"/>
              </w:rPr>
              <w:t>Discrim2014</w:t>
            </w:r>
            <w:r w:rsidR="00B16915">
              <w:rPr>
                <w:b/>
                <w:color w:val="000000"/>
                <w:lang w:eastAsia="en-AU"/>
              </w:rPr>
              <w:t xml:space="preserve"> x</w:t>
            </w:r>
            <w:r w:rsidRPr="005A027F">
              <w:rPr>
                <w:b/>
                <w:color w:val="000000"/>
                <w:lang w:eastAsia="en-AU"/>
              </w:rPr>
              <w:t xml:space="preserve"> Discrim2012</w:t>
            </w:r>
            <w:bookmarkEnd w:id="1"/>
          </w:p>
        </w:tc>
        <w:tc>
          <w:tcPr>
            <w:tcW w:w="4399" w:type="dxa"/>
            <w:tcBorders>
              <w:top w:val="single" w:sz="4" w:space="0" w:color="auto"/>
            </w:tcBorders>
            <w:shd w:val="clear" w:color="auto" w:fill="auto"/>
            <w:noWrap/>
            <w:hideMark/>
          </w:tcPr>
          <w:p w14:paraId="6468A52D" w14:textId="77777777" w:rsidR="007E46F3" w:rsidRPr="005A027F" w:rsidRDefault="007E46F3" w:rsidP="000A67CF">
            <w:pPr>
              <w:jc w:val="center"/>
              <w:rPr>
                <w:color w:val="000000"/>
                <w:lang w:eastAsia="en-AU"/>
              </w:rPr>
            </w:pPr>
          </w:p>
        </w:tc>
      </w:tr>
      <w:tr w:rsidR="007E46F3" w:rsidRPr="005A027F" w14:paraId="3DD793B7" w14:textId="77777777" w:rsidTr="000A67CF">
        <w:trPr>
          <w:trHeight w:val="300"/>
        </w:trPr>
        <w:tc>
          <w:tcPr>
            <w:tcW w:w="4815" w:type="dxa"/>
            <w:shd w:val="clear" w:color="auto" w:fill="auto"/>
            <w:noWrap/>
            <w:hideMark/>
          </w:tcPr>
          <w:p w14:paraId="0F12AD36" w14:textId="335A08F1" w:rsidR="007E46F3" w:rsidRPr="005A027F" w:rsidRDefault="007E46F3" w:rsidP="000A67CF">
            <w:pPr>
              <w:rPr>
                <w:color w:val="000000"/>
                <w:lang w:eastAsia="en-AU"/>
              </w:rPr>
            </w:pPr>
            <w:r w:rsidRPr="005A027F">
              <w:rPr>
                <w:color w:val="000000"/>
                <w:lang w:eastAsia="en-AU"/>
              </w:rPr>
              <w:t xml:space="preserve">No </w:t>
            </w:r>
            <w:proofErr w:type="spellStart"/>
            <w:r w:rsidRPr="005A027F">
              <w:rPr>
                <w:color w:val="000000"/>
                <w:lang w:eastAsia="en-AU"/>
              </w:rPr>
              <w:t>Discrim</w:t>
            </w:r>
            <w:proofErr w:type="spellEnd"/>
            <w:r w:rsidRPr="005A027F">
              <w:rPr>
                <w:color w:val="000000"/>
                <w:lang w:eastAsia="en-AU"/>
              </w:rPr>
              <w:t xml:space="preserve"> 2014</w:t>
            </w:r>
            <w:r w:rsidR="00B16915">
              <w:rPr>
                <w:color w:val="000000"/>
                <w:lang w:eastAsia="en-AU"/>
              </w:rPr>
              <w:t xml:space="preserve"> x</w:t>
            </w:r>
            <w:r w:rsidRPr="005A027F">
              <w:rPr>
                <w:color w:val="000000"/>
                <w:lang w:eastAsia="en-AU"/>
              </w:rPr>
              <w:t xml:space="preserve"> </w:t>
            </w:r>
            <w:proofErr w:type="spellStart"/>
            <w:r w:rsidRPr="005A027F">
              <w:rPr>
                <w:color w:val="000000"/>
                <w:lang w:eastAsia="en-AU"/>
              </w:rPr>
              <w:t>Discrim</w:t>
            </w:r>
            <w:proofErr w:type="spellEnd"/>
            <w:r w:rsidRPr="005A027F">
              <w:rPr>
                <w:color w:val="000000"/>
                <w:lang w:eastAsia="en-AU"/>
              </w:rPr>
              <w:t xml:space="preserve"> 2012</w:t>
            </w:r>
          </w:p>
        </w:tc>
        <w:tc>
          <w:tcPr>
            <w:tcW w:w="4399" w:type="dxa"/>
            <w:shd w:val="clear" w:color="auto" w:fill="auto"/>
            <w:noWrap/>
            <w:hideMark/>
          </w:tcPr>
          <w:p w14:paraId="5A8BBCD1" w14:textId="2015DE0B" w:rsidR="007E46F3" w:rsidRPr="005A027F" w:rsidRDefault="007E46F3" w:rsidP="000A67CF">
            <w:pPr>
              <w:rPr>
                <w:color w:val="000000"/>
                <w:lang w:eastAsia="en-AU"/>
              </w:rPr>
            </w:pPr>
            <w:r w:rsidRPr="005A027F">
              <w:rPr>
                <w:color w:val="000000"/>
                <w:lang w:eastAsia="en-AU"/>
              </w:rPr>
              <w:t>1.56</w:t>
            </w:r>
            <w:r>
              <w:rPr>
                <w:color w:val="000000"/>
                <w:lang w:eastAsia="en-AU"/>
              </w:rPr>
              <w:t xml:space="preserve"> </w:t>
            </w:r>
            <w:r w:rsidRPr="005A027F">
              <w:rPr>
                <w:color w:val="000000"/>
                <w:lang w:eastAsia="en-AU"/>
              </w:rPr>
              <w:t>(.72,2.41)</w:t>
            </w:r>
          </w:p>
        </w:tc>
      </w:tr>
      <w:tr w:rsidR="007E46F3" w:rsidRPr="005A027F" w14:paraId="15B08E10" w14:textId="77777777" w:rsidTr="000A67CF">
        <w:trPr>
          <w:trHeight w:val="300"/>
        </w:trPr>
        <w:tc>
          <w:tcPr>
            <w:tcW w:w="4815" w:type="dxa"/>
            <w:shd w:val="clear" w:color="auto" w:fill="auto"/>
            <w:noWrap/>
            <w:hideMark/>
          </w:tcPr>
          <w:p w14:paraId="124A9BA4" w14:textId="01F41355" w:rsidR="007E46F3" w:rsidRPr="005A027F" w:rsidRDefault="007E46F3" w:rsidP="000A67CF">
            <w:pPr>
              <w:rPr>
                <w:color w:val="000000"/>
                <w:lang w:eastAsia="en-AU"/>
              </w:rPr>
            </w:pPr>
            <w:proofErr w:type="spellStart"/>
            <w:r w:rsidRPr="005A027F">
              <w:rPr>
                <w:color w:val="000000"/>
                <w:lang w:eastAsia="en-AU"/>
              </w:rPr>
              <w:t>Discrim</w:t>
            </w:r>
            <w:proofErr w:type="spellEnd"/>
            <w:r w:rsidRPr="005A027F">
              <w:rPr>
                <w:color w:val="000000"/>
                <w:lang w:eastAsia="en-AU"/>
              </w:rPr>
              <w:t xml:space="preserve"> 2014</w:t>
            </w:r>
            <w:r w:rsidR="00B16915">
              <w:rPr>
                <w:color w:val="000000"/>
                <w:lang w:eastAsia="en-AU"/>
              </w:rPr>
              <w:t xml:space="preserve"> x</w:t>
            </w:r>
            <w:r w:rsidRPr="005A027F">
              <w:rPr>
                <w:color w:val="000000"/>
                <w:lang w:eastAsia="en-AU"/>
              </w:rPr>
              <w:t xml:space="preserve"> No </w:t>
            </w:r>
            <w:proofErr w:type="spellStart"/>
            <w:r w:rsidRPr="005A027F">
              <w:rPr>
                <w:color w:val="000000"/>
                <w:lang w:eastAsia="en-AU"/>
              </w:rPr>
              <w:t>Discrim</w:t>
            </w:r>
            <w:proofErr w:type="spellEnd"/>
            <w:r w:rsidRPr="005A027F">
              <w:rPr>
                <w:color w:val="000000"/>
                <w:lang w:eastAsia="en-AU"/>
              </w:rPr>
              <w:t xml:space="preserve"> 2012</w:t>
            </w:r>
          </w:p>
        </w:tc>
        <w:tc>
          <w:tcPr>
            <w:tcW w:w="4399" w:type="dxa"/>
            <w:shd w:val="clear" w:color="auto" w:fill="auto"/>
            <w:noWrap/>
            <w:hideMark/>
          </w:tcPr>
          <w:p w14:paraId="534192FB" w14:textId="212F14E8" w:rsidR="007E46F3" w:rsidRPr="005A027F" w:rsidRDefault="007E46F3" w:rsidP="000A67CF">
            <w:pPr>
              <w:rPr>
                <w:color w:val="000000"/>
                <w:lang w:eastAsia="en-AU"/>
              </w:rPr>
            </w:pPr>
            <w:r w:rsidRPr="005A027F">
              <w:rPr>
                <w:color w:val="000000"/>
                <w:lang w:eastAsia="en-AU"/>
              </w:rPr>
              <w:t>.88</w:t>
            </w:r>
            <w:r>
              <w:rPr>
                <w:color w:val="000000"/>
                <w:lang w:eastAsia="en-AU"/>
              </w:rPr>
              <w:t xml:space="preserve"> </w:t>
            </w:r>
            <w:r w:rsidRPr="005A027F">
              <w:rPr>
                <w:color w:val="000000"/>
                <w:lang w:eastAsia="en-AU"/>
              </w:rPr>
              <w:t>(.04,1.72)</w:t>
            </w:r>
          </w:p>
        </w:tc>
      </w:tr>
      <w:tr w:rsidR="007E46F3" w:rsidRPr="005A027F" w14:paraId="053CF401" w14:textId="77777777" w:rsidTr="000A67CF">
        <w:trPr>
          <w:trHeight w:val="300"/>
        </w:trPr>
        <w:tc>
          <w:tcPr>
            <w:tcW w:w="4815" w:type="dxa"/>
            <w:shd w:val="clear" w:color="auto" w:fill="auto"/>
            <w:noWrap/>
            <w:hideMark/>
          </w:tcPr>
          <w:p w14:paraId="3146BE5A" w14:textId="2641DDB1" w:rsidR="007E46F3" w:rsidRPr="005A027F" w:rsidRDefault="007E46F3" w:rsidP="000A67CF">
            <w:pPr>
              <w:rPr>
                <w:color w:val="000000"/>
                <w:lang w:eastAsia="en-AU"/>
              </w:rPr>
            </w:pPr>
            <w:proofErr w:type="spellStart"/>
            <w:r w:rsidRPr="005A027F">
              <w:rPr>
                <w:color w:val="000000"/>
                <w:lang w:eastAsia="en-AU"/>
              </w:rPr>
              <w:t>Discrim</w:t>
            </w:r>
            <w:proofErr w:type="spellEnd"/>
            <w:r w:rsidRPr="005A027F">
              <w:rPr>
                <w:color w:val="000000"/>
                <w:lang w:eastAsia="en-AU"/>
              </w:rPr>
              <w:t xml:space="preserve"> 2014</w:t>
            </w:r>
            <w:r w:rsidR="00B16915">
              <w:rPr>
                <w:color w:val="000000"/>
                <w:lang w:eastAsia="en-AU"/>
              </w:rPr>
              <w:t xml:space="preserve"> x</w:t>
            </w:r>
            <w:r w:rsidRPr="005A027F">
              <w:rPr>
                <w:color w:val="000000"/>
                <w:lang w:eastAsia="en-AU"/>
              </w:rPr>
              <w:t xml:space="preserve"> </w:t>
            </w:r>
            <w:proofErr w:type="spellStart"/>
            <w:r w:rsidRPr="005A027F">
              <w:rPr>
                <w:color w:val="000000"/>
                <w:lang w:eastAsia="en-AU"/>
              </w:rPr>
              <w:t>Discrim</w:t>
            </w:r>
            <w:proofErr w:type="spellEnd"/>
            <w:r w:rsidRPr="005A027F">
              <w:rPr>
                <w:color w:val="000000"/>
                <w:lang w:eastAsia="en-AU"/>
              </w:rPr>
              <w:t xml:space="preserve"> 2012</w:t>
            </w:r>
          </w:p>
        </w:tc>
        <w:tc>
          <w:tcPr>
            <w:tcW w:w="4399" w:type="dxa"/>
            <w:shd w:val="clear" w:color="auto" w:fill="auto"/>
            <w:noWrap/>
            <w:hideMark/>
          </w:tcPr>
          <w:p w14:paraId="02014190" w14:textId="77777777" w:rsidR="007E46F3" w:rsidRPr="005A027F" w:rsidRDefault="007E46F3" w:rsidP="000A67CF">
            <w:pPr>
              <w:rPr>
                <w:color w:val="000000"/>
                <w:lang w:eastAsia="en-AU"/>
              </w:rPr>
            </w:pPr>
            <w:r w:rsidRPr="005A027F">
              <w:rPr>
                <w:color w:val="000000"/>
                <w:lang w:eastAsia="en-AU"/>
              </w:rPr>
              <w:t>3.78</w:t>
            </w:r>
            <w:r>
              <w:rPr>
                <w:color w:val="000000"/>
                <w:lang w:eastAsia="en-AU"/>
              </w:rPr>
              <w:t xml:space="preserve"> </w:t>
            </w:r>
            <w:r w:rsidRPr="005A027F">
              <w:rPr>
                <w:color w:val="000000"/>
                <w:lang w:eastAsia="en-AU"/>
              </w:rPr>
              <w:t>(2.13,5.42)</w:t>
            </w:r>
          </w:p>
        </w:tc>
      </w:tr>
      <w:tr w:rsidR="007E46F3" w:rsidRPr="005A027F" w14:paraId="2E8F3908" w14:textId="77777777" w:rsidTr="000A67CF">
        <w:trPr>
          <w:trHeight w:val="300"/>
        </w:trPr>
        <w:tc>
          <w:tcPr>
            <w:tcW w:w="4815" w:type="dxa"/>
            <w:shd w:val="clear" w:color="auto" w:fill="auto"/>
            <w:noWrap/>
            <w:hideMark/>
          </w:tcPr>
          <w:p w14:paraId="0E6970CF" w14:textId="47E29C97" w:rsidR="007E46F3" w:rsidRPr="005A027F" w:rsidRDefault="007E46F3" w:rsidP="000A67CF">
            <w:pPr>
              <w:rPr>
                <w:b/>
                <w:color w:val="000000"/>
                <w:lang w:eastAsia="en-AU"/>
              </w:rPr>
            </w:pPr>
            <w:r w:rsidRPr="005A027F">
              <w:rPr>
                <w:b/>
                <w:color w:val="000000"/>
                <w:lang w:eastAsia="en-AU"/>
              </w:rPr>
              <w:t>Bullying2014</w:t>
            </w:r>
            <w:r w:rsidR="00B16915">
              <w:rPr>
                <w:b/>
                <w:color w:val="000000"/>
                <w:lang w:eastAsia="en-AU"/>
              </w:rPr>
              <w:t xml:space="preserve">  x </w:t>
            </w:r>
            <w:r w:rsidRPr="005A027F">
              <w:rPr>
                <w:b/>
                <w:color w:val="000000"/>
                <w:lang w:eastAsia="en-AU"/>
              </w:rPr>
              <w:t xml:space="preserve">Bullying2012 </w:t>
            </w:r>
          </w:p>
        </w:tc>
        <w:tc>
          <w:tcPr>
            <w:tcW w:w="4399" w:type="dxa"/>
            <w:shd w:val="clear" w:color="auto" w:fill="auto"/>
            <w:noWrap/>
          </w:tcPr>
          <w:p w14:paraId="7E196045" w14:textId="77777777" w:rsidR="007E46F3" w:rsidRPr="005A027F" w:rsidRDefault="007E46F3" w:rsidP="000A67CF">
            <w:pPr>
              <w:rPr>
                <w:color w:val="000000"/>
                <w:lang w:eastAsia="en-AU"/>
              </w:rPr>
            </w:pPr>
          </w:p>
        </w:tc>
      </w:tr>
      <w:tr w:rsidR="007E46F3" w:rsidRPr="005A027F" w14:paraId="1EF1338D" w14:textId="77777777" w:rsidTr="000A67CF">
        <w:trPr>
          <w:trHeight w:val="300"/>
        </w:trPr>
        <w:tc>
          <w:tcPr>
            <w:tcW w:w="4815" w:type="dxa"/>
            <w:shd w:val="clear" w:color="auto" w:fill="auto"/>
            <w:noWrap/>
            <w:hideMark/>
          </w:tcPr>
          <w:p w14:paraId="478BB0D0" w14:textId="5B9E2169" w:rsidR="007E46F3" w:rsidRPr="005A027F" w:rsidRDefault="007E46F3" w:rsidP="000A67CF">
            <w:pPr>
              <w:rPr>
                <w:color w:val="000000"/>
                <w:lang w:eastAsia="en-AU"/>
              </w:rPr>
            </w:pPr>
            <w:r w:rsidRPr="005A027F">
              <w:rPr>
                <w:color w:val="000000"/>
                <w:lang w:eastAsia="en-AU"/>
              </w:rPr>
              <w:t>No Bullying 2014</w:t>
            </w:r>
            <w:r w:rsidR="00B16915">
              <w:rPr>
                <w:color w:val="000000"/>
                <w:lang w:eastAsia="en-AU"/>
              </w:rPr>
              <w:t xml:space="preserve"> x</w:t>
            </w:r>
            <w:r w:rsidRPr="005A027F">
              <w:rPr>
                <w:color w:val="000000"/>
                <w:lang w:eastAsia="en-AU"/>
              </w:rPr>
              <w:t xml:space="preserve"> Bullying 2012</w:t>
            </w:r>
          </w:p>
        </w:tc>
        <w:tc>
          <w:tcPr>
            <w:tcW w:w="4399" w:type="dxa"/>
            <w:shd w:val="clear" w:color="auto" w:fill="auto"/>
            <w:noWrap/>
            <w:hideMark/>
          </w:tcPr>
          <w:p w14:paraId="550AEB49" w14:textId="77777777" w:rsidR="007E46F3" w:rsidRPr="005A027F" w:rsidRDefault="007E46F3" w:rsidP="000A67CF">
            <w:pPr>
              <w:rPr>
                <w:color w:val="000000"/>
                <w:lang w:eastAsia="en-AU"/>
              </w:rPr>
            </w:pPr>
            <w:r w:rsidRPr="005A027F">
              <w:rPr>
                <w:color w:val="000000"/>
                <w:lang w:eastAsia="en-AU"/>
              </w:rPr>
              <w:t>1.65</w:t>
            </w:r>
            <w:r>
              <w:rPr>
                <w:color w:val="000000"/>
                <w:lang w:eastAsia="en-AU"/>
              </w:rPr>
              <w:t xml:space="preserve"> </w:t>
            </w:r>
            <w:r w:rsidRPr="005A027F">
              <w:rPr>
                <w:color w:val="000000"/>
                <w:lang w:eastAsia="en-AU"/>
              </w:rPr>
              <w:t>(1.23,2.07)</w:t>
            </w:r>
          </w:p>
        </w:tc>
      </w:tr>
      <w:tr w:rsidR="007E46F3" w:rsidRPr="005A027F" w14:paraId="009185FA" w14:textId="77777777" w:rsidTr="000A67CF">
        <w:trPr>
          <w:trHeight w:val="300"/>
        </w:trPr>
        <w:tc>
          <w:tcPr>
            <w:tcW w:w="4815" w:type="dxa"/>
            <w:tcBorders>
              <w:bottom w:val="nil"/>
            </w:tcBorders>
            <w:shd w:val="clear" w:color="auto" w:fill="auto"/>
            <w:noWrap/>
            <w:hideMark/>
          </w:tcPr>
          <w:p w14:paraId="26536E82" w14:textId="5C74A57D" w:rsidR="007E46F3" w:rsidRPr="005A027F" w:rsidRDefault="007E46F3" w:rsidP="000A67CF">
            <w:pPr>
              <w:rPr>
                <w:color w:val="000000"/>
                <w:lang w:eastAsia="en-AU"/>
              </w:rPr>
            </w:pPr>
            <w:r w:rsidRPr="005A027F">
              <w:rPr>
                <w:color w:val="000000"/>
                <w:lang w:eastAsia="en-AU"/>
              </w:rPr>
              <w:t>Bullying 2014</w:t>
            </w:r>
            <w:r w:rsidR="00B16915">
              <w:rPr>
                <w:color w:val="000000"/>
                <w:lang w:eastAsia="en-AU"/>
              </w:rPr>
              <w:t xml:space="preserve"> x</w:t>
            </w:r>
            <w:r w:rsidRPr="005A027F">
              <w:rPr>
                <w:color w:val="000000"/>
                <w:lang w:eastAsia="en-AU"/>
              </w:rPr>
              <w:t xml:space="preserve"> No bullying 2012</w:t>
            </w:r>
          </w:p>
        </w:tc>
        <w:tc>
          <w:tcPr>
            <w:tcW w:w="4399" w:type="dxa"/>
            <w:tcBorders>
              <w:bottom w:val="nil"/>
            </w:tcBorders>
            <w:shd w:val="clear" w:color="auto" w:fill="auto"/>
            <w:noWrap/>
            <w:hideMark/>
          </w:tcPr>
          <w:p w14:paraId="69C3333C" w14:textId="01FD9F48" w:rsidR="007E46F3" w:rsidRPr="005A027F" w:rsidRDefault="007E46F3" w:rsidP="000A67CF">
            <w:pPr>
              <w:rPr>
                <w:color w:val="000000"/>
                <w:lang w:eastAsia="en-AU"/>
              </w:rPr>
            </w:pPr>
            <w:r w:rsidRPr="005A027F">
              <w:rPr>
                <w:color w:val="000000"/>
                <w:lang w:eastAsia="en-AU"/>
              </w:rPr>
              <w:t>1.72</w:t>
            </w:r>
            <w:r>
              <w:rPr>
                <w:color w:val="000000"/>
                <w:lang w:eastAsia="en-AU"/>
              </w:rPr>
              <w:t xml:space="preserve"> </w:t>
            </w:r>
            <w:r w:rsidRPr="005A027F">
              <w:rPr>
                <w:color w:val="000000"/>
                <w:lang w:eastAsia="en-AU"/>
              </w:rPr>
              <w:t>(.93,2.5</w:t>
            </w:r>
            <w:r>
              <w:rPr>
                <w:color w:val="000000"/>
                <w:lang w:eastAsia="en-AU"/>
              </w:rPr>
              <w:t>0</w:t>
            </w:r>
            <w:r w:rsidRPr="005A027F">
              <w:rPr>
                <w:color w:val="000000"/>
                <w:lang w:eastAsia="en-AU"/>
              </w:rPr>
              <w:t>)</w:t>
            </w:r>
          </w:p>
        </w:tc>
      </w:tr>
      <w:tr w:rsidR="007E46F3" w:rsidRPr="005A027F" w14:paraId="52CCF2B3" w14:textId="77777777" w:rsidTr="000A67CF">
        <w:trPr>
          <w:trHeight w:val="300"/>
        </w:trPr>
        <w:tc>
          <w:tcPr>
            <w:tcW w:w="4815" w:type="dxa"/>
            <w:tcBorders>
              <w:top w:val="nil"/>
              <w:bottom w:val="single" w:sz="4" w:space="0" w:color="auto"/>
            </w:tcBorders>
            <w:shd w:val="clear" w:color="auto" w:fill="auto"/>
            <w:noWrap/>
            <w:hideMark/>
          </w:tcPr>
          <w:p w14:paraId="69CD80FD" w14:textId="79D42BB9" w:rsidR="007E46F3" w:rsidRPr="005A027F" w:rsidRDefault="007E46F3" w:rsidP="000A67CF">
            <w:pPr>
              <w:rPr>
                <w:color w:val="000000"/>
                <w:lang w:eastAsia="en-AU"/>
              </w:rPr>
            </w:pPr>
            <w:r w:rsidRPr="005A027F">
              <w:rPr>
                <w:color w:val="000000"/>
                <w:lang w:eastAsia="en-AU"/>
              </w:rPr>
              <w:t>Bullying 2014</w:t>
            </w:r>
            <w:r w:rsidR="00B16915">
              <w:rPr>
                <w:color w:val="000000"/>
                <w:lang w:eastAsia="en-AU"/>
              </w:rPr>
              <w:t xml:space="preserve"> x</w:t>
            </w:r>
            <w:r w:rsidRPr="005A027F">
              <w:rPr>
                <w:color w:val="000000"/>
                <w:lang w:eastAsia="en-AU"/>
              </w:rPr>
              <w:t xml:space="preserve"> Bullying 2012</w:t>
            </w:r>
          </w:p>
        </w:tc>
        <w:tc>
          <w:tcPr>
            <w:tcW w:w="4399" w:type="dxa"/>
            <w:tcBorders>
              <w:top w:val="nil"/>
              <w:bottom w:val="single" w:sz="4" w:space="0" w:color="auto"/>
            </w:tcBorders>
            <w:shd w:val="clear" w:color="auto" w:fill="auto"/>
            <w:noWrap/>
            <w:hideMark/>
          </w:tcPr>
          <w:p w14:paraId="0BDA5A75" w14:textId="77777777" w:rsidR="007E46F3" w:rsidRPr="005A027F" w:rsidRDefault="007E46F3" w:rsidP="000A67CF">
            <w:pPr>
              <w:rPr>
                <w:color w:val="000000"/>
                <w:lang w:eastAsia="en-AU"/>
              </w:rPr>
            </w:pPr>
            <w:r w:rsidRPr="005A027F">
              <w:rPr>
                <w:color w:val="000000"/>
                <w:lang w:eastAsia="en-AU"/>
              </w:rPr>
              <w:t>3.11</w:t>
            </w:r>
            <w:r>
              <w:rPr>
                <w:color w:val="000000"/>
                <w:lang w:eastAsia="en-AU"/>
              </w:rPr>
              <w:t xml:space="preserve"> </w:t>
            </w:r>
            <w:r w:rsidRPr="005A027F">
              <w:rPr>
                <w:color w:val="000000"/>
                <w:lang w:eastAsia="en-AU"/>
              </w:rPr>
              <w:t>(2.6</w:t>
            </w:r>
            <w:r>
              <w:rPr>
                <w:color w:val="000000"/>
                <w:lang w:eastAsia="en-AU"/>
              </w:rPr>
              <w:t>0</w:t>
            </w:r>
            <w:r w:rsidRPr="005A027F">
              <w:rPr>
                <w:color w:val="000000"/>
                <w:lang w:eastAsia="en-AU"/>
              </w:rPr>
              <w:t>,3.62)</w:t>
            </w:r>
          </w:p>
        </w:tc>
      </w:tr>
      <w:tr w:rsidR="007E46F3" w:rsidRPr="005A027F" w14:paraId="47C2B647" w14:textId="77777777" w:rsidTr="000A67CF">
        <w:trPr>
          <w:trHeight w:val="300"/>
        </w:trPr>
        <w:tc>
          <w:tcPr>
            <w:tcW w:w="4815" w:type="dxa"/>
            <w:tcBorders>
              <w:top w:val="single" w:sz="4" w:space="0" w:color="auto"/>
              <w:bottom w:val="single" w:sz="4" w:space="0" w:color="auto"/>
            </w:tcBorders>
            <w:shd w:val="clear" w:color="auto" w:fill="auto"/>
            <w:noWrap/>
            <w:hideMark/>
          </w:tcPr>
          <w:p w14:paraId="1B879FB6" w14:textId="77777777" w:rsidR="007E46F3" w:rsidRPr="005A027F" w:rsidRDefault="007E46F3" w:rsidP="000A67CF">
            <w:pPr>
              <w:rPr>
                <w:b/>
                <w:color w:val="000000"/>
                <w:lang w:eastAsia="en-AU"/>
              </w:rPr>
            </w:pPr>
            <w:r>
              <w:rPr>
                <w:b/>
                <w:color w:val="000000"/>
                <w:lang w:eastAsia="en-AU"/>
              </w:rPr>
              <w:t>E</w:t>
            </w:r>
            <w:r w:rsidRPr="005A027F">
              <w:rPr>
                <w:b/>
                <w:color w:val="000000"/>
                <w:lang w:eastAsia="en-AU"/>
              </w:rPr>
              <w:t xml:space="preserve">ffect on </w:t>
            </w:r>
            <w:r>
              <w:rPr>
                <w:b/>
                <w:color w:val="000000"/>
                <w:lang w:eastAsia="en-AU"/>
              </w:rPr>
              <w:t>weight status</w:t>
            </w:r>
            <w:r w:rsidRPr="005A027F">
              <w:rPr>
                <w:b/>
                <w:color w:val="000000"/>
                <w:lang w:eastAsia="en-AU"/>
              </w:rPr>
              <w:t xml:space="preserve"> W</w:t>
            </w:r>
            <w:r>
              <w:rPr>
                <w:b/>
                <w:color w:val="000000"/>
                <w:lang w:eastAsia="en-AU"/>
              </w:rPr>
              <w:t xml:space="preserve">ave </w:t>
            </w:r>
            <w:r w:rsidRPr="005A027F">
              <w:rPr>
                <w:b/>
                <w:color w:val="000000"/>
                <w:lang w:eastAsia="en-AU"/>
              </w:rPr>
              <w:t>6</w:t>
            </w:r>
          </w:p>
        </w:tc>
        <w:tc>
          <w:tcPr>
            <w:tcW w:w="4399" w:type="dxa"/>
            <w:tcBorders>
              <w:top w:val="single" w:sz="4" w:space="0" w:color="auto"/>
              <w:bottom w:val="single" w:sz="4" w:space="0" w:color="auto"/>
            </w:tcBorders>
            <w:shd w:val="clear" w:color="auto" w:fill="auto"/>
            <w:noWrap/>
          </w:tcPr>
          <w:p w14:paraId="3D06C50F" w14:textId="77777777" w:rsidR="007E46F3" w:rsidRPr="005A027F" w:rsidRDefault="007E46F3" w:rsidP="000A67CF">
            <w:pPr>
              <w:rPr>
                <w:color w:val="000000"/>
                <w:lang w:eastAsia="en-AU"/>
              </w:rPr>
            </w:pPr>
          </w:p>
        </w:tc>
      </w:tr>
      <w:tr w:rsidR="007E46F3" w:rsidRPr="005A027F" w14:paraId="34B47F7D" w14:textId="77777777" w:rsidTr="000A67CF">
        <w:trPr>
          <w:trHeight w:val="300"/>
        </w:trPr>
        <w:tc>
          <w:tcPr>
            <w:tcW w:w="4815" w:type="dxa"/>
            <w:tcBorders>
              <w:top w:val="single" w:sz="4" w:space="0" w:color="auto"/>
            </w:tcBorders>
            <w:shd w:val="clear" w:color="auto" w:fill="auto"/>
            <w:noWrap/>
            <w:hideMark/>
          </w:tcPr>
          <w:p w14:paraId="13D795DE" w14:textId="5B9E5C9B" w:rsidR="007E46F3" w:rsidRPr="005A027F" w:rsidRDefault="007E46F3" w:rsidP="000A67CF">
            <w:pPr>
              <w:rPr>
                <w:b/>
                <w:color w:val="000000"/>
                <w:lang w:eastAsia="en-AU"/>
              </w:rPr>
            </w:pPr>
            <w:r w:rsidRPr="005A027F">
              <w:rPr>
                <w:b/>
                <w:color w:val="000000"/>
                <w:lang w:eastAsia="en-AU"/>
              </w:rPr>
              <w:t>Discrim2014</w:t>
            </w:r>
            <w:r w:rsidR="00B16915">
              <w:rPr>
                <w:b/>
                <w:color w:val="000000"/>
                <w:lang w:eastAsia="en-AU"/>
              </w:rPr>
              <w:t xml:space="preserve"> x</w:t>
            </w:r>
            <w:r w:rsidRPr="005A027F">
              <w:rPr>
                <w:b/>
                <w:color w:val="000000"/>
                <w:lang w:eastAsia="en-AU"/>
              </w:rPr>
              <w:t xml:space="preserve"> Bullying201</w:t>
            </w:r>
            <w:r>
              <w:rPr>
                <w:b/>
                <w:color w:val="000000"/>
                <w:lang w:eastAsia="en-AU"/>
              </w:rPr>
              <w:t>4</w:t>
            </w:r>
          </w:p>
        </w:tc>
        <w:tc>
          <w:tcPr>
            <w:tcW w:w="4399" w:type="dxa"/>
            <w:tcBorders>
              <w:top w:val="single" w:sz="4" w:space="0" w:color="auto"/>
            </w:tcBorders>
            <w:shd w:val="clear" w:color="auto" w:fill="auto"/>
            <w:noWrap/>
          </w:tcPr>
          <w:p w14:paraId="509D117B" w14:textId="77777777" w:rsidR="007E46F3" w:rsidRPr="005A027F" w:rsidRDefault="007E46F3" w:rsidP="000A67CF">
            <w:pPr>
              <w:rPr>
                <w:color w:val="000000"/>
                <w:lang w:eastAsia="en-AU"/>
              </w:rPr>
            </w:pPr>
          </w:p>
        </w:tc>
      </w:tr>
      <w:tr w:rsidR="007E46F3" w:rsidRPr="005A027F" w14:paraId="359BE230" w14:textId="77777777" w:rsidTr="000A67CF">
        <w:trPr>
          <w:trHeight w:val="300"/>
        </w:trPr>
        <w:tc>
          <w:tcPr>
            <w:tcW w:w="4815" w:type="dxa"/>
            <w:shd w:val="clear" w:color="auto" w:fill="auto"/>
            <w:noWrap/>
            <w:hideMark/>
          </w:tcPr>
          <w:p w14:paraId="0B8BB628" w14:textId="65539593" w:rsidR="007E46F3" w:rsidRPr="005A027F" w:rsidRDefault="007E46F3" w:rsidP="000A67CF">
            <w:pPr>
              <w:rPr>
                <w:color w:val="000000"/>
                <w:lang w:eastAsia="en-AU"/>
              </w:rPr>
            </w:pPr>
            <w:r w:rsidRPr="005A027F">
              <w:rPr>
                <w:color w:val="000000"/>
                <w:lang w:eastAsia="en-AU"/>
              </w:rPr>
              <w:t xml:space="preserve">No </w:t>
            </w:r>
            <w:proofErr w:type="spellStart"/>
            <w:r w:rsidRPr="005A027F">
              <w:rPr>
                <w:color w:val="000000"/>
                <w:lang w:eastAsia="en-AU"/>
              </w:rPr>
              <w:t>Discrim</w:t>
            </w:r>
            <w:proofErr w:type="spellEnd"/>
            <w:r w:rsidRPr="005A027F">
              <w:rPr>
                <w:color w:val="000000"/>
                <w:lang w:eastAsia="en-AU"/>
              </w:rPr>
              <w:t xml:space="preserve"> 2014</w:t>
            </w:r>
            <w:r w:rsidR="00B16915">
              <w:rPr>
                <w:color w:val="000000"/>
                <w:lang w:eastAsia="en-AU"/>
              </w:rPr>
              <w:t xml:space="preserve"> x</w:t>
            </w:r>
            <w:r w:rsidRPr="005A027F">
              <w:rPr>
                <w:color w:val="000000"/>
                <w:lang w:eastAsia="en-AU"/>
              </w:rPr>
              <w:t xml:space="preserve"> Bullying 2014</w:t>
            </w:r>
          </w:p>
        </w:tc>
        <w:tc>
          <w:tcPr>
            <w:tcW w:w="4399" w:type="dxa"/>
            <w:shd w:val="clear" w:color="auto" w:fill="auto"/>
            <w:noWrap/>
            <w:hideMark/>
          </w:tcPr>
          <w:p w14:paraId="09D7C48C" w14:textId="529E1E7D" w:rsidR="007E46F3" w:rsidRPr="005A027F" w:rsidRDefault="007E46F3" w:rsidP="000A67CF">
            <w:pPr>
              <w:rPr>
                <w:color w:val="000000"/>
                <w:lang w:eastAsia="en-AU"/>
              </w:rPr>
            </w:pPr>
            <w:r w:rsidRPr="005A027F">
              <w:rPr>
                <w:color w:val="000000"/>
                <w:lang w:eastAsia="en-AU"/>
              </w:rPr>
              <w:t>1.01</w:t>
            </w:r>
            <w:r>
              <w:rPr>
                <w:color w:val="000000"/>
                <w:lang w:eastAsia="en-AU"/>
              </w:rPr>
              <w:t xml:space="preserve"> </w:t>
            </w:r>
            <w:r w:rsidRPr="005A027F">
              <w:rPr>
                <w:color w:val="000000"/>
                <w:lang w:eastAsia="en-AU"/>
              </w:rPr>
              <w:t>(.9</w:t>
            </w:r>
            <w:r>
              <w:rPr>
                <w:color w:val="000000"/>
                <w:lang w:eastAsia="en-AU"/>
              </w:rPr>
              <w:t>0</w:t>
            </w:r>
            <w:r w:rsidRPr="005A027F">
              <w:rPr>
                <w:color w:val="000000"/>
                <w:lang w:eastAsia="en-AU"/>
              </w:rPr>
              <w:t>,1.13)</w:t>
            </w:r>
          </w:p>
        </w:tc>
      </w:tr>
      <w:tr w:rsidR="007E46F3" w:rsidRPr="005A027F" w14:paraId="395536E0" w14:textId="77777777" w:rsidTr="000A67CF">
        <w:trPr>
          <w:trHeight w:val="300"/>
        </w:trPr>
        <w:tc>
          <w:tcPr>
            <w:tcW w:w="4815" w:type="dxa"/>
            <w:tcBorders>
              <w:bottom w:val="nil"/>
            </w:tcBorders>
            <w:shd w:val="clear" w:color="auto" w:fill="auto"/>
            <w:noWrap/>
            <w:hideMark/>
          </w:tcPr>
          <w:p w14:paraId="38410F2C" w14:textId="17048571" w:rsidR="007E46F3" w:rsidRPr="005A027F" w:rsidRDefault="007E46F3" w:rsidP="000A67CF">
            <w:pPr>
              <w:rPr>
                <w:color w:val="000000"/>
                <w:lang w:eastAsia="en-AU"/>
              </w:rPr>
            </w:pPr>
            <w:proofErr w:type="spellStart"/>
            <w:r w:rsidRPr="005A027F">
              <w:rPr>
                <w:color w:val="000000"/>
                <w:lang w:eastAsia="en-AU"/>
              </w:rPr>
              <w:t>Discrim</w:t>
            </w:r>
            <w:proofErr w:type="spellEnd"/>
            <w:r w:rsidRPr="005A027F">
              <w:rPr>
                <w:color w:val="000000"/>
                <w:lang w:eastAsia="en-AU"/>
              </w:rPr>
              <w:t xml:space="preserve"> 2014</w:t>
            </w:r>
            <w:r w:rsidR="00B16915">
              <w:rPr>
                <w:color w:val="000000"/>
                <w:lang w:eastAsia="en-AU"/>
              </w:rPr>
              <w:t xml:space="preserve"> x</w:t>
            </w:r>
            <w:r w:rsidRPr="005A027F">
              <w:rPr>
                <w:color w:val="000000"/>
                <w:lang w:eastAsia="en-AU"/>
              </w:rPr>
              <w:t xml:space="preserve"> No bullying 2014</w:t>
            </w:r>
          </w:p>
        </w:tc>
        <w:tc>
          <w:tcPr>
            <w:tcW w:w="4399" w:type="dxa"/>
            <w:tcBorders>
              <w:bottom w:val="nil"/>
            </w:tcBorders>
            <w:shd w:val="clear" w:color="auto" w:fill="auto"/>
            <w:noWrap/>
            <w:hideMark/>
          </w:tcPr>
          <w:p w14:paraId="32EFEC9E" w14:textId="23800656" w:rsidR="007E46F3" w:rsidRPr="005A027F" w:rsidRDefault="007E46F3" w:rsidP="000A67CF">
            <w:pPr>
              <w:rPr>
                <w:color w:val="000000"/>
                <w:lang w:eastAsia="en-AU"/>
              </w:rPr>
            </w:pPr>
            <w:r w:rsidRPr="005A027F">
              <w:rPr>
                <w:color w:val="000000"/>
                <w:lang w:eastAsia="en-AU"/>
              </w:rPr>
              <w:t>1.04</w:t>
            </w:r>
            <w:r>
              <w:rPr>
                <w:color w:val="000000"/>
                <w:lang w:eastAsia="en-AU"/>
              </w:rPr>
              <w:t xml:space="preserve"> </w:t>
            </w:r>
            <w:r w:rsidRPr="005A027F">
              <w:rPr>
                <w:color w:val="000000"/>
                <w:lang w:eastAsia="en-AU"/>
              </w:rPr>
              <w:t>(.79,1.35)</w:t>
            </w:r>
          </w:p>
        </w:tc>
      </w:tr>
      <w:tr w:rsidR="007E46F3" w:rsidRPr="005A027F" w14:paraId="38768256" w14:textId="77777777" w:rsidTr="000A67CF">
        <w:trPr>
          <w:trHeight w:val="300"/>
        </w:trPr>
        <w:tc>
          <w:tcPr>
            <w:tcW w:w="4815" w:type="dxa"/>
            <w:tcBorders>
              <w:top w:val="nil"/>
              <w:bottom w:val="single" w:sz="4" w:space="0" w:color="auto"/>
            </w:tcBorders>
            <w:shd w:val="clear" w:color="auto" w:fill="auto"/>
            <w:noWrap/>
            <w:hideMark/>
          </w:tcPr>
          <w:p w14:paraId="1527022C" w14:textId="017FD342" w:rsidR="007E46F3" w:rsidRPr="005A027F" w:rsidRDefault="007E46F3" w:rsidP="000A67CF">
            <w:pPr>
              <w:rPr>
                <w:color w:val="000000"/>
                <w:lang w:eastAsia="en-AU"/>
              </w:rPr>
            </w:pPr>
            <w:proofErr w:type="spellStart"/>
            <w:r w:rsidRPr="005A027F">
              <w:rPr>
                <w:color w:val="000000"/>
                <w:lang w:eastAsia="en-AU"/>
              </w:rPr>
              <w:t>Discrim</w:t>
            </w:r>
            <w:proofErr w:type="spellEnd"/>
            <w:r w:rsidRPr="005A027F">
              <w:rPr>
                <w:color w:val="000000"/>
                <w:lang w:eastAsia="en-AU"/>
              </w:rPr>
              <w:t xml:space="preserve"> 2014</w:t>
            </w:r>
            <w:r w:rsidR="00B16915">
              <w:rPr>
                <w:color w:val="000000"/>
                <w:lang w:eastAsia="en-AU"/>
              </w:rPr>
              <w:t xml:space="preserve"> x</w:t>
            </w:r>
            <w:r w:rsidRPr="005A027F">
              <w:rPr>
                <w:color w:val="000000"/>
                <w:lang w:eastAsia="en-AU"/>
              </w:rPr>
              <w:t xml:space="preserve"> Bullying 2014</w:t>
            </w:r>
          </w:p>
        </w:tc>
        <w:tc>
          <w:tcPr>
            <w:tcW w:w="4399" w:type="dxa"/>
            <w:tcBorders>
              <w:top w:val="nil"/>
              <w:bottom w:val="single" w:sz="4" w:space="0" w:color="auto"/>
            </w:tcBorders>
            <w:shd w:val="clear" w:color="auto" w:fill="auto"/>
            <w:noWrap/>
            <w:hideMark/>
          </w:tcPr>
          <w:p w14:paraId="148B20D0" w14:textId="77777777" w:rsidR="007E46F3" w:rsidRPr="005A027F" w:rsidRDefault="007E46F3" w:rsidP="000A67CF">
            <w:pPr>
              <w:rPr>
                <w:color w:val="000000"/>
                <w:lang w:eastAsia="en-AU"/>
              </w:rPr>
            </w:pPr>
            <w:r w:rsidRPr="005A027F">
              <w:rPr>
                <w:color w:val="000000"/>
                <w:lang w:eastAsia="en-AU"/>
              </w:rPr>
              <w:t>1.24</w:t>
            </w:r>
            <w:r>
              <w:rPr>
                <w:color w:val="000000"/>
                <w:lang w:eastAsia="en-AU"/>
              </w:rPr>
              <w:t xml:space="preserve"> </w:t>
            </w:r>
            <w:r w:rsidRPr="005A027F">
              <w:rPr>
                <w:color w:val="000000"/>
                <w:lang w:eastAsia="en-AU"/>
              </w:rPr>
              <w:t>(1.01,1.51)</w:t>
            </w:r>
          </w:p>
        </w:tc>
      </w:tr>
      <w:tr w:rsidR="007E46F3" w:rsidRPr="005A027F" w14:paraId="42194FB8" w14:textId="77777777" w:rsidTr="000A67CF">
        <w:trPr>
          <w:trHeight w:val="300"/>
        </w:trPr>
        <w:tc>
          <w:tcPr>
            <w:tcW w:w="4815" w:type="dxa"/>
            <w:tcBorders>
              <w:top w:val="single" w:sz="4" w:space="0" w:color="auto"/>
              <w:bottom w:val="single" w:sz="4" w:space="0" w:color="auto"/>
            </w:tcBorders>
            <w:shd w:val="clear" w:color="auto" w:fill="auto"/>
            <w:noWrap/>
            <w:hideMark/>
          </w:tcPr>
          <w:p w14:paraId="3572EE9E" w14:textId="77777777" w:rsidR="007E46F3" w:rsidRPr="005A027F" w:rsidRDefault="007E46F3" w:rsidP="000A67CF">
            <w:pPr>
              <w:rPr>
                <w:b/>
                <w:color w:val="000000"/>
                <w:lang w:eastAsia="en-AU"/>
              </w:rPr>
            </w:pPr>
            <w:r>
              <w:rPr>
                <w:b/>
                <w:color w:val="000000"/>
                <w:lang w:eastAsia="en-AU"/>
              </w:rPr>
              <w:t>E</w:t>
            </w:r>
            <w:r w:rsidRPr="005A027F">
              <w:rPr>
                <w:b/>
                <w:color w:val="000000"/>
                <w:lang w:eastAsia="en-AU"/>
              </w:rPr>
              <w:t xml:space="preserve">ffect on </w:t>
            </w:r>
            <w:r>
              <w:rPr>
                <w:b/>
                <w:color w:val="000000"/>
                <w:lang w:eastAsia="en-AU"/>
              </w:rPr>
              <w:t>weight status</w:t>
            </w:r>
            <w:r w:rsidRPr="005A027F">
              <w:rPr>
                <w:b/>
                <w:color w:val="000000"/>
                <w:lang w:eastAsia="en-AU"/>
              </w:rPr>
              <w:t xml:space="preserve"> </w:t>
            </w:r>
            <w:r>
              <w:rPr>
                <w:b/>
                <w:color w:val="000000"/>
                <w:lang w:eastAsia="en-AU"/>
              </w:rPr>
              <w:t xml:space="preserve">Wave </w:t>
            </w:r>
            <w:r w:rsidRPr="005A027F">
              <w:rPr>
                <w:b/>
                <w:color w:val="000000"/>
                <w:lang w:eastAsia="en-AU"/>
              </w:rPr>
              <w:t>6</w:t>
            </w:r>
          </w:p>
        </w:tc>
        <w:tc>
          <w:tcPr>
            <w:tcW w:w="4399" w:type="dxa"/>
            <w:tcBorders>
              <w:top w:val="single" w:sz="4" w:space="0" w:color="auto"/>
              <w:bottom w:val="single" w:sz="4" w:space="0" w:color="auto"/>
            </w:tcBorders>
            <w:shd w:val="clear" w:color="auto" w:fill="auto"/>
            <w:noWrap/>
            <w:hideMark/>
          </w:tcPr>
          <w:p w14:paraId="1538E0EB" w14:textId="77777777" w:rsidR="007E46F3" w:rsidRPr="005A027F" w:rsidRDefault="007E46F3" w:rsidP="000A67CF">
            <w:pPr>
              <w:rPr>
                <w:color w:val="000000"/>
                <w:lang w:eastAsia="en-AU"/>
              </w:rPr>
            </w:pPr>
          </w:p>
        </w:tc>
      </w:tr>
      <w:tr w:rsidR="007E46F3" w:rsidRPr="005A027F" w14:paraId="16609705" w14:textId="77777777" w:rsidTr="000A67CF">
        <w:trPr>
          <w:trHeight w:val="300"/>
        </w:trPr>
        <w:tc>
          <w:tcPr>
            <w:tcW w:w="4815" w:type="dxa"/>
            <w:tcBorders>
              <w:top w:val="single" w:sz="4" w:space="0" w:color="auto"/>
            </w:tcBorders>
            <w:shd w:val="clear" w:color="auto" w:fill="auto"/>
            <w:noWrap/>
            <w:hideMark/>
          </w:tcPr>
          <w:p w14:paraId="60141019" w14:textId="1FD83F6E" w:rsidR="007E46F3" w:rsidRPr="005A027F" w:rsidRDefault="007E46F3" w:rsidP="000A67CF">
            <w:pPr>
              <w:rPr>
                <w:b/>
                <w:color w:val="000000"/>
                <w:lang w:eastAsia="en-AU"/>
              </w:rPr>
            </w:pPr>
            <w:r w:rsidRPr="005A027F">
              <w:rPr>
                <w:b/>
                <w:color w:val="000000"/>
                <w:lang w:eastAsia="en-AU"/>
              </w:rPr>
              <w:t>Discrim2012</w:t>
            </w:r>
            <w:r w:rsidR="00B16915">
              <w:rPr>
                <w:b/>
                <w:color w:val="000000"/>
                <w:lang w:eastAsia="en-AU"/>
              </w:rPr>
              <w:t xml:space="preserve"> x</w:t>
            </w:r>
            <w:r w:rsidRPr="005A027F">
              <w:rPr>
                <w:b/>
                <w:color w:val="000000"/>
                <w:lang w:eastAsia="en-AU"/>
              </w:rPr>
              <w:t xml:space="preserve"> Bullying2012</w:t>
            </w:r>
          </w:p>
        </w:tc>
        <w:tc>
          <w:tcPr>
            <w:tcW w:w="4399" w:type="dxa"/>
            <w:tcBorders>
              <w:top w:val="single" w:sz="4" w:space="0" w:color="auto"/>
            </w:tcBorders>
            <w:shd w:val="clear" w:color="auto" w:fill="auto"/>
            <w:noWrap/>
          </w:tcPr>
          <w:p w14:paraId="7CBA6924" w14:textId="77777777" w:rsidR="007E46F3" w:rsidRPr="005A027F" w:rsidRDefault="007E46F3" w:rsidP="000A67CF">
            <w:pPr>
              <w:rPr>
                <w:color w:val="000000"/>
                <w:lang w:eastAsia="en-AU"/>
              </w:rPr>
            </w:pPr>
          </w:p>
        </w:tc>
      </w:tr>
      <w:tr w:rsidR="007E46F3" w:rsidRPr="005A027F" w14:paraId="2A63DB5E" w14:textId="77777777" w:rsidTr="000A67CF">
        <w:trPr>
          <w:trHeight w:val="300"/>
        </w:trPr>
        <w:tc>
          <w:tcPr>
            <w:tcW w:w="4815" w:type="dxa"/>
            <w:shd w:val="clear" w:color="auto" w:fill="auto"/>
            <w:noWrap/>
            <w:hideMark/>
          </w:tcPr>
          <w:p w14:paraId="128E67EC" w14:textId="46061822" w:rsidR="007E46F3" w:rsidRPr="005A027F" w:rsidRDefault="007E46F3" w:rsidP="000A67CF">
            <w:pPr>
              <w:rPr>
                <w:color w:val="000000"/>
                <w:lang w:eastAsia="en-AU"/>
              </w:rPr>
            </w:pPr>
            <w:r w:rsidRPr="005A027F">
              <w:rPr>
                <w:color w:val="000000"/>
                <w:lang w:eastAsia="en-AU"/>
              </w:rPr>
              <w:t xml:space="preserve">No </w:t>
            </w:r>
            <w:proofErr w:type="spellStart"/>
            <w:r w:rsidRPr="005A027F">
              <w:rPr>
                <w:color w:val="000000"/>
                <w:lang w:eastAsia="en-AU"/>
              </w:rPr>
              <w:t>Discrim</w:t>
            </w:r>
            <w:proofErr w:type="spellEnd"/>
            <w:r w:rsidRPr="005A027F">
              <w:rPr>
                <w:color w:val="000000"/>
                <w:lang w:eastAsia="en-AU"/>
              </w:rPr>
              <w:t xml:space="preserve"> 2012</w:t>
            </w:r>
            <w:r w:rsidR="00B16915">
              <w:rPr>
                <w:color w:val="000000"/>
                <w:lang w:eastAsia="en-AU"/>
              </w:rPr>
              <w:t xml:space="preserve"> x</w:t>
            </w:r>
            <w:r w:rsidRPr="005A027F">
              <w:rPr>
                <w:color w:val="000000"/>
                <w:lang w:eastAsia="en-AU"/>
              </w:rPr>
              <w:t xml:space="preserve"> Bullying 2012</w:t>
            </w:r>
          </w:p>
        </w:tc>
        <w:tc>
          <w:tcPr>
            <w:tcW w:w="4399" w:type="dxa"/>
            <w:shd w:val="clear" w:color="auto" w:fill="auto"/>
            <w:noWrap/>
            <w:hideMark/>
          </w:tcPr>
          <w:p w14:paraId="7C3578AF" w14:textId="72D8A607" w:rsidR="007E46F3" w:rsidRPr="005A027F" w:rsidRDefault="007E46F3" w:rsidP="000A67CF">
            <w:pPr>
              <w:rPr>
                <w:color w:val="000000"/>
                <w:lang w:eastAsia="en-AU"/>
              </w:rPr>
            </w:pPr>
            <w:r w:rsidRPr="005A027F">
              <w:rPr>
                <w:color w:val="000000"/>
                <w:lang w:eastAsia="en-AU"/>
              </w:rPr>
              <w:t>1.09</w:t>
            </w:r>
            <w:r>
              <w:rPr>
                <w:color w:val="000000"/>
                <w:lang w:eastAsia="en-AU"/>
              </w:rPr>
              <w:t xml:space="preserve"> </w:t>
            </w:r>
            <w:r w:rsidRPr="005A027F">
              <w:rPr>
                <w:color w:val="000000"/>
                <w:lang w:eastAsia="en-AU"/>
              </w:rPr>
              <w:t>(.99,1.21)</w:t>
            </w:r>
          </w:p>
        </w:tc>
      </w:tr>
      <w:tr w:rsidR="007E46F3" w:rsidRPr="005A027F" w14:paraId="75775054" w14:textId="77777777" w:rsidTr="000A67CF">
        <w:trPr>
          <w:trHeight w:val="300"/>
        </w:trPr>
        <w:tc>
          <w:tcPr>
            <w:tcW w:w="4815" w:type="dxa"/>
            <w:tcBorders>
              <w:bottom w:val="nil"/>
            </w:tcBorders>
            <w:shd w:val="clear" w:color="auto" w:fill="auto"/>
            <w:noWrap/>
            <w:hideMark/>
          </w:tcPr>
          <w:p w14:paraId="53E3807C" w14:textId="7C66629C" w:rsidR="007E46F3" w:rsidRPr="005A027F" w:rsidRDefault="007E46F3" w:rsidP="000A67CF">
            <w:pPr>
              <w:rPr>
                <w:color w:val="000000"/>
                <w:lang w:eastAsia="en-AU"/>
              </w:rPr>
            </w:pPr>
            <w:proofErr w:type="spellStart"/>
            <w:r w:rsidRPr="005A027F">
              <w:rPr>
                <w:color w:val="000000"/>
                <w:lang w:eastAsia="en-AU"/>
              </w:rPr>
              <w:t>Discrim</w:t>
            </w:r>
            <w:proofErr w:type="spellEnd"/>
            <w:r w:rsidRPr="005A027F">
              <w:rPr>
                <w:color w:val="000000"/>
                <w:lang w:eastAsia="en-AU"/>
              </w:rPr>
              <w:t xml:space="preserve"> 2012</w:t>
            </w:r>
            <w:r w:rsidR="00B16915">
              <w:rPr>
                <w:color w:val="000000"/>
                <w:lang w:eastAsia="en-AU"/>
              </w:rPr>
              <w:t xml:space="preserve"> x</w:t>
            </w:r>
            <w:r w:rsidRPr="005A027F">
              <w:rPr>
                <w:color w:val="000000"/>
                <w:lang w:eastAsia="en-AU"/>
              </w:rPr>
              <w:t xml:space="preserve"> No bullying 2012</w:t>
            </w:r>
          </w:p>
        </w:tc>
        <w:tc>
          <w:tcPr>
            <w:tcW w:w="4399" w:type="dxa"/>
            <w:tcBorders>
              <w:bottom w:val="nil"/>
            </w:tcBorders>
            <w:shd w:val="clear" w:color="auto" w:fill="auto"/>
            <w:noWrap/>
            <w:hideMark/>
          </w:tcPr>
          <w:p w14:paraId="59C4FEFF" w14:textId="7EE1F57A" w:rsidR="007E46F3" w:rsidRPr="005A027F" w:rsidRDefault="007E46F3" w:rsidP="000A67CF">
            <w:pPr>
              <w:rPr>
                <w:color w:val="000000"/>
                <w:lang w:eastAsia="en-AU"/>
              </w:rPr>
            </w:pPr>
            <w:r w:rsidRPr="005A027F">
              <w:rPr>
                <w:color w:val="000000"/>
                <w:lang w:eastAsia="en-AU"/>
              </w:rPr>
              <w:t>1.1</w:t>
            </w:r>
            <w:r>
              <w:rPr>
                <w:color w:val="000000"/>
                <w:lang w:eastAsia="en-AU"/>
              </w:rPr>
              <w:t xml:space="preserve">0 </w:t>
            </w:r>
            <w:r w:rsidRPr="005A027F">
              <w:rPr>
                <w:color w:val="000000"/>
                <w:lang w:eastAsia="en-AU"/>
              </w:rPr>
              <w:t>(.78,1.56)</w:t>
            </w:r>
          </w:p>
        </w:tc>
      </w:tr>
      <w:tr w:rsidR="007E46F3" w:rsidRPr="005A027F" w14:paraId="4D2D8B6E" w14:textId="77777777" w:rsidTr="000A67CF">
        <w:trPr>
          <w:trHeight w:val="300"/>
        </w:trPr>
        <w:tc>
          <w:tcPr>
            <w:tcW w:w="4815" w:type="dxa"/>
            <w:tcBorders>
              <w:top w:val="nil"/>
              <w:bottom w:val="single" w:sz="4" w:space="0" w:color="auto"/>
            </w:tcBorders>
            <w:shd w:val="clear" w:color="auto" w:fill="auto"/>
            <w:noWrap/>
            <w:hideMark/>
          </w:tcPr>
          <w:p w14:paraId="7D51A298" w14:textId="3D933E6F" w:rsidR="007E46F3" w:rsidRPr="005A027F" w:rsidRDefault="007E46F3" w:rsidP="000A67CF">
            <w:pPr>
              <w:rPr>
                <w:color w:val="000000"/>
                <w:lang w:eastAsia="en-AU"/>
              </w:rPr>
            </w:pPr>
            <w:proofErr w:type="spellStart"/>
            <w:r w:rsidRPr="005A027F">
              <w:rPr>
                <w:color w:val="000000"/>
                <w:lang w:eastAsia="en-AU"/>
              </w:rPr>
              <w:t>Discrim</w:t>
            </w:r>
            <w:proofErr w:type="spellEnd"/>
            <w:r w:rsidRPr="005A027F">
              <w:rPr>
                <w:color w:val="000000"/>
                <w:lang w:eastAsia="en-AU"/>
              </w:rPr>
              <w:t xml:space="preserve"> 2012</w:t>
            </w:r>
            <w:r w:rsidR="00B16915">
              <w:rPr>
                <w:color w:val="000000"/>
                <w:lang w:eastAsia="en-AU"/>
              </w:rPr>
              <w:t xml:space="preserve"> x</w:t>
            </w:r>
            <w:r w:rsidRPr="005A027F">
              <w:rPr>
                <w:color w:val="000000"/>
                <w:lang w:eastAsia="en-AU"/>
              </w:rPr>
              <w:t xml:space="preserve"> Bullying 2012</w:t>
            </w:r>
          </w:p>
        </w:tc>
        <w:tc>
          <w:tcPr>
            <w:tcW w:w="4399" w:type="dxa"/>
            <w:tcBorders>
              <w:top w:val="nil"/>
              <w:bottom w:val="single" w:sz="4" w:space="0" w:color="auto"/>
            </w:tcBorders>
            <w:shd w:val="clear" w:color="auto" w:fill="auto"/>
            <w:noWrap/>
            <w:hideMark/>
          </w:tcPr>
          <w:p w14:paraId="3FD799A1" w14:textId="77777777" w:rsidR="007E46F3" w:rsidRPr="005A027F" w:rsidRDefault="007E46F3" w:rsidP="000A67CF">
            <w:pPr>
              <w:rPr>
                <w:color w:val="000000"/>
                <w:lang w:eastAsia="en-AU"/>
              </w:rPr>
            </w:pPr>
            <w:r w:rsidRPr="005A027F">
              <w:rPr>
                <w:color w:val="000000"/>
                <w:lang w:eastAsia="en-AU"/>
              </w:rPr>
              <w:t>1.21</w:t>
            </w:r>
            <w:r>
              <w:rPr>
                <w:color w:val="000000"/>
                <w:lang w:eastAsia="en-AU"/>
              </w:rPr>
              <w:t xml:space="preserve"> </w:t>
            </w:r>
            <w:r w:rsidRPr="005A027F">
              <w:rPr>
                <w:color w:val="000000"/>
                <w:lang w:eastAsia="en-AU"/>
              </w:rPr>
              <w:t>(1.03,1.42)</w:t>
            </w:r>
          </w:p>
        </w:tc>
      </w:tr>
      <w:tr w:rsidR="007E46F3" w:rsidRPr="005A027F" w14:paraId="56C65DB2" w14:textId="77777777" w:rsidTr="000A67CF">
        <w:trPr>
          <w:trHeight w:val="300"/>
        </w:trPr>
        <w:tc>
          <w:tcPr>
            <w:tcW w:w="4815" w:type="dxa"/>
            <w:tcBorders>
              <w:top w:val="single" w:sz="4" w:space="0" w:color="auto"/>
              <w:bottom w:val="single" w:sz="4" w:space="0" w:color="auto"/>
            </w:tcBorders>
            <w:shd w:val="clear" w:color="auto" w:fill="auto"/>
            <w:noWrap/>
            <w:hideMark/>
          </w:tcPr>
          <w:p w14:paraId="674AE1E9" w14:textId="77777777" w:rsidR="007E46F3" w:rsidRPr="005A027F" w:rsidRDefault="007E46F3" w:rsidP="000A67CF">
            <w:pPr>
              <w:rPr>
                <w:b/>
                <w:color w:val="000000"/>
                <w:lang w:eastAsia="en-AU"/>
              </w:rPr>
            </w:pPr>
            <w:r>
              <w:rPr>
                <w:b/>
                <w:color w:val="000000"/>
                <w:lang w:eastAsia="en-AU"/>
              </w:rPr>
              <w:t>E</w:t>
            </w:r>
            <w:r w:rsidRPr="005A027F">
              <w:rPr>
                <w:b/>
                <w:color w:val="000000"/>
                <w:lang w:eastAsia="en-AU"/>
              </w:rPr>
              <w:t xml:space="preserve">ffect on </w:t>
            </w:r>
            <w:r>
              <w:rPr>
                <w:b/>
                <w:color w:val="000000"/>
                <w:lang w:eastAsia="en-AU"/>
              </w:rPr>
              <w:t>socioemotional difficulties</w:t>
            </w:r>
            <w:r w:rsidRPr="005A027F">
              <w:rPr>
                <w:b/>
                <w:color w:val="000000"/>
                <w:lang w:eastAsia="en-AU"/>
              </w:rPr>
              <w:t xml:space="preserve"> W</w:t>
            </w:r>
            <w:r>
              <w:rPr>
                <w:b/>
                <w:color w:val="000000"/>
                <w:lang w:eastAsia="en-AU"/>
              </w:rPr>
              <w:t xml:space="preserve">ave </w:t>
            </w:r>
            <w:r w:rsidRPr="005A027F">
              <w:rPr>
                <w:b/>
                <w:color w:val="000000"/>
                <w:lang w:eastAsia="en-AU"/>
              </w:rPr>
              <w:t>6</w:t>
            </w:r>
          </w:p>
        </w:tc>
        <w:tc>
          <w:tcPr>
            <w:tcW w:w="4399" w:type="dxa"/>
            <w:tcBorders>
              <w:top w:val="single" w:sz="4" w:space="0" w:color="auto"/>
              <w:bottom w:val="single" w:sz="4" w:space="0" w:color="auto"/>
            </w:tcBorders>
            <w:shd w:val="clear" w:color="auto" w:fill="auto"/>
            <w:noWrap/>
          </w:tcPr>
          <w:p w14:paraId="3EC99783" w14:textId="77777777" w:rsidR="007E46F3" w:rsidRPr="005A027F" w:rsidRDefault="007E46F3" w:rsidP="000A67CF">
            <w:pPr>
              <w:rPr>
                <w:color w:val="000000"/>
                <w:lang w:eastAsia="en-AU"/>
              </w:rPr>
            </w:pPr>
          </w:p>
        </w:tc>
      </w:tr>
      <w:tr w:rsidR="007E46F3" w:rsidRPr="005A027F" w14:paraId="20273F6B" w14:textId="77777777" w:rsidTr="000A67CF">
        <w:trPr>
          <w:trHeight w:val="300"/>
        </w:trPr>
        <w:tc>
          <w:tcPr>
            <w:tcW w:w="4815" w:type="dxa"/>
            <w:tcBorders>
              <w:top w:val="single" w:sz="4" w:space="0" w:color="auto"/>
            </w:tcBorders>
            <w:shd w:val="clear" w:color="auto" w:fill="auto"/>
            <w:noWrap/>
            <w:hideMark/>
          </w:tcPr>
          <w:p w14:paraId="13055F17" w14:textId="54CEFE91" w:rsidR="007E46F3" w:rsidRPr="005A027F" w:rsidRDefault="007E46F3" w:rsidP="000A67CF">
            <w:pPr>
              <w:rPr>
                <w:b/>
                <w:color w:val="000000"/>
                <w:lang w:eastAsia="en-AU"/>
              </w:rPr>
            </w:pPr>
            <w:r w:rsidRPr="005A027F">
              <w:rPr>
                <w:b/>
                <w:color w:val="000000"/>
                <w:lang w:eastAsia="en-AU"/>
              </w:rPr>
              <w:t>Discrim2014</w:t>
            </w:r>
            <w:r w:rsidR="00B16915">
              <w:rPr>
                <w:b/>
                <w:color w:val="000000"/>
                <w:lang w:eastAsia="en-AU"/>
              </w:rPr>
              <w:t xml:space="preserve"> x</w:t>
            </w:r>
            <w:r w:rsidRPr="005A027F">
              <w:rPr>
                <w:b/>
                <w:color w:val="000000"/>
                <w:lang w:eastAsia="en-AU"/>
              </w:rPr>
              <w:t xml:space="preserve"> Bullying2014</w:t>
            </w:r>
          </w:p>
        </w:tc>
        <w:tc>
          <w:tcPr>
            <w:tcW w:w="4399" w:type="dxa"/>
            <w:tcBorders>
              <w:top w:val="single" w:sz="4" w:space="0" w:color="auto"/>
            </w:tcBorders>
            <w:shd w:val="clear" w:color="auto" w:fill="auto"/>
            <w:noWrap/>
            <w:hideMark/>
          </w:tcPr>
          <w:p w14:paraId="501DBEA2" w14:textId="77777777" w:rsidR="007E46F3" w:rsidRPr="005A027F" w:rsidRDefault="007E46F3" w:rsidP="000A67CF">
            <w:pPr>
              <w:rPr>
                <w:color w:val="000000"/>
                <w:lang w:eastAsia="en-AU"/>
              </w:rPr>
            </w:pPr>
          </w:p>
        </w:tc>
      </w:tr>
      <w:tr w:rsidR="007E46F3" w:rsidRPr="005A027F" w14:paraId="7D6DA7F7" w14:textId="77777777" w:rsidTr="000A67CF">
        <w:trPr>
          <w:trHeight w:val="300"/>
        </w:trPr>
        <w:tc>
          <w:tcPr>
            <w:tcW w:w="4815" w:type="dxa"/>
            <w:shd w:val="clear" w:color="auto" w:fill="auto"/>
            <w:noWrap/>
            <w:hideMark/>
          </w:tcPr>
          <w:p w14:paraId="1CB8BB4C" w14:textId="2408DD24" w:rsidR="007E46F3" w:rsidRPr="005A027F" w:rsidRDefault="007E46F3" w:rsidP="000A67CF">
            <w:pPr>
              <w:rPr>
                <w:color w:val="000000"/>
                <w:lang w:eastAsia="en-AU"/>
              </w:rPr>
            </w:pPr>
            <w:r w:rsidRPr="005A027F">
              <w:rPr>
                <w:color w:val="000000"/>
                <w:lang w:eastAsia="en-AU"/>
              </w:rPr>
              <w:t xml:space="preserve">No </w:t>
            </w:r>
            <w:proofErr w:type="spellStart"/>
            <w:r w:rsidRPr="005A027F">
              <w:rPr>
                <w:color w:val="000000"/>
                <w:lang w:eastAsia="en-AU"/>
              </w:rPr>
              <w:t>Discrim</w:t>
            </w:r>
            <w:proofErr w:type="spellEnd"/>
            <w:r w:rsidRPr="005A027F">
              <w:rPr>
                <w:color w:val="000000"/>
                <w:lang w:eastAsia="en-AU"/>
              </w:rPr>
              <w:t xml:space="preserve"> 2014</w:t>
            </w:r>
            <w:r w:rsidR="00B16915">
              <w:rPr>
                <w:color w:val="000000"/>
                <w:lang w:eastAsia="en-AU"/>
              </w:rPr>
              <w:t xml:space="preserve"> x</w:t>
            </w:r>
            <w:r w:rsidRPr="005A027F">
              <w:rPr>
                <w:color w:val="000000"/>
                <w:lang w:eastAsia="en-AU"/>
              </w:rPr>
              <w:t xml:space="preserve"> Bullying 2014</w:t>
            </w:r>
          </w:p>
        </w:tc>
        <w:tc>
          <w:tcPr>
            <w:tcW w:w="4399" w:type="dxa"/>
            <w:shd w:val="clear" w:color="auto" w:fill="auto"/>
            <w:noWrap/>
            <w:hideMark/>
          </w:tcPr>
          <w:p w14:paraId="75F61AC3" w14:textId="77777777" w:rsidR="007E46F3" w:rsidRPr="005A027F" w:rsidRDefault="007E46F3" w:rsidP="000A67CF">
            <w:pPr>
              <w:rPr>
                <w:color w:val="000000"/>
                <w:lang w:eastAsia="en-AU"/>
              </w:rPr>
            </w:pPr>
            <w:r w:rsidRPr="005A027F">
              <w:rPr>
                <w:color w:val="000000"/>
                <w:lang w:eastAsia="en-AU"/>
              </w:rPr>
              <w:t>1.83</w:t>
            </w:r>
            <w:r>
              <w:rPr>
                <w:color w:val="000000"/>
                <w:lang w:eastAsia="en-AU"/>
              </w:rPr>
              <w:t xml:space="preserve"> </w:t>
            </w:r>
            <w:r w:rsidRPr="005A027F">
              <w:rPr>
                <w:color w:val="000000"/>
                <w:lang w:eastAsia="en-AU"/>
              </w:rPr>
              <w:t>(1.35,2.3</w:t>
            </w:r>
            <w:r>
              <w:rPr>
                <w:color w:val="000000"/>
                <w:lang w:eastAsia="en-AU"/>
              </w:rPr>
              <w:t>0</w:t>
            </w:r>
            <w:r w:rsidRPr="005A027F">
              <w:rPr>
                <w:color w:val="000000"/>
                <w:lang w:eastAsia="en-AU"/>
              </w:rPr>
              <w:t>)</w:t>
            </w:r>
          </w:p>
        </w:tc>
      </w:tr>
      <w:tr w:rsidR="007E46F3" w:rsidRPr="005A027F" w14:paraId="4A5A063A" w14:textId="77777777" w:rsidTr="000A67CF">
        <w:trPr>
          <w:trHeight w:val="300"/>
        </w:trPr>
        <w:tc>
          <w:tcPr>
            <w:tcW w:w="4815" w:type="dxa"/>
            <w:tcBorders>
              <w:bottom w:val="nil"/>
            </w:tcBorders>
            <w:shd w:val="clear" w:color="auto" w:fill="auto"/>
            <w:noWrap/>
            <w:hideMark/>
          </w:tcPr>
          <w:p w14:paraId="72D1BC1E" w14:textId="0318671A" w:rsidR="007E46F3" w:rsidRPr="005A027F" w:rsidRDefault="007E46F3" w:rsidP="000A67CF">
            <w:pPr>
              <w:rPr>
                <w:color w:val="000000"/>
                <w:lang w:eastAsia="en-AU"/>
              </w:rPr>
            </w:pPr>
            <w:proofErr w:type="spellStart"/>
            <w:r w:rsidRPr="005A027F">
              <w:rPr>
                <w:color w:val="000000"/>
                <w:lang w:eastAsia="en-AU"/>
              </w:rPr>
              <w:t>Discrim</w:t>
            </w:r>
            <w:proofErr w:type="spellEnd"/>
            <w:r w:rsidRPr="005A027F">
              <w:rPr>
                <w:color w:val="000000"/>
                <w:lang w:eastAsia="en-AU"/>
              </w:rPr>
              <w:t xml:space="preserve"> 2014</w:t>
            </w:r>
            <w:r w:rsidR="00B16915">
              <w:rPr>
                <w:color w:val="000000"/>
                <w:lang w:eastAsia="en-AU"/>
              </w:rPr>
              <w:t xml:space="preserve"> x</w:t>
            </w:r>
            <w:r w:rsidRPr="005A027F">
              <w:rPr>
                <w:color w:val="000000"/>
                <w:lang w:eastAsia="en-AU"/>
              </w:rPr>
              <w:t xml:space="preserve"> No bullying 2014</w:t>
            </w:r>
          </w:p>
        </w:tc>
        <w:tc>
          <w:tcPr>
            <w:tcW w:w="4399" w:type="dxa"/>
            <w:tcBorders>
              <w:bottom w:val="nil"/>
            </w:tcBorders>
            <w:shd w:val="clear" w:color="auto" w:fill="auto"/>
            <w:noWrap/>
            <w:hideMark/>
          </w:tcPr>
          <w:p w14:paraId="732AC1CF" w14:textId="334B9747" w:rsidR="007E46F3" w:rsidRPr="005A027F" w:rsidRDefault="007E46F3" w:rsidP="000A67CF">
            <w:pPr>
              <w:rPr>
                <w:color w:val="000000"/>
                <w:lang w:eastAsia="en-AU"/>
              </w:rPr>
            </w:pPr>
            <w:r w:rsidRPr="005A027F">
              <w:rPr>
                <w:color w:val="000000"/>
                <w:lang w:eastAsia="en-AU"/>
              </w:rPr>
              <w:t>1.1</w:t>
            </w:r>
            <w:r>
              <w:rPr>
                <w:color w:val="000000"/>
                <w:lang w:eastAsia="en-AU"/>
              </w:rPr>
              <w:t xml:space="preserve">0 </w:t>
            </w:r>
            <w:r w:rsidRPr="005A027F">
              <w:rPr>
                <w:color w:val="000000"/>
                <w:lang w:eastAsia="en-AU"/>
              </w:rPr>
              <w:t>(</w:t>
            </w:r>
            <w:r w:rsidR="009244C7">
              <w:rPr>
                <w:color w:val="000000"/>
                <w:lang w:eastAsia="en-AU"/>
              </w:rPr>
              <w:t>–</w:t>
            </w:r>
            <w:r w:rsidRPr="005A027F">
              <w:rPr>
                <w:color w:val="000000"/>
                <w:lang w:eastAsia="en-AU"/>
              </w:rPr>
              <w:t>.06,2.26)</w:t>
            </w:r>
          </w:p>
        </w:tc>
      </w:tr>
      <w:tr w:rsidR="007E46F3" w:rsidRPr="005A027F" w14:paraId="79E5FD69" w14:textId="77777777" w:rsidTr="000A67CF">
        <w:trPr>
          <w:trHeight w:val="300"/>
        </w:trPr>
        <w:tc>
          <w:tcPr>
            <w:tcW w:w="4815" w:type="dxa"/>
            <w:tcBorders>
              <w:top w:val="nil"/>
              <w:bottom w:val="single" w:sz="4" w:space="0" w:color="auto"/>
            </w:tcBorders>
            <w:shd w:val="clear" w:color="auto" w:fill="auto"/>
            <w:noWrap/>
            <w:hideMark/>
          </w:tcPr>
          <w:p w14:paraId="7AADCBCA" w14:textId="75F75961" w:rsidR="007E46F3" w:rsidRPr="005A027F" w:rsidRDefault="007E46F3" w:rsidP="000A67CF">
            <w:pPr>
              <w:rPr>
                <w:color w:val="000000"/>
                <w:lang w:eastAsia="en-AU"/>
              </w:rPr>
            </w:pPr>
            <w:proofErr w:type="spellStart"/>
            <w:r w:rsidRPr="005A027F">
              <w:rPr>
                <w:color w:val="000000"/>
                <w:lang w:eastAsia="en-AU"/>
              </w:rPr>
              <w:t>Discrim</w:t>
            </w:r>
            <w:proofErr w:type="spellEnd"/>
            <w:r w:rsidRPr="005A027F">
              <w:rPr>
                <w:color w:val="000000"/>
                <w:lang w:eastAsia="en-AU"/>
              </w:rPr>
              <w:t xml:space="preserve"> 2014</w:t>
            </w:r>
            <w:r w:rsidR="00B16915">
              <w:rPr>
                <w:color w:val="000000"/>
                <w:lang w:eastAsia="en-AU"/>
              </w:rPr>
              <w:t xml:space="preserve"> x</w:t>
            </w:r>
            <w:r w:rsidRPr="005A027F">
              <w:rPr>
                <w:color w:val="000000"/>
                <w:lang w:eastAsia="en-AU"/>
              </w:rPr>
              <w:t xml:space="preserve"> Bullying 2014</w:t>
            </w:r>
          </w:p>
        </w:tc>
        <w:tc>
          <w:tcPr>
            <w:tcW w:w="4399" w:type="dxa"/>
            <w:tcBorders>
              <w:top w:val="nil"/>
              <w:bottom w:val="single" w:sz="4" w:space="0" w:color="auto"/>
            </w:tcBorders>
            <w:shd w:val="clear" w:color="auto" w:fill="auto"/>
            <w:noWrap/>
            <w:hideMark/>
          </w:tcPr>
          <w:p w14:paraId="786FF3B9" w14:textId="77777777" w:rsidR="007E46F3" w:rsidRPr="005A027F" w:rsidRDefault="007E46F3" w:rsidP="000A67CF">
            <w:pPr>
              <w:rPr>
                <w:color w:val="000000"/>
                <w:lang w:eastAsia="en-AU"/>
              </w:rPr>
            </w:pPr>
            <w:r w:rsidRPr="005A027F">
              <w:rPr>
                <w:color w:val="000000"/>
                <w:lang w:eastAsia="en-AU"/>
              </w:rPr>
              <w:t>3.13</w:t>
            </w:r>
            <w:r>
              <w:rPr>
                <w:color w:val="000000"/>
                <w:lang w:eastAsia="en-AU"/>
              </w:rPr>
              <w:t xml:space="preserve"> </w:t>
            </w:r>
            <w:r w:rsidRPr="005A027F">
              <w:rPr>
                <w:color w:val="000000"/>
                <w:lang w:eastAsia="en-AU"/>
              </w:rPr>
              <w:t>(2.06,4.2</w:t>
            </w:r>
            <w:r>
              <w:rPr>
                <w:color w:val="000000"/>
                <w:lang w:eastAsia="en-AU"/>
              </w:rPr>
              <w:t>0</w:t>
            </w:r>
            <w:r w:rsidRPr="005A027F">
              <w:rPr>
                <w:color w:val="000000"/>
                <w:lang w:eastAsia="en-AU"/>
              </w:rPr>
              <w:t>)</w:t>
            </w:r>
          </w:p>
        </w:tc>
      </w:tr>
      <w:tr w:rsidR="007E46F3" w:rsidRPr="005A027F" w14:paraId="14E5074E" w14:textId="77777777" w:rsidTr="000A67CF">
        <w:trPr>
          <w:trHeight w:val="300"/>
        </w:trPr>
        <w:tc>
          <w:tcPr>
            <w:tcW w:w="4815" w:type="dxa"/>
            <w:tcBorders>
              <w:top w:val="single" w:sz="4" w:space="0" w:color="auto"/>
              <w:bottom w:val="single" w:sz="4" w:space="0" w:color="auto"/>
            </w:tcBorders>
            <w:shd w:val="clear" w:color="auto" w:fill="auto"/>
            <w:noWrap/>
            <w:hideMark/>
          </w:tcPr>
          <w:p w14:paraId="07379311" w14:textId="77777777" w:rsidR="007E46F3" w:rsidRPr="005A027F" w:rsidRDefault="007E46F3" w:rsidP="000A67CF">
            <w:pPr>
              <w:rPr>
                <w:b/>
                <w:color w:val="000000"/>
                <w:lang w:eastAsia="en-AU"/>
              </w:rPr>
            </w:pPr>
            <w:r>
              <w:rPr>
                <w:b/>
                <w:color w:val="000000"/>
                <w:lang w:eastAsia="en-AU"/>
              </w:rPr>
              <w:t>E</w:t>
            </w:r>
            <w:r w:rsidRPr="005A027F">
              <w:rPr>
                <w:b/>
                <w:color w:val="000000"/>
                <w:lang w:eastAsia="en-AU"/>
              </w:rPr>
              <w:t xml:space="preserve">ffect on </w:t>
            </w:r>
            <w:r>
              <w:rPr>
                <w:b/>
                <w:color w:val="000000"/>
                <w:lang w:eastAsia="en-AU"/>
              </w:rPr>
              <w:t>socioemotional difficulties</w:t>
            </w:r>
            <w:r w:rsidRPr="005A027F">
              <w:rPr>
                <w:b/>
                <w:color w:val="000000"/>
                <w:lang w:eastAsia="en-AU"/>
              </w:rPr>
              <w:t xml:space="preserve"> W6</w:t>
            </w:r>
          </w:p>
        </w:tc>
        <w:tc>
          <w:tcPr>
            <w:tcW w:w="4399" w:type="dxa"/>
            <w:tcBorders>
              <w:top w:val="single" w:sz="4" w:space="0" w:color="auto"/>
              <w:bottom w:val="single" w:sz="4" w:space="0" w:color="auto"/>
            </w:tcBorders>
            <w:shd w:val="clear" w:color="auto" w:fill="auto"/>
            <w:noWrap/>
            <w:hideMark/>
          </w:tcPr>
          <w:p w14:paraId="7A11B8A2" w14:textId="77777777" w:rsidR="007E46F3" w:rsidRPr="005A027F" w:rsidRDefault="007E46F3" w:rsidP="000A67CF">
            <w:pPr>
              <w:rPr>
                <w:color w:val="000000"/>
                <w:lang w:eastAsia="en-AU"/>
              </w:rPr>
            </w:pPr>
          </w:p>
        </w:tc>
      </w:tr>
      <w:tr w:rsidR="007E46F3" w:rsidRPr="005A027F" w14:paraId="46814A61" w14:textId="77777777" w:rsidTr="000A67CF">
        <w:trPr>
          <w:trHeight w:val="300"/>
        </w:trPr>
        <w:tc>
          <w:tcPr>
            <w:tcW w:w="4815" w:type="dxa"/>
            <w:tcBorders>
              <w:top w:val="single" w:sz="4" w:space="0" w:color="auto"/>
            </w:tcBorders>
            <w:shd w:val="clear" w:color="auto" w:fill="auto"/>
            <w:noWrap/>
            <w:hideMark/>
          </w:tcPr>
          <w:p w14:paraId="3155F6E8" w14:textId="2D2CCF3B" w:rsidR="007E46F3" w:rsidRPr="005A027F" w:rsidRDefault="007E46F3" w:rsidP="000A67CF">
            <w:pPr>
              <w:rPr>
                <w:b/>
                <w:color w:val="000000"/>
                <w:lang w:eastAsia="en-AU"/>
              </w:rPr>
            </w:pPr>
            <w:r w:rsidRPr="005A027F">
              <w:rPr>
                <w:b/>
                <w:color w:val="000000"/>
                <w:lang w:eastAsia="en-AU"/>
              </w:rPr>
              <w:t>Discrim2012</w:t>
            </w:r>
            <w:r w:rsidR="00B16915">
              <w:rPr>
                <w:b/>
                <w:color w:val="000000"/>
                <w:lang w:eastAsia="en-AU"/>
              </w:rPr>
              <w:t xml:space="preserve"> x</w:t>
            </w:r>
            <w:r w:rsidRPr="005A027F">
              <w:rPr>
                <w:b/>
                <w:color w:val="000000"/>
                <w:lang w:eastAsia="en-AU"/>
              </w:rPr>
              <w:t xml:space="preserve"> Bullying2012</w:t>
            </w:r>
          </w:p>
        </w:tc>
        <w:tc>
          <w:tcPr>
            <w:tcW w:w="4399" w:type="dxa"/>
            <w:tcBorders>
              <w:top w:val="single" w:sz="4" w:space="0" w:color="auto"/>
            </w:tcBorders>
            <w:shd w:val="clear" w:color="auto" w:fill="auto"/>
            <w:noWrap/>
            <w:hideMark/>
          </w:tcPr>
          <w:p w14:paraId="49EDE544" w14:textId="77777777" w:rsidR="007E46F3" w:rsidRPr="005A027F" w:rsidRDefault="007E46F3" w:rsidP="000A67CF">
            <w:pPr>
              <w:rPr>
                <w:color w:val="000000"/>
                <w:lang w:eastAsia="en-AU"/>
              </w:rPr>
            </w:pPr>
          </w:p>
        </w:tc>
      </w:tr>
      <w:tr w:rsidR="007E46F3" w:rsidRPr="005A027F" w14:paraId="51CF0576" w14:textId="77777777" w:rsidTr="000A67CF">
        <w:trPr>
          <w:trHeight w:val="300"/>
        </w:trPr>
        <w:tc>
          <w:tcPr>
            <w:tcW w:w="4815" w:type="dxa"/>
            <w:shd w:val="clear" w:color="auto" w:fill="auto"/>
            <w:noWrap/>
            <w:hideMark/>
          </w:tcPr>
          <w:p w14:paraId="690F3B8F" w14:textId="48755902" w:rsidR="007E46F3" w:rsidRPr="005A027F" w:rsidRDefault="007E46F3" w:rsidP="000A67CF">
            <w:pPr>
              <w:rPr>
                <w:color w:val="000000"/>
                <w:lang w:eastAsia="en-AU"/>
              </w:rPr>
            </w:pPr>
            <w:r w:rsidRPr="005A027F">
              <w:rPr>
                <w:color w:val="000000"/>
                <w:lang w:eastAsia="en-AU"/>
              </w:rPr>
              <w:t xml:space="preserve">No </w:t>
            </w:r>
            <w:proofErr w:type="spellStart"/>
            <w:r w:rsidRPr="005A027F">
              <w:rPr>
                <w:color w:val="000000"/>
                <w:lang w:eastAsia="en-AU"/>
              </w:rPr>
              <w:t>Discrim</w:t>
            </w:r>
            <w:proofErr w:type="spellEnd"/>
            <w:r w:rsidRPr="005A027F">
              <w:rPr>
                <w:color w:val="000000"/>
                <w:lang w:eastAsia="en-AU"/>
              </w:rPr>
              <w:t xml:space="preserve"> 2012</w:t>
            </w:r>
            <w:r w:rsidR="00B16915">
              <w:rPr>
                <w:color w:val="000000"/>
                <w:lang w:eastAsia="en-AU"/>
              </w:rPr>
              <w:t xml:space="preserve"> x</w:t>
            </w:r>
            <w:r w:rsidRPr="005A027F">
              <w:rPr>
                <w:color w:val="000000"/>
                <w:lang w:eastAsia="en-AU"/>
              </w:rPr>
              <w:t>, Bullying 2012</w:t>
            </w:r>
          </w:p>
        </w:tc>
        <w:tc>
          <w:tcPr>
            <w:tcW w:w="4399" w:type="dxa"/>
            <w:shd w:val="clear" w:color="auto" w:fill="auto"/>
            <w:noWrap/>
            <w:hideMark/>
          </w:tcPr>
          <w:p w14:paraId="086CD25E" w14:textId="3BE5F53A" w:rsidR="007E46F3" w:rsidRPr="005A027F" w:rsidRDefault="007E46F3" w:rsidP="000A67CF">
            <w:pPr>
              <w:rPr>
                <w:color w:val="000000"/>
                <w:lang w:eastAsia="en-AU"/>
              </w:rPr>
            </w:pPr>
            <w:r w:rsidRPr="005A027F">
              <w:rPr>
                <w:color w:val="000000"/>
                <w:lang w:eastAsia="en-AU"/>
              </w:rPr>
              <w:t>1.65</w:t>
            </w:r>
            <w:r>
              <w:rPr>
                <w:color w:val="000000"/>
                <w:lang w:eastAsia="en-AU"/>
              </w:rPr>
              <w:t xml:space="preserve"> </w:t>
            </w:r>
            <w:r w:rsidRPr="005A027F">
              <w:rPr>
                <w:color w:val="000000"/>
                <w:lang w:eastAsia="en-AU"/>
              </w:rPr>
              <w:t>(1.3</w:t>
            </w:r>
            <w:r>
              <w:rPr>
                <w:color w:val="000000"/>
                <w:lang w:eastAsia="en-AU"/>
              </w:rPr>
              <w:t>0</w:t>
            </w:r>
            <w:r w:rsidRPr="005A027F">
              <w:rPr>
                <w:color w:val="000000"/>
                <w:lang w:eastAsia="en-AU"/>
              </w:rPr>
              <w:t>,</w:t>
            </w:r>
            <w:r w:rsidR="00B16915">
              <w:rPr>
                <w:color w:val="000000"/>
                <w:lang w:eastAsia="en-AU"/>
              </w:rPr>
              <w:t xml:space="preserve"> </w:t>
            </w:r>
            <w:r w:rsidRPr="005A027F">
              <w:rPr>
                <w:color w:val="000000"/>
                <w:lang w:eastAsia="en-AU"/>
              </w:rPr>
              <w:t>2</w:t>
            </w:r>
            <w:r>
              <w:rPr>
                <w:color w:val="000000"/>
                <w:lang w:eastAsia="en-AU"/>
              </w:rPr>
              <w:t>.00</w:t>
            </w:r>
            <w:r w:rsidRPr="005A027F">
              <w:rPr>
                <w:color w:val="000000"/>
                <w:lang w:eastAsia="en-AU"/>
              </w:rPr>
              <w:t>)</w:t>
            </w:r>
          </w:p>
        </w:tc>
      </w:tr>
      <w:tr w:rsidR="007E46F3" w:rsidRPr="005A027F" w14:paraId="74166766" w14:textId="77777777" w:rsidTr="000A67CF">
        <w:trPr>
          <w:trHeight w:val="300"/>
        </w:trPr>
        <w:tc>
          <w:tcPr>
            <w:tcW w:w="4815" w:type="dxa"/>
            <w:shd w:val="clear" w:color="auto" w:fill="auto"/>
            <w:noWrap/>
            <w:hideMark/>
          </w:tcPr>
          <w:p w14:paraId="0E116B3E" w14:textId="2B16E0FA" w:rsidR="007E46F3" w:rsidRPr="005A027F" w:rsidRDefault="007E46F3" w:rsidP="000A67CF">
            <w:pPr>
              <w:rPr>
                <w:color w:val="000000"/>
                <w:lang w:eastAsia="en-AU"/>
              </w:rPr>
            </w:pPr>
            <w:proofErr w:type="spellStart"/>
            <w:r w:rsidRPr="005A027F">
              <w:rPr>
                <w:color w:val="000000"/>
                <w:lang w:eastAsia="en-AU"/>
              </w:rPr>
              <w:t>Discrim</w:t>
            </w:r>
            <w:proofErr w:type="spellEnd"/>
            <w:r w:rsidRPr="005A027F">
              <w:rPr>
                <w:color w:val="000000"/>
                <w:lang w:eastAsia="en-AU"/>
              </w:rPr>
              <w:t xml:space="preserve"> 2012</w:t>
            </w:r>
            <w:r w:rsidR="00B16915">
              <w:rPr>
                <w:color w:val="000000"/>
                <w:lang w:eastAsia="en-AU"/>
              </w:rPr>
              <w:t xml:space="preserve"> x</w:t>
            </w:r>
            <w:r w:rsidRPr="005A027F">
              <w:rPr>
                <w:color w:val="000000"/>
                <w:lang w:eastAsia="en-AU"/>
              </w:rPr>
              <w:t xml:space="preserve"> No bullying 2012</w:t>
            </w:r>
          </w:p>
        </w:tc>
        <w:tc>
          <w:tcPr>
            <w:tcW w:w="4399" w:type="dxa"/>
            <w:shd w:val="clear" w:color="auto" w:fill="auto"/>
            <w:noWrap/>
            <w:hideMark/>
          </w:tcPr>
          <w:p w14:paraId="4D4BE82A" w14:textId="4B7542A5" w:rsidR="007E46F3" w:rsidRPr="005A027F" w:rsidRDefault="007E46F3" w:rsidP="000A67CF">
            <w:pPr>
              <w:rPr>
                <w:color w:val="000000"/>
                <w:lang w:eastAsia="en-AU"/>
              </w:rPr>
            </w:pPr>
            <w:r w:rsidRPr="005A027F">
              <w:rPr>
                <w:color w:val="000000"/>
                <w:lang w:eastAsia="en-AU"/>
              </w:rPr>
              <w:t>.03</w:t>
            </w:r>
            <w:r>
              <w:rPr>
                <w:color w:val="000000"/>
                <w:lang w:eastAsia="en-AU"/>
              </w:rPr>
              <w:t xml:space="preserve"> </w:t>
            </w:r>
            <w:r w:rsidRPr="005A027F">
              <w:rPr>
                <w:color w:val="000000"/>
                <w:lang w:eastAsia="en-AU"/>
              </w:rPr>
              <w:t>(</w:t>
            </w:r>
            <w:r w:rsidR="009244C7">
              <w:rPr>
                <w:color w:val="000000"/>
                <w:lang w:eastAsia="en-AU"/>
              </w:rPr>
              <w:t>–</w:t>
            </w:r>
            <w:r w:rsidRPr="005A027F">
              <w:rPr>
                <w:color w:val="000000"/>
                <w:lang w:eastAsia="en-AU"/>
              </w:rPr>
              <w:t>1.01,</w:t>
            </w:r>
            <w:r w:rsidR="00B16915">
              <w:rPr>
                <w:color w:val="000000"/>
                <w:lang w:eastAsia="en-AU"/>
              </w:rPr>
              <w:t xml:space="preserve"> </w:t>
            </w:r>
            <w:r w:rsidRPr="005A027F">
              <w:rPr>
                <w:color w:val="000000"/>
                <w:lang w:eastAsia="en-AU"/>
              </w:rPr>
              <w:t>1.06)</w:t>
            </w:r>
          </w:p>
        </w:tc>
      </w:tr>
      <w:tr w:rsidR="007E46F3" w:rsidRPr="005A027F" w14:paraId="3CD1D56C" w14:textId="77777777" w:rsidTr="000A67CF">
        <w:trPr>
          <w:trHeight w:val="300"/>
        </w:trPr>
        <w:tc>
          <w:tcPr>
            <w:tcW w:w="4815" w:type="dxa"/>
            <w:shd w:val="clear" w:color="auto" w:fill="auto"/>
            <w:noWrap/>
            <w:hideMark/>
          </w:tcPr>
          <w:p w14:paraId="1A89B396" w14:textId="6C8A980B" w:rsidR="007E46F3" w:rsidRPr="005A027F" w:rsidRDefault="007E46F3" w:rsidP="000A67CF">
            <w:pPr>
              <w:rPr>
                <w:color w:val="000000"/>
                <w:lang w:eastAsia="en-AU"/>
              </w:rPr>
            </w:pPr>
            <w:proofErr w:type="spellStart"/>
            <w:r w:rsidRPr="005A027F">
              <w:rPr>
                <w:color w:val="000000"/>
                <w:lang w:eastAsia="en-AU"/>
              </w:rPr>
              <w:t>Discrim</w:t>
            </w:r>
            <w:proofErr w:type="spellEnd"/>
            <w:r w:rsidRPr="005A027F">
              <w:rPr>
                <w:color w:val="000000"/>
                <w:lang w:eastAsia="en-AU"/>
              </w:rPr>
              <w:t xml:space="preserve"> 2012</w:t>
            </w:r>
            <w:r w:rsidR="00B16915">
              <w:rPr>
                <w:color w:val="000000"/>
                <w:lang w:eastAsia="en-AU"/>
              </w:rPr>
              <w:t xml:space="preserve"> x</w:t>
            </w:r>
            <w:r w:rsidRPr="005A027F">
              <w:rPr>
                <w:color w:val="000000"/>
                <w:lang w:eastAsia="en-AU"/>
              </w:rPr>
              <w:t xml:space="preserve"> Bullying 2012</w:t>
            </w:r>
          </w:p>
        </w:tc>
        <w:tc>
          <w:tcPr>
            <w:tcW w:w="4399" w:type="dxa"/>
            <w:shd w:val="clear" w:color="auto" w:fill="auto"/>
            <w:noWrap/>
            <w:hideMark/>
          </w:tcPr>
          <w:p w14:paraId="2FBB3AF7" w14:textId="3BE1E758" w:rsidR="007E46F3" w:rsidRPr="005A027F" w:rsidRDefault="007E46F3" w:rsidP="000A67CF">
            <w:pPr>
              <w:rPr>
                <w:color w:val="000000"/>
                <w:lang w:eastAsia="en-AU"/>
              </w:rPr>
            </w:pPr>
            <w:r w:rsidRPr="005A027F">
              <w:rPr>
                <w:color w:val="000000"/>
                <w:lang w:eastAsia="en-AU"/>
              </w:rPr>
              <w:t>3.69</w:t>
            </w:r>
            <w:r>
              <w:rPr>
                <w:color w:val="000000"/>
                <w:lang w:eastAsia="en-AU"/>
              </w:rPr>
              <w:t xml:space="preserve"> </w:t>
            </w:r>
            <w:r w:rsidRPr="005A027F">
              <w:rPr>
                <w:color w:val="000000"/>
                <w:lang w:eastAsia="en-AU"/>
              </w:rPr>
              <w:t>(2.8</w:t>
            </w:r>
            <w:r>
              <w:rPr>
                <w:color w:val="000000"/>
                <w:lang w:eastAsia="en-AU"/>
              </w:rPr>
              <w:t>0</w:t>
            </w:r>
            <w:r w:rsidRPr="005A027F">
              <w:rPr>
                <w:color w:val="000000"/>
                <w:lang w:eastAsia="en-AU"/>
              </w:rPr>
              <w:t>,</w:t>
            </w:r>
            <w:r w:rsidR="00B16915">
              <w:rPr>
                <w:color w:val="000000"/>
                <w:lang w:eastAsia="en-AU"/>
              </w:rPr>
              <w:t xml:space="preserve"> </w:t>
            </w:r>
            <w:r w:rsidRPr="005A027F">
              <w:rPr>
                <w:color w:val="000000"/>
                <w:lang w:eastAsia="en-AU"/>
              </w:rPr>
              <w:t>4.57)</w:t>
            </w:r>
          </w:p>
        </w:tc>
      </w:tr>
    </w:tbl>
    <w:p w14:paraId="58F552D8" w14:textId="77777777" w:rsidR="0075451C" w:rsidRDefault="007E46F3">
      <w:r>
        <w:t xml:space="preserve">Note: X = interaction; </w:t>
      </w:r>
      <w:proofErr w:type="spellStart"/>
      <w:r>
        <w:t>Discrim</w:t>
      </w:r>
      <w:proofErr w:type="spellEnd"/>
      <w:r>
        <w:t xml:space="preserve"> = Discrimination; PRR = Prevalence Rate Ratio; CI = Confidence Interval. </w:t>
      </w:r>
      <w:r w:rsidRPr="001160C6">
        <w:rPr>
          <w:vertAlign w:val="superscript"/>
        </w:rPr>
        <w:t>*</w:t>
      </w:r>
      <w:r>
        <w:t xml:space="preserve">Socioemotional difficulties measured using the Strengths and </w:t>
      </w:r>
      <w:r>
        <w:lastRenderedPageBreak/>
        <w:t>Difficulties Questionnaire (SDQ) categorized as a binary variable using Australian cut point (high risk of clinical difficulties compared to normal)</w:t>
      </w:r>
    </w:p>
    <w:sectPr w:rsidR="0075451C" w:rsidSect="009B0BB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4C0DCE"/>
    <w:multiLevelType w:val="hybridMultilevel"/>
    <w:tmpl w:val="F274DCEA"/>
    <w:lvl w:ilvl="0" w:tplc="0C090019">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 w15:restartNumberingAfterBreak="0">
    <w:nsid w:val="6D005897"/>
    <w:multiLevelType w:val="hybridMultilevel"/>
    <w:tmpl w:val="1C509F22"/>
    <w:lvl w:ilvl="0" w:tplc="57083A18">
      <w:start w:val="1"/>
      <w:numFmt w:val="lowerLetter"/>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trackedChange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6F3"/>
    <w:rsid w:val="000060D0"/>
    <w:rsid w:val="0003310B"/>
    <w:rsid w:val="00035A0D"/>
    <w:rsid w:val="00042040"/>
    <w:rsid w:val="0004641D"/>
    <w:rsid w:val="00051999"/>
    <w:rsid w:val="000644BA"/>
    <w:rsid w:val="00081D64"/>
    <w:rsid w:val="00085C36"/>
    <w:rsid w:val="0008709D"/>
    <w:rsid w:val="000A2337"/>
    <w:rsid w:val="000A6930"/>
    <w:rsid w:val="000B5B88"/>
    <w:rsid w:val="000E1921"/>
    <w:rsid w:val="00107D28"/>
    <w:rsid w:val="001155AF"/>
    <w:rsid w:val="00121348"/>
    <w:rsid w:val="00122ACA"/>
    <w:rsid w:val="00163AE6"/>
    <w:rsid w:val="00171FAA"/>
    <w:rsid w:val="00175958"/>
    <w:rsid w:val="0018005F"/>
    <w:rsid w:val="00185BEB"/>
    <w:rsid w:val="001B583D"/>
    <w:rsid w:val="001B6C45"/>
    <w:rsid w:val="001C2E95"/>
    <w:rsid w:val="001E4CB1"/>
    <w:rsid w:val="001E6402"/>
    <w:rsid w:val="001F325F"/>
    <w:rsid w:val="001F66AD"/>
    <w:rsid w:val="0021134E"/>
    <w:rsid w:val="00226B68"/>
    <w:rsid w:val="002346E5"/>
    <w:rsid w:val="00242DC8"/>
    <w:rsid w:val="00255F81"/>
    <w:rsid w:val="00262AD8"/>
    <w:rsid w:val="00262B02"/>
    <w:rsid w:val="00264313"/>
    <w:rsid w:val="00271E0D"/>
    <w:rsid w:val="0028354C"/>
    <w:rsid w:val="002A5580"/>
    <w:rsid w:val="002B4935"/>
    <w:rsid w:val="002B6FAE"/>
    <w:rsid w:val="002C3D05"/>
    <w:rsid w:val="002C5C63"/>
    <w:rsid w:val="002C73DE"/>
    <w:rsid w:val="002D0F3E"/>
    <w:rsid w:val="00301550"/>
    <w:rsid w:val="00314D57"/>
    <w:rsid w:val="0032097B"/>
    <w:rsid w:val="00323EC3"/>
    <w:rsid w:val="0034517F"/>
    <w:rsid w:val="00350495"/>
    <w:rsid w:val="00354433"/>
    <w:rsid w:val="00363115"/>
    <w:rsid w:val="00365C90"/>
    <w:rsid w:val="0037492D"/>
    <w:rsid w:val="00393590"/>
    <w:rsid w:val="003A0612"/>
    <w:rsid w:val="003C2062"/>
    <w:rsid w:val="003D1E5B"/>
    <w:rsid w:val="003E533F"/>
    <w:rsid w:val="004126B6"/>
    <w:rsid w:val="00414E65"/>
    <w:rsid w:val="00417E1A"/>
    <w:rsid w:val="00424BDE"/>
    <w:rsid w:val="00434D71"/>
    <w:rsid w:val="00441DDF"/>
    <w:rsid w:val="004500DB"/>
    <w:rsid w:val="0048106B"/>
    <w:rsid w:val="00484B96"/>
    <w:rsid w:val="00491BB4"/>
    <w:rsid w:val="004A2D86"/>
    <w:rsid w:val="004A3C2A"/>
    <w:rsid w:val="004E60FA"/>
    <w:rsid w:val="004E778C"/>
    <w:rsid w:val="00504BC2"/>
    <w:rsid w:val="00507F62"/>
    <w:rsid w:val="00512034"/>
    <w:rsid w:val="00530DB9"/>
    <w:rsid w:val="005411E9"/>
    <w:rsid w:val="005624B4"/>
    <w:rsid w:val="00581A3B"/>
    <w:rsid w:val="005856C4"/>
    <w:rsid w:val="005C3F6C"/>
    <w:rsid w:val="005D1318"/>
    <w:rsid w:val="005D144B"/>
    <w:rsid w:val="005E0DB8"/>
    <w:rsid w:val="006077BC"/>
    <w:rsid w:val="00611F69"/>
    <w:rsid w:val="00671F83"/>
    <w:rsid w:val="006839BF"/>
    <w:rsid w:val="006B052E"/>
    <w:rsid w:val="006B28D6"/>
    <w:rsid w:val="006F52E6"/>
    <w:rsid w:val="0071048B"/>
    <w:rsid w:val="0071552A"/>
    <w:rsid w:val="00715F25"/>
    <w:rsid w:val="00716101"/>
    <w:rsid w:val="00727313"/>
    <w:rsid w:val="00747375"/>
    <w:rsid w:val="0075184E"/>
    <w:rsid w:val="00776957"/>
    <w:rsid w:val="007950FE"/>
    <w:rsid w:val="007A5D7E"/>
    <w:rsid w:val="007B7B65"/>
    <w:rsid w:val="007D1443"/>
    <w:rsid w:val="007E46F3"/>
    <w:rsid w:val="007E66D8"/>
    <w:rsid w:val="007F08D5"/>
    <w:rsid w:val="008079ED"/>
    <w:rsid w:val="00812940"/>
    <w:rsid w:val="008163C7"/>
    <w:rsid w:val="008502CC"/>
    <w:rsid w:val="008524A2"/>
    <w:rsid w:val="00863E3B"/>
    <w:rsid w:val="00864A45"/>
    <w:rsid w:val="00875FE9"/>
    <w:rsid w:val="00876B4C"/>
    <w:rsid w:val="008876F2"/>
    <w:rsid w:val="008A435C"/>
    <w:rsid w:val="008A59F6"/>
    <w:rsid w:val="008B1030"/>
    <w:rsid w:val="008B5A27"/>
    <w:rsid w:val="008C5172"/>
    <w:rsid w:val="008D13BA"/>
    <w:rsid w:val="008D15EE"/>
    <w:rsid w:val="008D7B73"/>
    <w:rsid w:val="008E0D2D"/>
    <w:rsid w:val="008E4993"/>
    <w:rsid w:val="00903E7F"/>
    <w:rsid w:val="009146F9"/>
    <w:rsid w:val="009244C7"/>
    <w:rsid w:val="00932D54"/>
    <w:rsid w:val="009378A8"/>
    <w:rsid w:val="009669B4"/>
    <w:rsid w:val="00970F2D"/>
    <w:rsid w:val="009830A7"/>
    <w:rsid w:val="00995163"/>
    <w:rsid w:val="009B0BB8"/>
    <w:rsid w:val="00A158BD"/>
    <w:rsid w:val="00A230FA"/>
    <w:rsid w:val="00A6624D"/>
    <w:rsid w:val="00A75F67"/>
    <w:rsid w:val="00A92826"/>
    <w:rsid w:val="00AA187F"/>
    <w:rsid w:val="00AA1E1B"/>
    <w:rsid w:val="00AA2B1E"/>
    <w:rsid w:val="00AD4F42"/>
    <w:rsid w:val="00AE4266"/>
    <w:rsid w:val="00AE6278"/>
    <w:rsid w:val="00AF3A5E"/>
    <w:rsid w:val="00B0072F"/>
    <w:rsid w:val="00B0585F"/>
    <w:rsid w:val="00B07D02"/>
    <w:rsid w:val="00B12465"/>
    <w:rsid w:val="00B14065"/>
    <w:rsid w:val="00B159DF"/>
    <w:rsid w:val="00B16915"/>
    <w:rsid w:val="00B446D0"/>
    <w:rsid w:val="00B647CB"/>
    <w:rsid w:val="00B64C1B"/>
    <w:rsid w:val="00B868CA"/>
    <w:rsid w:val="00B941FF"/>
    <w:rsid w:val="00BA7B63"/>
    <w:rsid w:val="00BB1982"/>
    <w:rsid w:val="00BB2F91"/>
    <w:rsid w:val="00BC3F8B"/>
    <w:rsid w:val="00BF6002"/>
    <w:rsid w:val="00C02798"/>
    <w:rsid w:val="00C05A3F"/>
    <w:rsid w:val="00C2348F"/>
    <w:rsid w:val="00C271FC"/>
    <w:rsid w:val="00C364B2"/>
    <w:rsid w:val="00C65786"/>
    <w:rsid w:val="00C65A59"/>
    <w:rsid w:val="00CA2C3D"/>
    <w:rsid w:val="00CA57F2"/>
    <w:rsid w:val="00CA79CB"/>
    <w:rsid w:val="00CD72D5"/>
    <w:rsid w:val="00CE08CD"/>
    <w:rsid w:val="00CE3919"/>
    <w:rsid w:val="00CF36B5"/>
    <w:rsid w:val="00D511C2"/>
    <w:rsid w:val="00D6031D"/>
    <w:rsid w:val="00D701E8"/>
    <w:rsid w:val="00D87A40"/>
    <w:rsid w:val="00DB63B7"/>
    <w:rsid w:val="00DC59F7"/>
    <w:rsid w:val="00DD4D9D"/>
    <w:rsid w:val="00DD6640"/>
    <w:rsid w:val="00DF427E"/>
    <w:rsid w:val="00DF5ED4"/>
    <w:rsid w:val="00E058A8"/>
    <w:rsid w:val="00E116FD"/>
    <w:rsid w:val="00E2633D"/>
    <w:rsid w:val="00E2757B"/>
    <w:rsid w:val="00E36885"/>
    <w:rsid w:val="00E46EEE"/>
    <w:rsid w:val="00E50D3D"/>
    <w:rsid w:val="00E56683"/>
    <w:rsid w:val="00E73C9A"/>
    <w:rsid w:val="00E77398"/>
    <w:rsid w:val="00E92A3A"/>
    <w:rsid w:val="00E96FED"/>
    <w:rsid w:val="00EA34BB"/>
    <w:rsid w:val="00EA3B76"/>
    <w:rsid w:val="00EA47C9"/>
    <w:rsid w:val="00EA713E"/>
    <w:rsid w:val="00EB3DEF"/>
    <w:rsid w:val="00EB635A"/>
    <w:rsid w:val="00EC2FCC"/>
    <w:rsid w:val="00ED4390"/>
    <w:rsid w:val="00EE3633"/>
    <w:rsid w:val="00F03DE2"/>
    <w:rsid w:val="00F17C45"/>
    <w:rsid w:val="00F20D7A"/>
    <w:rsid w:val="00F23D4E"/>
    <w:rsid w:val="00F372C9"/>
    <w:rsid w:val="00F52C88"/>
    <w:rsid w:val="00F54246"/>
    <w:rsid w:val="00F55526"/>
    <w:rsid w:val="00F567C9"/>
    <w:rsid w:val="00F66AF9"/>
    <w:rsid w:val="00F737D6"/>
    <w:rsid w:val="00F8707C"/>
    <w:rsid w:val="00F91356"/>
    <w:rsid w:val="00FA3079"/>
    <w:rsid w:val="00FB5566"/>
    <w:rsid w:val="00FD12C5"/>
    <w:rsid w:val="00FE34CC"/>
    <w:rsid w:val="00FF339B"/>
    <w:rsid w:val="00FF3A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257CE"/>
  <w14:defaultImageDpi w14:val="32767"/>
  <w15:chartTrackingRefBased/>
  <w15:docId w15:val="{4FECADF0-E4D5-7D40-8FD6-86906E244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6F3"/>
    <w:rPr>
      <w:rFonts w:ascii="Times New Roman" w:eastAsia="Times New Roman" w:hAnsi="Times New Roman" w:cs="Times New Roman"/>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E46F3"/>
    <w:pPr>
      <w:ind w:left="720"/>
      <w:contextualSpacing/>
    </w:pPr>
    <w:rPr>
      <w:rFonts w:ascii="Calibri" w:eastAsia="MS Mincho" w:hAnsi="Calibri"/>
      <w:lang w:val="en-US"/>
    </w:rPr>
  </w:style>
  <w:style w:type="character" w:styleId="CommentReference">
    <w:name w:val="annotation reference"/>
    <w:basedOn w:val="DefaultParagraphFont"/>
    <w:uiPriority w:val="99"/>
    <w:semiHidden/>
    <w:unhideWhenUsed/>
    <w:rsid w:val="007E46F3"/>
    <w:rPr>
      <w:sz w:val="16"/>
      <w:szCs w:val="16"/>
    </w:rPr>
  </w:style>
  <w:style w:type="paragraph" w:styleId="CommentText">
    <w:name w:val="annotation text"/>
    <w:basedOn w:val="Normal"/>
    <w:link w:val="CommentTextChar"/>
    <w:uiPriority w:val="99"/>
    <w:semiHidden/>
    <w:unhideWhenUsed/>
    <w:rsid w:val="009244C7"/>
    <w:rPr>
      <w:sz w:val="20"/>
      <w:szCs w:val="20"/>
    </w:rPr>
  </w:style>
  <w:style w:type="character" w:customStyle="1" w:styleId="CommentTextChar">
    <w:name w:val="Comment Text Char"/>
    <w:basedOn w:val="DefaultParagraphFont"/>
    <w:link w:val="CommentText"/>
    <w:uiPriority w:val="99"/>
    <w:semiHidden/>
    <w:rsid w:val="009244C7"/>
    <w:rPr>
      <w:rFonts w:ascii="Times New Roman" w:eastAsia="Times New Roman"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9244C7"/>
    <w:rPr>
      <w:b/>
      <w:bCs/>
    </w:rPr>
  </w:style>
  <w:style w:type="character" w:customStyle="1" w:styleId="CommentSubjectChar">
    <w:name w:val="Comment Subject Char"/>
    <w:basedOn w:val="CommentTextChar"/>
    <w:link w:val="CommentSubject"/>
    <w:uiPriority w:val="99"/>
    <w:semiHidden/>
    <w:rsid w:val="009244C7"/>
    <w:rPr>
      <w:rFonts w:ascii="Times New Roman" w:eastAsia="Times New Roman" w:hAnsi="Times New Roman" w:cs="Times New Roman"/>
      <w:b/>
      <w:bCs/>
      <w:sz w:val="20"/>
      <w:szCs w:val="20"/>
      <w:lang w:val="en-AU"/>
    </w:rPr>
  </w:style>
  <w:style w:type="paragraph" w:styleId="BalloonText">
    <w:name w:val="Balloon Text"/>
    <w:basedOn w:val="Normal"/>
    <w:link w:val="BalloonTextChar"/>
    <w:uiPriority w:val="99"/>
    <w:semiHidden/>
    <w:unhideWhenUsed/>
    <w:rsid w:val="009244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44C7"/>
    <w:rPr>
      <w:rFonts w:ascii="Segoe UI" w:eastAsia="Times New Roman"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677</Words>
  <Characters>3864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Priest</dc:creator>
  <cp:keywords/>
  <dc:description/>
  <cp:lastModifiedBy>spq</cp:lastModifiedBy>
  <cp:revision>4</cp:revision>
  <dcterms:created xsi:type="dcterms:W3CDTF">2019-07-17T06:59:00Z</dcterms:created>
  <dcterms:modified xsi:type="dcterms:W3CDTF">2019-07-21T21:31:00Z</dcterms:modified>
</cp:coreProperties>
</file>