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BEA" w:rsidRPr="00C2169E" w:rsidRDefault="001B5D27" w:rsidP="00274BEA">
      <w:pPr>
        <w:pStyle w:val="Overskrift1"/>
        <w:rPr>
          <w:sz w:val="24"/>
          <w:lang w:val="en-GB"/>
        </w:rPr>
      </w:pPr>
      <w:bookmarkStart w:id="0" w:name="_GoBack"/>
      <w:r>
        <w:rPr>
          <w:sz w:val="24"/>
          <w:lang w:val="en-GB"/>
        </w:rPr>
        <w:t>Appendix</w:t>
      </w:r>
      <w:bookmarkEnd w:id="0"/>
      <w:r>
        <w:rPr>
          <w:sz w:val="24"/>
          <w:lang w:val="en-GB"/>
        </w:rPr>
        <w:t xml:space="preserve"> 3</w:t>
      </w:r>
      <w:r w:rsidR="00274BEA" w:rsidRPr="00C2169E">
        <w:rPr>
          <w:sz w:val="24"/>
          <w:lang w:val="en-GB"/>
        </w:rPr>
        <w:t>. Descriptive statistics.</w:t>
      </w:r>
    </w:p>
    <w:p w:rsidR="00274BEA" w:rsidRPr="00DE0F9D" w:rsidRDefault="00274BEA" w:rsidP="00274BEA">
      <w:pPr>
        <w:rPr>
          <w:rFonts w:cs="Times New Roman"/>
          <w:szCs w:val="20"/>
          <w:lang w:val="en-GB"/>
        </w:rPr>
      </w:pPr>
    </w:p>
    <w:tbl>
      <w:tblPr>
        <w:tblStyle w:val="Tabel-Git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1630"/>
        <w:gridCol w:w="1488"/>
        <w:gridCol w:w="851"/>
      </w:tblGrid>
      <w:tr w:rsidR="00274BEA" w:rsidRPr="00DE0F9D" w:rsidTr="006B20CE">
        <w:tc>
          <w:tcPr>
            <w:tcW w:w="54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b/>
                <w:sz w:val="20"/>
                <w:szCs w:val="20"/>
                <w:lang w:val="en-GB"/>
              </w:rPr>
              <w:t>Research question 1</w:t>
            </w:r>
          </w:p>
        </w:tc>
        <w:tc>
          <w:tcPr>
            <w:tcW w:w="1630" w:type="dxa"/>
            <w:tcBorders>
              <w:top w:val="single" w:sz="8" w:space="0" w:color="auto"/>
              <w:bottom w:val="single" w:sz="8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b/>
                <w:sz w:val="20"/>
                <w:szCs w:val="20"/>
                <w:lang w:val="en-GB"/>
              </w:rPr>
              <w:t>Split 1: Opt-out</w:t>
            </w:r>
          </w:p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b/>
                <w:sz w:val="20"/>
                <w:szCs w:val="20"/>
                <w:lang w:val="en-GB"/>
              </w:rPr>
              <w:t>(N=1,443)</w:t>
            </w:r>
          </w:p>
        </w:tc>
        <w:tc>
          <w:tcPr>
            <w:tcW w:w="1488" w:type="dxa"/>
            <w:tcBorders>
              <w:top w:val="single" w:sz="8" w:space="0" w:color="auto"/>
              <w:bottom w:val="single" w:sz="8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b/>
                <w:sz w:val="20"/>
                <w:szCs w:val="20"/>
                <w:lang w:val="en-GB"/>
              </w:rPr>
              <w:t>Split 2: Neither</w:t>
            </w:r>
          </w:p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b/>
                <w:sz w:val="20"/>
                <w:szCs w:val="20"/>
                <w:lang w:val="en-GB"/>
              </w:rPr>
              <w:t>(N=1,543)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</w:tr>
      <w:tr w:rsidR="00274BEA" w:rsidRPr="00DE0F9D" w:rsidTr="006B20CE">
        <w:tc>
          <w:tcPr>
            <w:tcW w:w="54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8" w:space="0" w:color="auto"/>
              <w:bottom w:val="single" w:sz="8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488" w:type="dxa"/>
            <w:tcBorders>
              <w:top w:val="single" w:sz="8" w:space="0" w:color="auto"/>
              <w:bottom w:val="single" w:sz="8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P-value</w:t>
            </w:r>
          </w:p>
        </w:tc>
      </w:tr>
      <w:tr w:rsidR="00274BEA" w:rsidRPr="00DE0F9D" w:rsidTr="006B20CE">
        <w:tc>
          <w:tcPr>
            <w:tcW w:w="549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Age</w:t>
            </w:r>
          </w:p>
        </w:tc>
        <w:tc>
          <w:tcPr>
            <w:tcW w:w="1630" w:type="dxa"/>
            <w:tcBorders>
              <w:top w:val="single" w:sz="8" w:space="0" w:color="auto"/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61.41 (11.26)</w:t>
            </w:r>
          </w:p>
        </w:tc>
        <w:tc>
          <w:tcPr>
            <w:tcW w:w="1488" w:type="dxa"/>
            <w:tcBorders>
              <w:top w:val="single" w:sz="8" w:space="0" w:color="auto"/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61.75 (11.00)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0.425</w:t>
            </w:r>
          </w:p>
        </w:tc>
      </w:tr>
      <w:tr w:rsidR="00274BEA" w:rsidRPr="00DE0F9D" w:rsidTr="006B20CE"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74BEA" w:rsidRPr="00DE0F9D" w:rsidTr="006B20CE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698 (51.0)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736 (50.2)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0.677</w:t>
            </w:r>
          </w:p>
        </w:tc>
      </w:tr>
      <w:tr w:rsidR="00274BEA" w:rsidRPr="00DE0F9D" w:rsidTr="006B20CE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671 (49.0)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730 (49.8)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74BEA" w:rsidRPr="00DE0F9D" w:rsidTr="006B20CE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Education</w:t>
            </w:r>
            <w:r w:rsidRPr="00DE0F9D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Low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254 (18.1)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309 (20.6)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0.213</w:t>
            </w:r>
          </w:p>
        </w:tc>
      </w:tr>
      <w:tr w:rsidR="00274BEA" w:rsidRPr="00DE0F9D" w:rsidTr="006B20CE">
        <w:tc>
          <w:tcPr>
            <w:tcW w:w="2518" w:type="dxa"/>
            <w:vMerge/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1630" w:type="dxa"/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443 (31.6)</w:t>
            </w:r>
          </w:p>
        </w:tc>
        <w:tc>
          <w:tcPr>
            <w:tcW w:w="1488" w:type="dxa"/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466 (31.1)</w:t>
            </w:r>
          </w:p>
        </w:tc>
        <w:tc>
          <w:tcPr>
            <w:tcW w:w="851" w:type="dxa"/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74BEA" w:rsidRPr="00DE0F9D" w:rsidTr="006B20CE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High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706 (50.3)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722 (48.2)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74BEA" w:rsidRPr="00DE0F9D" w:rsidTr="006B20CE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Work status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Paid work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992 (70.0)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1090 (71.8)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0.297</w:t>
            </w:r>
          </w:p>
        </w:tc>
      </w:tr>
      <w:tr w:rsidR="00274BEA" w:rsidRPr="00DE0F9D" w:rsidTr="006B20CE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No paid work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425 (30.0)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429 (28.2)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74BEA" w:rsidRPr="00DE0F9D" w:rsidTr="006B20CE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Income</w:t>
            </w:r>
            <w:r w:rsidRPr="00DE0F9D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 xml:space="preserve">Low 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370 (33.7)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436 (36.3)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0.360</w:t>
            </w:r>
          </w:p>
        </w:tc>
      </w:tr>
      <w:tr w:rsidR="00274BEA" w:rsidRPr="00DE0F9D" w:rsidTr="006B20CE">
        <w:tc>
          <w:tcPr>
            <w:tcW w:w="2518" w:type="dxa"/>
            <w:vMerge/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1630" w:type="dxa"/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326 (29.7)</w:t>
            </w:r>
          </w:p>
        </w:tc>
        <w:tc>
          <w:tcPr>
            <w:tcW w:w="1488" w:type="dxa"/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355 (29.5)</w:t>
            </w:r>
          </w:p>
        </w:tc>
        <w:tc>
          <w:tcPr>
            <w:tcW w:w="851" w:type="dxa"/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74BEA" w:rsidRPr="00DE0F9D" w:rsidTr="006B20CE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High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402 (36.6)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411 (34.2)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74BEA" w:rsidRPr="00DE0F9D" w:rsidTr="006B20CE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Health status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Healthy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325 (22.5)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384 (24.9)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0.129</w:t>
            </w:r>
          </w:p>
        </w:tc>
      </w:tr>
      <w:tr w:rsidR="00274BEA" w:rsidRPr="00DE0F9D" w:rsidTr="006B20CE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Chronically ill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1118 (77.5)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1159 (75.1)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74BEA" w:rsidRPr="00DE0F9D" w:rsidTr="006B20CE"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Health literacy</w:t>
            </w:r>
            <w:r w:rsidRPr="00DE0F9D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Low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29 (2.0)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36 (2.4)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0.535</w:t>
            </w:r>
          </w:p>
        </w:tc>
      </w:tr>
      <w:tr w:rsidR="00274BEA" w:rsidRPr="00DE0F9D" w:rsidTr="00F67878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Adequate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1395 (98.0)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1481 (97.6)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5A2870" w:rsidRPr="00DE0F9D" w:rsidTr="00F67878">
        <w:tc>
          <w:tcPr>
            <w:tcW w:w="2518" w:type="dxa"/>
            <w:tcBorders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Median (IQR)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Median (IQR)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P-value</w:t>
            </w:r>
          </w:p>
        </w:tc>
      </w:tr>
      <w:tr w:rsidR="005A2870" w:rsidRPr="00DE0F9D" w:rsidTr="006B20CE">
        <w:tc>
          <w:tcPr>
            <w:tcW w:w="2518" w:type="dxa"/>
            <w:tcBorders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Response time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2870" w:rsidRPr="00DE0F9D" w:rsidRDefault="005A20EE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In minutes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21 (16-28)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22 (17-30)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0.003</w:t>
            </w:r>
          </w:p>
        </w:tc>
      </w:tr>
      <w:tr w:rsidR="005A2870" w:rsidRPr="00DE0F9D" w:rsidTr="005A2870">
        <w:tc>
          <w:tcPr>
            <w:tcW w:w="2518" w:type="dxa"/>
            <w:tcBorders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E0F9D">
              <w:rPr>
                <w:rFonts w:cs="Times New Roman"/>
                <w:i/>
                <w:sz w:val="20"/>
                <w:szCs w:val="20"/>
                <w:lang w:val="en-GB"/>
              </w:rPr>
              <w:t>Survey perception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P-value</w:t>
            </w:r>
          </w:p>
        </w:tc>
      </w:tr>
      <w:tr w:rsidR="005A2870" w:rsidRPr="00DE0F9D" w:rsidTr="005A2870"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Perceived difficulty</w:t>
            </w:r>
          </w:p>
        </w:tc>
        <w:tc>
          <w:tcPr>
            <w:tcW w:w="2977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Very easy</w:t>
            </w:r>
          </w:p>
        </w:tc>
        <w:tc>
          <w:tcPr>
            <w:tcW w:w="1630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44 (3.1)</w:t>
            </w:r>
          </w:p>
        </w:tc>
        <w:tc>
          <w:tcPr>
            <w:tcW w:w="1488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81 (5.3)</w:t>
            </w:r>
          </w:p>
        </w:tc>
        <w:tc>
          <w:tcPr>
            <w:tcW w:w="851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0.00</w:t>
            </w:r>
            <w:r w:rsidR="00452F13">
              <w:rPr>
                <w:rFonts w:cs="Times New Roman"/>
                <w:sz w:val="20"/>
                <w:szCs w:val="20"/>
                <w:lang w:val="en-GB"/>
              </w:rPr>
              <w:t>0</w:t>
            </w:r>
          </w:p>
        </w:tc>
      </w:tr>
      <w:tr w:rsidR="005A2870" w:rsidRPr="00DE0F9D" w:rsidTr="005A2870"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Easy</w:t>
            </w:r>
          </w:p>
        </w:tc>
        <w:tc>
          <w:tcPr>
            <w:tcW w:w="1630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257 (17.9)</w:t>
            </w:r>
          </w:p>
        </w:tc>
        <w:tc>
          <w:tcPr>
            <w:tcW w:w="1488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346 (22.6)</w:t>
            </w:r>
          </w:p>
        </w:tc>
        <w:tc>
          <w:tcPr>
            <w:tcW w:w="851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5A2870" w:rsidRPr="00DE0F9D" w:rsidTr="005A2870"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Neutral</w:t>
            </w:r>
          </w:p>
        </w:tc>
        <w:tc>
          <w:tcPr>
            <w:tcW w:w="1630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600 (41.9)</w:t>
            </w:r>
          </w:p>
        </w:tc>
        <w:tc>
          <w:tcPr>
            <w:tcW w:w="1488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643 (42.0)</w:t>
            </w:r>
          </w:p>
        </w:tc>
        <w:tc>
          <w:tcPr>
            <w:tcW w:w="851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5A2870" w:rsidRPr="00DE0F9D" w:rsidTr="005A2870"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Hard</w:t>
            </w:r>
          </w:p>
        </w:tc>
        <w:tc>
          <w:tcPr>
            <w:tcW w:w="1630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449 (31.3)</w:t>
            </w:r>
          </w:p>
        </w:tc>
        <w:tc>
          <w:tcPr>
            <w:tcW w:w="1488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396 (25.9)</w:t>
            </w:r>
          </w:p>
        </w:tc>
        <w:tc>
          <w:tcPr>
            <w:tcW w:w="851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5A2870" w:rsidRPr="00DE0F9D" w:rsidTr="00F67878"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Very hard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83 (5.8)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64 (4.2)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5A2870" w:rsidRPr="00DE0F9D" w:rsidTr="00F67878"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Certainty in answers</w:t>
            </w:r>
          </w:p>
        </w:tc>
        <w:tc>
          <w:tcPr>
            <w:tcW w:w="2977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Very certain</w:t>
            </w:r>
          </w:p>
        </w:tc>
        <w:tc>
          <w:tcPr>
            <w:tcW w:w="1630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125 (8.7)</w:t>
            </w:r>
          </w:p>
        </w:tc>
        <w:tc>
          <w:tcPr>
            <w:tcW w:w="1488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216 (14.1)</w:t>
            </w:r>
          </w:p>
        </w:tc>
        <w:tc>
          <w:tcPr>
            <w:tcW w:w="851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0.00</w:t>
            </w:r>
            <w:r w:rsidR="00452F13">
              <w:rPr>
                <w:rFonts w:cs="Times New Roman"/>
                <w:sz w:val="20"/>
                <w:szCs w:val="20"/>
                <w:lang w:val="en-GB"/>
              </w:rPr>
              <w:t>0</w:t>
            </w:r>
          </w:p>
        </w:tc>
      </w:tr>
      <w:tr w:rsidR="005A2870" w:rsidRPr="00DE0F9D" w:rsidTr="00F67878"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Certain</w:t>
            </w:r>
          </w:p>
        </w:tc>
        <w:tc>
          <w:tcPr>
            <w:tcW w:w="1630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503 (35.0)</w:t>
            </w:r>
          </w:p>
        </w:tc>
        <w:tc>
          <w:tcPr>
            <w:tcW w:w="1488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616 (40.3)</w:t>
            </w:r>
          </w:p>
        </w:tc>
        <w:tc>
          <w:tcPr>
            <w:tcW w:w="851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5A2870" w:rsidRPr="00DE0F9D" w:rsidTr="00F67878"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Neutral</w:t>
            </w:r>
          </w:p>
        </w:tc>
        <w:tc>
          <w:tcPr>
            <w:tcW w:w="1630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547 (38.1)</w:t>
            </w:r>
          </w:p>
        </w:tc>
        <w:tc>
          <w:tcPr>
            <w:tcW w:w="1488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499 (32.6)</w:t>
            </w:r>
          </w:p>
        </w:tc>
        <w:tc>
          <w:tcPr>
            <w:tcW w:w="851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5A2870" w:rsidRPr="00DE0F9D" w:rsidTr="00F67878"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Uncertain</w:t>
            </w:r>
          </w:p>
        </w:tc>
        <w:tc>
          <w:tcPr>
            <w:tcW w:w="1630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224 (15.6)</w:t>
            </w:r>
          </w:p>
        </w:tc>
        <w:tc>
          <w:tcPr>
            <w:tcW w:w="1488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178 (11.6)</w:t>
            </w:r>
          </w:p>
        </w:tc>
        <w:tc>
          <w:tcPr>
            <w:tcW w:w="851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5A2870" w:rsidRPr="00DE0F9D" w:rsidTr="00F67878"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Very uncertain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37 (2.6)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20 (1.3)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5A2870" w:rsidRPr="00DE0F9D" w:rsidTr="00F67878"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Quantity of choice sets</w:t>
            </w:r>
          </w:p>
        </w:tc>
        <w:tc>
          <w:tcPr>
            <w:tcW w:w="2977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Too low</w:t>
            </w:r>
          </w:p>
        </w:tc>
        <w:tc>
          <w:tcPr>
            <w:tcW w:w="1630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209 (14.6)</w:t>
            </w:r>
          </w:p>
        </w:tc>
        <w:tc>
          <w:tcPr>
            <w:tcW w:w="1488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243 (15.9)</w:t>
            </w:r>
          </w:p>
        </w:tc>
        <w:tc>
          <w:tcPr>
            <w:tcW w:w="851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0.031</w:t>
            </w:r>
          </w:p>
        </w:tc>
      </w:tr>
      <w:tr w:rsidR="005A2870" w:rsidRPr="00DE0F9D" w:rsidTr="00F67878"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Exactly right</w:t>
            </w:r>
          </w:p>
        </w:tc>
        <w:tc>
          <w:tcPr>
            <w:tcW w:w="1630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511 (35.6)</w:t>
            </w:r>
          </w:p>
        </w:tc>
        <w:tc>
          <w:tcPr>
            <w:tcW w:w="1488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598 (39.1)</w:t>
            </w:r>
          </w:p>
        </w:tc>
        <w:tc>
          <w:tcPr>
            <w:tcW w:w="851" w:type="dxa"/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5A2870" w:rsidRPr="00DE0F9D" w:rsidTr="00F67878"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Too high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716 (49.9)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689 (45.0)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870" w:rsidRPr="00DE0F9D" w:rsidRDefault="005A2870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:rsidR="00274BEA" w:rsidRPr="00DE0F9D" w:rsidRDefault="00274BEA" w:rsidP="00274BEA">
      <w:pPr>
        <w:rPr>
          <w:lang w:val="en-GB"/>
        </w:rPr>
      </w:pPr>
    </w:p>
    <w:p w:rsidR="00EB1931" w:rsidRDefault="00EB1931">
      <w:pPr>
        <w:rPr>
          <w:lang w:val="en-GB"/>
        </w:rPr>
      </w:pPr>
      <w:r>
        <w:rPr>
          <w:lang w:val="en-GB"/>
        </w:rPr>
        <w:br w:type="page"/>
      </w:r>
    </w:p>
    <w:p w:rsidR="00274BEA" w:rsidRPr="00DE0F9D" w:rsidRDefault="00274BEA" w:rsidP="00274BEA">
      <w:pPr>
        <w:rPr>
          <w:lang w:val="en-GB"/>
        </w:rPr>
      </w:pPr>
    </w:p>
    <w:tbl>
      <w:tblPr>
        <w:tblStyle w:val="Tabel-Git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2891"/>
        <w:gridCol w:w="3969"/>
      </w:tblGrid>
      <w:tr w:rsidR="00274BEA" w:rsidRPr="00FB60DF" w:rsidTr="006B20CE">
        <w:tc>
          <w:tcPr>
            <w:tcW w:w="54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b/>
                <w:sz w:val="20"/>
                <w:szCs w:val="20"/>
                <w:lang w:val="en-GB"/>
              </w:rPr>
              <w:t>Research question 2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b/>
                <w:sz w:val="20"/>
                <w:szCs w:val="20"/>
                <w:lang w:val="en-GB"/>
              </w:rPr>
              <w:t>Split 3a and 3b</w:t>
            </w:r>
          </w:p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b/>
                <w:sz w:val="20"/>
                <w:szCs w:val="20"/>
                <w:lang w:val="en-GB"/>
              </w:rPr>
              <w:t>(N=192)</w:t>
            </w:r>
          </w:p>
        </w:tc>
      </w:tr>
      <w:tr w:rsidR="00274BEA" w:rsidRPr="00DE0F9D" w:rsidTr="006B20CE">
        <w:tc>
          <w:tcPr>
            <w:tcW w:w="54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Mean (SD)</w:t>
            </w:r>
          </w:p>
        </w:tc>
      </w:tr>
      <w:tr w:rsidR="00274BEA" w:rsidRPr="00DE0F9D" w:rsidTr="006B20CE">
        <w:tc>
          <w:tcPr>
            <w:tcW w:w="2604" w:type="dxa"/>
            <w:tcBorders>
              <w:top w:val="single" w:sz="8" w:space="0" w:color="auto"/>
              <w:bottom w:val="single" w:sz="8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Age</w:t>
            </w:r>
          </w:p>
        </w:tc>
        <w:tc>
          <w:tcPr>
            <w:tcW w:w="2891" w:type="dxa"/>
            <w:tcBorders>
              <w:top w:val="single" w:sz="8" w:space="0" w:color="auto"/>
              <w:bottom w:val="single" w:sz="8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In years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63.22 (10.65)</w:t>
            </w:r>
          </w:p>
        </w:tc>
      </w:tr>
      <w:tr w:rsidR="00274BEA" w:rsidRPr="00DE0F9D" w:rsidTr="006B20CE">
        <w:tc>
          <w:tcPr>
            <w:tcW w:w="54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N (%)</w:t>
            </w:r>
          </w:p>
        </w:tc>
      </w:tr>
      <w:tr w:rsidR="00274BEA" w:rsidRPr="00DE0F9D" w:rsidTr="006B20CE">
        <w:tc>
          <w:tcPr>
            <w:tcW w:w="2604" w:type="dxa"/>
            <w:vMerge w:val="restart"/>
            <w:tcBorders>
              <w:top w:val="single" w:sz="8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2891" w:type="dxa"/>
            <w:tcBorders>
              <w:top w:val="single" w:sz="8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3969" w:type="dxa"/>
            <w:tcBorders>
              <w:top w:val="single" w:sz="8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82 (45.6)</w:t>
            </w:r>
          </w:p>
        </w:tc>
      </w:tr>
      <w:tr w:rsidR="00274BEA" w:rsidRPr="00DE0F9D" w:rsidTr="006B20CE"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98 (54.4)</w:t>
            </w:r>
          </w:p>
        </w:tc>
      </w:tr>
      <w:tr w:rsidR="00274BEA" w:rsidRPr="00DE0F9D" w:rsidTr="006B20CE">
        <w:tc>
          <w:tcPr>
            <w:tcW w:w="2604" w:type="dxa"/>
            <w:vMerge w:val="restart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Education</w:t>
            </w:r>
            <w:r w:rsidRPr="00DE0F9D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Low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54 (29.3)</w:t>
            </w:r>
          </w:p>
        </w:tc>
      </w:tr>
      <w:tr w:rsidR="00274BEA" w:rsidRPr="00DE0F9D" w:rsidTr="006B20CE">
        <w:tc>
          <w:tcPr>
            <w:tcW w:w="2604" w:type="dxa"/>
            <w:vMerge/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91" w:type="dxa"/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3969" w:type="dxa"/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51 (27.7)</w:t>
            </w:r>
          </w:p>
        </w:tc>
      </w:tr>
      <w:tr w:rsidR="00274BEA" w:rsidRPr="00DE0F9D" w:rsidTr="006B20CE"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High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79 (42.9)</w:t>
            </w:r>
          </w:p>
        </w:tc>
      </w:tr>
      <w:tr w:rsidR="00274BEA" w:rsidRPr="00DE0F9D" w:rsidTr="006B20CE">
        <w:tc>
          <w:tcPr>
            <w:tcW w:w="2604" w:type="dxa"/>
            <w:vMerge w:val="restart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Work status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Paid work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35 (18.5)</w:t>
            </w:r>
          </w:p>
        </w:tc>
      </w:tr>
      <w:tr w:rsidR="00274BEA" w:rsidRPr="00DE0F9D" w:rsidTr="006B20CE">
        <w:tc>
          <w:tcPr>
            <w:tcW w:w="2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No paid work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154 (81.5)</w:t>
            </w:r>
          </w:p>
        </w:tc>
      </w:tr>
      <w:tr w:rsidR="00274BEA" w:rsidRPr="00DE0F9D" w:rsidTr="006B20CE">
        <w:tc>
          <w:tcPr>
            <w:tcW w:w="2604" w:type="dxa"/>
            <w:vMerge w:val="restart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Income</w:t>
            </w:r>
            <w:r w:rsidRPr="00DE0F9D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 xml:space="preserve">Low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62 (40.5)</w:t>
            </w:r>
          </w:p>
        </w:tc>
      </w:tr>
      <w:tr w:rsidR="00274BEA" w:rsidRPr="00DE0F9D" w:rsidTr="006B20CE">
        <w:tc>
          <w:tcPr>
            <w:tcW w:w="2604" w:type="dxa"/>
            <w:vMerge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91" w:type="dxa"/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3969" w:type="dxa"/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45 (29.4)</w:t>
            </w:r>
          </w:p>
        </w:tc>
      </w:tr>
      <w:tr w:rsidR="00274BEA" w:rsidRPr="00DE0F9D" w:rsidTr="006B20CE">
        <w:tc>
          <w:tcPr>
            <w:tcW w:w="2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High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46 (30.1)</w:t>
            </w:r>
          </w:p>
        </w:tc>
      </w:tr>
      <w:tr w:rsidR="00274BEA" w:rsidRPr="00DE0F9D" w:rsidTr="006B20CE">
        <w:tc>
          <w:tcPr>
            <w:tcW w:w="2604" w:type="dxa"/>
            <w:vMerge w:val="restart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Health status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Healthy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26 (13.5)</w:t>
            </w:r>
          </w:p>
        </w:tc>
      </w:tr>
      <w:tr w:rsidR="00274BEA" w:rsidRPr="00DE0F9D" w:rsidTr="006B20CE"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Chronically ill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166 (86.5)</w:t>
            </w:r>
          </w:p>
        </w:tc>
      </w:tr>
      <w:tr w:rsidR="00274BEA" w:rsidRPr="00DE0F9D" w:rsidTr="006B20CE">
        <w:tc>
          <w:tcPr>
            <w:tcW w:w="26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vertAlign w:val="superscript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Health literacy</w:t>
            </w:r>
            <w:r w:rsidRPr="00DE0F9D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Low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11 (5.7)</w:t>
            </w:r>
          </w:p>
        </w:tc>
      </w:tr>
      <w:tr w:rsidR="00274BEA" w:rsidRPr="00DE0F9D" w:rsidTr="006B20CE"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Adequate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74BEA" w:rsidRPr="00DE0F9D" w:rsidRDefault="00274BEA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181 (94.3)</w:t>
            </w:r>
          </w:p>
        </w:tc>
      </w:tr>
      <w:tr w:rsidR="00DB1B04" w:rsidRPr="00DE0F9D" w:rsidTr="006B20CE">
        <w:tc>
          <w:tcPr>
            <w:tcW w:w="2604" w:type="dxa"/>
            <w:tcBorders>
              <w:bottom w:val="single" w:sz="4" w:space="0" w:color="auto"/>
            </w:tcBorders>
          </w:tcPr>
          <w:p w:rsidR="00DB1B04" w:rsidRPr="00DE0F9D" w:rsidRDefault="00DB1B04" w:rsidP="00EB72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DB1B04" w:rsidRPr="00DE0F9D" w:rsidRDefault="00DB1B04" w:rsidP="00EB72F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1B04" w:rsidRPr="00DE0F9D" w:rsidRDefault="00DB1B04" w:rsidP="00EB72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Median (IQR)</w:t>
            </w:r>
          </w:p>
        </w:tc>
      </w:tr>
      <w:tr w:rsidR="00DB1B04" w:rsidRPr="00DE0F9D" w:rsidTr="006B20CE">
        <w:tc>
          <w:tcPr>
            <w:tcW w:w="2604" w:type="dxa"/>
            <w:tcBorders>
              <w:bottom w:val="single" w:sz="4" w:space="0" w:color="auto"/>
            </w:tcBorders>
          </w:tcPr>
          <w:p w:rsidR="00DB1B04" w:rsidRPr="00DE0F9D" w:rsidRDefault="00DB1B04" w:rsidP="00EB72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Response time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DB1B04" w:rsidRPr="00DE0F9D" w:rsidRDefault="00DB1B04" w:rsidP="00EB72F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In minutes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1B04" w:rsidRPr="00DE0F9D" w:rsidRDefault="00DB1B04" w:rsidP="00EB72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28 (21-37)</w:t>
            </w:r>
          </w:p>
        </w:tc>
      </w:tr>
      <w:tr w:rsidR="00DB1B04" w:rsidRPr="00DE0F9D" w:rsidTr="006B20CE">
        <w:tc>
          <w:tcPr>
            <w:tcW w:w="2604" w:type="dxa"/>
            <w:tcBorders>
              <w:bottom w:val="single" w:sz="4" w:space="0" w:color="auto"/>
            </w:tcBorders>
          </w:tcPr>
          <w:p w:rsidR="00DB1B04" w:rsidRPr="00DE0F9D" w:rsidRDefault="00DB1B04" w:rsidP="00EB72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DE0F9D">
              <w:rPr>
                <w:rFonts w:cs="Times New Roman"/>
                <w:i/>
                <w:sz w:val="20"/>
                <w:szCs w:val="20"/>
                <w:lang w:val="en-GB"/>
              </w:rPr>
              <w:t>Survey perception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DB1B04" w:rsidRPr="00DE0F9D" w:rsidRDefault="00DB1B04" w:rsidP="00EB72F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1B04" w:rsidRPr="00DE0F9D" w:rsidRDefault="00DB1B04" w:rsidP="00EB72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N (%)</w:t>
            </w:r>
          </w:p>
        </w:tc>
      </w:tr>
      <w:tr w:rsidR="00DB1B04" w:rsidRPr="00DE0F9D" w:rsidTr="006B20CE">
        <w:tc>
          <w:tcPr>
            <w:tcW w:w="2604" w:type="dxa"/>
            <w:vMerge w:val="restart"/>
            <w:tcBorders>
              <w:top w:val="single" w:sz="4" w:space="0" w:color="auto"/>
            </w:tcBorders>
          </w:tcPr>
          <w:p w:rsidR="00DB1B04" w:rsidRPr="00DE0F9D" w:rsidRDefault="00DB1B04" w:rsidP="00DB1B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Perceived d</w:t>
            </w:r>
            <w:r w:rsidRPr="00DE0F9D">
              <w:rPr>
                <w:rFonts w:cs="Times New Roman"/>
                <w:sz w:val="20"/>
                <w:szCs w:val="20"/>
                <w:lang w:val="en-GB"/>
              </w:rPr>
              <w:t xml:space="preserve">ifficulty 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Very easy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5 (2.6)</w:t>
            </w:r>
          </w:p>
        </w:tc>
      </w:tr>
      <w:tr w:rsidR="00DB1B04" w:rsidRPr="00DE0F9D" w:rsidTr="006B20CE">
        <w:tc>
          <w:tcPr>
            <w:tcW w:w="2604" w:type="dxa"/>
            <w:vMerge/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91" w:type="dxa"/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Easy</w:t>
            </w:r>
          </w:p>
        </w:tc>
        <w:tc>
          <w:tcPr>
            <w:tcW w:w="3969" w:type="dxa"/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40 (21.1)</w:t>
            </w:r>
          </w:p>
        </w:tc>
      </w:tr>
      <w:tr w:rsidR="00DB1B04" w:rsidRPr="00DE0F9D" w:rsidTr="006B20CE">
        <w:tc>
          <w:tcPr>
            <w:tcW w:w="2604" w:type="dxa"/>
            <w:vMerge/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91" w:type="dxa"/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Neutral</w:t>
            </w:r>
          </w:p>
        </w:tc>
        <w:tc>
          <w:tcPr>
            <w:tcW w:w="3969" w:type="dxa"/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68 (35.8)</w:t>
            </w:r>
          </w:p>
        </w:tc>
      </w:tr>
      <w:tr w:rsidR="00DB1B04" w:rsidRPr="00DE0F9D" w:rsidTr="006B20CE">
        <w:tc>
          <w:tcPr>
            <w:tcW w:w="2604" w:type="dxa"/>
            <w:vMerge/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91" w:type="dxa"/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Hard</w:t>
            </w:r>
          </w:p>
        </w:tc>
        <w:tc>
          <w:tcPr>
            <w:tcW w:w="3969" w:type="dxa"/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60 (31.6)</w:t>
            </w:r>
          </w:p>
        </w:tc>
      </w:tr>
      <w:tr w:rsidR="00DB1B04" w:rsidRPr="00DE0F9D" w:rsidTr="006B20CE"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Very hard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17 (8.9)</w:t>
            </w:r>
          </w:p>
        </w:tc>
      </w:tr>
      <w:tr w:rsidR="00DB1B04" w:rsidRPr="00DE0F9D" w:rsidTr="006B20CE">
        <w:tc>
          <w:tcPr>
            <w:tcW w:w="2604" w:type="dxa"/>
            <w:vMerge w:val="restart"/>
            <w:tcBorders>
              <w:top w:val="single" w:sz="4" w:space="0" w:color="auto"/>
            </w:tcBorders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Certainty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 in answers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Very certain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14 (7.3)</w:t>
            </w:r>
          </w:p>
        </w:tc>
      </w:tr>
      <w:tr w:rsidR="00DB1B04" w:rsidRPr="00DE0F9D" w:rsidTr="006B20CE">
        <w:tc>
          <w:tcPr>
            <w:tcW w:w="2604" w:type="dxa"/>
            <w:vMerge/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91" w:type="dxa"/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Certain</w:t>
            </w:r>
          </w:p>
        </w:tc>
        <w:tc>
          <w:tcPr>
            <w:tcW w:w="3969" w:type="dxa"/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77 (40.3)</w:t>
            </w:r>
          </w:p>
        </w:tc>
      </w:tr>
      <w:tr w:rsidR="00DB1B04" w:rsidRPr="00DE0F9D" w:rsidTr="006B20CE">
        <w:tc>
          <w:tcPr>
            <w:tcW w:w="2604" w:type="dxa"/>
            <w:vMerge/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91" w:type="dxa"/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Neutral</w:t>
            </w:r>
          </w:p>
        </w:tc>
        <w:tc>
          <w:tcPr>
            <w:tcW w:w="3969" w:type="dxa"/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62 (32.5)</w:t>
            </w:r>
          </w:p>
        </w:tc>
      </w:tr>
      <w:tr w:rsidR="00DB1B04" w:rsidRPr="00DE0F9D" w:rsidTr="006B20CE">
        <w:tc>
          <w:tcPr>
            <w:tcW w:w="2604" w:type="dxa"/>
            <w:vMerge/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91" w:type="dxa"/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Uncertain</w:t>
            </w:r>
          </w:p>
        </w:tc>
        <w:tc>
          <w:tcPr>
            <w:tcW w:w="3969" w:type="dxa"/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33 (17.3)</w:t>
            </w:r>
          </w:p>
        </w:tc>
      </w:tr>
      <w:tr w:rsidR="00DB1B04" w:rsidRPr="00DE0F9D" w:rsidTr="006B20CE"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Very uncertain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5 (2.6)</w:t>
            </w:r>
          </w:p>
        </w:tc>
      </w:tr>
      <w:tr w:rsidR="00DB1B04" w:rsidRPr="00DE0F9D" w:rsidTr="006B20CE">
        <w:tc>
          <w:tcPr>
            <w:tcW w:w="2604" w:type="dxa"/>
            <w:vMerge w:val="restart"/>
            <w:tcBorders>
              <w:top w:val="single" w:sz="4" w:space="0" w:color="auto"/>
            </w:tcBorders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Quantity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 of choice sets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Too low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24 (12.8)</w:t>
            </w:r>
          </w:p>
        </w:tc>
      </w:tr>
      <w:tr w:rsidR="00DB1B04" w:rsidRPr="00DE0F9D" w:rsidTr="006B20CE">
        <w:tc>
          <w:tcPr>
            <w:tcW w:w="2604" w:type="dxa"/>
            <w:vMerge/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91" w:type="dxa"/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Exactly right</w:t>
            </w:r>
          </w:p>
        </w:tc>
        <w:tc>
          <w:tcPr>
            <w:tcW w:w="3969" w:type="dxa"/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63 (33.5)</w:t>
            </w:r>
          </w:p>
        </w:tc>
      </w:tr>
      <w:tr w:rsidR="00DB1B04" w:rsidRPr="00DE0F9D" w:rsidTr="006B20CE"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Too high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1B04" w:rsidRPr="00DE0F9D" w:rsidRDefault="00DB1B04" w:rsidP="006B20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DE0F9D">
              <w:rPr>
                <w:rFonts w:cs="Times New Roman"/>
                <w:sz w:val="20"/>
                <w:szCs w:val="20"/>
                <w:lang w:val="en-GB"/>
              </w:rPr>
              <w:t>101 (53.7)</w:t>
            </w:r>
          </w:p>
        </w:tc>
      </w:tr>
    </w:tbl>
    <w:p w:rsidR="00274BEA" w:rsidRPr="00DE0F9D" w:rsidRDefault="00274BEA" w:rsidP="00274BEA">
      <w:pPr>
        <w:spacing w:line="360" w:lineRule="auto"/>
        <w:jc w:val="both"/>
        <w:rPr>
          <w:sz w:val="16"/>
          <w:szCs w:val="16"/>
          <w:lang w:val="en-GB"/>
        </w:rPr>
      </w:pPr>
    </w:p>
    <w:p w:rsidR="00274BEA" w:rsidRPr="00DE0F9D" w:rsidRDefault="00274BEA" w:rsidP="00274BEA">
      <w:pPr>
        <w:spacing w:line="276" w:lineRule="auto"/>
        <w:jc w:val="both"/>
        <w:rPr>
          <w:rFonts w:cs="Times New Roman"/>
          <w:sz w:val="16"/>
          <w:szCs w:val="16"/>
          <w:lang w:val="en-GB"/>
        </w:rPr>
      </w:pPr>
      <w:r w:rsidRPr="00DE0F9D">
        <w:rPr>
          <w:rFonts w:cs="Times New Roman"/>
          <w:sz w:val="16"/>
          <w:szCs w:val="16"/>
          <w:lang w:val="en-GB"/>
        </w:rPr>
        <w:t xml:space="preserve">Abbreviations: </w:t>
      </w:r>
      <w:r w:rsidRPr="00DE0F9D">
        <w:rPr>
          <w:rFonts w:cs="Times New Roman"/>
          <w:i/>
          <w:sz w:val="16"/>
          <w:szCs w:val="16"/>
          <w:lang w:val="en-GB"/>
        </w:rPr>
        <w:t>SD</w:t>
      </w:r>
      <w:r w:rsidRPr="00DE0F9D">
        <w:rPr>
          <w:rFonts w:cs="Times New Roman"/>
          <w:sz w:val="16"/>
          <w:szCs w:val="16"/>
          <w:lang w:val="en-GB"/>
        </w:rPr>
        <w:t xml:space="preserve"> standard deviation; </w:t>
      </w:r>
      <w:r w:rsidRPr="00DE0F9D">
        <w:rPr>
          <w:rFonts w:cs="Times New Roman"/>
          <w:i/>
          <w:sz w:val="16"/>
          <w:szCs w:val="16"/>
          <w:lang w:val="en-GB"/>
        </w:rPr>
        <w:t>IQR</w:t>
      </w:r>
      <w:r w:rsidRPr="00DE0F9D">
        <w:rPr>
          <w:rFonts w:cs="Times New Roman"/>
          <w:sz w:val="16"/>
          <w:szCs w:val="16"/>
          <w:lang w:val="en-GB"/>
        </w:rPr>
        <w:t xml:space="preserve"> interquartile range. </w:t>
      </w:r>
    </w:p>
    <w:p w:rsidR="00274BEA" w:rsidRPr="00DE0F9D" w:rsidRDefault="00274BEA" w:rsidP="00274BEA">
      <w:pPr>
        <w:spacing w:line="276" w:lineRule="auto"/>
        <w:jc w:val="both"/>
        <w:rPr>
          <w:sz w:val="16"/>
          <w:szCs w:val="16"/>
          <w:lang w:val="en-GB"/>
        </w:rPr>
      </w:pPr>
    </w:p>
    <w:p w:rsidR="00FB60DF" w:rsidRDefault="00274BEA" w:rsidP="00FB60DF">
      <w:pPr>
        <w:spacing w:line="276" w:lineRule="auto"/>
        <w:jc w:val="both"/>
        <w:rPr>
          <w:rFonts w:cs="Times New Roman"/>
          <w:sz w:val="16"/>
          <w:szCs w:val="16"/>
          <w:lang w:val="en-GB"/>
        </w:rPr>
      </w:pPr>
      <w:r w:rsidRPr="00DE0F9D">
        <w:rPr>
          <w:sz w:val="16"/>
          <w:szCs w:val="16"/>
          <w:lang w:val="en-GB"/>
        </w:rPr>
        <w:t xml:space="preserve">Notes: </w:t>
      </w:r>
      <w:r w:rsidRPr="00DE0F9D">
        <w:rPr>
          <w:rFonts w:cs="Times New Roman"/>
          <w:sz w:val="16"/>
          <w:szCs w:val="16"/>
          <w:vertAlign w:val="superscript"/>
          <w:lang w:val="en-GB"/>
        </w:rPr>
        <w:t>1</w:t>
      </w:r>
      <w:r w:rsidRPr="00DE0F9D">
        <w:rPr>
          <w:rFonts w:cs="Times New Roman"/>
          <w:sz w:val="16"/>
          <w:szCs w:val="16"/>
          <w:lang w:val="en-GB"/>
        </w:rPr>
        <w:t>Educational level was categorized into three groups: low (primary education and lower secondary education), average (higher secondary education and intermediate vocational education), and high (tertiary education).</w:t>
      </w:r>
      <w:r w:rsidRPr="00DE0F9D">
        <w:rPr>
          <w:rFonts w:cs="Times New Roman"/>
          <w:sz w:val="16"/>
          <w:szCs w:val="16"/>
          <w:vertAlign w:val="superscript"/>
          <w:lang w:val="en-GB"/>
        </w:rPr>
        <w:t xml:space="preserve"> 2</w:t>
      </w:r>
      <w:r w:rsidRPr="00DE0F9D">
        <w:rPr>
          <w:rFonts w:cs="Times New Roman"/>
          <w:sz w:val="16"/>
          <w:szCs w:val="16"/>
          <w:lang w:val="en-GB"/>
        </w:rPr>
        <w:t xml:space="preserve">Monthly nett income was categorized into three groups: low (less than </w:t>
      </w:r>
      <w:r w:rsidRPr="00DE0F9D">
        <w:rPr>
          <w:rFonts w:cs="Times New Roman"/>
          <w:color w:val="000000" w:themeColor="text1" w:themeShade="BF"/>
          <w:sz w:val="16"/>
          <w:szCs w:val="16"/>
          <w:lang w:val="en-GB"/>
        </w:rPr>
        <w:t>€2000), average (€2000-€3000), high (€3000 or more).</w:t>
      </w:r>
      <w:r w:rsidRPr="00DE0F9D">
        <w:rPr>
          <w:rFonts w:ascii="Times New Roman" w:hAnsi="Times New Roman" w:cs="Times New Roman"/>
          <w:color w:val="000000" w:themeColor="text1" w:themeShade="BF"/>
          <w:sz w:val="16"/>
          <w:szCs w:val="16"/>
          <w:lang w:val="en-GB"/>
        </w:rPr>
        <w:t xml:space="preserve"> </w:t>
      </w:r>
      <w:r w:rsidRPr="00DE0F9D">
        <w:rPr>
          <w:rFonts w:cs="Times New Roman"/>
          <w:sz w:val="16"/>
          <w:szCs w:val="16"/>
          <w:vertAlign w:val="superscript"/>
          <w:lang w:val="en-GB"/>
        </w:rPr>
        <w:t>3</w:t>
      </w:r>
      <w:r w:rsidRPr="00DE0F9D">
        <w:rPr>
          <w:rFonts w:cs="Times New Roman"/>
          <w:sz w:val="16"/>
          <w:szCs w:val="16"/>
          <w:lang w:val="en-GB"/>
        </w:rPr>
        <w:t>Subjective health literacy was measured based on the validated Dutch questions of the Set of Brief Screening Questions (SBSQ-D) of Chew</w:t>
      </w:r>
      <w:r w:rsidR="00FB60DF">
        <w:rPr>
          <w:rFonts w:cs="Times New Roman"/>
          <w:sz w:val="16"/>
          <w:szCs w:val="16"/>
          <w:lang w:val="en-GB"/>
        </w:rPr>
        <w:t xml:space="preserve"> </w:t>
      </w:r>
      <w:r w:rsidR="00FB60DF">
        <w:rPr>
          <w:rFonts w:cs="Times New Roman"/>
          <w:sz w:val="16"/>
          <w:szCs w:val="16"/>
          <w:lang w:val="en-GB"/>
        </w:rPr>
        <w:fldChar w:fldCharType="begin">
          <w:fldData xml:space="preserve">PEVuZE5vdGU+PENpdGU+PEF1dGhvcj5GcmFuc2VuPC9BdXRob3I+PFllYXI+MjAxMTwvWWVhcj48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</w:fldData>
        </w:fldChar>
      </w:r>
      <w:r w:rsidR="00FB60DF">
        <w:rPr>
          <w:rFonts w:cs="Times New Roman"/>
          <w:sz w:val="16"/>
          <w:szCs w:val="16"/>
          <w:lang w:val="en-GB"/>
        </w:rPr>
        <w:instrText xml:space="preserve"> ADDIN EN.CITE </w:instrText>
      </w:r>
      <w:r w:rsidR="00FB60DF">
        <w:rPr>
          <w:rFonts w:cs="Times New Roman"/>
          <w:sz w:val="16"/>
          <w:szCs w:val="16"/>
          <w:lang w:val="en-GB"/>
        </w:rPr>
        <w:fldChar w:fldCharType="begin">
          <w:fldData xml:space="preserve">PEVuZE5vdGU+PENpdGU+PEF1dGhvcj5GcmFuc2VuPC9BdXRob3I+PFllYXI+MjAxMTwvWWVhcj48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</w:fldData>
        </w:fldChar>
      </w:r>
      <w:r w:rsidR="00FB60DF">
        <w:rPr>
          <w:rFonts w:cs="Times New Roman"/>
          <w:sz w:val="16"/>
          <w:szCs w:val="16"/>
          <w:lang w:val="en-GB"/>
        </w:rPr>
        <w:instrText xml:space="preserve"> ADDIN EN.CITE.DATA </w:instrText>
      </w:r>
      <w:r w:rsidR="00FB60DF">
        <w:rPr>
          <w:rFonts w:cs="Times New Roman"/>
          <w:sz w:val="16"/>
          <w:szCs w:val="16"/>
          <w:lang w:val="en-GB"/>
        </w:rPr>
      </w:r>
      <w:r w:rsidR="00FB60DF">
        <w:rPr>
          <w:rFonts w:cs="Times New Roman"/>
          <w:sz w:val="16"/>
          <w:szCs w:val="16"/>
          <w:lang w:val="en-GB"/>
        </w:rPr>
        <w:fldChar w:fldCharType="end"/>
      </w:r>
      <w:r w:rsidR="00FB60DF">
        <w:rPr>
          <w:rFonts w:cs="Times New Roman"/>
          <w:sz w:val="16"/>
          <w:szCs w:val="16"/>
          <w:lang w:val="en-GB"/>
        </w:rPr>
      </w:r>
      <w:r w:rsidR="00FB60DF">
        <w:rPr>
          <w:rFonts w:cs="Times New Roman"/>
          <w:sz w:val="16"/>
          <w:szCs w:val="16"/>
          <w:lang w:val="en-GB"/>
        </w:rPr>
        <w:fldChar w:fldCharType="separate"/>
      </w:r>
      <w:r w:rsidR="00FB60DF">
        <w:rPr>
          <w:rFonts w:cs="Times New Roman"/>
          <w:noProof/>
          <w:sz w:val="16"/>
          <w:szCs w:val="16"/>
          <w:lang w:val="en-GB"/>
        </w:rPr>
        <w:t>[1]</w:t>
      </w:r>
      <w:r w:rsidR="00FB60DF">
        <w:rPr>
          <w:rFonts w:cs="Times New Roman"/>
          <w:sz w:val="16"/>
          <w:szCs w:val="16"/>
          <w:lang w:val="en-GB"/>
        </w:rPr>
        <w:fldChar w:fldCharType="end"/>
      </w:r>
      <w:r w:rsidR="00FB60DF">
        <w:rPr>
          <w:rFonts w:cs="Times New Roman"/>
          <w:sz w:val="16"/>
          <w:szCs w:val="16"/>
          <w:lang w:val="en-GB"/>
        </w:rPr>
        <w:t xml:space="preserve">. </w:t>
      </w:r>
    </w:p>
    <w:p w:rsidR="00FB60DF" w:rsidRDefault="00FB60DF" w:rsidP="00FB60DF">
      <w:pPr>
        <w:rPr>
          <w:lang w:val="en-GB"/>
        </w:rPr>
      </w:pPr>
      <w:r>
        <w:rPr>
          <w:lang w:val="en-GB"/>
        </w:rPr>
        <w:br w:type="page"/>
      </w:r>
    </w:p>
    <w:p w:rsidR="00C2169E" w:rsidRDefault="00C2169E" w:rsidP="00FB60DF">
      <w:pPr>
        <w:spacing w:line="276" w:lineRule="auto"/>
        <w:jc w:val="both"/>
        <w:rPr>
          <w:rFonts w:cs="Times New Roman"/>
          <w:b/>
          <w:sz w:val="24"/>
          <w:szCs w:val="16"/>
          <w:lang w:val="en-GB"/>
        </w:rPr>
      </w:pPr>
    </w:p>
    <w:p w:rsidR="00274BEA" w:rsidRPr="00C2169E" w:rsidRDefault="00F67878" w:rsidP="00274BEA">
      <w:pPr>
        <w:spacing w:line="276" w:lineRule="auto"/>
        <w:jc w:val="both"/>
        <w:rPr>
          <w:rFonts w:cs="Times New Roman"/>
          <w:b/>
          <w:sz w:val="24"/>
          <w:szCs w:val="16"/>
          <w:lang w:val="en-GB"/>
        </w:rPr>
      </w:pPr>
      <w:r>
        <w:rPr>
          <w:rFonts w:cs="Times New Roman"/>
          <w:b/>
          <w:sz w:val="24"/>
          <w:szCs w:val="16"/>
          <w:lang w:val="en-GB"/>
        </w:rPr>
        <w:t>Reference</w:t>
      </w:r>
    </w:p>
    <w:p w:rsidR="00C2169E" w:rsidRPr="00C2169E" w:rsidRDefault="00C2169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n-GB"/>
        </w:rPr>
      </w:pPr>
    </w:p>
    <w:p w:rsidR="00FB60DF" w:rsidRPr="00FB60DF" w:rsidRDefault="00C2169E" w:rsidP="00FB60DF">
      <w:pPr>
        <w:pStyle w:val="EndNoteBibliography"/>
      </w:pPr>
      <w:r w:rsidRPr="00F6787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GB"/>
        </w:rPr>
        <w:fldChar w:fldCharType="begin"/>
      </w:r>
      <w:r w:rsidRPr="00095FE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GB"/>
        </w:rPr>
        <w:instrText xml:space="preserve"> ADDIN EN.REFLIST </w:instrText>
      </w:r>
      <w:r w:rsidRPr="00F6787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GB"/>
        </w:rPr>
        <w:fldChar w:fldCharType="separate"/>
      </w:r>
      <w:r w:rsidR="00FB60DF" w:rsidRPr="00FB60DF">
        <w:t>[1]</w:t>
      </w:r>
      <w:r w:rsidR="00FB60DF" w:rsidRPr="00FB60DF">
        <w:tab/>
        <w:t>Fransen MP, Van Schaik TM, Twickler TB, Essink-Bot ML. Applicability of internationally available health literacy measures in the Netherlands. Journal of health communication. 2011;16 Suppl 3:134-49.</w:t>
      </w:r>
    </w:p>
    <w:p w:rsidR="00867DEA" w:rsidRPr="00274BEA" w:rsidRDefault="00C2169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6"/>
          <w:szCs w:val="16"/>
          <w:lang w:val="en-GB"/>
        </w:rPr>
      </w:pPr>
      <w:r w:rsidRPr="00F6787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GB"/>
        </w:rPr>
        <w:fldChar w:fldCharType="end"/>
      </w:r>
    </w:p>
    <w:sectPr w:rsidR="00867DEA" w:rsidRPr="0027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[ ]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pstre22vvrvter9s9xv9tx0ppszefw00ez&quot;&gt;E-com@eu&lt;record-ids&gt;&lt;item&gt;2099&lt;/item&gt;&lt;/record-ids&gt;&lt;/item&gt;&lt;/Libraries&gt;"/>
  </w:docVars>
  <w:rsids>
    <w:rsidRoot w:val="00972506"/>
    <w:rsid w:val="00095FEC"/>
    <w:rsid w:val="001B5D27"/>
    <w:rsid w:val="00274BEA"/>
    <w:rsid w:val="00452F13"/>
    <w:rsid w:val="005573B9"/>
    <w:rsid w:val="005A20EE"/>
    <w:rsid w:val="005A2870"/>
    <w:rsid w:val="005D5E97"/>
    <w:rsid w:val="006A4FD1"/>
    <w:rsid w:val="00730269"/>
    <w:rsid w:val="00867DEA"/>
    <w:rsid w:val="00893A2E"/>
    <w:rsid w:val="0094401C"/>
    <w:rsid w:val="00972506"/>
    <w:rsid w:val="00C104B9"/>
    <w:rsid w:val="00C2169E"/>
    <w:rsid w:val="00DB1B04"/>
    <w:rsid w:val="00EB1931"/>
    <w:rsid w:val="00F67878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8F00"/>
  <w15:docId w15:val="{A86F06FC-959E-4768-9B72-097DDCA1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BEA"/>
  </w:style>
  <w:style w:type="paragraph" w:styleId="Overskrift1">
    <w:name w:val="heading 1"/>
    <w:basedOn w:val="Normal"/>
    <w:next w:val="Normal"/>
    <w:link w:val="Overskrift1Tegn"/>
    <w:uiPriority w:val="9"/>
    <w:qFormat/>
    <w:rsid w:val="00274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74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27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2169E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rdskrifttypeiafsnit"/>
    <w:link w:val="EndNoteBibliographyTitle"/>
    <w:rsid w:val="00C2169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2169E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rdskrifttypeiafsnit"/>
    <w:link w:val="EndNoteBibliography"/>
    <w:rsid w:val="00C2169E"/>
    <w:rPr>
      <w:rFonts w:ascii="Calibri" w:hAnsi="Calibri"/>
      <w:noProof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287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287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B1B0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B1B0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B1B0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1B0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1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8883-23A8-49BD-B19F-1E8E9D87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2652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Appendix A3. Descriptive statistics.</vt:lpstr>
      <vt:lpstr/>
    </vt:vector>
  </TitlesOfParts>
  <Company>RIVM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Domino Determann</dc:creator>
  <cp:lastModifiedBy>Line Bjørnskov Pedersen</cp:lastModifiedBy>
  <cp:revision>4</cp:revision>
  <dcterms:created xsi:type="dcterms:W3CDTF">2019-03-25T10:32:00Z</dcterms:created>
  <dcterms:modified xsi:type="dcterms:W3CDTF">2019-06-07T18:40:00Z</dcterms:modified>
</cp:coreProperties>
</file>