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11" w:rsidRPr="00EE69C2" w:rsidRDefault="00EC0CFD" w:rsidP="005E1F11">
      <w:pPr>
        <w:spacing w:line="480" w:lineRule="auto"/>
        <w:rPr>
          <w:rFonts w:ascii="Arial" w:hAnsi="Arial" w:cs="Arial"/>
          <w:sz w:val="24"/>
        </w:rPr>
      </w:pPr>
      <w:bookmarkStart w:id="0" w:name="_GoBack"/>
      <w:r w:rsidRPr="00EE69C2">
        <w:rPr>
          <w:rFonts w:ascii="Arial" w:hAnsi="Arial" w:cs="Arial"/>
          <w:b/>
          <w:sz w:val="24"/>
        </w:rPr>
        <w:t xml:space="preserve">Appendix A. </w:t>
      </w:r>
      <w:r w:rsidRPr="00EE69C2">
        <w:rPr>
          <w:rFonts w:ascii="Arial" w:hAnsi="Arial" w:cs="Arial"/>
          <w:sz w:val="24"/>
        </w:rPr>
        <w:t>References of studies included in the meta-analysis (</w:t>
      </w:r>
      <w:r w:rsidR="00F6438A" w:rsidRPr="00EE69C2">
        <w:rPr>
          <w:rFonts w:ascii="Arial" w:hAnsi="Arial" w:cs="Arial"/>
          <w:i/>
          <w:sz w:val="24"/>
        </w:rPr>
        <w:t>n</w:t>
      </w:r>
      <w:r w:rsidR="00F6438A" w:rsidRPr="00EE69C2">
        <w:rPr>
          <w:rFonts w:ascii="Arial" w:hAnsi="Arial" w:cs="Arial"/>
          <w:sz w:val="24"/>
        </w:rPr>
        <w:t xml:space="preserve"> </w:t>
      </w:r>
      <w:r w:rsidRPr="00EE69C2">
        <w:rPr>
          <w:rFonts w:ascii="Arial" w:hAnsi="Arial" w:cs="Arial"/>
          <w:sz w:val="24"/>
        </w:rPr>
        <w:t>=</w:t>
      </w:r>
      <w:r w:rsidR="00F6438A" w:rsidRPr="00EE69C2">
        <w:rPr>
          <w:rFonts w:ascii="Arial" w:hAnsi="Arial" w:cs="Arial"/>
          <w:sz w:val="24"/>
        </w:rPr>
        <w:t xml:space="preserve"> </w:t>
      </w:r>
      <w:r w:rsidRPr="00EE69C2">
        <w:rPr>
          <w:rFonts w:ascii="Arial" w:hAnsi="Arial" w:cs="Arial"/>
          <w:sz w:val="24"/>
        </w:rPr>
        <w:t>1</w:t>
      </w:r>
      <w:r w:rsidR="005E5358" w:rsidRPr="00EE69C2">
        <w:rPr>
          <w:rFonts w:ascii="Arial" w:hAnsi="Arial" w:cs="Arial"/>
          <w:sz w:val="24"/>
        </w:rPr>
        <w:t>9</w:t>
      </w:r>
      <w:r w:rsidRPr="00EE69C2">
        <w:rPr>
          <w:rFonts w:ascii="Arial" w:hAnsi="Arial" w:cs="Arial"/>
          <w:sz w:val="24"/>
        </w:rPr>
        <w:t>)</w:t>
      </w:r>
    </w:p>
    <w:p w:rsidR="005E1F11" w:rsidRPr="00EE69C2" w:rsidRDefault="005E1F11" w:rsidP="005E1F11">
      <w:pPr>
        <w:spacing w:line="480" w:lineRule="auto"/>
        <w:ind w:left="288" w:hanging="720"/>
        <w:rPr>
          <w:rFonts w:ascii="Times New Roman" w:hAnsi="Times New Roman" w:cs="Times New Roman"/>
          <w:noProof/>
          <w:sz w:val="24"/>
          <w:szCs w:val="24"/>
        </w:rPr>
      </w:pPr>
      <w:r w:rsidRPr="00EE69C2">
        <w:rPr>
          <w:rFonts w:ascii="Times New Roman" w:hAnsi="Times New Roman" w:cs="Times New Roman"/>
          <w:noProof/>
          <w:sz w:val="24"/>
          <w:szCs w:val="24"/>
        </w:rPr>
        <w:t xml:space="preserve">1. </w:t>
      </w:r>
      <w:r w:rsidR="00A970CF" w:rsidRPr="00EE69C2">
        <w:rPr>
          <w:rFonts w:ascii="Times New Roman" w:hAnsi="Times New Roman" w:cs="Times New Roman"/>
          <w:noProof/>
          <w:sz w:val="24"/>
          <w:szCs w:val="24"/>
        </w:rPr>
        <w:t xml:space="preserve">Anderson ES, Winett RA, Wojcik JR, Winett SG, Bowden T. A computerized social cognitive intervention for nutrition behavior: direct and mediated effects on fat, fiber, fruits, and vegetables, self-efficacy, and outcome expectations among food shoppers. </w:t>
      </w:r>
      <w:r w:rsidR="00A970CF" w:rsidRPr="00EE69C2">
        <w:rPr>
          <w:rFonts w:ascii="Times New Roman" w:hAnsi="Times New Roman" w:cs="Times New Roman"/>
          <w:i/>
          <w:iCs/>
          <w:noProof/>
          <w:sz w:val="24"/>
          <w:szCs w:val="24"/>
        </w:rPr>
        <w:t>Ann Behav Med</w:t>
      </w:r>
      <w:r w:rsidR="00A970CF" w:rsidRPr="00EE69C2">
        <w:rPr>
          <w:rFonts w:ascii="Times New Roman" w:hAnsi="Times New Roman" w:cs="Times New Roman"/>
          <w:noProof/>
          <w:sz w:val="24"/>
          <w:szCs w:val="24"/>
        </w:rPr>
        <w:t>. 2001;23(2):88-100.</w:t>
      </w:r>
    </w:p>
    <w:p w:rsidR="005E1F11" w:rsidRPr="00EE69C2" w:rsidRDefault="005E1F11" w:rsidP="005E1F11">
      <w:pPr>
        <w:spacing w:line="480" w:lineRule="auto"/>
        <w:ind w:left="288" w:hanging="720"/>
        <w:rPr>
          <w:rFonts w:ascii="Times New Roman" w:hAnsi="Times New Roman" w:cs="Times New Roman"/>
          <w:sz w:val="24"/>
          <w:szCs w:val="24"/>
          <w:shd w:val="clear" w:color="auto" w:fill="FFFFFF"/>
        </w:rPr>
      </w:pPr>
      <w:r w:rsidRPr="00EE69C2">
        <w:rPr>
          <w:rFonts w:ascii="Times New Roman" w:hAnsi="Times New Roman" w:cs="Times New Roman"/>
          <w:sz w:val="24"/>
          <w:szCs w:val="24"/>
          <w:shd w:val="clear" w:color="auto" w:fill="FFFFFF"/>
        </w:rPr>
        <w:t xml:space="preserve">2. </w:t>
      </w:r>
      <w:proofErr w:type="spellStart"/>
      <w:r w:rsidRPr="00EE69C2">
        <w:rPr>
          <w:rFonts w:ascii="Times New Roman" w:hAnsi="Times New Roman" w:cs="Times New Roman"/>
          <w:sz w:val="24"/>
          <w:szCs w:val="24"/>
          <w:shd w:val="clear" w:color="auto" w:fill="FFFFFF"/>
        </w:rPr>
        <w:t>Brookie</w:t>
      </w:r>
      <w:proofErr w:type="spellEnd"/>
      <w:r w:rsidRPr="00EE69C2">
        <w:rPr>
          <w:rFonts w:ascii="Times New Roman" w:hAnsi="Times New Roman" w:cs="Times New Roman"/>
          <w:sz w:val="24"/>
          <w:szCs w:val="24"/>
          <w:shd w:val="clear" w:color="auto" w:fill="FFFFFF"/>
        </w:rPr>
        <w:t xml:space="preserve">, K. L., </w:t>
      </w:r>
      <w:proofErr w:type="spellStart"/>
      <w:r w:rsidRPr="00EE69C2">
        <w:rPr>
          <w:rFonts w:ascii="Times New Roman" w:hAnsi="Times New Roman" w:cs="Times New Roman"/>
          <w:sz w:val="24"/>
          <w:szCs w:val="24"/>
          <w:shd w:val="clear" w:color="auto" w:fill="FFFFFF"/>
        </w:rPr>
        <w:t>Mainvil</w:t>
      </w:r>
      <w:proofErr w:type="spellEnd"/>
      <w:r w:rsidRPr="00EE69C2">
        <w:rPr>
          <w:rFonts w:ascii="Times New Roman" w:hAnsi="Times New Roman" w:cs="Times New Roman"/>
          <w:sz w:val="24"/>
          <w:szCs w:val="24"/>
          <w:shd w:val="clear" w:color="auto" w:fill="FFFFFF"/>
        </w:rPr>
        <w:t xml:space="preserve">, L. A., </w:t>
      </w:r>
      <w:proofErr w:type="spellStart"/>
      <w:r w:rsidRPr="00EE69C2">
        <w:rPr>
          <w:rFonts w:ascii="Times New Roman" w:hAnsi="Times New Roman" w:cs="Times New Roman"/>
          <w:sz w:val="24"/>
          <w:szCs w:val="24"/>
          <w:shd w:val="clear" w:color="auto" w:fill="FFFFFF"/>
        </w:rPr>
        <w:t>Carr</w:t>
      </w:r>
      <w:proofErr w:type="spellEnd"/>
      <w:r w:rsidRPr="00EE69C2">
        <w:rPr>
          <w:rFonts w:ascii="Times New Roman" w:hAnsi="Times New Roman" w:cs="Times New Roman"/>
          <w:sz w:val="24"/>
          <w:szCs w:val="24"/>
          <w:shd w:val="clear" w:color="auto" w:fill="FFFFFF"/>
        </w:rPr>
        <w:t xml:space="preserve">, A. C., </w:t>
      </w:r>
      <w:proofErr w:type="spellStart"/>
      <w:r w:rsidRPr="00EE69C2">
        <w:rPr>
          <w:rFonts w:ascii="Times New Roman" w:hAnsi="Times New Roman" w:cs="Times New Roman"/>
          <w:sz w:val="24"/>
          <w:szCs w:val="24"/>
          <w:shd w:val="clear" w:color="auto" w:fill="FFFFFF"/>
        </w:rPr>
        <w:t>Vissers</w:t>
      </w:r>
      <w:proofErr w:type="spellEnd"/>
      <w:r w:rsidRPr="00EE69C2">
        <w:rPr>
          <w:rFonts w:ascii="Times New Roman" w:hAnsi="Times New Roman" w:cs="Times New Roman"/>
          <w:sz w:val="24"/>
          <w:szCs w:val="24"/>
          <w:shd w:val="clear" w:color="auto" w:fill="FFFFFF"/>
        </w:rPr>
        <w:t>, M. C., &amp; Conner, T. S. (2017). The development and effectiveness of an ecological momentary intervention to increase daily fruit and vegetable consumption in low-consuming young adults. </w:t>
      </w:r>
      <w:r w:rsidRPr="00EE69C2">
        <w:rPr>
          <w:rFonts w:ascii="Times New Roman" w:hAnsi="Times New Roman" w:cs="Times New Roman"/>
          <w:i/>
          <w:iCs/>
          <w:sz w:val="24"/>
          <w:szCs w:val="24"/>
          <w:shd w:val="clear" w:color="auto" w:fill="FFFFFF"/>
        </w:rPr>
        <w:t>Appetite</w:t>
      </w:r>
      <w:r w:rsidRPr="00EE69C2">
        <w:rPr>
          <w:rFonts w:ascii="Times New Roman" w:hAnsi="Times New Roman" w:cs="Times New Roman"/>
          <w:sz w:val="24"/>
          <w:szCs w:val="24"/>
          <w:shd w:val="clear" w:color="auto" w:fill="FFFFFF"/>
        </w:rPr>
        <w:t>, </w:t>
      </w:r>
      <w:r w:rsidRPr="00EE69C2">
        <w:rPr>
          <w:rFonts w:ascii="Times New Roman" w:hAnsi="Times New Roman" w:cs="Times New Roman"/>
          <w:i/>
          <w:iCs/>
          <w:sz w:val="24"/>
          <w:szCs w:val="24"/>
          <w:shd w:val="clear" w:color="auto" w:fill="FFFFFF"/>
        </w:rPr>
        <w:t>108</w:t>
      </w:r>
      <w:r w:rsidRPr="00EE69C2">
        <w:rPr>
          <w:rFonts w:ascii="Times New Roman" w:hAnsi="Times New Roman" w:cs="Times New Roman"/>
          <w:sz w:val="24"/>
          <w:szCs w:val="24"/>
          <w:shd w:val="clear" w:color="auto" w:fill="FFFFFF"/>
        </w:rPr>
        <w:t>, 32-41.</w:t>
      </w:r>
      <w:bookmarkStart w:id="1" w:name="ms___ENREF__2"/>
    </w:p>
    <w:p w:rsidR="005E1F11" w:rsidRPr="00EE69C2" w:rsidRDefault="005E1F11" w:rsidP="005E1F11">
      <w:pPr>
        <w:spacing w:line="480" w:lineRule="auto"/>
        <w:ind w:left="288" w:hanging="720"/>
        <w:rPr>
          <w:rFonts w:ascii="Times New Roman" w:hAnsi="Times New Roman" w:cs="Times New Roman"/>
          <w:sz w:val="24"/>
          <w:szCs w:val="24"/>
        </w:rPr>
      </w:pPr>
      <w:r w:rsidRPr="00EE69C2">
        <w:rPr>
          <w:rFonts w:ascii="Times New Roman" w:hAnsi="Times New Roman" w:cs="Times New Roman"/>
          <w:noProof/>
          <w:sz w:val="24"/>
          <w:szCs w:val="24"/>
        </w:rPr>
        <w:t xml:space="preserve">3. </w:t>
      </w:r>
      <w:r w:rsidR="00A970CF" w:rsidRPr="00EE69C2">
        <w:rPr>
          <w:rFonts w:ascii="Times New Roman" w:hAnsi="Times New Roman" w:cs="Times New Roman"/>
          <w:noProof/>
          <w:sz w:val="24"/>
          <w:szCs w:val="24"/>
        </w:rPr>
        <w:t xml:space="preserve">Buller DB, Woodall WG, Zimmerman DE, et al. Randomized trial on the 5 a day, the Rio Grande Way Website, a web-based program to improve fruit and vegetable consumption in rural communities. </w:t>
      </w:r>
      <w:r w:rsidR="00A970CF" w:rsidRPr="00EE69C2">
        <w:rPr>
          <w:rFonts w:ascii="Times New Roman" w:hAnsi="Times New Roman" w:cs="Times New Roman"/>
          <w:i/>
          <w:iCs/>
          <w:noProof/>
          <w:sz w:val="24"/>
          <w:szCs w:val="24"/>
        </w:rPr>
        <w:t>J Health Commun</w:t>
      </w:r>
      <w:r w:rsidR="00A970CF" w:rsidRPr="00EE69C2">
        <w:rPr>
          <w:rFonts w:ascii="Times New Roman" w:hAnsi="Times New Roman" w:cs="Times New Roman"/>
          <w:noProof/>
          <w:sz w:val="24"/>
          <w:szCs w:val="24"/>
        </w:rPr>
        <w:t xml:space="preserve">. 2008;13(3):230-249.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10.1080/10810730801985285</w:t>
      </w:r>
      <w:bookmarkEnd w:id="1"/>
      <w:r w:rsidR="00A970CF" w:rsidRPr="00EE69C2">
        <w:rPr>
          <w:rFonts w:ascii="Times New Roman" w:hAnsi="Times New Roman" w:cs="Times New Roman"/>
          <w:sz w:val="24"/>
          <w:szCs w:val="24"/>
        </w:rPr>
        <w:t>.</w:t>
      </w:r>
      <w:bookmarkStart w:id="2" w:name="ms___ENREF__3"/>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rPr>
        <w:t xml:space="preserve">4. </w:t>
      </w:r>
      <w:r w:rsidR="00A970CF" w:rsidRPr="00EE69C2">
        <w:rPr>
          <w:rFonts w:ascii="Times New Roman" w:hAnsi="Times New Roman" w:cs="Times New Roman"/>
          <w:noProof/>
          <w:sz w:val="24"/>
          <w:szCs w:val="24"/>
        </w:rPr>
        <w:t xml:space="preserve">Campbell MK, Carbone E, Honess-Morreale L, Heisler-MacKinnon J, Demissie S, Farrell D. Randomized trial of a tailored nutrition education CD-ROM program for women receiving food assistance. </w:t>
      </w:r>
      <w:r w:rsidR="00A970CF" w:rsidRPr="00EE69C2">
        <w:rPr>
          <w:rFonts w:ascii="Times New Roman" w:hAnsi="Times New Roman" w:cs="Times New Roman"/>
          <w:i/>
          <w:iCs/>
          <w:noProof/>
          <w:sz w:val="24"/>
          <w:szCs w:val="24"/>
        </w:rPr>
        <w:t>J Nutr Educ Behav</w:t>
      </w:r>
      <w:r w:rsidR="00A970CF" w:rsidRPr="00EE69C2">
        <w:rPr>
          <w:rFonts w:ascii="Times New Roman" w:hAnsi="Times New Roman" w:cs="Times New Roman"/>
          <w:noProof/>
          <w:sz w:val="24"/>
          <w:szCs w:val="24"/>
        </w:rPr>
        <w:t>. 2004;36(2):58-66.</w:t>
      </w:r>
      <w:r w:rsidR="00A970CF" w:rsidRPr="00EE69C2">
        <w:rPr>
          <w:rFonts w:ascii="Times New Roman" w:eastAsia="Times New Roman" w:hAnsi="Times New Roman" w:cs="Times New Roman"/>
          <w:sz w:val="24"/>
          <w:szCs w:val="24"/>
        </w:rPr>
        <w:t xml:space="preserve">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10.1016/s1499-4046(06)60134-6</w:t>
      </w:r>
      <w:bookmarkEnd w:id="2"/>
    </w:p>
    <w:p w:rsidR="005E1F11" w:rsidRPr="00EE69C2" w:rsidRDefault="005E1F11" w:rsidP="005E1F11">
      <w:pPr>
        <w:spacing w:line="480" w:lineRule="auto"/>
        <w:ind w:left="288" w:hanging="720"/>
        <w:rPr>
          <w:rFonts w:ascii="Times New Roman" w:hAnsi="Times New Roman" w:cs="Times New Roman"/>
          <w:sz w:val="24"/>
          <w:szCs w:val="24"/>
          <w:shd w:val="clear" w:color="auto" w:fill="FFFFFF"/>
        </w:rPr>
      </w:pPr>
      <w:r w:rsidRPr="00EE69C2">
        <w:rPr>
          <w:rFonts w:ascii="Times New Roman" w:eastAsia="Times New Roman" w:hAnsi="Times New Roman" w:cs="Times New Roman"/>
          <w:sz w:val="24"/>
          <w:szCs w:val="24"/>
        </w:rPr>
        <w:t xml:space="preserve">5. </w:t>
      </w:r>
      <w:proofErr w:type="spellStart"/>
      <w:r w:rsidRPr="00EE69C2">
        <w:rPr>
          <w:rFonts w:ascii="Times New Roman" w:hAnsi="Times New Roman" w:cs="Times New Roman"/>
          <w:sz w:val="24"/>
          <w:szCs w:val="24"/>
          <w:shd w:val="clear" w:color="auto" w:fill="FFFFFF"/>
        </w:rPr>
        <w:t>Carfora</w:t>
      </w:r>
      <w:proofErr w:type="spellEnd"/>
      <w:r w:rsidRPr="00EE69C2">
        <w:rPr>
          <w:rFonts w:ascii="Times New Roman" w:hAnsi="Times New Roman" w:cs="Times New Roman"/>
          <w:sz w:val="24"/>
          <w:szCs w:val="24"/>
          <w:shd w:val="clear" w:color="auto" w:fill="FFFFFF"/>
        </w:rPr>
        <w:t>, V., Caso, D., &amp; Conner, M. (2016). Randomized controlled trial of a messaging intervention to increase fruit and vegetable intake in adolescents: Affective versus instrumental messages. </w:t>
      </w:r>
      <w:r w:rsidRPr="00EE69C2">
        <w:rPr>
          <w:rFonts w:ascii="Times New Roman" w:hAnsi="Times New Roman" w:cs="Times New Roman"/>
          <w:i/>
          <w:iCs/>
          <w:sz w:val="24"/>
          <w:szCs w:val="24"/>
          <w:shd w:val="clear" w:color="auto" w:fill="FFFFFF"/>
        </w:rPr>
        <w:t>British journal of health psychology</w:t>
      </w:r>
      <w:r w:rsidRPr="00EE69C2">
        <w:rPr>
          <w:rFonts w:ascii="Times New Roman" w:hAnsi="Times New Roman" w:cs="Times New Roman"/>
          <w:sz w:val="24"/>
          <w:szCs w:val="24"/>
          <w:shd w:val="clear" w:color="auto" w:fill="FFFFFF"/>
        </w:rPr>
        <w:t>, </w:t>
      </w:r>
      <w:r w:rsidRPr="00EE69C2">
        <w:rPr>
          <w:rFonts w:ascii="Times New Roman" w:hAnsi="Times New Roman" w:cs="Times New Roman"/>
          <w:i/>
          <w:iCs/>
          <w:sz w:val="24"/>
          <w:szCs w:val="24"/>
          <w:shd w:val="clear" w:color="auto" w:fill="FFFFFF"/>
        </w:rPr>
        <w:t>21</w:t>
      </w:r>
      <w:r w:rsidRPr="00EE69C2">
        <w:rPr>
          <w:rFonts w:ascii="Times New Roman" w:hAnsi="Times New Roman" w:cs="Times New Roman"/>
          <w:sz w:val="24"/>
          <w:szCs w:val="24"/>
          <w:shd w:val="clear" w:color="auto" w:fill="FFFFFF"/>
        </w:rPr>
        <w:t>(4), 937-955.</w:t>
      </w:r>
      <w:bookmarkStart w:id="3" w:name="ms___ENREF__4"/>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t xml:space="preserve">6. </w:t>
      </w:r>
      <w:r w:rsidR="00A970CF" w:rsidRPr="00EE69C2">
        <w:rPr>
          <w:rFonts w:ascii="Times New Roman" w:hAnsi="Times New Roman" w:cs="Times New Roman"/>
          <w:noProof/>
          <w:sz w:val="24"/>
          <w:szCs w:val="24"/>
        </w:rPr>
        <w:t xml:space="preserve">Ezendam NPM, Brug J, Oenema A. Evaluation of the Web-based computer-tailored FATaintPHAT intervention to promote energy balance among adolescents: results from a school cluster randomized trial. </w:t>
      </w:r>
      <w:r w:rsidR="00A970CF" w:rsidRPr="00EE69C2">
        <w:rPr>
          <w:rFonts w:ascii="Times New Roman" w:hAnsi="Times New Roman" w:cs="Times New Roman"/>
          <w:i/>
          <w:iCs/>
          <w:noProof/>
          <w:sz w:val="24"/>
          <w:szCs w:val="24"/>
        </w:rPr>
        <w:t>Arch Pediatr Adolesc Med</w:t>
      </w:r>
      <w:r w:rsidR="00A970CF" w:rsidRPr="00EE69C2">
        <w:rPr>
          <w:rFonts w:ascii="Times New Roman" w:hAnsi="Times New Roman" w:cs="Times New Roman"/>
          <w:noProof/>
          <w:sz w:val="24"/>
          <w:szCs w:val="24"/>
        </w:rPr>
        <w:t xml:space="preserve">. 2012;166(3):248-255.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10.1001/archpediatrics.2011.204</w:t>
      </w:r>
      <w:bookmarkStart w:id="4" w:name="ms___ENREF__5"/>
      <w:bookmarkEnd w:id="3"/>
    </w:p>
    <w:p w:rsidR="005E1F11" w:rsidRPr="00EE69C2" w:rsidRDefault="005E1F11" w:rsidP="005E1F11">
      <w:pPr>
        <w:spacing w:line="480" w:lineRule="auto"/>
        <w:ind w:left="288" w:hanging="720"/>
        <w:rPr>
          <w:rFonts w:ascii="Times New Roman" w:hAnsi="Times New Roman" w:cs="Times New Roman"/>
          <w:sz w:val="24"/>
          <w:szCs w:val="24"/>
        </w:rPr>
      </w:pPr>
      <w:r w:rsidRPr="00EE69C2">
        <w:rPr>
          <w:rFonts w:ascii="Times New Roman" w:hAnsi="Times New Roman" w:cs="Times New Roman"/>
          <w:sz w:val="24"/>
          <w:szCs w:val="24"/>
          <w:shd w:val="clear" w:color="auto" w:fill="FFFFFF"/>
        </w:rPr>
        <w:lastRenderedPageBreak/>
        <w:t>7.</w:t>
      </w:r>
      <w:r w:rsidRPr="00EE69C2">
        <w:rPr>
          <w:rFonts w:ascii="Times New Roman" w:hAnsi="Times New Roman" w:cs="Times New Roman"/>
          <w:noProof/>
          <w:sz w:val="24"/>
          <w:szCs w:val="24"/>
        </w:rPr>
        <w:t xml:space="preserve"> </w:t>
      </w:r>
      <w:r w:rsidR="00A970CF" w:rsidRPr="00EE69C2">
        <w:rPr>
          <w:rFonts w:ascii="Times New Roman" w:hAnsi="Times New Roman" w:cs="Times New Roman"/>
          <w:noProof/>
          <w:sz w:val="24"/>
          <w:szCs w:val="24"/>
        </w:rPr>
        <w:t xml:space="preserve">Fassnacht DB, Ali K, Silva C, Gonçalves S, Machado PPP. Use of text messaging services to promote health behaviors in children. </w:t>
      </w:r>
      <w:r w:rsidR="00A970CF" w:rsidRPr="00EE69C2">
        <w:rPr>
          <w:rFonts w:ascii="Times New Roman" w:hAnsi="Times New Roman" w:cs="Times New Roman"/>
          <w:i/>
          <w:iCs/>
          <w:noProof/>
          <w:sz w:val="24"/>
          <w:szCs w:val="24"/>
        </w:rPr>
        <w:t>J Nutr Educ Behav</w:t>
      </w:r>
      <w:r w:rsidR="00A970CF" w:rsidRPr="00EE69C2">
        <w:rPr>
          <w:rFonts w:ascii="Times New Roman" w:hAnsi="Times New Roman" w:cs="Times New Roman"/>
          <w:noProof/>
          <w:sz w:val="24"/>
          <w:szCs w:val="24"/>
        </w:rPr>
        <w:t xml:space="preserve">. 2015;47(1):75-80.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10.1016/j.jneb.2014.08.006</w:t>
      </w:r>
      <w:bookmarkStart w:id="5" w:name="ms___ENREF__6"/>
      <w:bookmarkEnd w:id="4"/>
    </w:p>
    <w:p w:rsidR="005E1F11" w:rsidRPr="00EE69C2" w:rsidRDefault="005E1F11" w:rsidP="005E1F11">
      <w:pPr>
        <w:spacing w:line="480" w:lineRule="auto"/>
        <w:ind w:left="288" w:hanging="720"/>
        <w:rPr>
          <w:rFonts w:ascii="Times New Roman" w:hAnsi="Times New Roman" w:cs="Times New Roman"/>
          <w:sz w:val="24"/>
          <w:szCs w:val="24"/>
        </w:rPr>
      </w:pPr>
      <w:r w:rsidRPr="00EE69C2">
        <w:rPr>
          <w:rFonts w:ascii="Times New Roman" w:hAnsi="Times New Roman" w:cs="Times New Roman"/>
          <w:sz w:val="24"/>
          <w:szCs w:val="24"/>
          <w:shd w:val="clear" w:color="auto" w:fill="FFFFFF"/>
        </w:rPr>
        <w:t>8.</w:t>
      </w:r>
      <w:r w:rsidRPr="00EE69C2">
        <w:rPr>
          <w:rFonts w:ascii="Times New Roman" w:hAnsi="Times New Roman" w:cs="Times New Roman"/>
          <w:noProof/>
          <w:sz w:val="24"/>
          <w:szCs w:val="24"/>
        </w:rPr>
        <w:t xml:space="preserve"> </w:t>
      </w:r>
      <w:r w:rsidR="008E33FC" w:rsidRPr="00EE69C2">
        <w:rPr>
          <w:rFonts w:ascii="Times New Roman" w:hAnsi="Times New Roman" w:cs="Times New Roman"/>
          <w:noProof/>
          <w:sz w:val="24"/>
          <w:szCs w:val="24"/>
        </w:rPr>
        <w:t xml:space="preserve">Franko DL, Jenkins A, Rodgers RF. Toward reducing risk for eating disorders and obesity in Latina college women. </w:t>
      </w:r>
      <w:r w:rsidR="008E33FC" w:rsidRPr="00EE69C2">
        <w:rPr>
          <w:rFonts w:ascii="Times New Roman" w:hAnsi="Times New Roman" w:cs="Times New Roman"/>
          <w:i/>
          <w:iCs/>
          <w:noProof/>
          <w:sz w:val="24"/>
          <w:szCs w:val="24"/>
        </w:rPr>
        <w:t>J Couns Dev</w:t>
      </w:r>
      <w:r w:rsidR="008E33FC" w:rsidRPr="00EE69C2">
        <w:rPr>
          <w:rFonts w:ascii="Times New Roman" w:hAnsi="Times New Roman" w:cs="Times New Roman"/>
          <w:noProof/>
          <w:sz w:val="24"/>
          <w:szCs w:val="24"/>
        </w:rPr>
        <w:t>. 2012;90(3):298-307. doi: 10.1002/j.1556-6676.2012.00038.x</w:t>
      </w:r>
      <w:r w:rsidR="00EC0CFD" w:rsidRPr="00EE69C2">
        <w:rPr>
          <w:rFonts w:ascii="Times New Roman" w:eastAsia="Times New Roman" w:hAnsi="Times New Roman" w:cs="Times New Roman"/>
          <w:sz w:val="24"/>
          <w:szCs w:val="24"/>
        </w:rPr>
        <w:t xml:space="preserve"> </w:t>
      </w:r>
      <w:bookmarkEnd w:id="5"/>
    </w:p>
    <w:p w:rsidR="005E1F11" w:rsidRPr="00EE69C2" w:rsidRDefault="005E1F11" w:rsidP="005E1F11">
      <w:pPr>
        <w:spacing w:line="480" w:lineRule="auto"/>
        <w:ind w:left="288" w:hanging="720"/>
        <w:rPr>
          <w:rFonts w:ascii="Times New Roman" w:hAnsi="Times New Roman" w:cs="Times New Roman"/>
          <w:noProof/>
          <w:sz w:val="24"/>
          <w:szCs w:val="24"/>
        </w:rPr>
      </w:pPr>
      <w:r w:rsidRPr="00EE69C2">
        <w:rPr>
          <w:rFonts w:ascii="Times New Roman" w:hAnsi="Times New Roman" w:cs="Times New Roman"/>
          <w:sz w:val="24"/>
          <w:szCs w:val="24"/>
          <w:shd w:val="clear" w:color="auto" w:fill="FFFFFF"/>
        </w:rPr>
        <w:t>9.</w:t>
      </w:r>
      <w:r w:rsidRPr="00EE69C2">
        <w:rPr>
          <w:rFonts w:ascii="Times New Roman" w:hAnsi="Times New Roman" w:cs="Times New Roman"/>
          <w:noProof/>
          <w:sz w:val="24"/>
          <w:szCs w:val="24"/>
        </w:rPr>
        <w:t xml:space="preserve"> </w:t>
      </w:r>
      <w:r w:rsidR="00583D9F" w:rsidRPr="00EE69C2">
        <w:rPr>
          <w:rFonts w:ascii="Times New Roman" w:hAnsi="Times New Roman" w:cs="Times New Roman"/>
          <w:noProof/>
          <w:sz w:val="24"/>
          <w:szCs w:val="24"/>
        </w:rPr>
        <w:t>Irvine AB, Ary D V, Grove DA, Gilfillan</w:t>
      </w:r>
      <w:r w:rsidR="00583D9F" w:rsidRPr="00EE69C2">
        <w:rPr>
          <w:rFonts w:ascii="Cambria Math" w:hAnsi="Cambria Math" w:cs="Cambria Math"/>
          <w:noProof/>
          <w:sz w:val="24"/>
          <w:szCs w:val="24"/>
        </w:rPr>
        <w:t>‐</w:t>
      </w:r>
      <w:r w:rsidR="00583D9F" w:rsidRPr="00EE69C2">
        <w:rPr>
          <w:rFonts w:ascii="Times New Roman" w:hAnsi="Times New Roman" w:cs="Times New Roman"/>
          <w:noProof/>
          <w:sz w:val="24"/>
          <w:szCs w:val="24"/>
        </w:rPr>
        <w:t xml:space="preserve">Morton L. The effectiveness of an interactive multimedia program to influence eating habits. </w:t>
      </w:r>
      <w:r w:rsidR="00583D9F" w:rsidRPr="00EE69C2">
        <w:rPr>
          <w:rFonts w:ascii="Times New Roman" w:hAnsi="Times New Roman" w:cs="Times New Roman"/>
          <w:i/>
          <w:iCs/>
          <w:noProof/>
          <w:sz w:val="24"/>
          <w:szCs w:val="24"/>
        </w:rPr>
        <w:t>Health Educ Res</w:t>
      </w:r>
      <w:r w:rsidR="00583D9F" w:rsidRPr="00EE69C2">
        <w:rPr>
          <w:rFonts w:ascii="Times New Roman" w:hAnsi="Times New Roman" w:cs="Times New Roman"/>
          <w:noProof/>
          <w:sz w:val="24"/>
          <w:szCs w:val="24"/>
        </w:rPr>
        <w:t>. 2004;19(3):290-305. doi: 10.1093/her/cyg027</w:t>
      </w:r>
    </w:p>
    <w:p w:rsidR="005E1F11" w:rsidRPr="00EE69C2" w:rsidRDefault="005E1F11" w:rsidP="005E1F11">
      <w:pPr>
        <w:spacing w:line="480" w:lineRule="auto"/>
        <w:ind w:left="288" w:hanging="720"/>
        <w:rPr>
          <w:rFonts w:ascii="Times New Roman" w:hAnsi="Times New Roman" w:cs="Times New Roman"/>
          <w:noProof/>
          <w:sz w:val="24"/>
          <w:szCs w:val="24"/>
        </w:rPr>
      </w:pPr>
      <w:r w:rsidRPr="00EE69C2">
        <w:rPr>
          <w:rFonts w:ascii="Times New Roman" w:hAnsi="Times New Roman" w:cs="Times New Roman"/>
          <w:sz w:val="24"/>
          <w:szCs w:val="24"/>
          <w:shd w:val="clear" w:color="auto" w:fill="FFFFFF"/>
        </w:rPr>
        <w:t>10.</w:t>
      </w:r>
      <w:r w:rsidRPr="00EE69C2">
        <w:rPr>
          <w:rFonts w:ascii="Times New Roman" w:hAnsi="Times New Roman" w:cs="Times New Roman"/>
          <w:noProof/>
          <w:sz w:val="24"/>
          <w:szCs w:val="24"/>
        </w:rPr>
        <w:t xml:space="preserve"> </w:t>
      </w:r>
      <w:r w:rsidR="003478A5" w:rsidRPr="00EE69C2">
        <w:rPr>
          <w:rFonts w:ascii="Times New Roman" w:hAnsi="Times New Roman" w:cs="Times New Roman"/>
          <w:noProof/>
          <w:sz w:val="24"/>
          <w:szCs w:val="24"/>
        </w:rPr>
        <w:t xml:space="preserve">LaChausse RG. My student body: effects of an internet-based prevention program to decrease obesity among college students. </w:t>
      </w:r>
      <w:r w:rsidR="003478A5" w:rsidRPr="00EE69C2">
        <w:rPr>
          <w:rFonts w:ascii="Times New Roman" w:hAnsi="Times New Roman" w:cs="Times New Roman"/>
          <w:i/>
          <w:iCs/>
          <w:noProof/>
          <w:sz w:val="24"/>
          <w:szCs w:val="24"/>
        </w:rPr>
        <w:t>J Am Coll Heal</w:t>
      </w:r>
      <w:r w:rsidR="003478A5" w:rsidRPr="00EE69C2">
        <w:rPr>
          <w:rFonts w:ascii="Times New Roman" w:hAnsi="Times New Roman" w:cs="Times New Roman"/>
          <w:noProof/>
          <w:sz w:val="24"/>
          <w:szCs w:val="24"/>
        </w:rPr>
        <w:t>. 2012;60(4):324-330. doi: 10.1080/07448481.2011.623333</w:t>
      </w:r>
      <w:bookmarkStart w:id="6" w:name="ms___ENREF__9"/>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t>11.</w:t>
      </w:r>
      <w:r w:rsidRPr="00EE69C2">
        <w:rPr>
          <w:rFonts w:ascii="Times New Roman" w:hAnsi="Times New Roman" w:cs="Times New Roman"/>
          <w:noProof/>
          <w:sz w:val="24"/>
          <w:szCs w:val="24"/>
        </w:rPr>
        <w:t xml:space="preserve"> </w:t>
      </w:r>
      <w:r w:rsidR="00455241" w:rsidRPr="00EE69C2">
        <w:rPr>
          <w:rFonts w:ascii="Times New Roman" w:hAnsi="Times New Roman" w:cs="Times New Roman"/>
          <w:noProof/>
          <w:sz w:val="24"/>
          <w:szCs w:val="24"/>
        </w:rPr>
        <w:t xml:space="preserve">Mangunkusumo RT, Brug J, de Koning HJ, van der Lei J, Raat H. School-based internet-tailored fruit and vegetable education combined with brief counselling increases children’s awareness of intake levels. </w:t>
      </w:r>
      <w:r w:rsidR="00455241" w:rsidRPr="00EE69C2">
        <w:rPr>
          <w:rFonts w:ascii="Times New Roman" w:hAnsi="Times New Roman" w:cs="Times New Roman"/>
          <w:i/>
          <w:iCs/>
          <w:noProof/>
          <w:sz w:val="24"/>
          <w:szCs w:val="24"/>
        </w:rPr>
        <w:t>Public Health Nutr</w:t>
      </w:r>
      <w:r w:rsidR="00455241" w:rsidRPr="00EE69C2">
        <w:rPr>
          <w:rFonts w:ascii="Times New Roman" w:hAnsi="Times New Roman" w:cs="Times New Roman"/>
          <w:noProof/>
          <w:sz w:val="24"/>
          <w:szCs w:val="24"/>
        </w:rPr>
        <w:t>. 2007;10(3):273-279.</w:t>
      </w:r>
      <w:r w:rsidR="00EC0CFD" w:rsidRPr="00EE69C2">
        <w:rPr>
          <w:rFonts w:ascii="Times New Roman" w:eastAsia="Times New Roman" w:hAnsi="Times New Roman" w:cs="Times New Roman"/>
          <w:sz w:val="24"/>
          <w:szCs w:val="24"/>
        </w:rPr>
        <w:t xml:space="preserve">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10.1017/S1368980007246671</w:t>
      </w:r>
      <w:bookmarkStart w:id="7" w:name="ms___ENREF__10"/>
      <w:bookmarkEnd w:id="6"/>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t>12.</w:t>
      </w:r>
      <w:r w:rsidRPr="00EE69C2">
        <w:rPr>
          <w:rFonts w:ascii="Times New Roman" w:hAnsi="Times New Roman" w:cs="Times New Roman"/>
          <w:noProof/>
          <w:sz w:val="24"/>
          <w:szCs w:val="24"/>
        </w:rPr>
        <w:t xml:space="preserve"> </w:t>
      </w:r>
      <w:r w:rsidR="004C63EB" w:rsidRPr="00EE69C2">
        <w:rPr>
          <w:rFonts w:ascii="Times New Roman" w:hAnsi="Times New Roman" w:cs="Times New Roman"/>
          <w:noProof/>
          <w:sz w:val="24"/>
          <w:szCs w:val="24"/>
        </w:rPr>
        <w:t xml:space="preserve">Mouttapa M, Robertson TP, McEligot AJ, et al. The personal nutrition planner: a 5-week, computer-tailored intervention for women. </w:t>
      </w:r>
      <w:r w:rsidR="004C63EB" w:rsidRPr="00EE69C2">
        <w:rPr>
          <w:rFonts w:ascii="Times New Roman" w:hAnsi="Times New Roman" w:cs="Times New Roman"/>
          <w:i/>
          <w:iCs/>
          <w:noProof/>
          <w:sz w:val="24"/>
          <w:szCs w:val="24"/>
        </w:rPr>
        <w:t>J Nutr Educ Behav</w:t>
      </w:r>
      <w:r w:rsidR="004C63EB" w:rsidRPr="00EE69C2">
        <w:rPr>
          <w:rFonts w:ascii="Times New Roman" w:hAnsi="Times New Roman" w:cs="Times New Roman"/>
          <w:noProof/>
          <w:sz w:val="24"/>
          <w:szCs w:val="24"/>
        </w:rPr>
        <w:t>. 2011;43(3):165-172.</w:t>
      </w:r>
      <w:r w:rsidR="00EC0CFD" w:rsidRPr="00EE69C2">
        <w:rPr>
          <w:rFonts w:ascii="Times New Roman" w:eastAsia="Times New Roman" w:hAnsi="Times New Roman" w:cs="Times New Roman"/>
          <w:sz w:val="24"/>
          <w:szCs w:val="24"/>
        </w:rPr>
        <w:t xml:space="preserve">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10.1016/j.jneb.2010.08.010</w:t>
      </w:r>
      <w:bookmarkEnd w:id="7"/>
    </w:p>
    <w:p w:rsidR="005E1F11" w:rsidRPr="00EE69C2" w:rsidRDefault="005E1F11" w:rsidP="005E1F11">
      <w:pPr>
        <w:spacing w:line="480" w:lineRule="auto"/>
        <w:ind w:left="288" w:hanging="720"/>
        <w:rPr>
          <w:rFonts w:ascii="Times New Roman" w:hAnsi="Times New Roman" w:cs="Times New Roman"/>
          <w:sz w:val="24"/>
          <w:szCs w:val="24"/>
          <w:shd w:val="clear" w:color="auto" w:fill="FFFFFF"/>
        </w:rPr>
      </w:pPr>
      <w:r w:rsidRPr="00EE69C2">
        <w:rPr>
          <w:rFonts w:ascii="Times New Roman" w:hAnsi="Times New Roman" w:cs="Times New Roman"/>
          <w:sz w:val="24"/>
          <w:szCs w:val="24"/>
          <w:shd w:val="clear" w:color="auto" w:fill="FFFFFF"/>
        </w:rPr>
        <w:t xml:space="preserve">13. </w:t>
      </w:r>
      <w:r w:rsidR="00436844" w:rsidRPr="00EE69C2">
        <w:rPr>
          <w:rFonts w:ascii="Times New Roman" w:hAnsi="Times New Roman" w:cs="Times New Roman"/>
          <w:sz w:val="24"/>
          <w:szCs w:val="24"/>
          <w:shd w:val="clear" w:color="auto" w:fill="FFFFFF"/>
        </w:rPr>
        <w:t xml:space="preserve">Nyström, C. D., </w:t>
      </w:r>
      <w:proofErr w:type="spellStart"/>
      <w:r w:rsidR="00436844" w:rsidRPr="00EE69C2">
        <w:rPr>
          <w:rFonts w:ascii="Times New Roman" w:hAnsi="Times New Roman" w:cs="Times New Roman"/>
          <w:sz w:val="24"/>
          <w:szCs w:val="24"/>
          <w:shd w:val="clear" w:color="auto" w:fill="FFFFFF"/>
        </w:rPr>
        <w:t>Sandin</w:t>
      </w:r>
      <w:proofErr w:type="spellEnd"/>
      <w:r w:rsidR="00436844" w:rsidRPr="00EE69C2">
        <w:rPr>
          <w:rFonts w:ascii="Times New Roman" w:hAnsi="Times New Roman" w:cs="Times New Roman"/>
          <w:sz w:val="24"/>
          <w:szCs w:val="24"/>
          <w:shd w:val="clear" w:color="auto" w:fill="FFFFFF"/>
        </w:rPr>
        <w:t xml:space="preserve">, S., </w:t>
      </w:r>
      <w:proofErr w:type="spellStart"/>
      <w:r w:rsidR="00436844" w:rsidRPr="00EE69C2">
        <w:rPr>
          <w:rFonts w:ascii="Times New Roman" w:hAnsi="Times New Roman" w:cs="Times New Roman"/>
          <w:sz w:val="24"/>
          <w:szCs w:val="24"/>
          <w:shd w:val="clear" w:color="auto" w:fill="FFFFFF"/>
        </w:rPr>
        <w:t>Henriksson</w:t>
      </w:r>
      <w:proofErr w:type="spellEnd"/>
      <w:r w:rsidR="00436844" w:rsidRPr="00EE69C2">
        <w:rPr>
          <w:rFonts w:ascii="Times New Roman" w:hAnsi="Times New Roman" w:cs="Times New Roman"/>
          <w:sz w:val="24"/>
          <w:szCs w:val="24"/>
          <w:shd w:val="clear" w:color="auto" w:fill="FFFFFF"/>
        </w:rPr>
        <w:t xml:space="preserve">, P., </w:t>
      </w:r>
      <w:proofErr w:type="spellStart"/>
      <w:r w:rsidR="00436844" w:rsidRPr="00EE69C2">
        <w:rPr>
          <w:rFonts w:ascii="Times New Roman" w:hAnsi="Times New Roman" w:cs="Times New Roman"/>
          <w:sz w:val="24"/>
          <w:szCs w:val="24"/>
          <w:shd w:val="clear" w:color="auto" w:fill="FFFFFF"/>
        </w:rPr>
        <w:t>Henriksson</w:t>
      </w:r>
      <w:proofErr w:type="spellEnd"/>
      <w:r w:rsidR="00436844" w:rsidRPr="00EE69C2">
        <w:rPr>
          <w:rFonts w:ascii="Times New Roman" w:hAnsi="Times New Roman" w:cs="Times New Roman"/>
          <w:sz w:val="24"/>
          <w:szCs w:val="24"/>
          <w:shd w:val="clear" w:color="auto" w:fill="FFFFFF"/>
        </w:rPr>
        <w:t xml:space="preserve">, H., Maddison, R., &amp; </w:t>
      </w:r>
      <w:proofErr w:type="spellStart"/>
      <w:r w:rsidR="00436844" w:rsidRPr="00EE69C2">
        <w:rPr>
          <w:rFonts w:ascii="Times New Roman" w:hAnsi="Times New Roman" w:cs="Times New Roman"/>
          <w:sz w:val="24"/>
          <w:szCs w:val="24"/>
          <w:shd w:val="clear" w:color="auto" w:fill="FFFFFF"/>
        </w:rPr>
        <w:t>Löf</w:t>
      </w:r>
      <w:proofErr w:type="spellEnd"/>
      <w:r w:rsidR="00436844" w:rsidRPr="00EE69C2">
        <w:rPr>
          <w:rFonts w:ascii="Times New Roman" w:hAnsi="Times New Roman" w:cs="Times New Roman"/>
          <w:sz w:val="24"/>
          <w:szCs w:val="24"/>
          <w:shd w:val="clear" w:color="auto" w:fill="FFFFFF"/>
        </w:rPr>
        <w:t>, M. (2018). A 12-month follow-up of a mobile-based (mHealth) obesity prevention intervention in pre-school children: the MINISTOP randomized controlled trial. </w:t>
      </w:r>
      <w:r w:rsidR="00436844" w:rsidRPr="00EE69C2">
        <w:rPr>
          <w:rFonts w:ascii="Times New Roman" w:hAnsi="Times New Roman" w:cs="Times New Roman"/>
          <w:i/>
          <w:iCs/>
          <w:sz w:val="24"/>
          <w:szCs w:val="24"/>
          <w:shd w:val="clear" w:color="auto" w:fill="FFFFFF"/>
        </w:rPr>
        <w:t>BMC public health</w:t>
      </w:r>
      <w:r w:rsidR="00436844" w:rsidRPr="00EE69C2">
        <w:rPr>
          <w:rFonts w:ascii="Times New Roman" w:hAnsi="Times New Roman" w:cs="Times New Roman"/>
          <w:sz w:val="24"/>
          <w:szCs w:val="24"/>
          <w:shd w:val="clear" w:color="auto" w:fill="FFFFFF"/>
        </w:rPr>
        <w:t>, </w:t>
      </w:r>
      <w:r w:rsidR="00436844" w:rsidRPr="00EE69C2">
        <w:rPr>
          <w:rFonts w:ascii="Times New Roman" w:hAnsi="Times New Roman" w:cs="Times New Roman"/>
          <w:i/>
          <w:iCs/>
          <w:sz w:val="24"/>
          <w:szCs w:val="24"/>
          <w:shd w:val="clear" w:color="auto" w:fill="FFFFFF"/>
        </w:rPr>
        <w:t>18</w:t>
      </w:r>
      <w:r w:rsidR="00436844" w:rsidRPr="00EE69C2">
        <w:rPr>
          <w:rFonts w:ascii="Times New Roman" w:hAnsi="Times New Roman" w:cs="Times New Roman"/>
          <w:sz w:val="24"/>
          <w:szCs w:val="24"/>
          <w:shd w:val="clear" w:color="auto" w:fill="FFFFFF"/>
        </w:rPr>
        <w:t>(1), 658.</w:t>
      </w:r>
      <w:bookmarkStart w:id="8" w:name="ms___ENREF__11"/>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lastRenderedPageBreak/>
        <w:t xml:space="preserve">14. </w:t>
      </w:r>
      <w:r w:rsidR="004C05D3" w:rsidRPr="00EE69C2">
        <w:rPr>
          <w:rFonts w:ascii="Times New Roman" w:hAnsi="Times New Roman" w:cs="Times New Roman"/>
          <w:noProof/>
          <w:sz w:val="24"/>
          <w:szCs w:val="24"/>
        </w:rPr>
        <w:t xml:space="preserve">Oenema A, Tan F, Brug J. Short-term efficacy of a web-based computer-tailored nutrition intervention: main effects and mediators. </w:t>
      </w:r>
      <w:r w:rsidR="004C05D3" w:rsidRPr="00EE69C2">
        <w:rPr>
          <w:rFonts w:ascii="Times New Roman" w:hAnsi="Times New Roman" w:cs="Times New Roman"/>
          <w:i/>
          <w:iCs/>
          <w:noProof/>
          <w:sz w:val="24"/>
          <w:szCs w:val="24"/>
        </w:rPr>
        <w:t>Ann Behav Med</w:t>
      </w:r>
      <w:r w:rsidR="004C05D3" w:rsidRPr="00EE69C2">
        <w:rPr>
          <w:rFonts w:ascii="Times New Roman" w:hAnsi="Times New Roman" w:cs="Times New Roman"/>
          <w:noProof/>
          <w:sz w:val="24"/>
          <w:szCs w:val="24"/>
        </w:rPr>
        <w:t>. 2005;29(1):54-63. doi: 10.1207/s15324796abm2901_8</w:t>
      </w:r>
      <w:r w:rsidR="00EC0CFD" w:rsidRPr="00EE69C2">
        <w:rPr>
          <w:rFonts w:ascii="Times New Roman" w:eastAsia="Times New Roman" w:hAnsi="Times New Roman" w:cs="Times New Roman"/>
          <w:sz w:val="24"/>
          <w:szCs w:val="24"/>
        </w:rPr>
        <w:t xml:space="preserve"> </w:t>
      </w:r>
      <w:bookmarkStart w:id="9" w:name="ms___ENREF__12"/>
      <w:bookmarkEnd w:id="8"/>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t>15.</w:t>
      </w:r>
      <w:r w:rsidRPr="00EE69C2">
        <w:rPr>
          <w:rFonts w:ascii="Times New Roman" w:hAnsi="Times New Roman" w:cs="Times New Roman"/>
          <w:noProof/>
          <w:sz w:val="24"/>
          <w:szCs w:val="24"/>
        </w:rPr>
        <w:t xml:space="preserve"> </w:t>
      </w:r>
      <w:r w:rsidR="00987041" w:rsidRPr="00EE69C2">
        <w:rPr>
          <w:rFonts w:ascii="Times New Roman" w:hAnsi="Times New Roman" w:cs="Times New Roman"/>
          <w:noProof/>
          <w:sz w:val="24"/>
          <w:szCs w:val="24"/>
        </w:rPr>
        <w:t xml:space="preserve">Papadaki A, Scott JA. The Mediterranean eating in Scotland experience project: evaluation of an Internet-based intervention promoting the Mediterranean diet. </w:t>
      </w:r>
      <w:r w:rsidR="00987041" w:rsidRPr="00EE69C2">
        <w:rPr>
          <w:rFonts w:ascii="Times New Roman" w:hAnsi="Times New Roman" w:cs="Times New Roman"/>
          <w:i/>
          <w:iCs/>
          <w:noProof/>
          <w:sz w:val="24"/>
          <w:szCs w:val="24"/>
        </w:rPr>
        <w:t>Br J Nutr</w:t>
      </w:r>
      <w:r w:rsidR="00987041" w:rsidRPr="00EE69C2">
        <w:rPr>
          <w:rFonts w:ascii="Times New Roman" w:hAnsi="Times New Roman" w:cs="Times New Roman"/>
          <w:noProof/>
          <w:sz w:val="24"/>
          <w:szCs w:val="24"/>
        </w:rPr>
        <w:t>. 2005;94(2):290-298.</w:t>
      </w:r>
      <w:r w:rsidR="00EC0CFD" w:rsidRPr="00EE69C2">
        <w:rPr>
          <w:rFonts w:ascii="Times New Roman" w:eastAsia="Times New Roman" w:hAnsi="Times New Roman" w:cs="Times New Roman"/>
          <w:sz w:val="24"/>
          <w:szCs w:val="24"/>
        </w:rPr>
        <w:t xml:space="preserve">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10.1079/bjn20051476</w:t>
      </w:r>
      <w:bookmarkStart w:id="10" w:name="ms___ENREF__13"/>
      <w:bookmarkEnd w:id="9"/>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t>16.</w:t>
      </w:r>
      <w:r w:rsidRPr="00EE69C2">
        <w:rPr>
          <w:rFonts w:ascii="Times New Roman" w:hAnsi="Times New Roman" w:cs="Times New Roman"/>
          <w:noProof/>
          <w:sz w:val="24"/>
          <w:szCs w:val="24"/>
        </w:rPr>
        <w:t xml:space="preserve"> </w:t>
      </w:r>
      <w:r w:rsidR="007C4EC3" w:rsidRPr="00EE69C2">
        <w:rPr>
          <w:rFonts w:ascii="Times New Roman" w:hAnsi="Times New Roman" w:cs="Times New Roman"/>
          <w:noProof/>
          <w:sz w:val="24"/>
          <w:szCs w:val="24"/>
        </w:rPr>
        <w:t xml:space="preserve">Plaete J, De Bourdeaudhuij I, Verloigne M, Crombez G. Acceptability, feasibility and effectiveness of an eHealth behaviour intervention using self-regulation:“MyPlan.” </w:t>
      </w:r>
      <w:r w:rsidR="007C4EC3" w:rsidRPr="00EE69C2">
        <w:rPr>
          <w:rFonts w:ascii="Times New Roman" w:hAnsi="Times New Roman" w:cs="Times New Roman"/>
          <w:i/>
          <w:iCs/>
          <w:noProof/>
          <w:sz w:val="24"/>
          <w:szCs w:val="24"/>
        </w:rPr>
        <w:t>Patient Educ Couns</w:t>
      </w:r>
      <w:r w:rsidR="007C4EC3" w:rsidRPr="00EE69C2">
        <w:rPr>
          <w:rFonts w:ascii="Times New Roman" w:hAnsi="Times New Roman" w:cs="Times New Roman"/>
          <w:noProof/>
          <w:sz w:val="24"/>
          <w:szCs w:val="24"/>
        </w:rPr>
        <w:t>. 2015;98(12):1617-1624.</w:t>
      </w:r>
      <w:r w:rsidR="00EC0CFD" w:rsidRPr="00EE69C2">
        <w:rPr>
          <w:rFonts w:ascii="Times New Roman" w:eastAsia="Times New Roman" w:hAnsi="Times New Roman" w:cs="Times New Roman"/>
          <w:sz w:val="24"/>
          <w:szCs w:val="24"/>
        </w:rPr>
        <w:t xml:space="preserve">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10.1016/j.pec.2015.07.014</w:t>
      </w:r>
      <w:bookmarkStart w:id="11" w:name="ms___ENREF__14"/>
      <w:bookmarkEnd w:id="10"/>
    </w:p>
    <w:p w:rsidR="005E1F11" w:rsidRPr="00EE69C2" w:rsidRDefault="005E1F11" w:rsidP="005E1F11">
      <w:pPr>
        <w:spacing w:line="480" w:lineRule="auto"/>
        <w:ind w:left="288" w:hanging="720"/>
        <w:rPr>
          <w:rFonts w:ascii="Times New Roman" w:eastAsia="Times New Roman" w:hAnsi="Times New Roman" w:cs="Times New Roman"/>
          <w:sz w:val="24"/>
          <w:szCs w:val="24"/>
        </w:rPr>
      </w:pPr>
      <w:r w:rsidRPr="00EE69C2">
        <w:rPr>
          <w:rFonts w:ascii="Times New Roman" w:hAnsi="Times New Roman" w:cs="Times New Roman"/>
          <w:sz w:val="24"/>
          <w:szCs w:val="24"/>
          <w:shd w:val="clear" w:color="auto" w:fill="FFFFFF"/>
        </w:rPr>
        <w:t>17.</w:t>
      </w:r>
      <w:r w:rsidRPr="00EE69C2">
        <w:rPr>
          <w:rFonts w:ascii="Times New Roman" w:hAnsi="Times New Roman" w:cs="Times New Roman"/>
          <w:noProof/>
          <w:sz w:val="24"/>
          <w:szCs w:val="24"/>
        </w:rPr>
        <w:t xml:space="preserve"> </w:t>
      </w:r>
      <w:r w:rsidR="008741F7" w:rsidRPr="00EE69C2">
        <w:rPr>
          <w:rFonts w:ascii="Times New Roman" w:hAnsi="Times New Roman" w:cs="Times New Roman"/>
          <w:noProof/>
          <w:sz w:val="24"/>
          <w:szCs w:val="24"/>
        </w:rPr>
        <w:t xml:space="preserve">Sharma S V, Shegog R, Chow J, et al. Effects of The Quest to Lava Mountain computer game on dietary and physical activity behaviors of elementary school children: a pilot group-randomized controlled trial. </w:t>
      </w:r>
      <w:r w:rsidR="008741F7" w:rsidRPr="00EE69C2">
        <w:rPr>
          <w:rFonts w:ascii="Times New Roman" w:hAnsi="Times New Roman" w:cs="Times New Roman"/>
          <w:i/>
          <w:iCs/>
          <w:noProof/>
          <w:sz w:val="24"/>
          <w:szCs w:val="24"/>
        </w:rPr>
        <w:t>J Acad Nutr Diet</w:t>
      </w:r>
      <w:r w:rsidR="008741F7" w:rsidRPr="00EE69C2">
        <w:rPr>
          <w:rFonts w:ascii="Times New Roman" w:hAnsi="Times New Roman" w:cs="Times New Roman"/>
          <w:noProof/>
          <w:sz w:val="24"/>
          <w:szCs w:val="24"/>
        </w:rPr>
        <w:t xml:space="preserve">. 2015;115(8):1260-1271.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10.1016/j.jand.2015.02.022</w:t>
      </w:r>
      <w:bookmarkStart w:id="12" w:name="ms___ENREF__15"/>
      <w:bookmarkEnd w:id="11"/>
    </w:p>
    <w:p w:rsidR="005E1F11" w:rsidRPr="00EE69C2" w:rsidRDefault="005E1F11" w:rsidP="005E1F11">
      <w:pPr>
        <w:spacing w:line="480" w:lineRule="auto"/>
        <w:ind w:left="288" w:hanging="720"/>
        <w:rPr>
          <w:rFonts w:ascii="Times New Roman" w:hAnsi="Times New Roman" w:cs="Times New Roman"/>
          <w:sz w:val="24"/>
          <w:szCs w:val="24"/>
        </w:rPr>
      </w:pPr>
      <w:r w:rsidRPr="00EE69C2">
        <w:rPr>
          <w:rFonts w:ascii="Times New Roman" w:hAnsi="Times New Roman" w:cs="Times New Roman"/>
          <w:sz w:val="24"/>
          <w:szCs w:val="24"/>
          <w:shd w:val="clear" w:color="auto" w:fill="FFFFFF"/>
        </w:rPr>
        <w:t>18.</w:t>
      </w:r>
      <w:r w:rsidRPr="00EE69C2">
        <w:rPr>
          <w:rFonts w:ascii="Times New Roman" w:hAnsi="Times New Roman" w:cs="Times New Roman"/>
          <w:noProof/>
          <w:sz w:val="24"/>
          <w:szCs w:val="24"/>
        </w:rPr>
        <w:t xml:space="preserve"> </w:t>
      </w:r>
      <w:r w:rsidR="00574A28" w:rsidRPr="00EE69C2">
        <w:rPr>
          <w:rFonts w:ascii="Times New Roman" w:hAnsi="Times New Roman" w:cs="Times New Roman"/>
          <w:noProof/>
          <w:sz w:val="24"/>
          <w:szCs w:val="24"/>
        </w:rPr>
        <w:t xml:space="preserve">Stevens VJ, Glasgow RE, Toobert DJ, Karanja N, Smith KS. One-year results from a brief, computer-assisted intervention to decrease consumption of fat and increase consumption of fruits and vegetables. </w:t>
      </w:r>
      <w:r w:rsidR="00574A28" w:rsidRPr="00EE69C2">
        <w:rPr>
          <w:rFonts w:ascii="Times New Roman" w:hAnsi="Times New Roman" w:cs="Times New Roman"/>
          <w:i/>
          <w:iCs/>
          <w:noProof/>
          <w:sz w:val="24"/>
          <w:szCs w:val="24"/>
        </w:rPr>
        <w:t>Prev Med (Baltim)</w:t>
      </w:r>
      <w:r w:rsidR="00574A28" w:rsidRPr="00EE69C2">
        <w:rPr>
          <w:rFonts w:ascii="Times New Roman" w:hAnsi="Times New Roman" w:cs="Times New Roman"/>
          <w:noProof/>
          <w:sz w:val="24"/>
          <w:szCs w:val="24"/>
        </w:rPr>
        <w:t>. 2003;36(5):594-600.</w:t>
      </w:r>
      <w:r w:rsidR="00EC0CFD" w:rsidRPr="00EE69C2">
        <w:rPr>
          <w:rFonts w:ascii="Times New Roman" w:eastAsia="Times New Roman" w:hAnsi="Times New Roman" w:cs="Times New Roman"/>
          <w:sz w:val="24"/>
          <w:szCs w:val="24"/>
        </w:rPr>
        <w:t xml:space="preserve"> </w:t>
      </w:r>
      <w:proofErr w:type="spellStart"/>
      <w:r w:rsidR="00EC0CFD" w:rsidRPr="00EE69C2">
        <w:rPr>
          <w:rFonts w:ascii="Times New Roman" w:eastAsia="Times New Roman" w:hAnsi="Times New Roman" w:cs="Times New Roman"/>
          <w:sz w:val="24"/>
          <w:szCs w:val="24"/>
        </w:rPr>
        <w:t>doi</w:t>
      </w:r>
      <w:proofErr w:type="spellEnd"/>
      <w:r w:rsidR="00EC0CFD" w:rsidRPr="00EE69C2">
        <w:rPr>
          <w:rFonts w:ascii="Times New Roman" w:eastAsia="Times New Roman" w:hAnsi="Times New Roman" w:cs="Times New Roman"/>
          <w:sz w:val="24"/>
          <w:szCs w:val="24"/>
        </w:rPr>
        <w:t>: 10.1016/s0091-7435(03)00019-7</w:t>
      </w:r>
      <w:bookmarkEnd w:id="12"/>
    </w:p>
    <w:p w:rsidR="00EC0CFD" w:rsidRPr="00EE69C2" w:rsidRDefault="005E1F11" w:rsidP="005E1F11">
      <w:pPr>
        <w:spacing w:line="480" w:lineRule="auto"/>
        <w:ind w:left="288" w:hanging="720"/>
        <w:rPr>
          <w:rFonts w:ascii="Times New Roman" w:hAnsi="Times New Roman" w:cs="Times New Roman"/>
          <w:sz w:val="24"/>
          <w:szCs w:val="24"/>
        </w:rPr>
      </w:pPr>
      <w:r w:rsidRPr="00EE69C2">
        <w:rPr>
          <w:rFonts w:ascii="Times New Roman" w:hAnsi="Times New Roman" w:cs="Times New Roman"/>
          <w:sz w:val="24"/>
          <w:szCs w:val="24"/>
          <w:shd w:val="clear" w:color="auto" w:fill="FFFFFF"/>
        </w:rPr>
        <w:t>19.</w:t>
      </w:r>
      <w:r w:rsidRPr="00EE69C2">
        <w:rPr>
          <w:rFonts w:ascii="Times New Roman" w:hAnsi="Times New Roman" w:cs="Times New Roman"/>
          <w:noProof/>
          <w:sz w:val="24"/>
          <w:szCs w:val="24"/>
        </w:rPr>
        <w:t xml:space="preserve"> </w:t>
      </w:r>
      <w:r w:rsidR="002D2C9D" w:rsidRPr="00EE69C2">
        <w:rPr>
          <w:rFonts w:ascii="Times New Roman" w:hAnsi="Times New Roman" w:cs="Times New Roman"/>
          <w:noProof/>
          <w:sz w:val="24"/>
          <w:szCs w:val="24"/>
        </w:rPr>
        <w:t xml:space="preserve">Winett RA, Roodman AA, Winett SG, Bajzek W, Rovniak LS, Whiteley JA. The effects of the Eat4Life Internet-based health behavior program on the nutrition and activity practices of high school girls. </w:t>
      </w:r>
      <w:r w:rsidR="002D2C9D" w:rsidRPr="00EE69C2">
        <w:rPr>
          <w:rFonts w:ascii="Times New Roman" w:hAnsi="Times New Roman" w:cs="Times New Roman"/>
          <w:i/>
          <w:iCs/>
          <w:noProof/>
          <w:sz w:val="24"/>
          <w:szCs w:val="24"/>
        </w:rPr>
        <w:t>J Gender, Cult Heal</w:t>
      </w:r>
      <w:r w:rsidR="002D2C9D" w:rsidRPr="00EE69C2">
        <w:rPr>
          <w:rFonts w:ascii="Times New Roman" w:hAnsi="Times New Roman" w:cs="Times New Roman"/>
          <w:noProof/>
          <w:sz w:val="24"/>
          <w:szCs w:val="24"/>
        </w:rPr>
        <w:t xml:space="preserve">. 1999;4(3):239-254. </w:t>
      </w:r>
    </w:p>
    <w:p w:rsidR="00EC0CFD" w:rsidRPr="00EE69C2" w:rsidRDefault="00EC0CFD" w:rsidP="005E1F11">
      <w:pPr>
        <w:tabs>
          <w:tab w:val="left" w:pos="5040"/>
        </w:tabs>
        <w:ind w:hanging="720"/>
        <w:rPr>
          <w:rFonts w:ascii="Times New Roman" w:eastAsia="Times New Roman" w:cs="Times New Roman"/>
          <w:sz w:val="24"/>
          <w:szCs w:val="24"/>
        </w:rPr>
        <w:sectPr w:rsidR="00EC0CFD" w:rsidRPr="00EE69C2" w:rsidSect="00F023D1">
          <w:pgSz w:w="12240" w:h="15840" w:code="1"/>
          <w:pgMar w:top="1440" w:right="1440" w:bottom="1440" w:left="1440" w:header="720" w:footer="720" w:gutter="0"/>
          <w:cols w:space="720"/>
          <w:docGrid w:linePitch="360"/>
        </w:sectPr>
      </w:pPr>
    </w:p>
    <w:p w:rsidR="00CA1E0A" w:rsidRPr="00EE69C2" w:rsidRDefault="00CA1E0A" w:rsidP="00CA1E0A">
      <w:pPr>
        <w:spacing w:line="480" w:lineRule="auto"/>
        <w:rPr>
          <w:rFonts w:ascii="Arial" w:hAnsi="Arial" w:cs="Arial"/>
          <w:sz w:val="24"/>
        </w:rPr>
      </w:pPr>
      <w:r w:rsidRPr="00EE69C2">
        <w:rPr>
          <w:rFonts w:ascii="Arial" w:hAnsi="Arial" w:cs="Arial"/>
          <w:b/>
          <w:sz w:val="24"/>
        </w:rPr>
        <w:lastRenderedPageBreak/>
        <w:t xml:space="preserve">Appendix B. </w:t>
      </w:r>
      <w:r w:rsidRPr="00EE69C2">
        <w:rPr>
          <w:rFonts w:ascii="Arial" w:hAnsi="Arial" w:cs="Arial"/>
          <w:sz w:val="24"/>
        </w:rPr>
        <w:t>References of studies excluded by category (</w:t>
      </w:r>
      <w:r w:rsidRPr="00EE69C2">
        <w:rPr>
          <w:rFonts w:ascii="Arial" w:hAnsi="Arial" w:cs="Arial"/>
          <w:i/>
          <w:sz w:val="24"/>
        </w:rPr>
        <w:t>n</w:t>
      </w:r>
      <w:r w:rsidRPr="00EE69C2">
        <w:rPr>
          <w:rFonts w:ascii="Arial" w:hAnsi="Arial" w:cs="Arial"/>
          <w:sz w:val="24"/>
        </w:rPr>
        <w:t xml:space="preserve"> = 72)</w:t>
      </w:r>
    </w:p>
    <w:p w:rsidR="00CA1E0A" w:rsidRPr="00EE69C2" w:rsidRDefault="00CA1E0A" w:rsidP="00B6107B">
      <w:pPr>
        <w:pStyle w:val="Prrafodelista"/>
        <w:numPr>
          <w:ilvl w:val="0"/>
          <w:numId w:val="7"/>
        </w:numPr>
        <w:rPr>
          <w:rFonts w:ascii="Arial" w:eastAsia="Times New Roman" w:hAnsi="Arial" w:cs="Arial"/>
          <w:sz w:val="24"/>
          <w:szCs w:val="24"/>
        </w:rPr>
      </w:pPr>
      <w:r w:rsidRPr="00EE69C2">
        <w:rPr>
          <w:rFonts w:ascii="Arial" w:eastAsia="Times New Roman" w:hAnsi="Arial" w:cs="Arial"/>
          <w:sz w:val="24"/>
          <w:szCs w:val="24"/>
        </w:rPr>
        <w:t>Did not assessed FV in the unit of interest (</w:t>
      </w:r>
      <w:r w:rsidRPr="00EE69C2">
        <w:rPr>
          <w:rFonts w:ascii="Arial" w:eastAsia="Times New Roman" w:hAnsi="Arial" w:cs="Arial"/>
          <w:i/>
          <w:sz w:val="24"/>
          <w:szCs w:val="24"/>
        </w:rPr>
        <w:t>n</w:t>
      </w:r>
      <w:r w:rsidRPr="00EE69C2">
        <w:rPr>
          <w:rFonts w:ascii="Arial" w:eastAsia="Times New Roman" w:hAnsi="Arial" w:cs="Arial"/>
          <w:sz w:val="24"/>
          <w:szCs w:val="24"/>
        </w:rPr>
        <w:t>=18)</w:t>
      </w:r>
    </w:p>
    <w:p w:rsidR="00B014FF" w:rsidRPr="00EE69C2" w:rsidRDefault="00B014FF" w:rsidP="00B014FF">
      <w:pPr>
        <w:pStyle w:val="Prrafodelista"/>
        <w:ind w:left="360"/>
        <w:rPr>
          <w:rFonts w:ascii="Arial" w:eastAsia="Times New Roman" w:hAnsi="Arial" w:cs="Arial"/>
          <w:sz w:val="24"/>
          <w:szCs w:val="24"/>
        </w:rPr>
      </w:pPr>
    </w:p>
    <w:p w:rsidR="00875B0B" w:rsidRPr="00EE69C2" w:rsidRDefault="00875B0B" w:rsidP="00ED5F7F">
      <w:pPr>
        <w:pStyle w:val="Prrafodelista"/>
        <w:numPr>
          <w:ilvl w:val="0"/>
          <w:numId w:val="10"/>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Bogart, L. M., Cowgill, B. O., Elliott, M. N., Klein, D. J., Hawes-Dawson, J., Uyeda, K</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Schuster, M. A. (2014). A randomized controlled trial of students for nutrition and </w:t>
      </w:r>
      <w:proofErr w:type="spellStart"/>
      <w:r w:rsidRPr="00EE69C2">
        <w:rPr>
          <w:rFonts w:ascii="Arial" w:hAnsi="Arial" w:cs="Arial"/>
          <w:sz w:val="20"/>
          <w:szCs w:val="20"/>
          <w:shd w:val="clear" w:color="auto" w:fill="FFFFFF"/>
        </w:rPr>
        <w:t>eXercise</w:t>
      </w:r>
      <w:proofErr w:type="spellEnd"/>
      <w:r w:rsidRPr="00EE69C2">
        <w:rPr>
          <w:rFonts w:ascii="Arial" w:hAnsi="Arial" w:cs="Arial"/>
          <w:sz w:val="20"/>
          <w:szCs w:val="20"/>
          <w:shd w:val="clear" w:color="auto" w:fill="FFFFFF"/>
        </w:rPr>
        <w:t>: a community-based participatory research study. </w:t>
      </w:r>
      <w:r w:rsidRPr="00EE69C2">
        <w:rPr>
          <w:rFonts w:ascii="Arial" w:hAnsi="Arial" w:cs="Arial"/>
          <w:i/>
          <w:iCs/>
          <w:sz w:val="20"/>
          <w:szCs w:val="20"/>
          <w:shd w:val="clear" w:color="auto" w:fill="FFFFFF"/>
        </w:rPr>
        <w:t>Journal of Adolescent Health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55</w:t>
      </w:r>
      <w:r w:rsidRPr="00EE69C2">
        <w:rPr>
          <w:rFonts w:ascii="Arial" w:hAnsi="Arial" w:cs="Arial"/>
          <w:sz w:val="20"/>
          <w:szCs w:val="20"/>
          <w:shd w:val="clear" w:color="auto" w:fill="FFFFFF"/>
        </w:rPr>
        <w:t>(3), 415-422.</w:t>
      </w:r>
    </w:p>
    <w:p w:rsidR="009F4D9B" w:rsidRPr="00EE69C2" w:rsidRDefault="009F4D9B" w:rsidP="00ED5F7F">
      <w:pPr>
        <w:pStyle w:val="Prrafodelista"/>
        <w:numPr>
          <w:ilvl w:val="0"/>
          <w:numId w:val="10"/>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Straker</w:t>
      </w:r>
      <w:proofErr w:type="spellEnd"/>
      <w:r w:rsidRPr="00EE69C2">
        <w:rPr>
          <w:rFonts w:ascii="Arial" w:hAnsi="Arial" w:cs="Arial"/>
          <w:sz w:val="20"/>
          <w:szCs w:val="20"/>
          <w:shd w:val="clear" w:color="auto" w:fill="FFFFFF"/>
        </w:rPr>
        <w:t xml:space="preserve">, L. M., Howie, E. K., Smith, K. L., </w:t>
      </w:r>
      <w:proofErr w:type="spellStart"/>
      <w:r w:rsidRPr="00EE69C2">
        <w:rPr>
          <w:rFonts w:ascii="Arial" w:hAnsi="Arial" w:cs="Arial"/>
          <w:sz w:val="20"/>
          <w:szCs w:val="20"/>
          <w:shd w:val="clear" w:color="auto" w:fill="FFFFFF"/>
        </w:rPr>
        <w:t>Fenner</w:t>
      </w:r>
      <w:proofErr w:type="spellEnd"/>
      <w:r w:rsidRPr="00EE69C2">
        <w:rPr>
          <w:rFonts w:ascii="Arial" w:hAnsi="Arial" w:cs="Arial"/>
          <w:sz w:val="20"/>
          <w:szCs w:val="20"/>
          <w:shd w:val="clear" w:color="auto" w:fill="FFFFFF"/>
        </w:rPr>
        <w:t>, A. A., Kerr, D. A., Olds, T. S., ... &amp; Smith, A. J. (2014). The impact of Curtin University's activity, food and attitudes program on physical activity, sedentary time and fruit, vegetable and junk food consumption among overweight and obese adolescents: a waitlist controlled trial. </w:t>
      </w:r>
      <w:proofErr w:type="spellStart"/>
      <w:r w:rsidRPr="00EE69C2">
        <w:rPr>
          <w:rFonts w:ascii="Arial" w:hAnsi="Arial" w:cs="Arial"/>
          <w:i/>
          <w:iCs/>
          <w:sz w:val="20"/>
          <w:szCs w:val="20"/>
          <w:shd w:val="clear" w:color="auto" w:fill="FFFFFF"/>
        </w:rPr>
        <w:t>PloS</w:t>
      </w:r>
      <w:proofErr w:type="spellEnd"/>
      <w:r w:rsidRPr="00EE69C2">
        <w:rPr>
          <w:rFonts w:ascii="Arial" w:hAnsi="Arial" w:cs="Arial"/>
          <w:i/>
          <w:iCs/>
          <w:sz w:val="20"/>
          <w:szCs w:val="20"/>
          <w:shd w:val="clear" w:color="auto" w:fill="FFFFFF"/>
        </w:rPr>
        <w:t xml:space="preserve"> one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9</w:t>
      </w:r>
      <w:r w:rsidRPr="00EE69C2">
        <w:rPr>
          <w:rFonts w:ascii="Arial" w:hAnsi="Arial" w:cs="Arial"/>
          <w:sz w:val="20"/>
          <w:szCs w:val="20"/>
          <w:shd w:val="clear" w:color="auto" w:fill="FFFFFF"/>
        </w:rPr>
        <w:t>(11), e111954.</w:t>
      </w:r>
    </w:p>
    <w:p w:rsidR="00510957" w:rsidRPr="00EE69C2" w:rsidRDefault="00510957" w:rsidP="00ED5F7F">
      <w:pPr>
        <w:pStyle w:val="Prrafodelista"/>
        <w:numPr>
          <w:ilvl w:val="0"/>
          <w:numId w:val="10"/>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lang w:val="es-MX"/>
        </w:rPr>
        <w:t>Lana, A., Faya-</w:t>
      </w:r>
      <w:proofErr w:type="spellStart"/>
      <w:r w:rsidRPr="00EE69C2">
        <w:rPr>
          <w:rFonts w:ascii="Arial" w:hAnsi="Arial" w:cs="Arial"/>
          <w:sz w:val="20"/>
          <w:szCs w:val="20"/>
          <w:shd w:val="clear" w:color="auto" w:fill="FFFFFF"/>
          <w:lang w:val="es-MX"/>
        </w:rPr>
        <w:t>Ornia</w:t>
      </w:r>
      <w:proofErr w:type="spellEnd"/>
      <w:r w:rsidRPr="00EE69C2">
        <w:rPr>
          <w:rFonts w:ascii="Arial" w:hAnsi="Arial" w:cs="Arial"/>
          <w:sz w:val="20"/>
          <w:szCs w:val="20"/>
          <w:shd w:val="clear" w:color="auto" w:fill="FFFFFF"/>
          <w:lang w:val="es-MX"/>
        </w:rPr>
        <w:t xml:space="preserve">, G., &amp; López, M. L. (2014). </w:t>
      </w:r>
      <w:r w:rsidRPr="00EE69C2">
        <w:rPr>
          <w:rFonts w:ascii="Arial" w:hAnsi="Arial" w:cs="Arial"/>
          <w:sz w:val="20"/>
          <w:szCs w:val="20"/>
          <w:shd w:val="clear" w:color="auto" w:fill="FFFFFF"/>
        </w:rPr>
        <w:t>Impact of a web-based intervention supplemented with text messages to improve cancer prevention behaviors among adolescents: Results from a randomized controlled trial. </w:t>
      </w:r>
      <w:r w:rsidRPr="00EE69C2">
        <w:rPr>
          <w:rFonts w:ascii="Arial" w:hAnsi="Arial" w:cs="Arial"/>
          <w:i/>
          <w:iCs/>
          <w:sz w:val="20"/>
          <w:szCs w:val="20"/>
          <w:shd w:val="clear" w:color="auto" w:fill="FFFFFF"/>
        </w:rPr>
        <w:t>Preventive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59</w:t>
      </w:r>
      <w:r w:rsidRPr="00EE69C2">
        <w:rPr>
          <w:rFonts w:ascii="Arial" w:hAnsi="Arial" w:cs="Arial"/>
          <w:sz w:val="20"/>
          <w:szCs w:val="20"/>
          <w:shd w:val="clear" w:color="auto" w:fill="FFFFFF"/>
        </w:rPr>
        <w:t>, 54-59.</w:t>
      </w:r>
    </w:p>
    <w:p w:rsidR="00B23353" w:rsidRPr="00EE69C2" w:rsidRDefault="00B23353" w:rsidP="00ED5F7F">
      <w:pPr>
        <w:pStyle w:val="Prrafodelista"/>
        <w:numPr>
          <w:ilvl w:val="0"/>
          <w:numId w:val="10"/>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Neuenschwander, L. M., Abbott, A., &amp; Mobley, A. R. (2013). Comparison of a web-based vs in-person nutrition education program for low-income adults. </w:t>
      </w:r>
      <w:r w:rsidRPr="00EE69C2">
        <w:rPr>
          <w:rFonts w:ascii="Arial" w:hAnsi="Arial" w:cs="Arial"/>
          <w:i/>
          <w:iCs/>
          <w:sz w:val="20"/>
          <w:szCs w:val="20"/>
          <w:shd w:val="clear" w:color="auto" w:fill="FFFFFF"/>
        </w:rPr>
        <w:t>Journal of the Academy of Nutrition and Dietetics</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113</w:t>
      </w:r>
      <w:r w:rsidRPr="00EE69C2">
        <w:rPr>
          <w:rFonts w:ascii="Arial" w:hAnsi="Arial" w:cs="Arial"/>
          <w:sz w:val="20"/>
          <w:szCs w:val="20"/>
          <w:shd w:val="clear" w:color="auto" w:fill="FFFFFF"/>
        </w:rPr>
        <w:t>(1), 120-126.</w:t>
      </w:r>
    </w:p>
    <w:p w:rsidR="00B23353" w:rsidRPr="00EE69C2" w:rsidRDefault="00F17CE7" w:rsidP="00ED5F7F">
      <w:pPr>
        <w:pStyle w:val="Prrafodelista"/>
        <w:numPr>
          <w:ilvl w:val="0"/>
          <w:numId w:val="10"/>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Parekh, S., King, D., Boyle, F. M., &amp; </w:t>
      </w:r>
      <w:proofErr w:type="spellStart"/>
      <w:r w:rsidRPr="00EE69C2">
        <w:rPr>
          <w:rFonts w:ascii="Arial" w:hAnsi="Arial" w:cs="Arial"/>
          <w:sz w:val="20"/>
          <w:szCs w:val="20"/>
          <w:shd w:val="clear" w:color="auto" w:fill="FFFFFF"/>
        </w:rPr>
        <w:t>Vandelanotte</w:t>
      </w:r>
      <w:proofErr w:type="spellEnd"/>
      <w:r w:rsidRPr="00EE69C2">
        <w:rPr>
          <w:rFonts w:ascii="Arial" w:hAnsi="Arial" w:cs="Arial"/>
          <w:sz w:val="20"/>
          <w:szCs w:val="20"/>
          <w:shd w:val="clear" w:color="auto" w:fill="FFFFFF"/>
        </w:rPr>
        <w:t xml:space="preserve">, C. (2014). Randomized controlled trial of a computer-tailored multiple health </w:t>
      </w:r>
      <w:proofErr w:type="spellStart"/>
      <w:r w:rsidRPr="00EE69C2">
        <w:rPr>
          <w:rFonts w:ascii="Arial" w:hAnsi="Arial" w:cs="Arial"/>
          <w:sz w:val="20"/>
          <w:szCs w:val="20"/>
          <w:shd w:val="clear" w:color="auto" w:fill="FFFFFF"/>
        </w:rPr>
        <w:t>behaviour</w:t>
      </w:r>
      <w:proofErr w:type="spellEnd"/>
      <w:r w:rsidRPr="00EE69C2">
        <w:rPr>
          <w:rFonts w:ascii="Arial" w:hAnsi="Arial" w:cs="Arial"/>
          <w:sz w:val="20"/>
          <w:szCs w:val="20"/>
          <w:shd w:val="clear" w:color="auto" w:fill="FFFFFF"/>
        </w:rPr>
        <w:t xml:space="preserve"> intervention in general practice: 12-month follow-up results. </w:t>
      </w:r>
      <w:r w:rsidRPr="00EE69C2">
        <w:rPr>
          <w:rFonts w:ascii="Arial" w:hAnsi="Arial" w:cs="Arial"/>
          <w:i/>
          <w:iCs/>
          <w:sz w:val="20"/>
          <w:szCs w:val="20"/>
          <w:shd w:val="clear" w:color="auto" w:fill="FFFFFF"/>
        </w:rPr>
        <w:t>International Journal of Behavioral Nutrition and Physical Activity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11</w:t>
      </w:r>
      <w:r w:rsidRPr="00EE69C2">
        <w:rPr>
          <w:rFonts w:ascii="Arial" w:hAnsi="Arial" w:cs="Arial"/>
          <w:sz w:val="20"/>
          <w:szCs w:val="20"/>
          <w:shd w:val="clear" w:color="auto" w:fill="FFFFFF"/>
        </w:rPr>
        <w:t>(1), 41.</w:t>
      </w:r>
    </w:p>
    <w:p w:rsidR="009958B9" w:rsidRPr="00EE69C2" w:rsidRDefault="009958B9" w:rsidP="00ED5F7F">
      <w:pPr>
        <w:pStyle w:val="Prrafodelista"/>
        <w:numPr>
          <w:ilvl w:val="0"/>
          <w:numId w:val="10"/>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lang w:val="es-MX"/>
        </w:rPr>
        <w:t>Oenema</w:t>
      </w:r>
      <w:proofErr w:type="spellEnd"/>
      <w:r w:rsidRPr="00EE69C2">
        <w:rPr>
          <w:rFonts w:ascii="Arial" w:hAnsi="Arial" w:cs="Arial"/>
          <w:sz w:val="20"/>
          <w:szCs w:val="20"/>
          <w:shd w:val="clear" w:color="auto" w:fill="FFFFFF"/>
          <w:lang w:val="es-MX"/>
        </w:rPr>
        <w:t xml:space="preserve">, A., Tan, F., &amp; </w:t>
      </w:r>
      <w:proofErr w:type="spellStart"/>
      <w:r w:rsidRPr="00EE69C2">
        <w:rPr>
          <w:rFonts w:ascii="Arial" w:hAnsi="Arial" w:cs="Arial"/>
          <w:sz w:val="20"/>
          <w:szCs w:val="20"/>
          <w:shd w:val="clear" w:color="auto" w:fill="FFFFFF"/>
          <w:lang w:val="es-MX"/>
        </w:rPr>
        <w:t>Brug</w:t>
      </w:r>
      <w:proofErr w:type="spellEnd"/>
      <w:r w:rsidRPr="00EE69C2">
        <w:rPr>
          <w:rFonts w:ascii="Arial" w:hAnsi="Arial" w:cs="Arial"/>
          <w:sz w:val="20"/>
          <w:szCs w:val="20"/>
          <w:shd w:val="clear" w:color="auto" w:fill="FFFFFF"/>
          <w:lang w:val="es-MX"/>
        </w:rPr>
        <w:t xml:space="preserve">, J. (2005). </w:t>
      </w:r>
      <w:r w:rsidRPr="00EE69C2">
        <w:rPr>
          <w:rFonts w:ascii="Arial" w:hAnsi="Arial" w:cs="Arial"/>
          <w:sz w:val="20"/>
          <w:szCs w:val="20"/>
          <w:shd w:val="clear" w:color="auto" w:fill="FFFFFF"/>
        </w:rPr>
        <w:t>Short-term efficacy of a web-based computer-tailored nutrition intervention: main effects and mediators. </w:t>
      </w:r>
      <w:r w:rsidRPr="00EE69C2">
        <w:rPr>
          <w:rFonts w:ascii="Arial" w:hAnsi="Arial" w:cs="Arial"/>
          <w:i/>
          <w:iCs/>
          <w:sz w:val="20"/>
          <w:szCs w:val="20"/>
          <w:shd w:val="clear" w:color="auto" w:fill="FFFFFF"/>
        </w:rPr>
        <w:t>Annals of Behavioral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29</w:t>
      </w:r>
      <w:r w:rsidRPr="00EE69C2">
        <w:rPr>
          <w:rFonts w:ascii="Arial" w:hAnsi="Arial" w:cs="Arial"/>
          <w:sz w:val="20"/>
          <w:szCs w:val="20"/>
          <w:shd w:val="clear" w:color="auto" w:fill="FFFFFF"/>
        </w:rPr>
        <w:t>(1), 54-63.</w:t>
      </w:r>
    </w:p>
    <w:p w:rsidR="00B014FF" w:rsidRPr="00EE69C2" w:rsidRDefault="00B014FF" w:rsidP="00ED5F7F">
      <w:pPr>
        <w:pStyle w:val="Prrafodelista"/>
        <w:numPr>
          <w:ilvl w:val="0"/>
          <w:numId w:val="10"/>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Duncan, M., </w:t>
      </w:r>
      <w:proofErr w:type="spellStart"/>
      <w:r w:rsidRPr="00EE69C2">
        <w:rPr>
          <w:rFonts w:ascii="Arial" w:hAnsi="Arial" w:cs="Arial"/>
          <w:sz w:val="20"/>
          <w:szCs w:val="20"/>
          <w:shd w:val="clear" w:color="auto" w:fill="FFFFFF"/>
        </w:rPr>
        <w:t>Vandelanotte</w:t>
      </w:r>
      <w:proofErr w:type="spellEnd"/>
      <w:r w:rsidRPr="00EE69C2">
        <w:rPr>
          <w:rFonts w:ascii="Arial" w:hAnsi="Arial" w:cs="Arial"/>
          <w:sz w:val="20"/>
          <w:szCs w:val="20"/>
          <w:shd w:val="clear" w:color="auto" w:fill="FFFFFF"/>
        </w:rPr>
        <w:t xml:space="preserve">, C., </w:t>
      </w:r>
      <w:proofErr w:type="spellStart"/>
      <w:r w:rsidRPr="00EE69C2">
        <w:rPr>
          <w:rFonts w:ascii="Arial" w:hAnsi="Arial" w:cs="Arial"/>
          <w:sz w:val="20"/>
          <w:szCs w:val="20"/>
          <w:shd w:val="clear" w:color="auto" w:fill="FFFFFF"/>
        </w:rPr>
        <w:t>Kolt</w:t>
      </w:r>
      <w:proofErr w:type="spellEnd"/>
      <w:r w:rsidRPr="00EE69C2">
        <w:rPr>
          <w:rFonts w:ascii="Arial" w:hAnsi="Arial" w:cs="Arial"/>
          <w:sz w:val="20"/>
          <w:szCs w:val="20"/>
          <w:shd w:val="clear" w:color="auto" w:fill="FFFFFF"/>
        </w:rPr>
        <w:t xml:space="preserve">, G. S., Rosenkranz, R. R., </w:t>
      </w:r>
      <w:proofErr w:type="spellStart"/>
      <w:r w:rsidRPr="00EE69C2">
        <w:rPr>
          <w:rFonts w:ascii="Arial" w:hAnsi="Arial" w:cs="Arial"/>
          <w:sz w:val="20"/>
          <w:szCs w:val="20"/>
          <w:shd w:val="clear" w:color="auto" w:fill="FFFFFF"/>
        </w:rPr>
        <w:t>Caperchione</w:t>
      </w:r>
      <w:proofErr w:type="spellEnd"/>
      <w:r w:rsidRPr="00EE69C2">
        <w:rPr>
          <w:rFonts w:ascii="Arial" w:hAnsi="Arial" w:cs="Arial"/>
          <w:sz w:val="20"/>
          <w:szCs w:val="20"/>
          <w:shd w:val="clear" w:color="auto" w:fill="FFFFFF"/>
        </w:rPr>
        <w:t>, C. M., George, E. S</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Noakes, M. (2014). Effectiveness of a web-and mobile phone-based intervention to promote physical activity and healthy eating in middle-aged males: randomized controlled trial of the </w:t>
      </w:r>
      <w:proofErr w:type="spellStart"/>
      <w:r w:rsidRPr="00EE69C2">
        <w:rPr>
          <w:rFonts w:ascii="Arial" w:hAnsi="Arial" w:cs="Arial"/>
          <w:sz w:val="20"/>
          <w:szCs w:val="20"/>
          <w:shd w:val="clear" w:color="auto" w:fill="FFFFFF"/>
        </w:rPr>
        <w:t>ManUp</w:t>
      </w:r>
      <w:proofErr w:type="spellEnd"/>
      <w:r w:rsidRPr="00EE69C2">
        <w:rPr>
          <w:rFonts w:ascii="Arial" w:hAnsi="Arial" w:cs="Arial"/>
          <w:sz w:val="20"/>
          <w:szCs w:val="20"/>
          <w:shd w:val="clear" w:color="auto" w:fill="FFFFFF"/>
        </w:rPr>
        <w:t xml:space="preserve"> study.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16</w:t>
      </w:r>
      <w:r w:rsidRPr="00EE69C2">
        <w:rPr>
          <w:rFonts w:ascii="Arial" w:hAnsi="Arial" w:cs="Arial"/>
          <w:sz w:val="20"/>
          <w:szCs w:val="20"/>
          <w:shd w:val="clear" w:color="auto" w:fill="FFFFFF"/>
        </w:rPr>
        <w:t>(6).</w:t>
      </w:r>
    </w:p>
    <w:p w:rsidR="00EA7A12" w:rsidRPr="00EE69C2" w:rsidRDefault="00B014FF"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Schweitzer, A. L., Ross, J. T., Klein, C. J., Lei, K. Y., &amp; Mackey, E. R. (2016). An electronic wellness program to improve diet and exercise in college students: a pilot study. </w:t>
      </w:r>
      <w:r w:rsidRPr="00EE69C2">
        <w:rPr>
          <w:rFonts w:ascii="Arial" w:hAnsi="Arial" w:cs="Arial"/>
          <w:i/>
          <w:iCs/>
          <w:sz w:val="20"/>
          <w:szCs w:val="20"/>
          <w:shd w:val="clear" w:color="auto" w:fill="FFFFFF"/>
        </w:rPr>
        <w:t>JMIR research protocols</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w:t>
      </w:r>
      <w:r w:rsidRPr="00EE69C2">
        <w:rPr>
          <w:rFonts w:ascii="Arial" w:hAnsi="Arial" w:cs="Arial"/>
          <w:sz w:val="20"/>
          <w:szCs w:val="20"/>
          <w:shd w:val="clear" w:color="auto" w:fill="FFFFFF"/>
        </w:rPr>
        <w:t>(1).</w:t>
      </w:r>
    </w:p>
    <w:p w:rsidR="00184153" w:rsidRPr="00EE69C2" w:rsidRDefault="008337DB"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Storm, V., </w:t>
      </w:r>
      <w:proofErr w:type="spellStart"/>
      <w:r w:rsidRPr="00EE69C2">
        <w:rPr>
          <w:rFonts w:ascii="Arial" w:hAnsi="Arial" w:cs="Arial"/>
          <w:sz w:val="20"/>
          <w:szCs w:val="20"/>
          <w:shd w:val="clear" w:color="auto" w:fill="FFFFFF"/>
        </w:rPr>
        <w:t>Dörenkämper</w:t>
      </w:r>
      <w:proofErr w:type="spellEnd"/>
      <w:r w:rsidRPr="00EE69C2">
        <w:rPr>
          <w:rFonts w:ascii="Arial" w:hAnsi="Arial" w:cs="Arial"/>
          <w:sz w:val="20"/>
          <w:szCs w:val="20"/>
          <w:shd w:val="clear" w:color="auto" w:fill="FFFFFF"/>
        </w:rPr>
        <w:t xml:space="preserve">, J., </w:t>
      </w:r>
      <w:proofErr w:type="spellStart"/>
      <w:r w:rsidRPr="00EE69C2">
        <w:rPr>
          <w:rFonts w:ascii="Arial" w:hAnsi="Arial" w:cs="Arial"/>
          <w:sz w:val="20"/>
          <w:szCs w:val="20"/>
          <w:shd w:val="clear" w:color="auto" w:fill="FFFFFF"/>
        </w:rPr>
        <w:t>Reinwand</w:t>
      </w:r>
      <w:proofErr w:type="spellEnd"/>
      <w:r w:rsidRPr="00EE69C2">
        <w:rPr>
          <w:rFonts w:ascii="Arial" w:hAnsi="Arial" w:cs="Arial"/>
          <w:sz w:val="20"/>
          <w:szCs w:val="20"/>
          <w:shd w:val="clear" w:color="auto" w:fill="FFFFFF"/>
        </w:rPr>
        <w:t xml:space="preserve">, D. A., </w:t>
      </w:r>
      <w:proofErr w:type="spellStart"/>
      <w:r w:rsidRPr="00EE69C2">
        <w:rPr>
          <w:rFonts w:ascii="Arial" w:hAnsi="Arial" w:cs="Arial"/>
          <w:sz w:val="20"/>
          <w:szCs w:val="20"/>
          <w:shd w:val="clear" w:color="auto" w:fill="FFFFFF"/>
        </w:rPr>
        <w:t>Wienert</w:t>
      </w:r>
      <w:proofErr w:type="spellEnd"/>
      <w:r w:rsidRPr="00EE69C2">
        <w:rPr>
          <w:rFonts w:ascii="Arial" w:hAnsi="Arial" w:cs="Arial"/>
          <w:sz w:val="20"/>
          <w:szCs w:val="20"/>
          <w:shd w:val="clear" w:color="auto" w:fill="FFFFFF"/>
        </w:rPr>
        <w:t xml:space="preserve">, J., De Vries, H., &amp; </w:t>
      </w:r>
      <w:proofErr w:type="spellStart"/>
      <w:r w:rsidRPr="00EE69C2">
        <w:rPr>
          <w:rFonts w:ascii="Arial" w:hAnsi="Arial" w:cs="Arial"/>
          <w:sz w:val="20"/>
          <w:szCs w:val="20"/>
          <w:shd w:val="clear" w:color="auto" w:fill="FFFFFF"/>
        </w:rPr>
        <w:t>Lippke</w:t>
      </w:r>
      <w:proofErr w:type="spellEnd"/>
      <w:r w:rsidRPr="00EE69C2">
        <w:rPr>
          <w:rFonts w:ascii="Arial" w:hAnsi="Arial" w:cs="Arial"/>
          <w:sz w:val="20"/>
          <w:szCs w:val="20"/>
          <w:shd w:val="clear" w:color="auto" w:fill="FFFFFF"/>
        </w:rPr>
        <w:t>, S. (2016). Effectiveness of a web-based computer-tailored multiple-lifestyle intervention for people interested in reducing their cardiovascular risk: a randomized controlled trial.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18</w:t>
      </w:r>
      <w:r w:rsidRPr="00EE69C2">
        <w:rPr>
          <w:rFonts w:ascii="Arial" w:hAnsi="Arial" w:cs="Arial"/>
          <w:sz w:val="20"/>
          <w:szCs w:val="20"/>
          <w:shd w:val="clear" w:color="auto" w:fill="FFFFFF"/>
        </w:rPr>
        <w:t>(4).</w:t>
      </w:r>
    </w:p>
    <w:p w:rsidR="00293E05" w:rsidRPr="00EE69C2" w:rsidRDefault="00293E05"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Block, G., </w:t>
      </w:r>
      <w:proofErr w:type="spellStart"/>
      <w:r w:rsidRPr="00EE69C2">
        <w:rPr>
          <w:rFonts w:ascii="Arial" w:hAnsi="Arial" w:cs="Arial"/>
          <w:sz w:val="20"/>
          <w:szCs w:val="20"/>
          <w:shd w:val="clear" w:color="auto" w:fill="FFFFFF"/>
        </w:rPr>
        <w:t>Sternfeld</w:t>
      </w:r>
      <w:proofErr w:type="spellEnd"/>
      <w:r w:rsidRPr="00EE69C2">
        <w:rPr>
          <w:rFonts w:ascii="Arial" w:hAnsi="Arial" w:cs="Arial"/>
          <w:sz w:val="20"/>
          <w:szCs w:val="20"/>
          <w:shd w:val="clear" w:color="auto" w:fill="FFFFFF"/>
        </w:rPr>
        <w:t>, B., Block, C. H., Block, T. J., Norris, J., Hopkins, D</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Clancy, H. A. (2008). Development of Alive</w:t>
      </w:r>
      <w:proofErr w:type="gramStart"/>
      <w:r w:rsidRPr="00EE69C2">
        <w:rPr>
          <w:rFonts w:ascii="Arial" w:hAnsi="Arial" w:cs="Arial"/>
          <w:sz w:val="20"/>
          <w:szCs w:val="20"/>
          <w:shd w:val="clear" w:color="auto" w:fill="FFFFFF"/>
        </w:rPr>
        <w:t>!(</w:t>
      </w:r>
      <w:proofErr w:type="gramEnd"/>
      <w:r w:rsidRPr="00EE69C2">
        <w:rPr>
          <w:rFonts w:ascii="Arial" w:hAnsi="Arial" w:cs="Arial"/>
          <w:sz w:val="20"/>
          <w:szCs w:val="20"/>
          <w:shd w:val="clear" w:color="auto" w:fill="FFFFFF"/>
        </w:rPr>
        <w:t>A Lifestyle Intervention Via Email), and its effect on health-related quality of life, presenteeism, and other behavioral outcomes: randomized controlled trial.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10</w:t>
      </w:r>
      <w:r w:rsidRPr="00EE69C2">
        <w:rPr>
          <w:rFonts w:ascii="Arial" w:hAnsi="Arial" w:cs="Arial"/>
          <w:sz w:val="20"/>
          <w:szCs w:val="20"/>
          <w:shd w:val="clear" w:color="auto" w:fill="FFFFFF"/>
        </w:rPr>
        <w:t>(4).</w:t>
      </w:r>
    </w:p>
    <w:p w:rsidR="00293E05" w:rsidRPr="00EE69C2" w:rsidRDefault="000A48A5" w:rsidP="00ED5F7F">
      <w:pPr>
        <w:pStyle w:val="Prrafodelista"/>
        <w:numPr>
          <w:ilvl w:val="0"/>
          <w:numId w:val="10"/>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Kypri</w:t>
      </w:r>
      <w:proofErr w:type="spellEnd"/>
      <w:r w:rsidRPr="00EE69C2">
        <w:rPr>
          <w:rFonts w:ascii="Arial" w:hAnsi="Arial" w:cs="Arial"/>
          <w:sz w:val="20"/>
          <w:szCs w:val="20"/>
          <w:shd w:val="clear" w:color="auto" w:fill="FFFFFF"/>
        </w:rPr>
        <w:t>, K., &amp; McAnally, H. M. (2005). Randomized controlled trial of a web-based primary care intervention for multiple health risk behaviors. </w:t>
      </w:r>
      <w:r w:rsidRPr="00EE69C2">
        <w:rPr>
          <w:rFonts w:ascii="Arial" w:hAnsi="Arial" w:cs="Arial"/>
          <w:i/>
          <w:iCs/>
          <w:sz w:val="20"/>
          <w:szCs w:val="20"/>
          <w:shd w:val="clear" w:color="auto" w:fill="FFFFFF"/>
        </w:rPr>
        <w:t>Preventive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41</w:t>
      </w:r>
      <w:r w:rsidRPr="00EE69C2">
        <w:rPr>
          <w:rFonts w:ascii="Arial" w:hAnsi="Arial" w:cs="Arial"/>
          <w:sz w:val="20"/>
          <w:szCs w:val="20"/>
          <w:shd w:val="clear" w:color="auto" w:fill="FFFFFF"/>
        </w:rPr>
        <w:t>(3-4), 761-766.</w:t>
      </w:r>
    </w:p>
    <w:p w:rsidR="000A48A5" w:rsidRPr="00EE69C2" w:rsidRDefault="002A4654"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Pedersen, S., </w:t>
      </w:r>
      <w:proofErr w:type="spellStart"/>
      <w:r w:rsidRPr="00EE69C2">
        <w:rPr>
          <w:rFonts w:ascii="Arial" w:hAnsi="Arial" w:cs="Arial"/>
          <w:sz w:val="20"/>
          <w:szCs w:val="20"/>
          <w:shd w:val="clear" w:color="auto" w:fill="FFFFFF"/>
        </w:rPr>
        <w:t>Grønhøj</w:t>
      </w:r>
      <w:proofErr w:type="spellEnd"/>
      <w:r w:rsidRPr="00EE69C2">
        <w:rPr>
          <w:rFonts w:ascii="Arial" w:hAnsi="Arial" w:cs="Arial"/>
          <w:sz w:val="20"/>
          <w:szCs w:val="20"/>
          <w:shd w:val="clear" w:color="auto" w:fill="FFFFFF"/>
        </w:rPr>
        <w:t xml:space="preserve">, A., &amp; </w:t>
      </w:r>
      <w:proofErr w:type="spellStart"/>
      <w:r w:rsidRPr="00EE69C2">
        <w:rPr>
          <w:rFonts w:ascii="Arial" w:hAnsi="Arial" w:cs="Arial"/>
          <w:sz w:val="20"/>
          <w:szCs w:val="20"/>
          <w:shd w:val="clear" w:color="auto" w:fill="FFFFFF"/>
        </w:rPr>
        <w:t>Thøgersen</w:t>
      </w:r>
      <w:proofErr w:type="spellEnd"/>
      <w:r w:rsidRPr="00EE69C2">
        <w:rPr>
          <w:rFonts w:ascii="Arial" w:hAnsi="Arial" w:cs="Arial"/>
          <w:sz w:val="20"/>
          <w:szCs w:val="20"/>
          <w:shd w:val="clear" w:color="auto" w:fill="FFFFFF"/>
        </w:rPr>
        <w:t>, J. (2016). Texting your way to healthier eating? Effects of participating in a feedback intervention using text messaging on adolescents’ fruit and vegetable intake. </w:t>
      </w:r>
      <w:r w:rsidRPr="00EE69C2">
        <w:rPr>
          <w:rFonts w:ascii="Arial" w:hAnsi="Arial" w:cs="Arial"/>
          <w:i/>
          <w:iCs/>
          <w:sz w:val="20"/>
          <w:szCs w:val="20"/>
          <w:shd w:val="clear" w:color="auto" w:fill="FFFFFF"/>
        </w:rPr>
        <w:t>Health education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31</w:t>
      </w:r>
      <w:r w:rsidRPr="00EE69C2">
        <w:rPr>
          <w:rFonts w:ascii="Arial" w:hAnsi="Arial" w:cs="Arial"/>
          <w:sz w:val="20"/>
          <w:szCs w:val="20"/>
          <w:shd w:val="clear" w:color="auto" w:fill="FFFFFF"/>
        </w:rPr>
        <w:t>(2), 171-184.</w:t>
      </w:r>
    </w:p>
    <w:p w:rsidR="000A7D39" w:rsidRPr="00EE69C2" w:rsidRDefault="000A7D39"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Brown, O. N., O’Connor, L. E., &amp; </w:t>
      </w:r>
      <w:proofErr w:type="spellStart"/>
      <w:r w:rsidRPr="00EE69C2">
        <w:rPr>
          <w:rFonts w:ascii="Arial" w:hAnsi="Arial" w:cs="Arial"/>
          <w:sz w:val="20"/>
          <w:szCs w:val="20"/>
          <w:shd w:val="clear" w:color="auto" w:fill="FFFFFF"/>
        </w:rPr>
        <w:t>Savaiano</w:t>
      </w:r>
      <w:proofErr w:type="spellEnd"/>
      <w:r w:rsidRPr="00EE69C2">
        <w:rPr>
          <w:rFonts w:ascii="Arial" w:hAnsi="Arial" w:cs="Arial"/>
          <w:sz w:val="20"/>
          <w:szCs w:val="20"/>
          <w:shd w:val="clear" w:color="auto" w:fill="FFFFFF"/>
        </w:rPr>
        <w:t xml:space="preserve">, D. (2014). Mobile </w:t>
      </w:r>
      <w:proofErr w:type="spellStart"/>
      <w:r w:rsidRPr="00EE69C2">
        <w:rPr>
          <w:rFonts w:ascii="Arial" w:hAnsi="Arial" w:cs="Arial"/>
          <w:sz w:val="20"/>
          <w:szCs w:val="20"/>
          <w:shd w:val="clear" w:color="auto" w:fill="FFFFFF"/>
        </w:rPr>
        <w:t>MyPlate</w:t>
      </w:r>
      <w:proofErr w:type="spellEnd"/>
      <w:r w:rsidRPr="00EE69C2">
        <w:rPr>
          <w:rFonts w:ascii="Arial" w:hAnsi="Arial" w:cs="Arial"/>
          <w:sz w:val="20"/>
          <w:szCs w:val="20"/>
          <w:shd w:val="clear" w:color="auto" w:fill="FFFFFF"/>
        </w:rPr>
        <w:t>: a pilot study using text messaging to provide nutrition education and promote better dietary choices in college students. </w:t>
      </w:r>
      <w:r w:rsidRPr="00EE69C2">
        <w:rPr>
          <w:rFonts w:ascii="Arial" w:hAnsi="Arial" w:cs="Arial"/>
          <w:i/>
          <w:iCs/>
          <w:sz w:val="20"/>
          <w:szCs w:val="20"/>
          <w:shd w:val="clear" w:color="auto" w:fill="FFFFFF"/>
        </w:rPr>
        <w:t>Journal of American College Health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62</w:t>
      </w:r>
      <w:r w:rsidRPr="00EE69C2">
        <w:rPr>
          <w:rFonts w:ascii="Arial" w:hAnsi="Arial" w:cs="Arial"/>
          <w:sz w:val="20"/>
          <w:szCs w:val="20"/>
          <w:shd w:val="clear" w:color="auto" w:fill="FFFFFF"/>
        </w:rPr>
        <w:t>(5), 320-327.</w:t>
      </w:r>
    </w:p>
    <w:p w:rsidR="000A7D39" w:rsidRPr="00EE69C2" w:rsidRDefault="00691786"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Long, J. D., &amp; Stevens, K. R. (2004). Using technology to promote self</w:t>
      </w:r>
      <w:r w:rsidRPr="00EE69C2">
        <w:rPr>
          <w:rFonts w:ascii="Cambria Math" w:hAnsi="Cambria Math" w:cs="Cambria Math"/>
          <w:sz w:val="20"/>
          <w:szCs w:val="20"/>
          <w:shd w:val="clear" w:color="auto" w:fill="FFFFFF"/>
        </w:rPr>
        <w:t>‐</w:t>
      </w:r>
      <w:r w:rsidRPr="00EE69C2">
        <w:rPr>
          <w:rFonts w:ascii="Arial" w:hAnsi="Arial" w:cs="Arial"/>
          <w:sz w:val="20"/>
          <w:szCs w:val="20"/>
          <w:shd w:val="clear" w:color="auto" w:fill="FFFFFF"/>
        </w:rPr>
        <w:t>efficacy for healthy eating in adolescents. </w:t>
      </w:r>
      <w:r w:rsidRPr="00EE69C2">
        <w:rPr>
          <w:rFonts w:ascii="Arial" w:hAnsi="Arial" w:cs="Arial"/>
          <w:i/>
          <w:iCs/>
          <w:sz w:val="20"/>
          <w:szCs w:val="20"/>
          <w:shd w:val="clear" w:color="auto" w:fill="FFFFFF"/>
        </w:rPr>
        <w:t>Journal of Nursing Scholarship</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36</w:t>
      </w:r>
      <w:r w:rsidRPr="00EE69C2">
        <w:rPr>
          <w:rFonts w:ascii="Arial" w:hAnsi="Arial" w:cs="Arial"/>
          <w:sz w:val="20"/>
          <w:szCs w:val="20"/>
          <w:shd w:val="clear" w:color="auto" w:fill="FFFFFF"/>
        </w:rPr>
        <w:t>(2), 134-139.</w:t>
      </w:r>
    </w:p>
    <w:p w:rsidR="00691786" w:rsidRPr="00EE69C2" w:rsidRDefault="00F726BC" w:rsidP="00ED5F7F">
      <w:pPr>
        <w:pStyle w:val="Prrafodelista"/>
        <w:numPr>
          <w:ilvl w:val="0"/>
          <w:numId w:val="10"/>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lastRenderedPageBreak/>
        <w:t>Hebden</w:t>
      </w:r>
      <w:proofErr w:type="spellEnd"/>
      <w:r w:rsidRPr="00EE69C2">
        <w:rPr>
          <w:rFonts w:ascii="Arial" w:hAnsi="Arial" w:cs="Arial"/>
          <w:sz w:val="20"/>
          <w:szCs w:val="20"/>
          <w:shd w:val="clear" w:color="auto" w:fill="FFFFFF"/>
        </w:rPr>
        <w:t xml:space="preserve">, L., Cook, A., Van Der </w:t>
      </w:r>
      <w:proofErr w:type="spellStart"/>
      <w:r w:rsidRPr="00EE69C2">
        <w:rPr>
          <w:rFonts w:ascii="Arial" w:hAnsi="Arial" w:cs="Arial"/>
          <w:sz w:val="20"/>
          <w:szCs w:val="20"/>
          <w:shd w:val="clear" w:color="auto" w:fill="FFFFFF"/>
        </w:rPr>
        <w:t>Ploeg</w:t>
      </w:r>
      <w:proofErr w:type="spellEnd"/>
      <w:r w:rsidRPr="00EE69C2">
        <w:rPr>
          <w:rFonts w:ascii="Arial" w:hAnsi="Arial" w:cs="Arial"/>
          <w:sz w:val="20"/>
          <w:szCs w:val="20"/>
          <w:shd w:val="clear" w:color="auto" w:fill="FFFFFF"/>
        </w:rPr>
        <w:t>, H. P., King, L., Bauman, A., &amp; Allman</w:t>
      </w:r>
      <w:r w:rsidRPr="00EE69C2">
        <w:rPr>
          <w:rFonts w:ascii="Cambria Math" w:hAnsi="Cambria Math" w:cs="Cambria Math"/>
          <w:sz w:val="20"/>
          <w:szCs w:val="20"/>
          <w:shd w:val="clear" w:color="auto" w:fill="FFFFFF"/>
        </w:rPr>
        <w:t>‐</w:t>
      </w:r>
      <w:proofErr w:type="spellStart"/>
      <w:r w:rsidRPr="00EE69C2">
        <w:rPr>
          <w:rFonts w:ascii="Arial" w:hAnsi="Arial" w:cs="Arial"/>
          <w:sz w:val="20"/>
          <w:szCs w:val="20"/>
          <w:shd w:val="clear" w:color="auto" w:fill="FFFFFF"/>
        </w:rPr>
        <w:t>Farinelli</w:t>
      </w:r>
      <w:proofErr w:type="spellEnd"/>
      <w:r w:rsidRPr="00EE69C2">
        <w:rPr>
          <w:rFonts w:ascii="Arial" w:hAnsi="Arial" w:cs="Arial"/>
          <w:sz w:val="20"/>
          <w:szCs w:val="20"/>
          <w:shd w:val="clear" w:color="auto" w:fill="FFFFFF"/>
        </w:rPr>
        <w:t xml:space="preserve">, M. (2014). A mobile health intervention for weight management among young adults: a pilot </w:t>
      </w:r>
      <w:proofErr w:type="spellStart"/>
      <w:r w:rsidRPr="00EE69C2">
        <w:rPr>
          <w:rFonts w:ascii="Arial" w:hAnsi="Arial" w:cs="Arial"/>
          <w:sz w:val="20"/>
          <w:szCs w:val="20"/>
          <w:shd w:val="clear" w:color="auto" w:fill="FFFFFF"/>
        </w:rPr>
        <w:t>randomised</w:t>
      </w:r>
      <w:proofErr w:type="spellEnd"/>
      <w:r w:rsidRPr="00EE69C2">
        <w:rPr>
          <w:rFonts w:ascii="Arial" w:hAnsi="Arial" w:cs="Arial"/>
          <w:sz w:val="20"/>
          <w:szCs w:val="20"/>
          <w:shd w:val="clear" w:color="auto" w:fill="FFFFFF"/>
        </w:rPr>
        <w:t xml:space="preserve"> controlled trial. </w:t>
      </w:r>
      <w:r w:rsidRPr="00EE69C2">
        <w:rPr>
          <w:rFonts w:ascii="Arial" w:hAnsi="Arial" w:cs="Arial"/>
          <w:i/>
          <w:iCs/>
          <w:sz w:val="20"/>
          <w:szCs w:val="20"/>
          <w:shd w:val="clear" w:color="auto" w:fill="FFFFFF"/>
        </w:rPr>
        <w:t>Journal of Human Nutrition and Dietetics</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27</w:t>
      </w:r>
      <w:r w:rsidRPr="00EE69C2">
        <w:rPr>
          <w:rFonts w:ascii="Arial" w:hAnsi="Arial" w:cs="Arial"/>
          <w:sz w:val="20"/>
          <w:szCs w:val="20"/>
          <w:shd w:val="clear" w:color="auto" w:fill="FFFFFF"/>
        </w:rPr>
        <w:t>(4), 322-332.</w:t>
      </w:r>
    </w:p>
    <w:p w:rsidR="004A1C08" w:rsidRPr="00EE69C2" w:rsidRDefault="004A1C08" w:rsidP="00ED5F7F">
      <w:pPr>
        <w:pStyle w:val="Prrafodelista"/>
        <w:numPr>
          <w:ilvl w:val="0"/>
          <w:numId w:val="10"/>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Mauriello</w:t>
      </w:r>
      <w:proofErr w:type="spellEnd"/>
      <w:r w:rsidRPr="00EE69C2">
        <w:rPr>
          <w:rFonts w:ascii="Arial" w:hAnsi="Arial" w:cs="Arial"/>
          <w:sz w:val="20"/>
          <w:szCs w:val="20"/>
          <w:shd w:val="clear" w:color="auto" w:fill="FFFFFF"/>
        </w:rPr>
        <w:t xml:space="preserve">, L. M., </w:t>
      </w:r>
      <w:proofErr w:type="spellStart"/>
      <w:r w:rsidRPr="00EE69C2">
        <w:rPr>
          <w:rFonts w:ascii="Arial" w:hAnsi="Arial" w:cs="Arial"/>
          <w:sz w:val="20"/>
          <w:szCs w:val="20"/>
          <w:shd w:val="clear" w:color="auto" w:fill="FFFFFF"/>
        </w:rPr>
        <w:t>Ciavatta</w:t>
      </w:r>
      <w:proofErr w:type="spellEnd"/>
      <w:r w:rsidRPr="00EE69C2">
        <w:rPr>
          <w:rFonts w:ascii="Arial" w:hAnsi="Arial" w:cs="Arial"/>
          <w:sz w:val="20"/>
          <w:szCs w:val="20"/>
          <w:shd w:val="clear" w:color="auto" w:fill="FFFFFF"/>
        </w:rPr>
        <w:t xml:space="preserve">, M. M. H., </w:t>
      </w:r>
      <w:proofErr w:type="spellStart"/>
      <w:r w:rsidRPr="00EE69C2">
        <w:rPr>
          <w:rFonts w:ascii="Arial" w:hAnsi="Arial" w:cs="Arial"/>
          <w:sz w:val="20"/>
          <w:szCs w:val="20"/>
          <w:shd w:val="clear" w:color="auto" w:fill="FFFFFF"/>
        </w:rPr>
        <w:t>Paiva</w:t>
      </w:r>
      <w:proofErr w:type="spellEnd"/>
      <w:r w:rsidRPr="00EE69C2">
        <w:rPr>
          <w:rFonts w:ascii="Arial" w:hAnsi="Arial" w:cs="Arial"/>
          <w:sz w:val="20"/>
          <w:szCs w:val="20"/>
          <w:shd w:val="clear" w:color="auto" w:fill="FFFFFF"/>
        </w:rPr>
        <w:t>, A. L., Sherman, K. J., Castle, P. H., Johnson, J. L., &amp; Prochaska, J. M. (2010). Results of a multi-media multiple behavior obesity prevention program for adolescents. </w:t>
      </w:r>
      <w:r w:rsidRPr="00EE69C2">
        <w:rPr>
          <w:rFonts w:ascii="Arial" w:hAnsi="Arial" w:cs="Arial"/>
          <w:i/>
          <w:iCs/>
          <w:sz w:val="20"/>
          <w:szCs w:val="20"/>
          <w:shd w:val="clear" w:color="auto" w:fill="FFFFFF"/>
        </w:rPr>
        <w:t>Preventive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51</w:t>
      </w:r>
      <w:r w:rsidRPr="00EE69C2">
        <w:rPr>
          <w:rFonts w:ascii="Arial" w:hAnsi="Arial" w:cs="Arial"/>
          <w:sz w:val="20"/>
          <w:szCs w:val="20"/>
          <w:shd w:val="clear" w:color="auto" w:fill="FFFFFF"/>
        </w:rPr>
        <w:t>(6), 451-456.</w:t>
      </w:r>
    </w:p>
    <w:p w:rsidR="000B3678" w:rsidRPr="00EE69C2" w:rsidRDefault="000B3678" w:rsidP="00ED5F7F">
      <w:pPr>
        <w:pStyle w:val="Prrafodelista"/>
        <w:numPr>
          <w:ilvl w:val="0"/>
          <w:numId w:val="10"/>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Oenema</w:t>
      </w:r>
      <w:proofErr w:type="spellEnd"/>
      <w:r w:rsidRPr="00EE69C2">
        <w:rPr>
          <w:rFonts w:ascii="Arial" w:hAnsi="Arial" w:cs="Arial"/>
          <w:sz w:val="20"/>
          <w:szCs w:val="20"/>
          <w:shd w:val="clear" w:color="auto" w:fill="FFFFFF"/>
        </w:rPr>
        <w:t xml:space="preserve">, A., </w:t>
      </w:r>
      <w:proofErr w:type="spellStart"/>
      <w:r w:rsidRPr="00EE69C2">
        <w:rPr>
          <w:rFonts w:ascii="Arial" w:hAnsi="Arial" w:cs="Arial"/>
          <w:sz w:val="20"/>
          <w:szCs w:val="20"/>
          <w:shd w:val="clear" w:color="auto" w:fill="FFFFFF"/>
        </w:rPr>
        <w:t>Brug</w:t>
      </w:r>
      <w:proofErr w:type="spellEnd"/>
      <w:r w:rsidRPr="00EE69C2">
        <w:rPr>
          <w:rFonts w:ascii="Arial" w:hAnsi="Arial" w:cs="Arial"/>
          <w:sz w:val="20"/>
          <w:szCs w:val="20"/>
          <w:shd w:val="clear" w:color="auto" w:fill="FFFFFF"/>
        </w:rPr>
        <w:t xml:space="preserve">, J., &amp; </w:t>
      </w:r>
      <w:proofErr w:type="spellStart"/>
      <w:r w:rsidRPr="00EE69C2">
        <w:rPr>
          <w:rFonts w:ascii="Arial" w:hAnsi="Arial" w:cs="Arial"/>
          <w:sz w:val="20"/>
          <w:szCs w:val="20"/>
          <w:shd w:val="clear" w:color="auto" w:fill="FFFFFF"/>
        </w:rPr>
        <w:t>Lechner</w:t>
      </w:r>
      <w:proofErr w:type="spellEnd"/>
      <w:r w:rsidRPr="00EE69C2">
        <w:rPr>
          <w:rFonts w:ascii="Arial" w:hAnsi="Arial" w:cs="Arial"/>
          <w:sz w:val="20"/>
          <w:szCs w:val="20"/>
          <w:shd w:val="clear" w:color="auto" w:fill="FFFFFF"/>
        </w:rPr>
        <w:t>, L. (2001). Web-based tailored nutrition education: results of a randomized controlled trial. </w:t>
      </w:r>
      <w:r w:rsidRPr="00EE69C2">
        <w:rPr>
          <w:rFonts w:ascii="Arial" w:hAnsi="Arial" w:cs="Arial"/>
          <w:i/>
          <w:iCs/>
          <w:sz w:val="20"/>
          <w:szCs w:val="20"/>
          <w:shd w:val="clear" w:color="auto" w:fill="FFFFFF"/>
        </w:rPr>
        <w:t>Health education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16</w:t>
      </w:r>
      <w:r w:rsidRPr="00EE69C2">
        <w:rPr>
          <w:rFonts w:ascii="Arial" w:hAnsi="Arial" w:cs="Arial"/>
          <w:sz w:val="20"/>
          <w:szCs w:val="20"/>
          <w:shd w:val="clear" w:color="auto" w:fill="FFFFFF"/>
        </w:rPr>
        <w:t>(6), 647-660.</w:t>
      </w:r>
    </w:p>
    <w:p w:rsidR="00A66B99" w:rsidRPr="00EE69C2" w:rsidRDefault="00A66B99" w:rsidP="00ED5F7F">
      <w:pPr>
        <w:pStyle w:val="Prrafodelista"/>
        <w:numPr>
          <w:ilvl w:val="0"/>
          <w:numId w:val="10"/>
        </w:numPr>
        <w:spacing w:line="360" w:lineRule="auto"/>
        <w:rPr>
          <w:rFonts w:ascii="Arial" w:eastAsia="Times New Roman" w:hAnsi="Arial" w:cs="Arial"/>
          <w:sz w:val="20"/>
          <w:szCs w:val="20"/>
        </w:rPr>
      </w:pPr>
      <w:r w:rsidRPr="00EE69C2">
        <w:rPr>
          <w:rFonts w:ascii="Arial" w:hAnsi="Arial" w:cs="Arial"/>
          <w:sz w:val="20"/>
          <w:szCs w:val="20"/>
          <w:shd w:val="clear" w:color="auto" w:fill="FFFFFF"/>
          <w:lang w:val="it-IT"/>
        </w:rPr>
        <w:t xml:space="preserve">Tessaro, I., Rye, S., Parker, L., Mangone, C., &amp; McCrone, S. (2007). </w:t>
      </w:r>
      <w:r w:rsidRPr="00EE69C2">
        <w:rPr>
          <w:rFonts w:ascii="Arial" w:hAnsi="Arial" w:cs="Arial"/>
          <w:sz w:val="20"/>
          <w:szCs w:val="20"/>
          <w:shd w:val="clear" w:color="auto" w:fill="FFFFFF"/>
        </w:rPr>
        <w:t>Effectiveness of a nutrition intervention with rural low-income women. </w:t>
      </w:r>
      <w:r w:rsidRPr="00EE69C2">
        <w:rPr>
          <w:rFonts w:ascii="Arial" w:hAnsi="Arial" w:cs="Arial"/>
          <w:i/>
          <w:iCs/>
          <w:sz w:val="20"/>
          <w:szCs w:val="20"/>
          <w:shd w:val="clear" w:color="auto" w:fill="FFFFFF"/>
        </w:rPr>
        <w:t>American journal of health behavior</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31</w:t>
      </w:r>
      <w:r w:rsidRPr="00EE69C2">
        <w:rPr>
          <w:rFonts w:ascii="Arial" w:hAnsi="Arial" w:cs="Arial"/>
          <w:sz w:val="20"/>
          <w:szCs w:val="20"/>
          <w:shd w:val="clear" w:color="auto" w:fill="FFFFFF"/>
        </w:rPr>
        <w:t>(1), 35-43.</w:t>
      </w:r>
    </w:p>
    <w:p w:rsidR="00A636A5" w:rsidRPr="00EE69C2" w:rsidRDefault="00A636A5" w:rsidP="00ED5F7F">
      <w:pPr>
        <w:pStyle w:val="Prrafodelista"/>
        <w:spacing w:line="360" w:lineRule="auto"/>
        <w:ind w:left="360"/>
        <w:rPr>
          <w:rFonts w:ascii="Arial" w:eastAsia="Times New Roman" w:hAnsi="Arial" w:cs="Arial"/>
          <w:sz w:val="20"/>
          <w:szCs w:val="20"/>
        </w:rPr>
      </w:pPr>
    </w:p>
    <w:p w:rsidR="00F71855" w:rsidRPr="00EE69C2" w:rsidRDefault="00842C12"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Experimental group did not classify as an eHealth-intervention</w:t>
      </w:r>
      <w:r w:rsidR="00ED5F7F" w:rsidRPr="00EE69C2">
        <w:rPr>
          <w:rFonts w:ascii="Arial" w:eastAsia="Times New Roman" w:hAnsi="Arial" w:cs="Arial"/>
          <w:sz w:val="20"/>
          <w:szCs w:val="20"/>
        </w:rPr>
        <w:t xml:space="preserve"> (n=19</w:t>
      </w:r>
      <w:r w:rsidR="00A1134C" w:rsidRPr="00EE69C2">
        <w:rPr>
          <w:rFonts w:ascii="Arial" w:eastAsia="Times New Roman" w:hAnsi="Arial" w:cs="Arial"/>
          <w:sz w:val="20"/>
          <w:szCs w:val="20"/>
        </w:rPr>
        <w:t>)</w:t>
      </w:r>
    </w:p>
    <w:p w:rsidR="00842C12" w:rsidRPr="00EE69C2" w:rsidRDefault="00842C12" w:rsidP="00ED5F7F">
      <w:pPr>
        <w:pStyle w:val="Prrafodelista"/>
        <w:spacing w:line="360" w:lineRule="auto"/>
        <w:ind w:left="360"/>
        <w:rPr>
          <w:rFonts w:ascii="Arial" w:eastAsia="Times New Roman" w:hAnsi="Arial" w:cs="Arial"/>
          <w:sz w:val="20"/>
          <w:szCs w:val="20"/>
        </w:rPr>
      </w:pPr>
    </w:p>
    <w:p w:rsidR="00842C12" w:rsidRPr="00EE69C2" w:rsidRDefault="00842C12" w:rsidP="00ED5F7F">
      <w:pPr>
        <w:pStyle w:val="Prrafodelista"/>
        <w:numPr>
          <w:ilvl w:val="0"/>
          <w:numId w:val="11"/>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Ball, K., McNaughton, S. A., Le, H. N., Abbott, G., Stephens, L. D., &amp; Crawford, D. A. (2016). </w:t>
      </w:r>
      <w:proofErr w:type="spellStart"/>
      <w:r w:rsidRPr="00EE69C2">
        <w:rPr>
          <w:rFonts w:ascii="Arial" w:hAnsi="Arial" w:cs="Arial"/>
          <w:sz w:val="20"/>
          <w:szCs w:val="20"/>
          <w:shd w:val="clear" w:color="auto" w:fill="FFFFFF"/>
        </w:rPr>
        <w:t>ShopSmart</w:t>
      </w:r>
      <w:proofErr w:type="spellEnd"/>
      <w:r w:rsidRPr="00EE69C2">
        <w:rPr>
          <w:rFonts w:ascii="Arial" w:hAnsi="Arial" w:cs="Arial"/>
          <w:sz w:val="20"/>
          <w:szCs w:val="20"/>
          <w:shd w:val="clear" w:color="auto" w:fill="FFFFFF"/>
        </w:rPr>
        <w:t xml:space="preserve"> 4 Health: results of a randomized controlled trial of a behavioral intervention promoting fruit and vegetable consumption among socioeconomically disadvantaged women. </w:t>
      </w:r>
      <w:r w:rsidRPr="00EE69C2">
        <w:rPr>
          <w:rFonts w:ascii="Arial" w:hAnsi="Arial" w:cs="Arial"/>
          <w:i/>
          <w:iCs/>
          <w:sz w:val="20"/>
          <w:szCs w:val="20"/>
          <w:shd w:val="clear" w:color="auto" w:fill="FFFFFF"/>
        </w:rPr>
        <w:t>The American journal of clinical nutrition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104</w:t>
      </w:r>
      <w:r w:rsidRPr="00EE69C2">
        <w:rPr>
          <w:rFonts w:ascii="Arial" w:hAnsi="Arial" w:cs="Arial"/>
          <w:sz w:val="20"/>
          <w:szCs w:val="20"/>
          <w:shd w:val="clear" w:color="auto" w:fill="FFFFFF"/>
        </w:rPr>
        <w:t>(2), 436-445.</w:t>
      </w:r>
    </w:p>
    <w:p w:rsidR="00842C12" w:rsidRPr="00EE69C2" w:rsidRDefault="00842C12" w:rsidP="00ED5F7F">
      <w:pPr>
        <w:pStyle w:val="Prrafodelista"/>
        <w:numPr>
          <w:ilvl w:val="0"/>
          <w:numId w:val="11"/>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lang w:val="es-MX"/>
        </w:rPr>
        <w:t>Brug</w:t>
      </w:r>
      <w:proofErr w:type="spellEnd"/>
      <w:r w:rsidRPr="00EE69C2">
        <w:rPr>
          <w:rFonts w:ascii="Arial" w:hAnsi="Arial" w:cs="Arial"/>
          <w:sz w:val="20"/>
          <w:szCs w:val="20"/>
          <w:shd w:val="clear" w:color="auto" w:fill="FFFFFF"/>
          <w:lang w:val="es-MX"/>
        </w:rPr>
        <w:t xml:space="preserve">, J., </w:t>
      </w:r>
      <w:proofErr w:type="spellStart"/>
      <w:r w:rsidRPr="00EE69C2">
        <w:rPr>
          <w:rFonts w:ascii="Arial" w:hAnsi="Arial" w:cs="Arial"/>
          <w:sz w:val="20"/>
          <w:szCs w:val="20"/>
          <w:shd w:val="clear" w:color="auto" w:fill="FFFFFF"/>
          <w:lang w:val="es-MX"/>
        </w:rPr>
        <w:t>Steenhuis</w:t>
      </w:r>
      <w:proofErr w:type="spellEnd"/>
      <w:r w:rsidRPr="00EE69C2">
        <w:rPr>
          <w:rFonts w:ascii="Arial" w:hAnsi="Arial" w:cs="Arial"/>
          <w:sz w:val="20"/>
          <w:szCs w:val="20"/>
          <w:shd w:val="clear" w:color="auto" w:fill="FFFFFF"/>
          <w:lang w:val="es-MX"/>
        </w:rPr>
        <w:t xml:space="preserve">, I., van </w:t>
      </w:r>
      <w:proofErr w:type="spellStart"/>
      <w:r w:rsidRPr="00EE69C2">
        <w:rPr>
          <w:rFonts w:ascii="Arial" w:hAnsi="Arial" w:cs="Arial"/>
          <w:sz w:val="20"/>
          <w:szCs w:val="20"/>
          <w:shd w:val="clear" w:color="auto" w:fill="FFFFFF"/>
          <w:lang w:val="es-MX"/>
        </w:rPr>
        <w:t>Assema</w:t>
      </w:r>
      <w:proofErr w:type="spellEnd"/>
      <w:r w:rsidRPr="00EE69C2">
        <w:rPr>
          <w:rFonts w:ascii="Arial" w:hAnsi="Arial" w:cs="Arial"/>
          <w:sz w:val="20"/>
          <w:szCs w:val="20"/>
          <w:shd w:val="clear" w:color="auto" w:fill="FFFFFF"/>
          <w:lang w:val="es-MX"/>
        </w:rPr>
        <w:t xml:space="preserve">, P., </w:t>
      </w:r>
      <w:proofErr w:type="spellStart"/>
      <w:r w:rsidRPr="00EE69C2">
        <w:rPr>
          <w:rFonts w:ascii="Arial" w:hAnsi="Arial" w:cs="Arial"/>
          <w:sz w:val="20"/>
          <w:szCs w:val="20"/>
          <w:shd w:val="clear" w:color="auto" w:fill="FFFFFF"/>
          <w:lang w:val="es-MX"/>
        </w:rPr>
        <w:t>Glanz</w:t>
      </w:r>
      <w:proofErr w:type="spellEnd"/>
      <w:r w:rsidRPr="00EE69C2">
        <w:rPr>
          <w:rFonts w:ascii="Arial" w:hAnsi="Arial" w:cs="Arial"/>
          <w:sz w:val="20"/>
          <w:szCs w:val="20"/>
          <w:shd w:val="clear" w:color="auto" w:fill="FFFFFF"/>
          <w:lang w:val="es-MX"/>
        </w:rPr>
        <w:t xml:space="preserve">, K., &amp; De Vries, H. (1999). </w:t>
      </w:r>
      <w:r w:rsidRPr="00EE69C2">
        <w:rPr>
          <w:rFonts w:ascii="Arial" w:hAnsi="Arial" w:cs="Arial"/>
          <w:sz w:val="20"/>
          <w:szCs w:val="20"/>
          <w:shd w:val="clear" w:color="auto" w:fill="FFFFFF"/>
        </w:rPr>
        <w:t>Computer-tailored nutrition education: differences between two interventions. </w:t>
      </w:r>
      <w:r w:rsidRPr="00EE69C2">
        <w:rPr>
          <w:rFonts w:ascii="Arial" w:hAnsi="Arial" w:cs="Arial"/>
          <w:i/>
          <w:iCs/>
          <w:sz w:val="20"/>
          <w:szCs w:val="20"/>
          <w:shd w:val="clear" w:color="auto" w:fill="FFFFFF"/>
        </w:rPr>
        <w:t>Health Education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14</w:t>
      </w:r>
      <w:r w:rsidRPr="00EE69C2">
        <w:rPr>
          <w:rFonts w:ascii="Arial" w:hAnsi="Arial" w:cs="Arial"/>
          <w:sz w:val="20"/>
          <w:szCs w:val="20"/>
          <w:shd w:val="clear" w:color="auto" w:fill="FFFFFF"/>
        </w:rPr>
        <w:t>(2), 249-256.</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Chang, M. W., Brown, R., &amp; </w:t>
      </w:r>
      <w:proofErr w:type="spellStart"/>
      <w:r w:rsidRPr="00EE69C2">
        <w:rPr>
          <w:rFonts w:ascii="Arial" w:hAnsi="Arial" w:cs="Arial"/>
          <w:sz w:val="20"/>
          <w:szCs w:val="20"/>
          <w:shd w:val="clear" w:color="auto" w:fill="FFFFFF"/>
        </w:rPr>
        <w:t>Nitzke</w:t>
      </w:r>
      <w:proofErr w:type="spellEnd"/>
      <w:r w:rsidRPr="00EE69C2">
        <w:rPr>
          <w:rFonts w:ascii="Arial" w:hAnsi="Arial" w:cs="Arial"/>
          <w:sz w:val="20"/>
          <w:szCs w:val="20"/>
          <w:shd w:val="clear" w:color="auto" w:fill="FFFFFF"/>
        </w:rPr>
        <w:t>, S. (2017). A Community</w:t>
      </w:r>
      <w:r w:rsidRPr="00EE69C2">
        <w:rPr>
          <w:rFonts w:ascii="Cambria Math" w:hAnsi="Cambria Math" w:cs="Cambria Math"/>
          <w:sz w:val="20"/>
          <w:szCs w:val="20"/>
          <w:shd w:val="clear" w:color="auto" w:fill="FFFFFF"/>
        </w:rPr>
        <w:t>‐</w:t>
      </w:r>
      <w:r w:rsidRPr="00EE69C2">
        <w:rPr>
          <w:rFonts w:ascii="Arial" w:hAnsi="Arial" w:cs="Arial"/>
          <w:sz w:val="20"/>
          <w:szCs w:val="20"/>
          <w:shd w:val="clear" w:color="auto" w:fill="FFFFFF"/>
        </w:rPr>
        <w:t>Based Intervention Program's Effects on Dietary Intake Behaviors. </w:t>
      </w:r>
      <w:r w:rsidRPr="00EE69C2">
        <w:rPr>
          <w:rFonts w:ascii="Arial" w:hAnsi="Arial" w:cs="Arial"/>
          <w:i/>
          <w:iCs/>
          <w:sz w:val="20"/>
          <w:szCs w:val="20"/>
          <w:shd w:val="clear" w:color="auto" w:fill="FFFFFF"/>
        </w:rPr>
        <w:t>Obesity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25</w:t>
      </w:r>
      <w:r w:rsidRPr="00EE69C2">
        <w:rPr>
          <w:rFonts w:ascii="Arial" w:hAnsi="Arial" w:cs="Arial"/>
          <w:sz w:val="20"/>
          <w:szCs w:val="20"/>
          <w:shd w:val="clear" w:color="auto" w:fill="FFFFFF"/>
        </w:rPr>
        <w:t>(12), 2055-2061.</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Gans</w:t>
      </w:r>
      <w:proofErr w:type="spellEnd"/>
      <w:r w:rsidRPr="00EE69C2">
        <w:rPr>
          <w:rFonts w:ascii="Arial" w:hAnsi="Arial" w:cs="Arial"/>
          <w:sz w:val="20"/>
          <w:szCs w:val="20"/>
          <w:shd w:val="clear" w:color="auto" w:fill="FFFFFF"/>
        </w:rPr>
        <w:t xml:space="preserve">, K. M., </w:t>
      </w:r>
      <w:proofErr w:type="spellStart"/>
      <w:r w:rsidRPr="00EE69C2">
        <w:rPr>
          <w:rFonts w:ascii="Arial" w:hAnsi="Arial" w:cs="Arial"/>
          <w:sz w:val="20"/>
          <w:szCs w:val="20"/>
          <w:shd w:val="clear" w:color="auto" w:fill="FFFFFF"/>
        </w:rPr>
        <w:t>Risica</w:t>
      </w:r>
      <w:proofErr w:type="spellEnd"/>
      <w:r w:rsidRPr="00EE69C2">
        <w:rPr>
          <w:rFonts w:ascii="Arial" w:hAnsi="Arial" w:cs="Arial"/>
          <w:sz w:val="20"/>
          <w:szCs w:val="20"/>
          <w:shd w:val="clear" w:color="auto" w:fill="FFFFFF"/>
        </w:rPr>
        <w:t xml:space="preserve">, P. M., </w:t>
      </w:r>
      <w:proofErr w:type="spellStart"/>
      <w:r w:rsidRPr="00EE69C2">
        <w:rPr>
          <w:rFonts w:ascii="Arial" w:hAnsi="Arial" w:cs="Arial"/>
          <w:sz w:val="20"/>
          <w:szCs w:val="20"/>
          <w:shd w:val="clear" w:color="auto" w:fill="FFFFFF"/>
        </w:rPr>
        <w:t>Dulin</w:t>
      </w:r>
      <w:proofErr w:type="spellEnd"/>
      <w:r w:rsidRPr="00EE69C2">
        <w:rPr>
          <w:rFonts w:ascii="Arial" w:hAnsi="Arial" w:cs="Arial"/>
          <w:sz w:val="20"/>
          <w:szCs w:val="20"/>
          <w:shd w:val="clear" w:color="auto" w:fill="FFFFFF"/>
        </w:rPr>
        <w:t xml:space="preserve">-Keita, A., Mello, J., Dawood, M., </w:t>
      </w:r>
      <w:proofErr w:type="spellStart"/>
      <w:r w:rsidRPr="00EE69C2">
        <w:rPr>
          <w:rFonts w:ascii="Arial" w:hAnsi="Arial" w:cs="Arial"/>
          <w:sz w:val="20"/>
          <w:szCs w:val="20"/>
          <w:shd w:val="clear" w:color="auto" w:fill="FFFFFF"/>
        </w:rPr>
        <w:t>Strolla</w:t>
      </w:r>
      <w:proofErr w:type="spellEnd"/>
      <w:r w:rsidRPr="00EE69C2">
        <w:rPr>
          <w:rFonts w:ascii="Arial" w:hAnsi="Arial" w:cs="Arial"/>
          <w:sz w:val="20"/>
          <w:szCs w:val="20"/>
          <w:shd w:val="clear" w:color="auto" w:fill="FFFFFF"/>
        </w:rPr>
        <w:t xml:space="preserve">, L. O., &amp; </w:t>
      </w:r>
      <w:proofErr w:type="spellStart"/>
      <w:r w:rsidRPr="00EE69C2">
        <w:rPr>
          <w:rFonts w:ascii="Arial" w:hAnsi="Arial" w:cs="Arial"/>
          <w:sz w:val="20"/>
          <w:szCs w:val="20"/>
          <w:shd w:val="clear" w:color="auto" w:fill="FFFFFF"/>
        </w:rPr>
        <w:t>Harel</w:t>
      </w:r>
      <w:proofErr w:type="spellEnd"/>
      <w:r w:rsidRPr="00EE69C2">
        <w:rPr>
          <w:rFonts w:ascii="Arial" w:hAnsi="Arial" w:cs="Arial"/>
          <w:sz w:val="20"/>
          <w:szCs w:val="20"/>
          <w:shd w:val="clear" w:color="auto" w:fill="FFFFFF"/>
        </w:rPr>
        <w:t xml:space="preserve">, O. (2015). Innovative video tailoring for dietary change: final results of the Good for you! </w:t>
      </w:r>
      <w:proofErr w:type="gramStart"/>
      <w:r w:rsidRPr="00EE69C2">
        <w:rPr>
          <w:rFonts w:ascii="Arial" w:hAnsi="Arial" w:cs="Arial"/>
          <w:sz w:val="20"/>
          <w:szCs w:val="20"/>
          <w:shd w:val="clear" w:color="auto" w:fill="FFFFFF"/>
        </w:rPr>
        <w:t>cluster</w:t>
      </w:r>
      <w:proofErr w:type="gramEnd"/>
      <w:r w:rsidRPr="00EE69C2">
        <w:rPr>
          <w:rFonts w:ascii="Arial" w:hAnsi="Arial" w:cs="Arial"/>
          <w:sz w:val="20"/>
          <w:szCs w:val="20"/>
          <w:shd w:val="clear" w:color="auto" w:fill="FFFFFF"/>
        </w:rPr>
        <w:t xml:space="preserve"> randomized trial. </w:t>
      </w:r>
      <w:r w:rsidRPr="00EE69C2">
        <w:rPr>
          <w:rFonts w:ascii="Arial" w:hAnsi="Arial" w:cs="Arial"/>
          <w:i/>
          <w:iCs/>
          <w:sz w:val="20"/>
          <w:szCs w:val="20"/>
          <w:shd w:val="clear" w:color="auto" w:fill="FFFFFF"/>
        </w:rPr>
        <w:t>International Journal of Behavioral Nutrition and Physical Activity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12</w:t>
      </w:r>
      <w:r w:rsidRPr="00EE69C2">
        <w:rPr>
          <w:rFonts w:ascii="Arial" w:hAnsi="Arial" w:cs="Arial"/>
          <w:sz w:val="20"/>
          <w:szCs w:val="20"/>
          <w:shd w:val="clear" w:color="auto" w:fill="FFFFFF"/>
        </w:rPr>
        <w:t>(1), 130.</w:t>
      </w:r>
    </w:p>
    <w:p w:rsidR="00842C12" w:rsidRPr="00EE69C2" w:rsidRDefault="00842C12" w:rsidP="00ED5F7F">
      <w:pPr>
        <w:pStyle w:val="Prrafodelista"/>
        <w:numPr>
          <w:ilvl w:val="0"/>
          <w:numId w:val="11"/>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Kristal, A. R., Curry, S. J., Shattuck, A. L., Feng, Z., &amp; Li, S. (2000). A randomized trial of a tailored, self-help dietary intervention: the Puget Sound Eating Patterns study. </w:t>
      </w:r>
      <w:r w:rsidRPr="00EE69C2">
        <w:rPr>
          <w:rFonts w:ascii="Arial" w:hAnsi="Arial" w:cs="Arial"/>
          <w:i/>
          <w:iCs/>
          <w:sz w:val="20"/>
          <w:szCs w:val="20"/>
          <w:shd w:val="clear" w:color="auto" w:fill="FFFFFF"/>
        </w:rPr>
        <w:t>Preventive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31</w:t>
      </w:r>
      <w:r w:rsidRPr="00EE69C2">
        <w:rPr>
          <w:rFonts w:ascii="Arial" w:hAnsi="Arial" w:cs="Arial"/>
          <w:sz w:val="20"/>
          <w:szCs w:val="20"/>
          <w:shd w:val="clear" w:color="auto" w:fill="FFFFFF"/>
        </w:rPr>
        <w:t>(4), 380-389.</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Lin, C. Y., </w:t>
      </w:r>
      <w:proofErr w:type="spellStart"/>
      <w:r w:rsidRPr="00EE69C2">
        <w:rPr>
          <w:rFonts w:ascii="Arial" w:hAnsi="Arial" w:cs="Arial"/>
          <w:sz w:val="20"/>
          <w:szCs w:val="20"/>
          <w:shd w:val="clear" w:color="auto" w:fill="FFFFFF"/>
        </w:rPr>
        <w:t>Scheerman</w:t>
      </w:r>
      <w:proofErr w:type="spellEnd"/>
      <w:r w:rsidRPr="00EE69C2">
        <w:rPr>
          <w:rFonts w:ascii="Arial" w:hAnsi="Arial" w:cs="Arial"/>
          <w:sz w:val="20"/>
          <w:szCs w:val="20"/>
          <w:shd w:val="clear" w:color="auto" w:fill="FFFFFF"/>
        </w:rPr>
        <w:t xml:space="preserve">, J. F., </w:t>
      </w:r>
      <w:proofErr w:type="spellStart"/>
      <w:r w:rsidRPr="00EE69C2">
        <w:rPr>
          <w:rFonts w:ascii="Arial" w:hAnsi="Arial" w:cs="Arial"/>
          <w:sz w:val="20"/>
          <w:szCs w:val="20"/>
          <w:shd w:val="clear" w:color="auto" w:fill="FFFFFF"/>
        </w:rPr>
        <w:t>Yaseri</w:t>
      </w:r>
      <w:proofErr w:type="spellEnd"/>
      <w:r w:rsidRPr="00EE69C2">
        <w:rPr>
          <w:rFonts w:ascii="Arial" w:hAnsi="Arial" w:cs="Arial"/>
          <w:sz w:val="20"/>
          <w:szCs w:val="20"/>
          <w:shd w:val="clear" w:color="auto" w:fill="FFFFFF"/>
        </w:rPr>
        <w:t xml:space="preserve">, M., </w:t>
      </w:r>
      <w:proofErr w:type="spellStart"/>
      <w:r w:rsidRPr="00EE69C2">
        <w:rPr>
          <w:rFonts w:ascii="Arial" w:hAnsi="Arial" w:cs="Arial"/>
          <w:sz w:val="20"/>
          <w:szCs w:val="20"/>
          <w:shd w:val="clear" w:color="auto" w:fill="FFFFFF"/>
        </w:rPr>
        <w:t>Pakpour</w:t>
      </w:r>
      <w:proofErr w:type="spellEnd"/>
      <w:r w:rsidRPr="00EE69C2">
        <w:rPr>
          <w:rFonts w:ascii="Arial" w:hAnsi="Arial" w:cs="Arial"/>
          <w:sz w:val="20"/>
          <w:szCs w:val="20"/>
          <w:shd w:val="clear" w:color="auto" w:fill="FFFFFF"/>
        </w:rPr>
        <w:t xml:space="preserve">, A. H., &amp; Webb, T. L. (2017). A cluster </w:t>
      </w:r>
      <w:proofErr w:type="spellStart"/>
      <w:r w:rsidRPr="00EE69C2">
        <w:rPr>
          <w:rFonts w:ascii="Arial" w:hAnsi="Arial" w:cs="Arial"/>
          <w:sz w:val="20"/>
          <w:szCs w:val="20"/>
          <w:shd w:val="clear" w:color="auto" w:fill="FFFFFF"/>
        </w:rPr>
        <w:t>randomised</w:t>
      </w:r>
      <w:proofErr w:type="spellEnd"/>
      <w:r w:rsidRPr="00EE69C2">
        <w:rPr>
          <w:rFonts w:ascii="Arial" w:hAnsi="Arial" w:cs="Arial"/>
          <w:sz w:val="20"/>
          <w:szCs w:val="20"/>
          <w:shd w:val="clear" w:color="auto" w:fill="FFFFFF"/>
        </w:rPr>
        <w:t xml:space="preserve"> controlled trial of an intervention based on the Health Action Process Approach for increasing fruit and vegetable consumption in Iranian adolescents. </w:t>
      </w:r>
      <w:r w:rsidRPr="00EE69C2">
        <w:rPr>
          <w:rFonts w:ascii="Arial" w:hAnsi="Arial" w:cs="Arial"/>
          <w:i/>
          <w:iCs/>
          <w:sz w:val="20"/>
          <w:szCs w:val="20"/>
          <w:shd w:val="clear" w:color="auto" w:fill="FFFFFF"/>
        </w:rPr>
        <w:t>Psychology &amp; health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32</w:t>
      </w:r>
      <w:r w:rsidRPr="00EE69C2">
        <w:rPr>
          <w:rFonts w:ascii="Arial" w:hAnsi="Arial" w:cs="Arial"/>
          <w:sz w:val="20"/>
          <w:szCs w:val="20"/>
          <w:shd w:val="clear" w:color="auto" w:fill="FFFFFF"/>
        </w:rPr>
        <w:t>(12), 1449-1468.</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Luján</w:t>
      </w:r>
      <w:proofErr w:type="spellEnd"/>
      <w:r w:rsidRPr="00EE69C2">
        <w:rPr>
          <w:rFonts w:ascii="Arial" w:hAnsi="Arial" w:cs="Arial"/>
          <w:sz w:val="20"/>
          <w:szCs w:val="20"/>
          <w:shd w:val="clear" w:color="auto" w:fill="FFFFFF"/>
        </w:rPr>
        <w:t xml:space="preserve">, L. B., Navarro, A. A., Suárez, M. J., </w:t>
      </w:r>
      <w:proofErr w:type="spellStart"/>
      <w:r w:rsidRPr="00EE69C2">
        <w:rPr>
          <w:rFonts w:ascii="Arial" w:hAnsi="Arial" w:cs="Arial"/>
          <w:sz w:val="20"/>
          <w:szCs w:val="20"/>
          <w:shd w:val="clear" w:color="auto" w:fill="FFFFFF"/>
        </w:rPr>
        <w:t>Betencourt</w:t>
      </w:r>
      <w:proofErr w:type="spellEnd"/>
      <w:r w:rsidRPr="00EE69C2">
        <w:rPr>
          <w:rFonts w:ascii="Arial" w:hAnsi="Arial" w:cs="Arial"/>
          <w:sz w:val="20"/>
          <w:szCs w:val="20"/>
          <w:shd w:val="clear" w:color="auto" w:fill="FFFFFF"/>
        </w:rPr>
        <w:t xml:space="preserve">, L. H., &amp; </w:t>
      </w:r>
      <w:proofErr w:type="spellStart"/>
      <w:r w:rsidRPr="00EE69C2">
        <w:rPr>
          <w:rFonts w:ascii="Arial" w:hAnsi="Arial" w:cs="Arial"/>
          <w:sz w:val="20"/>
          <w:szCs w:val="20"/>
          <w:shd w:val="clear" w:color="auto" w:fill="FFFFFF"/>
        </w:rPr>
        <w:t>Majem</w:t>
      </w:r>
      <w:proofErr w:type="spellEnd"/>
      <w:r w:rsidRPr="00EE69C2">
        <w:rPr>
          <w:rFonts w:ascii="Arial" w:hAnsi="Arial" w:cs="Arial"/>
          <w:sz w:val="20"/>
          <w:szCs w:val="20"/>
          <w:shd w:val="clear" w:color="auto" w:fill="FFFFFF"/>
        </w:rPr>
        <w:t>, L. S. (2003). Nontraditional nutrition education interventions: the radio ECCA method. </w:t>
      </w:r>
      <w:r w:rsidRPr="00EE69C2">
        <w:rPr>
          <w:rFonts w:ascii="Arial" w:hAnsi="Arial" w:cs="Arial"/>
          <w:i/>
          <w:iCs/>
          <w:sz w:val="20"/>
          <w:szCs w:val="20"/>
          <w:shd w:val="clear" w:color="auto" w:fill="FFFFFF"/>
        </w:rPr>
        <w:t>European journal of clinical nutrition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57</w:t>
      </w:r>
      <w:r w:rsidRPr="00EE69C2">
        <w:rPr>
          <w:rFonts w:ascii="Arial" w:hAnsi="Arial" w:cs="Arial"/>
          <w:sz w:val="20"/>
          <w:szCs w:val="20"/>
          <w:shd w:val="clear" w:color="auto" w:fill="FFFFFF"/>
        </w:rPr>
        <w:t>(S1), S86.</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Pem</w:t>
      </w:r>
      <w:proofErr w:type="spellEnd"/>
      <w:r w:rsidRPr="00EE69C2">
        <w:rPr>
          <w:rFonts w:ascii="Arial" w:hAnsi="Arial" w:cs="Arial"/>
          <w:sz w:val="20"/>
          <w:szCs w:val="20"/>
          <w:shd w:val="clear" w:color="auto" w:fill="FFFFFF"/>
        </w:rPr>
        <w:t xml:space="preserve">, D., </w:t>
      </w:r>
      <w:proofErr w:type="spellStart"/>
      <w:r w:rsidRPr="00EE69C2">
        <w:rPr>
          <w:rFonts w:ascii="Arial" w:hAnsi="Arial" w:cs="Arial"/>
          <w:sz w:val="20"/>
          <w:szCs w:val="20"/>
          <w:shd w:val="clear" w:color="auto" w:fill="FFFFFF"/>
        </w:rPr>
        <w:t>Bhagwant</w:t>
      </w:r>
      <w:proofErr w:type="spellEnd"/>
      <w:r w:rsidRPr="00EE69C2">
        <w:rPr>
          <w:rFonts w:ascii="Arial" w:hAnsi="Arial" w:cs="Arial"/>
          <w:sz w:val="20"/>
          <w:szCs w:val="20"/>
          <w:shd w:val="clear" w:color="auto" w:fill="FFFFFF"/>
        </w:rPr>
        <w:t xml:space="preserve">, S., &amp; </w:t>
      </w:r>
      <w:proofErr w:type="spellStart"/>
      <w:r w:rsidRPr="00EE69C2">
        <w:rPr>
          <w:rFonts w:ascii="Arial" w:hAnsi="Arial" w:cs="Arial"/>
          <w:sz w:val="20"/>
          <w:szCs w:val="20"/>
          <w:shd w:val="clear" w:color="auto" w:fill="FFFFFF"/>
        </w:rPr>
        <w:t>Jeewon</w:t>
      </w:r>
      <w:proofErr w:type="spellEnd"/>
      <w:r w:rsidRPr="00EE69C2">
        <w:rPr>
          <w:rFonts w:ascii="Arial" w:hAnsi="Arial" w:cs="Arial"/>
          <w:sz w:val="20"/>
          <w:szCs w:val="20"/>
          <w:shd w:val="clear" w:color="auto" w:fill="FFFFFF"/>
        </w:rPr>
        <w:t>, R. (2016). A pre and post survey to determine effectiveness of a dietitian-based nutrition education strategy on fruit and vegetable intake and energy intake among adults. </w:t>
      </w:r>
      <w:r w:rsidRPr="00EE69C2">
        <w:rPr>
          <w:rFonts w:ascii="Arial" w:hAnsi="Arial" w:cs="Arial"/>
          <w:i/>
          <w:iCs/>
          <w:sz w:val="20"/>
          <w:szCs w:val="20"/>
          <w:shd w:val="clear" w:color="auto" w:fill="FFFFFF"/>
        </w:rPr>
        <w:t>Nutrients</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8</w:t>
      </w:r>
      <w:r w:rsidRPr="00EE69C2">
        <w:rPr>
          <w:rFonts w:ascii="Arial" w:hAnsi="Arial" w:cs="Arial"/>
          <w:sz w:val="20"/>
          <w:szCs w:val="20"/>
          <w:shd w:val="clear" w:color="auto" w:fill="FFFFFF"/>
        </w:rPr>
        <w:t>(3), 127.</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Richards, A., </w:t>
      </w:r>
      <w:proofErr w:type="spellStart"/>
      <w:r w:rsidRPr="00EE69C2">
        <w:rPr>
          <w:rFonts w:ascii="Arial" w:hAnsi="Arial" w:cs="Arial"/>
          <w:sz w:val="20"/>
          <w:szCs w:val="20"/>
          <w:shd w:val="clear" w:color="auto" w:fill="FFFFFF"/>
        </w:rPr>
        <w:t>Kattelmann</w:t>
      </w:r>
      <w:proofErr w:type="spellEnd"/>
      <w:r w:rsidRPr="00EE69C2">
        <w:rPr>
          <w:rFonts w:ascii="Arial" w:hAnsi="Arial" w:cs="Arial"/>
          <w:sz w:val="20"/>
          <w:szCs w:val="20"/>
          <w:shd w:val="clear" w:color="auto" w:fill="FFFFFF"/>
        </w:rPr>
        <w:t>, K. K., &amp; Ren, C. (2006). Motivating 18-to 24-year-olds to increase their fruit and vegetable consumption. </w:t>
      </w:r>
      <w:r w:rsidRPr="00EE69C2">
        <w:rPr>
          <w:rFonts w:ascii="Arial" w:hAnsi="Arial" w:cs="Arial"/>
          <w:i/>
          <w:iCs/>
          <w:sz w:val="20"/>
          <w:szCs w:val="20"/>
          <w:shd w:val="clear" w:color="auto" w:fill="FFFFFF"/>
        </w:rPr>
        <w:t>Journal of the American Dietetic Association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106</w:t>
      </w:r>
      <w:r w:rsidRPr="00EE69C2">
        <w:rPr>
          <w:rFonts w:ascii="Arial" w:hAnsi="Arial" w:cs="Arial"/>
          <w:sz w:val="20"/>
          <w:szCs w:val="20"/>
          <w:shd w:val="clear" w:color="auto" w:fill="FFFFFF"/>
        </w:rPr>
        <w:t>(9), 1405-1411.</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Shahril</w:t>
      </w:r>
      <w:proofErr w:type="spellEnd"/>
      <w:r w:rsidRPr="00EE69C2">
        <w:rPr>
          <w:rFonts w:ascii="Arial" w:hAnsi="Arial" w:cs="Arial"/>
          <w:sz w:val="20"/>
          <w:szCs w:val="20"/>
          <w:shd w:val="clear" w:color="auto" w:fill="FFFFFF"/>
        </w:rPr>
        <w:t xml:space="preserve">, M. R., Wan Dali, W. P. E., &amp; Lua, P. L. (2013). A 10-week multimodal nutrition education intervention improves dietary intake among university students: cluster </w:t>
      </w:r>
      <w:proofErr w:type="spellStart"/>
      <w:r w:rsidRPr="00EE69C2">
        <w:rPr>
          <w:rFonts w:ascii="Arial" w:hAnsi="Arial" w:cs="Arial"/>
          <w:sz w:val="20"/>
          <w:szCs w:val="20"/>
          <w:shd w:val="clear" w:color="auto" w:fill="FFFFFF"/>
        </w:rPr>
        <w:t>randomised</w:t>
      </w:r>
      <w:proofErr w:type="spellEnd"/>
      <w:r w:rsidRPr="00EE69C2">
        <w:rPr>
          <w:rFonts w:ascii="Arial" w:hAnsi="Arial" w:cs="Arial"/>
          <w:sz w:val="20"/>
          <w:szCs w:val="20"/>
          <w:shd w:val="clear" w:color="auto" w:fill="FFFFFF"/>
        </w:rPr>
        <w:t xml:space="preserve"> controlled trial. </w:t>
      </w:r>
      <w:r w:rsidRPr="00EE69C2">
        <w:rPr>
          <w:rFonts w:ascii="Arial" w:hAnsi="Arial" w:cs="Arial"/>
          <w:i/>
          <w:iCs/>
          <w:sz w:val="20"/>
          <w:szCs w:val="20"/>
          <w:shd w:val="clear" w:color="auto" w:fill="FFFFFF"/>
        </w:rPr>
        <w:t>Journal of nutrition and metabolism</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2013</w:t>
      </w:r>
      <w:r w:rsidRPr="00EE69C2">
        <w:rPr>
          <w:rFonts w:ascii="Arial" w:hAnsi="Arial" w:cs="Arial"/>
          <w:sz w:val="20"/>
          <w:szCs w:val="20"/>
          <w:shd w:val="clear" w:color="auto" w:fill="FFFFFF"/>
        </w:rPr>
        <w:t>.</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Sorensen, G., </w:t>
      </w:r>
      <w:proofErr w:type="spellStart"/>
      <w:r w:rsidRPr="00EE69C2">
        <w:rPr>
          <w:rFonts w:ascii="Arial" w:hAnsi="Arial" w:cs="Arial"/>
          <w:sz w:val="20"/>
          <w:szCs w:val="20"/>
          <w:shd w:val="clear" w:color="auto" w:fill="FFFFFF"/>
        </w:rPr>
        <w:t>Barbeau</w:t>
      </w:r>
      <w:proofErr w:type="spellEnd"/>
      <w:r w:rsidRPr="00EE69C2">
        <w:rPr>
          <w:rFonts w:ascii="Arial" w:hAnsi="Arial" w:cs="Arial"/>
          <w:sz w:val="20"/>
          <w:szCs w:val="20"/>
          <w:shd w:val="clear" w:color="auto" w:fill="FFFFFF"/>
        </w:rPr>
        <w:t>, E. M., Stoddard, A. M., Hunt, M. K., Goldman, R., Smith, A</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Wallace, L. (2007). Tools for health: the efficacy of a tailored intervention targeted for construction laborers. </w:t>
      </w:r>
      <w:r w:rsidRPr="00EE69C2">
        <w:rPr>
          <w:rFonts w:ascii="Arial" w:hAnsi="Arial" w:cs="Arial"/>
          <w:i/>
          <w:iCs/>
          <w:sz w:val="20"/>
          <w:szCs w:val="20"/>
          <w:shd w:val="clear" w:color="auto" w:fill="FFFFFF"/>
        </w:rPr>
        <w:t>Cancer Causes &amp; Control</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18</w:t>
      </w:r>
      <w:r w:rsidRPr="00EE69C2">
        <w:rPr>
          <w:rFonts w:ascii="Arial" w:hAnsi="Arial" w:cs="Arial"/>
          <w:sz w:val="20"/>
          <w:szCs w:val="20"/>
          <w:shd w:val="clear" w:color="auto" w:fill="FFFFFF"/>
        </w:rPr>
        <w:t>(1), 51-59.</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lang w:val="it-IT"/>
        </w:rPr>
        <w:lastRenderedPageBreak/>
        <w:t xml:space="preserve">Struempler, B. J., Parmer, S. M., Mastropietro, L. M., Arsiwalla, D., &amp; Bubb, R. R. (2014). </w:t>
      </w:r>
      <w:r w:rsidRPr="00EE69C2">
        <w:rPr>
          <w:rFonts w:ascii="Arial" w:hAnsi="Arial" w:cs="Arial"/>
          <w:sz w:val="20"/>
          <w:szCs w:val="20"/>
          <w:shd w:val="clear" w:color="auto" w:fill="FFFFFF"/>
        </w:rPr>
        <w:t>Changes in fruit and vegetable consumption of third-grade students in body quest: food of the warrior, a 17-class childhood obesity prevention program. </w:t>
      </w:r>
      <w:r w:rsidRPr="00EE69C2">
        <w:rPr>
          <w:rFonts w:ascii="Arial" w:hAnsi="Arial" w:cs="Arial"/>
          <w:i/>
          <w:iCs/>
          <w:sz w:val="20"/>
          <w:szCs w:val="20"/>
          <w:shd w:val="clear" w:color="auto" w:fill="FFFFFF"/>
        </w:rPr>
        <w:t>Journal of nutrition education and behavior</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46</w:t>
      </w:r>
      <w:r w:rsidRPr="00EE69C2">
        <w:rPr>
          <w:rFonts w:ascii="Arial" w:hAnsi="Arial" w:cs="Arial"/>
          <w:sz w:val="20"/>
          <w:szCs w:val="20"/>
          <w:shd w:val="clear" w:color="auto" w:fill="FFFFFF"/>
        </w:rPr>
        <w:t>(4), 286-292.</w:t>
      </w:r>
    </w:p>
    <w:p w:rsidR="00F51545"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Witt, K. E., &amp; Dunn, C. (2012). Increasing fruit and vegetable consumption among preschoolers: evaluation of Color Me Healthy. </w:t>
      </w:r>
      <w:r w:rsidRPr="00EE69C2">
        <w:rPr>
          <w:rFonts w:ascii="Arial" w:hAnsi="Arial" w:cs="Arial"/>
          <w:i/>
          <w:iCs/>
          <w:sz w:val="20"/>
          <w:szCs w:val="20"/>
          <w:shd w:val="clear" w:color="auto" w:fill="FFFFFF"/>
        </w:rPr>
        <w:t>Journal of nutrition education and behavior</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44</w:t>
      </w:r>
      <w:r w:rsidRPr="00EE69C2">
        <w:rPr>
          <w:rFonts w:ascii="Arial" w:hAnsi="Arial" w:cs="Arial"/>
          <w:sz w:val="20"/>
          <w:szCs w:val="20"/>
          <w:shd w:val="clear" w:color="auto" w:fill="FFFFFF"/>
        </w:rPr>
        <w:t>(2), 107-113.</w:t>
      </w:r>
    </w:p>
    <w:p w:rsidR="00842C12" w:rsidRPr="00EE69C2" w:rsidRDefault="00842C12"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Woodall, W. G., Buller, D. B., Saba, L., Zimmerman, D., Waters, E., Hines, J. M</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Starling, R. (2007). Effect of emailed messages on return use of a nutrition education website and subsequent changes in dietary behavior.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9</w:t>
      </w:r>
      <w:r w:rsidRPr="00EE69C2">
        <w:rPr>
          <w:rFonts w:ascii="Arial" w:hAnsi="Arial" w:cs="Arial"/>
          <w:sz w:val="20"/>
          <w:szCs w:val="20"/>
          <w:shd w:val="clear" w:color="auto" w:fill="FFFFFF"/>
        </w:rPr>
        <w:t>(3).</w:t>
      </w:r>
    </w:p>
    <w:p w:rsidR="007331FA" w:rsidRPr="00EE69C2" w:rsidRDefault="007331FA"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Straker</w:t>
      </w:r>
      <w:proofErr w:type="spellEnd"/>
      <w:r w:rsidRPr="00EE69C2">
        <w:rPr>
          <w:rFonts w:ascii="Arial" w:hAnsi="Arial" w:cs="Arial"/>
          <w:sz w:val="20"/>
          <w:szCs w:val="20"/>
          <w:shd w:val="clear" w:color="auto" w:fill="FFFFFF"/>
        </w:rPr>
        <w:t xml:space="preserve">, L. M., Howie, E. K., Smith, K. L., </w:t>
      </w:r>
      <w:proofErr w:type="spellStart"/>
      <w:r w:rsidRPr="00EE69C2">
        <w:rPr>
          <w:rFonts w:ascii="Arial" w:hAnsi="Arial" w:cs="Arial"/>
          <w:sz w:val="20"/>
          <w:szCs w:val="20"/>
          <w:shd w:val="clear" w:color="auto" w:fill="FFFFFF"/>
        </w:rPr>
        <w:t>Fenner</w:t>
      </w:r>
      <w:proofErr w:type="spellEnd"/>
      <w:r w:rsidRPr="00EE69C2">
        <w:rPr>
          <w:rFonts w:ascii="Arial" w:hAnsi="Arial" w:cs="Arial"/>
          <w:sz w:val="20"/>
          <w:szCs w:val="20"/>
          <w:shd w:val="clear" w:color="auto" w:fill="FFFFFF"/>
        </w:rPr>
        <w:t>, A. A., Kerr, D. A., Olds, T. S., ... &amp; Smith, A. J. (2014). The impact of Curtin University's activity, food and attitudes program on physical activity, sedentary time and fruit, vegetable and junk food consumption among overweight and obese adolescents: a waitlist controlled trial. </w:t>
      </w:r>
      <w:proofErr w:type="spellStart"/>
      <w:r w:rsidRPr="00EE69C2">
        <w:rPr>
          <w:rFonts w:ascii="Arial" w:hAnsi="Arial" w:cs="Arial"/>
          <w:i/>
          <w:iCs/>
          <w:sz w:val="20"/>
          <w:szCs w:val="20"/>
          <w:shd w:val="clear" w:color="auto" w:fill="FFFFFF"/>
        </w:rPr>
        <w:t>PLoS</w:t>
      </w:r>
      <w:proofErr w:type="spellEnd"/>
      <w:r w:rsidRPr="00EE69C2">
        <w:rPr>
          <w:rFonts w:ascii="Arial" w:hAnsi="Arial" w:cs="Arial"/>
          <w:i/>
          <w:iCs/>
          <w:sz w:val="20"/>
          <w:szCs w:val="20"/>
          <w:shd w:val="clear" w:color="auto" w:fill="FFFFFF"/>
        </w:rPr>
        <w:t xml:space="preserve"> One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9</w:t>
      </w:r>
      <w:r w:rsidRPr="00EE69C2">
        <w:rPr>
          <w:rFonts w:ascii="Arial" w:hAnsi="Arial" w:cs="Arial"/>
          <w:sz w:val="20"/>
          <w:szCs w:val="20"/>
          <w:shd w:val="clear" w:color="auto" w:fill="FFFFFF"/>
        </w:rPr>
        <w:t>(11), e111954.</w:t>
      </w:r>
    </w:p>
    <w:p w:rsidR="0024449D" w:rsidRPr="00EE69C2" w:rsidRDefault="004331A5"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Campbell, M. K., </w:t>
      </w:r>
      <w:proofErr w:type="spellStart"/>
      <w:r w:rsidRPr="00EE69C2">
        <w:rPr>
          <w:rFonts w:ascii="Arial" w:hAnsi="Arial" w:cs="Arial"/>
          <w:sz w:val="20"/>
          <w:szCs w:val="20"/>
          <w:shd w:val="clear" w:color="auto" w:fill="FFFFFF"/>
        </w:rPr>
        <w:t>Tessaro</w:t>
      </w:r>
      <w:proofErr w:type="spellEnd"/>
      <w:r w:rsidRPr="00EE69C2">
        <w:rPr>
          <w:rFonts w:ascii="Arial" w:hAnsi="Arial" w:cs="Arial"/>
          <w:sz w:val="20"/>
          <w:szCs w:val="20"/>
          <w:shd w:val="clear" w:color="auto" w:fill="FFFFFF"/>
        </w:rPr>
        <w:t xml:space="preserve">, I., </w:t>
      </w:r>
      <w:proofErr w:type="spellStart"/>
      <w:r w:rsidRPr="00EE69C2">
        <w:rPr>
          <w:rFonts w:ascii="Arial" w:hAnsi="Arial" w:cs="Arial"/>
          <w:sz w:val="20"/>
          <w:szCs w:val="20"/>
          <w:shd w:val="clear" w:color="auto" w:fill="FFFFFF"/>
        </w:rPr>
        <w:t>DeVellis</w:t>
      </w:r>
      <w:proofErr w:type="spellEnd"/>
      <w:r w:rsidRPr="00EE69C2">
        <w:rPr>
          <w:rFonts w:ascii="Arial" w:hAnsi="Arial" w:cs="Arial"/>
          <w:sz w:val="20"/>
          <w:szCs w:val="20"/>
          <w:shd w:val="clear" w:color="auto" w:fill="FFFFFF"/>
        </w:rPr>
        <w:t xml:space="preserve">, B., Benedict, S., Kelsey, K., Belton, L., &amp; </w:t>
      </w:r>
      <w:proofErr w:type="spellStart"/>
      <w:r w:rsidRPr="00EE69C2">
        <w:rPr>
          <w:rFonts w:ascii="Arial" w:hAnsi="Arial" w:cs="Arial"/>
          <w:sz w:val="20"/>
          <w:szCs w:val="20"/>
          <w:shd w:val="clear" w:color="auto" w:fill="FFFFFF"/>
        </w:rPr>
        <w:t>Sanhueza</w:t>
      </w:r>
      <w:proofErr w:type="spellEnd"/>
      <w:r w:rsidRPr="00EE69C2">
        <w:rPr>
          <w:rFonts w:ascii="Arial" w:hAnsi="Arial" w:cs="Arial"/>
          <w:sz w:val="20"/>
          <w:szCs w:val="20"/>
          <w:shd w:val="clear" w:color="auto" w:fill="FFFFFF"/>
        </w:rPr>
        <w:t>, A. (2002). Effects of a tailored health promotion program for female blue-collar workers: health works for women. </w:t>
      </w:r>
      <w:r w:rsidRPr="00EE69C2">
        <w:rPr>
          <w:rFonts w:ascii="Arial" w:hAnsi="Arial" w:cs="Arial"/>
          <w:i/>
          <w:iCs/>
          <w:sz w:val="20"/>
          <w:szCs w:val="20"/>
          <w:shd w:val="clear" w:color="auto" w:fill="FFFFFF"/>
        </w:rPr>
        <w:t>Preventive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34</w:t>
      </w:r>
      <w:r w:rsidRPr="00EE69C2">
        <w:rPr>
          <w:rFonts w:ascii="Arial" w:hAnsi="Arial" w:cs="Arial"/>
          <w:sz w:val="20"/>
          <w:szCs w:val="20"/>
          <w:shd w:val="clear" w:color="auto" w:fill="FFFFFF"/>
        </w:rPr>
        <w:t>(3), 313-323.</w:t>
      </w:r>
    </w:p>
    <w:p w:rsidR="00F66357" w:rsidRPr="00EE69C2" w:rsidRDefault="00F66357" w:rsidP="00ED5F7F">
      <w:pPr>
        <w:pStyle w:val="Prrafodelista"/>
        <w:numPr>
          <w:ilvl w:val="0"/>
          <w:numId w:val="11"/>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Connell, D., Goldberg, J. P., &amp; </w:t>
      </w:r>
      <w:proofErr w:type="spellStart"/>
      <w:r w:rsidRPr="00EE69C2">
        <w:rPr>
          <w:rFonts w:ascii="Arial" w:hAnsi="Arial" w:cs="Arial"/>
          <w:sz w:val="20"/>
          <w:szCs w:val="20"/>
          <w:shd w:val="clear" w:color="auto" w:fill="FFFFFF"/>
        </w:rPr>
        <w:t>Folta</w:t>
      </w:r>
      <w:proofErr w:type="spellEnd"/>
      <w:r w:rsidRPr="00EE69C2">
        <w:rPr>
          <w:rFonts w:ascii="Arial" w:hAnsi="Arial" w:cs="Arial"/>
          <w:sz w:val="20"/>
          <w:szCs w:val="20"/>
          <w:shd w:val="clear" w:color="auto" w:fill="FFFFFF"/>
        </w:rPr>
        <w:t>, S. C. (2001). An intervention to increase fruit and vegetable consumption using audio communications: in-store public service announcements and audiotapes. </w:t>
      </w:r>
      <w:r w:rsidRPr="00EE69C2">
        <w:rPr>
          <w:rFonts w:ascii="Arial" w:hAnsi="Arial" w:cs="Arial"/>
          <w:i/>
          <w:iCs/>
          <w:sz w:val="20"/>
          <w:szCs w:val="20"/>
          <w:shd w:val="clear" w:color="auto" w:fill="FFFFFF"/>
        </w:rPr>
        <w:t>Journal of health communication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6</w:t>
      </w:r>
      <w:r w:rsidRPr="00EE69C2">
        <w:rPr>
          <w:rFonts w:ascii="Arial" w:hAnsi="Arial" w:cs="Arial"/>
          <w:sz w:val="20"/>
          <w:szCs w:val="20"/>
          <w:shd w:val="clear" w:color="auto" w:fill="FFFFFF"/>
        </w:rPr>
        <w:t>(1), 31-43.</w:t>
      </w:r>
    </w:p>
    <w:p w:rsidR="00A75725" w:rsidRPr="00EE69C2" w:rsidRDefault="00A75725"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Kebaili</w:t>
      </w:r>
      <w:proofErr w:type="spellEnd"/>
      <w:r w:rsidRPr="00EE69C2">
        <w:rPr>
          <w:rFonts w:ascii="Arial" w:hAnsi="Arial" w:cs="Arial"/>
          <w:sz w:val="20"/>
          <w:szCs w:val="20"/>
          <w:shd w:val="clear" w:color="auto" w:fill="FFFFFF"/>
        </w:rPr>
        <w:t xml:space="preserve">, R., </w:t>
      </w:r>
      <w:proofErr w:type="spellStart"/>
      <w:r w:rsidRPr="00EE69C2">
        <w:rPr>
          <w:rFonts w:ascii="Arial" w:hAnsi="Arial" w:cs="Arial"/>
          <w:sz w:val="20"/>
          <w:szCs w:val="20"/>
          <w:shd w:val="clear" w:color="auto" w:fill="FFFFFF"/>
        </w:rPr>
        <w:t>Harrabi</w:t>
      </w:r>
      <w:proofErr w:type="spellEnd"/>
      <w:r w:rsidRPr="00EE69C2">
        <w:rPr>
          <w:rFonts w:ascii="Arial" w:hAnsi="Arial" w:cs="Arial"/>
          <w:sz w:val="20"/>
          <w:szCs w:val="20"/>
          <w:shd w:val="clear" w:color="auto" w:fill="FFFFFF"/>
        </w:rPr>
        <w:t xml:space="preserve">, I., </w:t>
      </w:r>
      <w:proofErr w:type="spellStart"/>
      <w:r w:rsidRPr="00EE69C2">
        <w:rPr>
          <w:rFonts w:ascii="Arial" w:hAnsi="Arial" w:cs="Arial"/>
          <w:sz w:val="20"/>
          <w:szCs w:val="20"/>
          <w:shd w:val="clear" w:color="auto" w:fill="FFFFFF"/>
        </w:rPr>
        <w:t>Maatoug</w:t>
      </w:r>
      <w:proofErr w:type="spellEnd"/>
      <w:r w:rsidRPr="00EE69C2">
        <w:rPr>
          <w:rFonts w:ascii="Arial" w:hAnsi="Arial" w:cs="Arial"/>
          <w:sz w:val="20"/>
          <w:szCs w:val="20"/>
          <w:shd w:val="clear" w:color="auto" w:fill="FFFFFF"/>
        </w:rPr>
        <w:t xml:space="preserve">, J., </w:t>
      </w:r>
      <w:proofErr w:type="spellStart"/>
      <w:r w:rsidRPr="00EE69C2">
        <w:rPr>
          <w:rFonts w:ascii="Arial" w:hAnsi="Arial" w:cs="Arial"/>
          <w:sz w:val="20"/>
          <w:szCs w:val="20"/>
          <w:shd w:val="clear" w:color="auto" w:fill="FFFFFF"/>
        </w:rPr>
        <w:t>Ghammam</w:t>
      </w:r>
      <w:proofErr w:type="spellEnd"/>
      <w:r w:rsidRPr="00EE69C2">
        <w:rPr>
          <w:rFonts w:ascii="Arial" w:hAnsi="Arial" w:cs="Arial"/>
          <w:sz w:val="20"/>
          <w:szCs w:val="20"/>
          <w:shd w:val="clear" w:color="auto" w:fill="FFFFFF"/>
        </w:rPr>
        <w:t xml:space="preserve">, R., Slim, S., &amp; </w:t>
      </w:r>
      <w:proofErr w:type="spellStart"/>
      <w:r w:rsidRPr="00EE69C2">
        <w:rPr>
          <w:rFonts w:ascii="Arial" w:hAnsi="Arial" w:cs="Arial"/>
          <w:sz w:val="20"/>
          <w:szCs w:val="20"/>
          <w:shd w:val="clear" w:color="auto" w:fill="FFFFFF"/>
        </w:rPr>
        <w:t>Ghannem</w:t>
      </w:r>
      <w:proofErr w:type="spellEnd"/>
      <w:r w:rsidRPr="00EE69C2">
        <w:rPr>
          <w:rFonts w:ascii="Arial" w:hAnsi="Arial" w:cs="Arial"/>
          <w:sz w:val="20"/>
          <w:szCs w:val="20"/>
          <w:shd w:val="clear" w:color="auto" w:fill="FFFFFF"/>
        </w:rPr>
        <w:t>, H. (2014). School-based intervention to promote healthy nutrition in Sousse, Tunisia. </w:t>
      </w:r>
      <w:r w:rsidRPr="00EE69C2">
        <w:rPr>
          <w:rFonts w:ascii="Arial" w:hAnsi="Arial" w:cs="Arial"/>
          <w:i/>
          <w:iCs/>
          <w:sz w:val="20"/>
          <w:szCs w:val="20"/>
          <w:shd w:val="clear" w:color="auto" w:fill="FFFFFF"/>
        </w:rPr>
        <w:t>International journal of adolescent medicine and health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26</w:t>
      </w:r>
      <w:r w:rsidRPr="00EE69C2">
        <w:rPr>
          <w:rFonts w:ascii="Arial" w:hAnsi="Arial" w:cs="Arial"/>
          <w:sz w:val="20"/>
          <w:szCs w:val="20"/>
          <w:shd w:val="clear" w:color="auto" w:fill="FFFFFF"/>
        </w:rPr>
        <w:t>(2), 253-258.</w:t>
      </w:r>
    </w:p>
    <w:p w:rsidR="00ED5F7F" w:rsidRPr="00EE69C2" w:rsidRDefault="00ED5F7F" w:rsidP="00ED5F7F">
      <w:pPr>
        <w:pStyle w:val="Prrafodelista"/>
        <w:numPr>
          <w:ilvl w:val="0"/>
          <w:numId w:val="11"/>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Heimendinger</w:t>
      </w:r>
      <w:proofErr w:type="spellEnd"/>
      <w:r w:rsidRPr="00EE69C2">
        <w:rPr>
          <w:rFonts w:ascii="Arial" w:hAnsi="Arial" w:cs="Arial"/>
          <w:sz w:val="20"/>
          <w:szCs w:val="20"/>
          <w:shd w:val="clear" w:color="auto" w:fill="FFFFFF"/>
        </w:rPr>
        <w:t xml:space="preserve">, J., O'Neill, C., Marcus, A. C., Wolfe, P., Julesburg, K., </w:t>
      </w:r>
      <w:proofErr w:type="spellStart"/>
      <w:r w:rsidRPr="00EE69C2">
        <w:rPr>
          <w:rFonts w:ascii="Arial" w:hAnsi="Arial" w:cs="Arial"/>
          <w:sz w:val="20"/>
          <w:szCs w:val="20"/>
          <w:shd w:val="clear" w:color="auto" w:fill="FFFFFF"/>
        </w:rPr>
        <w:t>Morra</w:t>
      </w:r>
      <w:proofErr w:type="spellEnd"/>
      <w:r w:rsidRPr="00EE69C2">
        <w:rPr>
          <w:rFonts w:ascii="Arial" w:hAnsi="Arial" w:cs="Arial"/>
          <w:sz w:val="20"/>
          <w:szCs w:val="20"/>
          <w:shd w:val="clear" w:color="auto" w:fill="FFFFFF"/>
        </w:rPr>
        <w:t>, M</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Ward, J. D. (2005). Multiple tailored messages are effective in increasing fruit and vegetable consumption among callers to the Cancer Information Service. </w:t>
      </w:r>
      <w:r w:rsidRPr="00EE69C2">
        <w:rPr>
          <w:rFonts w:ascii="Arial" w:hAnsi="Arial" w:cs="Arial"/>
          <w:i/>
          <w:iCs/>
          <w:sz w:val="20"/>
          <w:szCs w:val="20"/>
          <w:shd w:val="clear" w:color="auto" w:fill="FFFFFF"/>
        </w:rPr>
        <w:t>Journal of health communication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10</w:t>
      </w:r>
      <w:r w:rsidRPr="00EE69C2">
        <w:rPr>
          <w:rFonts w:ascii="Arial" w:hAnsi="Arial" w:cs="Arial"/>
          <w:sz w:val="20"/>
          <w:szCs w:val="20"/>
          <w:shd w:val="clear" w:color="auto" w:fill="FFFFFF"/>
        </w:rPr>
        <w:t>(S1), 65-82.</w:t>
      </w:r>
    </w:p>
    <w:p w:rsidR="00EB5D02" w:rsidRPr="00EE69C2" w:rsidRDefault="00EB5D02" w:rsidP="00ED5F7F">
      <w:pPr>
        <w:pStyle w:val="Prrafodelista"/>
        <w:spacing w:line="360" w:lineRule="auto"/>
        <w:ind w:left="360"/>
        <w:rPr>
          <w:rFonts w:ascii="Arial" w:eastAsia="Times New Roman" w:hAnsi="Arial" w:cs="Arial"/>
          <w:sz w:val="20"/>
          <w:szCs w:val="20"/>
        </w:rPr>
      </w:pPr>
    </w:p>
    <w:p w:rsidR="00A1134C" w:rsidRPr="00EE69C2" w:rsidRDefault="00842C12"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Used same eHealth-</w:t>
      </w:r>
      <w:r w:rsidR="00A1134C" w:rsidRPr="00EE69C2">
        <w:rPr>
          <w:rFonts w:ascii="Arial" w:eastAsia="Times New Roman" w:hAnsi="Arial" w:cs="Arial"/>
          <w:sz w:val="20"/>
          <w:szCs w:val="20"/>
        </w:rPr>
        <w:t>tool for FVI in both groups, comparing a component of no interest for this study (n=12)</w:t>
      </w:r>
    </w:p>
    <w:p w:rsidR="000D0EF5" w:rsidRPr="00EE69C2" w:rsidRDefault="000D0EF5" w:rsidP="00ED5F7F">
      <w:pPr>
        <w:pStyle w:val="Prrafodelista"/>
        <w:spacing w:line="360" w:lineRule="auto"/>
        <w:rPr>
          <w:rFonts w:ascii="Arial" w:eastAsia="Times New Roman" w:hAnsi="Arial" w:cs="Arial"/>
          <w:sz w:val="20"/>
          <w:szCs w:val="20"/>
        </w:rPr>
      </w:pPr>
    </w:p>
    <w:p w:rsidR="000D0EF5" w:rsidRPr="00EE69C2" w:rsidRDefault="000D0EF5" w:rsidP="00ED5F7F">
      <w:pPr>
        <w:pStyle w:val="Prrafodelista"/>
        <w:numPr>
          <w:ilvl w:val="0"/>
          <w:numId w:val="14"/>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Park, A., </w:t>
      </w:r>
      <w:proofErr w:type="spellStart"/>
      <w:r w:rsidRPr="00EE69C2">
        <w:rPr>
          <w:rFonts w:ascii="Arial" w:hAnsi="Arial" w:cs="Arial"/>
          <w:sz w:val="20"/>
          <w:szCs w:val="20"/>
          <w:shd w:val="clear" w:color="auto" w:fill="FFFFFF"/>
        </w:rPr>
        <w:t>Nitzke</w:t>
      </w:r>
      <w:proofErr w:type="spellEnd"/>
      <w:r w:rsidRPr="00EE69C2">
        <w:rPr>
          <w:rFonts w:ascii="Arial" w:hAnsi="Arial" w:cs="Arial"/>
          <w:sz w:val="20"/>
          <w:szCs w:val="20"/>
          <w:shd w:val="clear" w:color="auto" w:fill="FFFFFF"/>
        </w:rPr>
        <w:t xml:space="preserve">, S., </w:t>
      </w:r>
      <w:proofErr w:type="spellStart"/>
      <w:r w:rsidRPr="00EE69C2">
        <w:rPr>
          <w:rFonts w:ascii="Arial" w:hAnsi="Arial" w:cs="Arial"/>
          <w:sz w:val="20"/>
          <w:szCs w:val="20"/>
          <w:shd w:val="clear" w:color="auto" w:fill="FFFFFF"/>
        </w:rPr>
        <w:t>Kritsch</w:t>
      </w:r>
      <w:proofErr w:type="spellEnd"/>
      <w:r w:rsidRPr="00EE69C2">
        <w:rPr>
          <w:rFonts w:ascii="Arial" w:hAnsi="Arial" w:cs="Arial"/>
          <w:sz w:val="20"/>
          <w:szCs w:val="20"/>
          <w:shd w:val="clear" w:color="auto" w:fill="FFFFFF"/>
        </w:rPr>
        <w:t xml:space="preserve">, K., </w:t>
      </w:r>
      <w:proofErr w:type="spellStart"/>
      <w:r w:rsidRPr="00EE69C2">
        <w:rPr>
          <w:rFonts w:ascii="Arial" w:hAnsi="Arial" w:cs="Arial"/>
          <w:sz w:val="20"/>
          <w:szCs w:val="20"/>
          <w:shd w:val="clear" w:color="auto" w:fill="FFFFFF"/>
        </w:rPr>
        <w:t>Kattelmann</w:t>
      </w:r>
      <w:proofErr w:type="spellEnd"/>
      <w:r w:rsidRPr="00EE69C2">
        <w:rPr>
          <w:rFonts w:ascii="Arial" w:hAnsi="Arial" w:cs="Arial"/>
          <w:sz w:val="20"/>
          <w:szCs w:val="20"/>
          <w:shd w:val="clear" w:color="auto" w:fill="FFFFFF"/>
        </w:rPr>
        <w:t xml:space="preserve">, K., White, A., </w:t>
      </w:r>
      <w:proofErr w:type="spellStart"/>
      <w:r w:rsidRPr="00EE69C2">
        <w:rPr>
          <w:rFonts w:ascii="Arial" w:hAnsi="Arial" w:cs="Arial"/>
          <w:sz w:val="20"/>
          <w:szCs w:val="20"/>
          <w:shd w:val="clear" w:color="auto" w:fill="FFFFFF"/>
        </w:rPr>
        <w:t>Boeckner</w:t>
      </w:r>
      <w:proofErr w:type="spellEnd"/>
      <w:r w:rsidRPr="00EE69C2">
        <w:rPr>
          <w:rFonts w:ascii="Arial" w:hAnsi="Arial" w:cs="Arial"/>
          <w:sz w:val="20"/>
          <w:szCs w:val="20"/>
          <w:shd w:val="clear" w:color="auto" w:fill="FFFFFF"/>
        </w:rPr>
        <w:t>, L</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Zhang, Z. (2008). Internet-based interventions have potential to affect short-term mediators and indicators of dietary behavior of young adults. </w:t>
      </w:r>
      <w:r w:rsidRPr="00EE69C2">
        <w:rPr>
          <w:rFonts w:ascii="Arial" w:hAnsi="Arial" w:cs="Arial"/>
          <w:i/>
          <w:iCs/>
          <w:sz w:val="20"/>
          <w:szCs w:val="20"/>
          <w:shd w:val="clear" w:color="auto" w:fill="FFFFFF"/>
        </w:rPr>
        <w:t>Journal of Nutrition Education and Behavior</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40</w:t>
      </w:r>
      <w:r w:rsidRPr="00EE69C2">
        <w:rPr>
          <w:rFonts w:ascii="Arial" w:hAnsi="Arial" w:cs="Arial"/>
          <w:sz w:val="20"/>
          <w:szCs w:val="20"/>
          <w:shd w:val="clear" w:color="auto" w:fill="FFFFFF"/>
        </w:rPr>
        <w:t>(5), 288-297.</w:t>
      </w:r>
    </w:p>
    <w:p w:rsidR="009A3E6A" w:rsidRPr="00EE69C2" w:rsidRDefault="009A3E6A" w:rsidP="00ED5F7F">
      <w:pPr>
        <w:pStyle w:val="Prrafodelista"/>
        <w:numPr>
          <w:ilvl w:val="0"/>
          <w:numId w:val="14"/>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Tapper, K., </w:t>
      </w:r>
      <w:proofErr w:type="spellStart"/>
      <w:r w:rsidRPr="00EE69C2">
        <w:rPr>
          <w:rFonts w:ascii="Arial" w:hAnsi="Arial" w:cs="Arial"/>
          <w:sz w:val="20"/>
          <w:szCs w:val="20"/>
          <w:shd w:val="clear" w:color="auto" w:fill="FFFFFF"/>
        </w:rPr>
        <w:t>Jiga</w:t>
      </w:r>
      <w:proofErr w:type="spellEnd"/>
      <w:r w:rsidRPr="00EE69C2">
        <w:rPr>
          <w:rFonts w:ascii="Arial" w:hAnsi="Arial" w:cs="Arial"/>
          <w:sz w:val="20"/>
          <w:szCs w:val="20"/>
          <w:shd w:val="clear" w:color="auto" w:fill="FFFFFF"/>
        </w:rPr>
        <w:t xml:space="preserve">-Boy, G., </w:t>
      </w:r>
      <w:proofErr w:type="spellStart"/>
      <w:r w:rsidRPr="00EE69C2">
        <w:rPr>
          <w:rFonts w:ascii="Arial" w:hAnsi="Arial" w:cs="Arial"/>
          <w:sz w:val="20"/>
          <w:szCs w:val="20"/>
          <w:shd w:val="clear" w:color="auto" w:fill="FFFFFF"/>
        </w:rPr>
        <w:t>Maio</w:t>
      </w:r>
      <w:proofErr w:type="spellEnd"/>
      <w:r w:rsidRPr="00EE69C2">
        <w:rPr>
          <w:rFonts w:ascii="Arial" w:hAnsi="Arial" w:cs="Arial"/>
          <w:sz w:val="20"/>
          <w:szCs w:val="20"/>
          <w:shd w:val="clear" w:color="auto" w:fill="FFFFFF"/>
        </w:rPr>
        <w:t>, G. R., Haddock, G., &amp; Lewis, M. (2014). Development and preliminary evaluation of an internet-based healthy eating program: randomized controlled trial.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16</w:t>
      </w:r>
      <w:r w:rsidRPr="00EE69C2">
        <w:rPr>
          <w:rFonts w:ascii="Arial" w:hAnsi="Arial" w:cs="Arial"/>
          <w:sz w:val="20"/>
          <w:szCs w:val="20"/>
          <w:shd w:val="clear" w:color="auto" w:fill="FFFFFF"/>
        </w:rPr>
        <w:t>(10).</w:t>
      </w:r>
    </w:p>
    <w:p w:rsidR="00DF3AA8" w:rsidRPr="00EE69C2" w:rsidRDefault="00DF3AA8" w:rsidP="00ED5F7F">
      <w:pPr>
        <w:pStyle w:val="Prrafodelista"/>
        <w:numPr>
          <w:ilvl w:val="0"/>
          <w:numId w:val="14"/>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Alexander, G. L., McClure, J. B., </w:t>
      </w:r>
      <w:proofErr w:type="spellStart"/>
      <w:r w:rsidRPr="00EE69C2">
        <w:rPr>
          <w:rFonts w:ascii="Arial" w:hAnsi="Arial" w:cs="Arial"/>
          <w:sz w:val="20"/>
          <w:szCs w:val="20"/>
          <w:shd w:val="clear" w:color="auto" w:fill="FFFFFF"/>
        </w:rPr>
        <w:t>Calvi</w:t>
      </w:r>
      <w:proofErr w:type="spellEnd"/>
      <w:r w:rsidRPr="00EE69C2">
        <w:rPr>
          <w:rFonts w:ascii="Arial" w:hAnsi="Arial" w:cs="Arial"/>
          <w:sz w:val="20"/>
          <w:szCs w:val="20"/>
          <w:shd w:val="clear" w:color="auto" w:fill="FFFFFF"/>
        </w:rPr>
        <w:t xml:space="preserve">, J. H., Divine, G. W., </w:t>
      </w:r>
      <w:proofErr w:type="spellStart"/>
      <w:r w:rsidRPr="00EE69C2">
        <w:rPr>
          <w:rFonts w:ascii="Arial" w:hAnsi="Arial" w:cs="Arial"/>
          <w:sz w:val="20"/>
          <w:szCs w:val="20"/>
          <w:shd w:val="clear" w:color="auto" w:fill="FFFFFF"/>
        </w:rPr>
        <w:t>Stopponi</w:t>
      </w:r>
      <w:proofErr w:type="spellEnd"/>
      <w:r w:rsidRPr="00EE69C2">
        <w:rPr>
          <w:rFonts w:ascii="Arial" w:hAnsi="Arial" w:cs="Arial"/>
          <w:sz w:val="20"/>
          <w:szCs w:val="20"/>
          <w:shd w:val="clear" w:color="auto" w:fill="FFFFFF"/>
        </w:rPr>
        <w:t xml:space="preserve">, M. A., </w:t>
      </w:r>
      <w:proofErr w:type="spellStart"/>
      <w:r w:rsidRPr="00EE69C2">
        <w:rPr>
          <w:rFonts w:ascii="Arial" w:hAnsi="Arial" w:cs="Arial"/>
          <w:sz w:val="20"/>
          <w:szCs w:val="20"/>
          <w:shd w:val="clear" w:color="auto" w:fill="FFFFFF"/>
        </w:rPr>
        <w:t>Rolnick</w:t>
      </w:r>
      <w:proofErr w:type="spellEnd"/>
      <w:r w:rsidRPr="00EE69C2">
        <w:rPr>
          <w:rFonts w:ascii="Arial" w:hAnsi="Arial" w:cs="Arial"/>
          <w:sz w:val="20"/>
          <w:szCs w:val="20"/>
          <w:shd w:val="clear" w:color="auto" w:fill="FFFFFF"/>
        </w:rPr>
        <w:t xml:space="preserve">, S. J., ... &amp; </w:t>
      </w:r>
      <w:proofErr w:type="spellStart"/>
      <w:r w:rsidRPr="00EE69C2">
        <w:rPr>
          <w:rFonts w:ascii="Arial" w:hAnsi="Arial" w:cs="Arial"/>
          <w:sz w:val="20"/>
          <w:szCs w:val="20"/>
          <w:shd w:val="clear" w:color="auto" w:fill="FFFFFF"/>
        </w:rPr>
        <w:t>Strecher</w:t>
      </w:r>
      <w:proofErr w:type="spellEnd"/>
      <w:r w:rsidRPr="00EE69C2">
        <w:rPr>
          <w:rFonts w:ascii="Arial" w:hAnsi="Arial" w:cs="Arial"/>
          <w:sz w:val="20"/>
          <w:szCs w:val="20"/>
          <w:shd w:val="clear" w:color="auto" w:fill="FFFFFF"/>
        </w:rPr>
        <w:t>, V. J. (2010). A randomized clinical trial evaluating online interventions to improve fruit and vegetable consumption. </w:t>
      </w:r>
      <w:r w:rsidRPr="00EE69C2">
        <w:rPr>
          <w:rFonts w:ascii="Arial" w:hAnsi="Arial" w:cs="Arial"/>
          <w:i/>
          <w:iCs/>
          <w:sz w:val="20"/>
          <w:szCs w:val="20"/>
          <w:shd w:val="clear" w:color="auto" w:fill="FFFFFF"/>
        </w:rPr>
        <w:t>American journal of public health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100</w:t>
      </w:r>
      <w:r w:rsidRPr="00EE69C2">
        <w:rPr>
          <w:rFonts w:ascii="Arial" w:hAnsi="Arial" w:cs="Arial"/>
          <w:sz w:val="20"/>
          <w:szCs w:val="20"/>
          <w:shd w:val="clear" w:color="auto" w:fill="FFFFFF"/>
        </w:rPr>
        <w:t>(2), 319-326.</w:t>
      </w:r>
    </w:p>
    <w:p w:rsidR="00D15DE2" w:rsidRPr="00EE69C2" w:rsidRDefault="00D15DE2" w:rsidP="00ED5F7F">
      <w:pPr>
        <w:pStyle w:val="Prrafodelista"/>
        <w:numPr>
          <w:ilvl w:val="0"/>
          <w:numId w:val="14"/>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Winett</w:t>
      </w:r>
      <w:proofErr w:type="spellEnd"/>
      <w:r w:rsidRPr="00EE69C2">
        <w:rPr>
          <w:rFonts w:ascii="Arial" w:hAnsi="Arial" w:cs="Arial"/>
          <w:sz w:val="20"/>
          <w:szCs w:val="20"/>
          <w:shd w:val="clear" w:color="auto" w:fill="FFFFFF"/>
        </w:rPr>
        <w:t xml:space="preserve">, R. A., Anderson, E. S., Wojcik, J. R., </w:t>
      </w:r>
      <w:proofErr w:type="spellStart"/>
      <w:r w:rsidRPr="00EE69C2">
        <w:rPr>
          <w:rFonts w:ascii="Arial" w:hAnsi="Arial" w:cs="Arial"/>
          <w:sz w:val="20"/>
          <w:szCs w:val="20"/>
          <w:shd w:val="clear" w:color="auto" w:fill="FFFFFF"/>
        </w:rPr>
        <w:t>Winett</w:t>
      </w:r>
      <w:proofErr w:type="spellEnd"/>
      <w:r w:rsidRPr="00EE69C2">
        <w:rPr>
          <w:rFonts w:ascii="Arial" w:hAnsi="Arial" w:cs="Arial"/>
          <w:sz w:val="20"/>
          <w:szCs w:val="20"/>
          <w:shd w:val="clear" w:color="auto" w:fill="FFFFFF"/>
        </w:rPr>
        <w:t>, S. G., Moore, S., &amp; Blake, C. (2010). Guide to health: a randomized controlled trial of the effects of a completely web-based intervention on physical activity, fruit and vegetable consumption, and body weight. </w:t>
      </w:r>
      <w:r w:rsidRPr="00EE69C2">
        <w:rPr>
          <w:rFonts w:ascii="Arial" w:hAnsi="Arial" w:cs="Arial"/>
          <w:i/>
          <w:iCs/>
          <w:sz w:val="20"/>
          <w:szCs w:val="20"/>
          <w:shd w:val="clear" w:color="auto" w:fill="FFFFFF"/>
        </w:rPr>
        <w:t>Translational behavioral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w:t>
      </w:r>
      <w:r w:rsidRPr="00EE69C2">
        <w:rPr>
          <w:rFonts w:ascii="Arial" w:hAnsi="Arial" w:cs="Arial"/>
          <w:sz w:val="20"/>
          <w:szCs w:val="20"/>
          <w:shd w:val="clear" w:color="auto" w:fill="FFFFFF"/>
        </w:rPr>
        <w:t>(1), 165-174.</w:t>
      </w:r>
    </w:p>
    <w:p w:rsidR="00FD2E01" w:rsidRPr="00EE69C2" w:rsidRDefault="00FD2E01" w:rsidP="00ED5F7F">
      <w:pPr>
        <w:pStyle w:val="Prrafodelista"/>
        <w:numPr>
          <w:ilvl w:val="0"/>
          <w:numId w:val="14"/>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Fielden</w:t>
      </w:r>
      <w:proofErr w:type="spellEnd"/>
      <w:r w:rsidRPr="00EE69C2">
        <w:rPr>
          <w:rFonts w:ascii="Arial" w:hAnsi="Arial" w:cs="Arial"/>
          <w:sz w:val="20"/>
          <w:szCs w:val="20"/>
          <w:shd w:val="clear" w:color="auto" w:fill="FFFFFF"/>
        </w:rPr>
        <w:t xml:space="preserve">, A. L., </w:t>
      </w:r>
      <w:proofErr w:type="spellStart"/>
      <w:r w:rsidRPr="00EE69C2">
        <w:rPr>
          <w:rFonts w:ascii="Arial" w:hAnsi="Arial" w:cs="Arial"/>
          <w:sz w:val="20"/>
          <w:szCs w:val="20"/>
          <w:shd w:val="clear" w:color="auto" w:fill="FFFFFF"/>
        </w:rPr>
        <w:t>Sillence</w:t>
      </w:r>
      <w:proofErr w:type="spellEnd"/>
      <w:r w:rsidRPr="00EE69C2">
        <w:rPr>
          <w:rFonts w:ascii="Arial" w:hAnsi="Arial" w:cs="Arial"/>
          <w:sz w:val="20"/>
          <w:szCs w:val="20"/>
          <w:shd w:val="clear" w:color="auto" w:fill="FFFFFF"/>
        </w:rPr>
        <w:t>, E., Little, L., &amp; Harris, P. R. (2016). Online Self</w:t>
      </w:r>
      <w:r w:rsidRPr="00EE69C2">
        <w:rPr>
          <w:rFonts w:ascii="Cambria Math" w:hAnsi="Cambria Math" w:cs="Cambria Math"/>
          <w:sz w:val="20"/>
          <w:szCs w:val="20"/>
          <w:shd w:val="clear" w:color="auto" w:fill="FFFFFF"/>
        </w:rPr>
        <w:t>‐</w:t>
      </w:r>
      <w:r w:rsidRPr="00EE69C2">
        <w:rPr>
          <w:rFonts w:ascii="Arial" w:hAnsi="Arial" w:cs="Arial"/>
          <w:sz w:val="20"/>
          <w:szCs w:val="20"/>
          <w:shd w:val="clear" w:color="auto" w:fill="FFFFFF"/>
        </w:rPr>
        <w:t>Affirmation Increases Fruit and Vegetable Consumption in Groups at High Risk of Low Intake. </w:t>
      </w:r>
      <w:r w:rsidRPr="00EE69C2">
        <w:rPr>
          <w:rFonts w:ascii="Arial" w:hAnsi="Arial" w:cs="Arial"/>
          <w:i/>
          <w:iCs/>
          <w:sz w:val="20"/>
          <w:szCs w:val="20"/>
          <w:shd w:val="clear" w:color="auto" w:fill="FFFFFF"/>
        </w:rPr>
        <w:t>Applied Psychology: Health and Well</w:t>
      </w:r>
      <w:r w:rsidRPr="00EE69C2">
        <w:rPr>
          <w:rFonts w:ascii="Cambria Math" w:hAnsi="Cambria Math" w:cs="Cambria Math"/>
          <w:i/>
          <w:iCs/>
          <w:sz w:val="20"/>
          <w:szCs w:val="20"/>
          <w:shd w:val="clear" w:color="auto" w:fill="FFFFFF"/>
        </w:rPr>
        <w:t>‐</w:t>
      </w:r>
      <w:r w:rsidRPr="00EE69C2">
        <w:rPr>
          <w:rFonts w:ascii="Arial" w:hAnsi="Arial" w:cs="Arial"/>
          <w:i/>
          <w:iCs/>
          <w:sz w:val="20"/>
          <w:szCs w:val="20"/>
          <w:shd w:val="clear" w:color="auto" w:fill="FFFFFF"/>
        </w:rPr>
        <w:t>Being</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8</w:t>
      </w:r>
      <w:r w:rsidRPr="00EE69C2">
        <w:rPr>
          <w:rFonts w:ascii="Arial" w:hAnsi="Arial" w:cs="Arial"/>
          <w:sz w:val="20"/>
          <w:szCs w:val="20"/>
          <w:shd w:val="clear" w:color="auto" w:fill="FFFFFF"/>
        </w:rPr>
        <w:t>(1), 3-18.</w:t>
      </w:r>
    </w:p>
    <w:p w:rsidR="00E32773" w:rsidRPr="00EE69C2" w:rsidRDefault="00E32773" w:rsidP="00ED5F7F">
      <w:pPr>
        <w:pStyle w:val="Prrafodelista"/>
        <w:numPr>
          <w:ilvl w:val="0"/>
          <w:numId w:val="14"/>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Kato-Lin, Y. C., Abhishek, V., Downs, J. S., &amp; </w:t>
      </w:r>
      <w:proofErr w:type="spellStart"/>
      <w:r w:rsidRPr="00EE69C2">
        <w:rPr>
          <w:rFonts w:ascii="Arial" w:hAnsi="Arial" w:cs="Arial"/>
          <w:sz w:val="20"/>
          <w:szCs w:val="20"/>
          <w:shd w:val="clear" w:color="auto" w:fill="FFFFFF"/>
        </w:rPr>
        <w:t>Padman</w:t>
      </w:r>
      <w:proofErr w:type="spellEnd"/>
      <w:r w:rsidRPr="00EE69C2">
        <w:rPr>
          <w:rFonts w:ascii="Arial" w:hAnsi="Arial" w:cs="Arial"/>
          <w:sz w:val="20"/>
          <w:szCs w:val="20"/>
          <w:shd w:val="clear" w:color="auto" w:fill="FFFFFF"/>
        </w:rPr>
        <w:t>, R. (2016). Food for Thought: The Impact of m-Health Enabled Interventions on Eating Behavior.</w:t>
      </w:r>
    </w:p>
    <w:p w:rsidR="001C1BFF" w:rsidRPr="00EE69C2" w:rsidRDefault="00C05CC7" w:rsidP="00ED5F7F">
      <w:pPr>
        <w:pStyle w:val="Prrafodelista"/>
        <w:numPr>
          <w:ilvl w:val="0"/>
          <w:numId w:val="14"/>
        </w:numPr>
        <w:spacing w:line="360" w:lineRule="auto"/>
        <w:rPr>
          <w:rFonts w:ascii="Arial" w:eastAsia="Times New Roman" w:hAnsi="Arial" w:cs="Arial"/>
          <w:sz w:val="20"/>
          <w:szCs w:val="20"/>
        </w:rPr>
      </w:pPr>
      <w:r w:rsidRPr="00EE69C2">
        <w:rPr>
          <w:rFonts w:ascii="Arial" w:hAnsi="Arial" w:cs="Arial"/>
          <w:sz w:val="20"/>
          <w:szCs w:val="20"/>
          <w:shd w:val="clear" w:color="auto" w:fill="FFFFFF"/>
        </w:rPr>
        <w:lastRenderedPageBreak/>
        <w:t xml:space="preserve">Keller, J., </w:t>
      </w:r>
      <w:proofErr w:type="spellStart"/>
      <w:r w:rsidRPr="00EE69C2">
        <w:rPr>
          <w:rFonts w:ascii="Arial" w:hAnsi="Arial" w:cs="Arial"/>
          <w:sz w:val="20"/>
          <w:szCs w:val="20"/>
          <w:shd w:val="clear" w:color="auto" w:fill="FFFFFF"/>
        </w:rPr>
        <w:t>Motter</w:t>
      </w:r>
      <w:proofErr w:type="spellEnd"/>
      <w:r w:rsidRPr="00EE69C2">
        <w:rPr>
          <w:rFonts w:ascii="Arial" w:hAnsi="Arial" w:cs="Arial"/>
          <w:sz w:val="20"/>
          <w:szCs w:val="20"/>
          <w:shd w:val="clear" w:color="auto" w:fill="FFFFFF"/>
        </w:rPr>
        <w:t xml:space="preserve">, S., </w:t>
      </w:r>
      <w:proofErr w:type="spellStart"/>
      <w:r w:rsidRPr="00EE69C2">
        <w:rPr>
          <w:rFonts w:ascii="Arial" w:hAnsi="Arial" w:cs="Arial"/>
          <w:sz w:val="20"/>
          <w:szCs w:val="20"/>
          <w:shd w:val="clear" w:color="auto" w:fill="FFFFFF"/>
        </w:rPr>
        <w:t>Motter</w:t>
      </w:r>
      <w:proofErr w:type="spellEnd"/>
      <w:r w:rsidRPr="00EE69C2">
        <w:rPr>
          <w:rFonts w:ascii="Arial" w:hAnsi="Arial" w:cs="Arial"/>
          <w:sz w:val="20"/>
          <w:szCs w:val="20"/>
          <w:shd w:val="clear" w:color="auto" w:fill="FFFFFF"/>
        </w:rPr>
        <w:t>, M., &amp; Schwarzer, R. (2018). Augmenting fruit and vegetable consumption by an online intervention: Psychological mechanisms. </w:t>
      </w:r>
      <w:r w:rsidRPr="00EE69C2">
        <w:rPr>
          <w:rFonts w:ascii="Arial" w:hAnsi="Arial" w:cs="Arial"/>
          <w:i/>
          <w:iCs/>
          <w:sz w:val="20"/>
          <w:szCs w:val="20"/>
          <w:shd w:val="clear" w:color="auto" w:fill="FFFFFF"/>
        </w:rPr>
        <w:t>Appetite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120</w:t>
      </w:r>
      <w:r w:rsidRPr="00EE69C2">
        <w:rPr>
          <w:rFonts w:ascii="Arial" w:hAnsi="Arial" w:cs="Arial"/>
          <w:sz w:val="20"/>
          <w:szCs w:val="20"/>
          <w:shd w:val="clear" w:color="auto" w:fill="FFFFFF"/>
        </w:rPr>
        <w:t>, 348-355.</w:t>
      </w:r>
    </w:p>
    <w:p w:rsidR="001C1BFF" w:rsidRPr="00EE69C2" w:rsidRDefault="001C1BFF" w:rsidP="00ED5F7F">
      <w:pPr>
        <w:pStyle w:val="Prrafodelista"/>
        <w:numPr>
          <w:ilvl w:val="0"/>
          <w:numId w:val="14"/>
        </w:numPr>
        <w:spacing w:line="360" w:lineRule="auto"/>
        <w:rPr>
          <w:rFonts w:ascii="Arial" w:eastAsia="Times New Roman" w:hAnsi="Arial" w:cs="Arial"/>
          <w:sz w:val="20"/>
          <w:szCs w:val="20"/>
        </w:rPr>
      </w:pPr>
      <w:proofErr w:type="spellStart"/>
      <w:r w:rsidRPr="00EE69C2">
        <w:rPr>
          <w:rFonts w:ascii="Arial" w:eastAsia="Times New Roman" w:hAnsi="Arial" w:cs="Arial"/>
          <w:sz w:val="20"/>
          <w:szCs w:val="20"/>
        </w:rPr>
        <w:t>Springvloet</w:t>
      </w:r>
      <w:proofErr w:type="spellEnd"/>
      <w:r w:rsidRPr="00EE69C2">
        <w:rPr>
          <w:rFonts w:ascii="Arial" w:eastAsia="Times New Roman" w:hAnsi="Arial" w:cs="Arial"/>
          <w:sz w:val="20"/>
          <w:szCs w:val="20"/>
        </w:rPr>
        <w:t xml:space="preserve">, L., </w:t>
      </w:r>
      <w:proofErr w:type="spellStart"/>
      <w:r w:rsidRPr="00EE69C2">
        <w:rPr>
          <w:rFonts w:ascii="Arial" w:eastAsia="Times New Roman" w:hAnsi="Arial" w:cs="Arial"/>
          <w:sz w:val="20"/>
          <w:szCs w:val="20"/>
        </w:rPr>
        <w:t>Lechner</w:t>
      </w:r>
      <w:proofErr w:type="spellEnd"/>
      <w:r w:rsidRPr="00EE69C2">
        <w:rPr>
          <w:rFonts w:ascii="Arial" w:eastAsia="Times New Roman" w:hAnsi="Arial" w:cs="Arial"/>
          <w:sz w:val="20"/>
          <w:szCs w:val="20"/>
        </w:rPr>
        <w:t xml:space="preserve">, L., de </w:t>
      </w:r>
      <w:proofErr w:type="spellStart"/>
      <w:r w:rsidRPr="00EE69C2">
        <w:rPr>
          <w:rFonts w:ascii="Arial" w:eastAsia="Times New Roman" w:hAnsi="Arial" w:cs="Arial"/>
          <w:sz w:val="20"/>
          <w:szCs w:val="20"/>
        </w:rPr>
        <w:t>Vries</w:t>
      </w:r>
      <w:proofErr w:type="spellEnd"/>
      <w:r w:rsidRPr="00EE69C2">
        <w:rPr>
          <w:rFonts w:ascii="Arial" w:eastAsia="Times New Roman" w:hAnsi="Arial" w:cs="Arial"/>
          <w:sz w:val="20"/>
          <w:szCs w:val="20"/>
        </w:rPr>
        <w:t xml:space="preserve">, H., &amp; </w:t>
      </w:r>
      <w:proofErr w:type="spellStart"/>
      <w:r w:rsidRPr="00EE69C2">
        <w:rPr>
          <w:rFonts w:ascii="Arial" w:eastAsia="Times New Roman" w:hAnsi="Arial" w:cs="Arial"/>
          <w:sz w:val="20"/>
          <w:szCs w:val="20"/>
        </w:rPr>
        <w:t>Oenema</w:t>
      </w:r>
      <w:proofErr w:type="spellEnd"/>
      <w:r w:rsidRPr="00EE69C2">
        <w:rPr>
          <w:rFonts w:ascii="Arial" w:eastAsia="Times New Roman" w:hAnsi="Arial" w:cs="Arial"/>
          <w:sz w:val="20"/>
          <w:szCs w:val="20"/>
        </w:rPr>
        <w:t xml:space="preserve">, A. (2015). Long-term efficacy of a Web-based computer-tailored nutrition education intervention for adults including cognitive and environmental feedback: a randomized controlled trial. </w:t>
      </w:r>
      <w:r w:rsidRPr="00EE69C2">
        <w:rPr>
          <w:rFonts w:ascii="Arial" w:eastAsia="Times New Roman" w:hAnsi="Arial" w:cs="Arial"/>
          <w:i/>
          <w:iCs/>
          <w:sz w:val="20"/>
          <w:szCs w:val="20"/>
        </w:rPr>
        <w:t>BMC public health</w:t>
      </w:r>
      <w:r w:rsidRPr="00EE69C2">
        <w:rPr>
          <w:rFonts w:ascii="Arial" w:eastAsia="Times New Roman" w:hAnsi="Arial" w:cs="Arial"/>
          <w:sz w:val="20"/>
          <w:szCs w:val="20"/>
        </w:rPr>
        <w:t xml:space="preserve">, </w:t>
      </w:r>
      <w:r w:rsidRPr="00EE69C2">
        <w:rPr>
          <w:rFonts w:ascii="Arial" w:eastAsia="Times New Roman" w:hAnsi="Arial" w:cs="Arial"/>
          <w:i/>
          <w:iCs/>
          <w:sz w:val="20"/>
          <w:szCs w:val="20"/>
        </w:rPr>
        <w:t>15</w:t>
      </w:r>
      <w:r w:rsidRPr="00EE69C2">
        <w:rPr>
          <w:rFonts w:ascii="Arial" w:eastAsia="Times New Roman" w:hAnsi="Arial" w:cs="Arial"/>
          <w:sz w:val="20"/>
          <w:szCs w:val="20"/>
        </w:rPr>
        <w:t>(1), 1.</w:t>
      </w:r>
    </w:p>
    <w:p w:rsidR="00267DCF" w:rsidRPr="00EE69C2" w:rsidRDefault="00267DCF" w:rsidP="00ED5F7F">
      <w:pPr>
        <w:pStyle w:val="Prrafodelista"/>
        <w:numPr>
          <w:ilvl w:val="0"/>
          <w:numId w:val="14"/>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Rabbi, M., </w:t>
      </w:r>
      <w:proofErr w:type="spellStart"/>
      <w:r w:rsidRPr="00EE69C2">
        <w:rPr>
          <w:rFonts w:ascii="Arial" w:hAnsi="Arial" w:cs="Arial"/>
          <w:sz w:val="20"/>
          <w:szCs w:val="20"/>
          <w:shd w:val="clear" w:color="auto" w:fill="FFFFFF"/>
        </w:rPr>
        <w:t>Pfammatter</w:t>
      </w:r>
      <w:proofErr w:type="spellEnd"/>
      <w:r w:rsidRPr="00EE69C2">
        <w:rPr>
          <w:rFonts w:ascii="Arial" w:hAnsi="Arial" w:cs="Arial"/>
          <w:sz w:val="20"/>
          <w:szCs w:val="20"/>
          <w:shd w:val="clear" w:color="auto" w:fill="FFFFFF"/>
        </w:rPr>
        <w:t>, A., Zhang, M., Spring, B., &amp; Choudhury, T. (2015). Automated personalized feedback for physical activity and dietary behavior change with mobile phones: a randomized controlled trial on adults. </w:t>
      </w:r>
      <w:r w:rsidRPr="00EE69C2">
        <w:rPr>
          <w:rFonts w:ascii="Arial" w:hAnsi="Arial" w:cs="Arial"/>
          <w:i/>
          <w:iCs/>
          <w:sz w:val="20"/>
          <w:szCs w:val="20"/>
          <w:shd w:val="clear" w:color="auto" w:fill="FFFFFF"/>
        </w:rPr>
        <w:t xml:space="preserve">JMIR </w:t>
      </w:r>
      <w:proofErr w:type="spellStart"/>
      <w:r w:rsidRPr="00EE69C2">
        <w:rPr>
          <w:rFonts w:ascii="Arial" w:hAnsi="Arial" w:cs="Arial"/>
          <w:i/>
          <w:iCs/>
          <w:sz w:val="20"/>
          <w:szCs w:val="20"/>
          <w:shd w:val="clear" w:color="auto" w:fill="FFFFFF"/>
        </w:rPr>
        <w:t>mHealth</w:t>
      </w:r>
      <w:proofErr w:type="spellEnd"/>
      <w:r w:rsidRPr="00EE69C2">
        <w:rPr>
          <w:rFonts w:ascii="Arial" w:hAnsi="Arial" w:cs="Arial"/>
          <w:i/>
          <w:iCs/>
          <w:sz w:val="20"/>
          <w:szCs w:val="20"/>
          <w:shd w:val="clear" w:color="auto" w:fill="FFFFFF"/>
        </w:rPr>
        <w:t xml:space="preserve"> and </w:t>
      </w:r>
      <w:proofErr w:type="spellStart"/>
      <w:r w:rsidRPr="00EE69C2">
        <w:rPr>
          <w:rFonts w:ascii="Arial" w:hAnsi="Arial" w:cs="Arial"/>
          <w:i/>
          <w:iCs/>
          <w:sz w:val="20"/>
          <w:szCs w:val="20"/>
          <w:shd w:val="clear" w:color="auto" w:fill="FFFFFF"/>
        </w:rPr>
        <w:t>uHealth</w:t>
      </w:r>
      <w:proofErr w:type="spellEnd"/>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w:t>
      </w:r>
      <w:r w:rsidRPr="00EE69C2">
        <w:rPr>
          <w:rFonts w:ascii="Arial" w:hAnsi="Arial" w:cs="Arial"/>
          <w:sz w:val="20"/>
          <w:szCs w:val="20"/>
          <w:shd w:val="clear" w:color="auto" w:fill="FFFFFF"/>
        </w:rPr>
        <w:t>(2).</w:t>
      </w:r>
    </w:p>
    <w:p w:rsidR="00267DCF" w:rsidRPr="00EE69C2" w:rsidRDefault="008468A0" w:rsidP="00ED5F7F">
      <w:pPr>
        <w:pStyle w:val="Prrafodelista"/>
        <w:numPr>
          <w:ilvl w:val="0"/>
          <w:numId w:val="14"/>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lang w:val="es-MX"/>
        </w:rPr>
        <w:t>Schulz</w:t>
      </w:r>
      <w:proofErr w:type="spellEnd"/>
      <w:r w:rsidRPr="00EE69C2">
        <w:rPr>
          <w:rFonts w:ascii="Arial" w:hAnsi="Arial" w:cs="Arial"/>
          <w:sz w:val="20"/>
          <w:szCs w:val="20"/>
          <w:shd w:val="clear" w:color="auto" w:fill="FFFFFF"/>
          <w:lang w:val="es-MX"/>
        </w:rPr>
        <w:t xml:space="preserve">, D. N., Schneider, F., de </w:t>
      </w:r>
      <w:proofErr w:type="spellStart"/>
      <w:r w:rsidRPr="00EE69C2">
        <w:rPr>
          <w:rFonts w:ascii="Arial" w:hAnsi="Arial" w:cs="Arial"/>
          <w:sz w:val="20"/>
          <w:szCs w:val="20"/>
          <w:shd w:val="clear" w:color="auto" w:fill="FFFFFF"/>
          <w:lang w:val="es-MX"/>
        </w:rPr>
        <w:t>Vries</w:t>
      </w:r>
      <w:proofErr w:type="spellEnd"/>
      <w:r w:rsidRPr="00EE69C2">
        <w:rPr>
          <w:rFonts w:ascii="Arial" w:hAnsi="Arial" w:cs="Arial"/>
          <w:sz w:val="20"/>
          <w:szCs w:val="20"/>
          <w:shd w:val="clear" w:color="auto" w:fill="FFFFFF"/>
          <w:lang w:val="es-MX"/>
        </w:rPr>
        <w:t xml:space="preserve">, H., van </w:t>
      </w:r>
      <w:proofErr w:type="spellStart"/>
      <w:r w:rsidRPr="00EE69C2">
        <w:rPr>
          <w:rFonts w:ascii="Arial" w:hAnsi="Arial" w:cs="Arial"/>
          <w:sz w:val="20"/>
          <w:szCs w:val="20"/>
          <w:shd w:val="clear" w:color="auto" w:fill="FFFFFF"/>
          <w:lang w:val="es-MX"/>
        </w:rPr>
        <w:t>Osch</w:t>
      </w:r>
      <w:proofErr w:type="spellEnd"/>
      <w:r w:rsidRPr="00EE69C2">
        <w:rPr>
          <w:rFonts w:ascii="Arial" w:hAnsi="Arial" w:cs="Arial"/>
          <w:sz w:val="20"/>
          <w:szCs w:val="20"/>
          <w:shd w:val="clear" w:color="auto" w:fill="FFFFFF"/>
          <w:lang w:val="es-MX"/>
        </w:rPr>
        <w:t xml:space="preserve">, L. A., van </w:t>
      </w:r>
      <w:proofErr w:type="spellStart"/>
      <w:r w:rsidRPr="00EE69C2">
        <w:rPr>
          <w:rFonts w:ascii="Arial" w:hAnsi="Arial" w:cs="Arial"/>
          <w:sz w:val="20"/>
          <w:szCs w:val="20"/>
          <w:shd w:val="clear" w:color="auto" w:fill="FFFFFF"/>
          <w:lang w:val="es-MX"/>
        </w:rPr>
        <w:t>Nierop</w:t>
      </w:r>
      <w:proofErr w:type="spellEnd"/>
      <w:r w:rsidRPr="00EE69C2">
        <w:rPr>
          <w:rFonts w:ascii="Arial" w:hAnsi="Arial" w:cs="Arial"/>
          <w:sz w:val="20"/>
          <w:szCs w:val="20"/>
          <w:shd w:val="clear" w:color="auto" w:fill="FFFFFF"/>
          <w:lang w:val="es-MX"/>
        </w:rPr>
        <w:t xml:space="preserve">, P. W., &amp; </w:t>
      </w:r>
      <w:proofErr w:type="spellStart"/>
      <w:r w:rsidRPr="00EE69C2">
        <w:rPr>
          <w:rFonts w:ascii="Arial" w:hAnsi="Arial" w:cs="Arial"/>
          <w:sz w:val="20"/>
          <w:szCs w:val="20"/>
          <w:shd w:val="clear" w:color="auto" w:fill="FFFFFF"/>
          <w:lang w:val="es-MX"/>
        </w:rPr>
        <w:t>Kremers</w:t>
      </w:r>
      <w:proofErr w:type="spellEnd"/>
      <w:r w:rsidRPr="00EE69C2">
        <w:rPr>
          <w:rFonts w:ascii="Arial" w:hAnsi="Arial" w:cs="Arial"/>
          <w:sz w:val="20"/>
          <w:szCs w:val="20"/>
          <w:shd w:val="clear" w:color="auto" w:fill="FFFFFF"/>
          <w:lang w:val="es-MX"/>
        </w:rPr>
        <w:t xml:space="preserve">, S. P. (2012). </w:t>
      </w:r>
      <w:r w:rsidRPr="00EE69C2">
        <w:rPr>
          <w:rFonts w:ascii="Arial" w:hAnsi="Arial" w:cs="Arial"/>
          <w:sz w:val="20"/>
          <w:szCs w:val="20"/>
          <w:shd w:val="clear" w:color="auto" w:fill="FFFFFF"/>
        </w:rPr>
        <w:t>Program completion of a web-based tailored lifestyle intervention for adults: differences between a sequential and a simultaneous approach.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14</w:t>
      </w:r>
      <w:r w:rsidRPr="00EE69C2">
        <w:rPr>
          <w:rFonts w:ascii="Arial" w:hAnsi="Arial" w:cs="Arial"/>
          <w:sz w:val="20"/>
          <w:szCs w:val="20"/>
          <w:shd w:val="clear" w:color="auto" w:fill="FFFFFF"/>
        </w:rPr>
        <w:t>(2).</w:t>
      </w:r>
    </w:p>
    <w:p w:rsidR="0052314E" w:rsidRPr="00EE69C2" w:rsidRDefault="0052314E" w:rsidP="00ED5F7F">
      <w:pPr>
        <w:pStyle w:val="Prrafodelista"/>
        <w:numPr>
          <w:ilvl w:val="0"/>
          <w:numId w:val="14"/>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Schulz, D. N., </w:t>
      </w:r>
      <w:proofErr w:type="spellStart"/>
      <w:r w:rsidRPr="00EE69C2">
        <w:rPr>
          <w:rFonts w:ascii="Arial" w:hAnsi="Arial" w:cs="Arial"/>
          <w:sz w:val="20"/>
          <w:szCs w:val="20"/>
          <w:shd w:val="clear" w:color="auto" w:fill="FFFFFF"/>
        </w:rPr>
        <w:t>Kremers</w:t>
      </w:r>
      <w:proofErr w:type="spellEnd"/>
      <w:r w:rsidRPr="00EE69C2">
        <w:rPr>
          <w:rFonts w:ascii="Arial" w:hAnsi="Arial" w:cs="Arial"/>
          <w:sz w:val="20"/>
          <w:szCs w:val="20"/>
          <w:shd w:val="clear" w:color="auto" w:fill="FFFFFF"/>
        </w:rPr>
        <w:t xml:space="preserve">, S. P., </w:t>
      </w:r>
      <w:proofErr w:type="spellStart"/>
      <w:r w:rsidRPr="00EE69C2">
        <w:rPr>
          <w:rFonts w:ascii="Arial" w:hAnsi="Arial" w:cs="Arial"/>
          <w:sz w:val="20"/>
          <w:szCs w:val="20"/>
          <w:shd w:val="clear" w:color="auto" w:fill="FFFFFF"/>
        </w:rPr>
        <w:t>Vandelanotte</w:t>
      </w:r>
      <w:proofErr w:type="spellEnd"/>
      <w:r w:rsidRPr="00EE69C2">
        <w:rPr>
          <w:rFonts w:ascii="Arial" w:hAnsi="Arial" w:cs="Arial"/>
          <w:sz w:val="20"/>
          <w:szCs w:val="20"/>
          <w:shd w:val="clear" w:color="auto" w:fill="FFFFFF"/>
        </w:rPr>
        <w:t xml:space="preserve">, C., Van </w:t>
      </w:r>
      <w:proofErr w:type="spellStart"/>
      <w:r w:rsidRPr="00EE69C2">
        <w:rPr>
          <w:rFonts w:ascii="Arial" w:hAnsi="Arial" w:cs="Arial"/>
          <w:sz w:val="20"/>
          <w:szCs w:val="20"/>
          <w:shd w:val="clear" w:color="auto" w:fill="FFFFFF"/>
        </w:rPr>
        <w:t>Adrichem</w:t>
      </w:r>
      <w:proofErr w:type="spellEnd"/>
      <w:r w:rsidRPr="00EE69C2">
        <w:rPr>
          <w:rFonts w:ascii="Arial" w:hAnsi="Arial" w:cs="Arial"/>
          <w:sz w:val="20"/>
          <w:szCs w:val="20"/>
          <w:shd w:val="clear" w:color="auto" w:fill="FFFFFF"/>
        </w:rPr>
        <w:t xml:space="preserve">, M. J., Schneider, F., </w:t>
      </w:r>
      <w:proofErr w:type="spellStart"/>
      <w:r w:rsidRPr="00EE69C2">
        <w:rPr>
          <w:rFonts w:ascii="Arial" w:hAnsi="Arial" w:cs="Arial"/>
          <w:sz w:val="20"/>
          <w:szCs w:val="20"/>
          <w:shd w:val="clear" w:color="auto" w:fill="FFFFFF"/>
        </w:rPr>
        <w:t>Candel</w:t>
      </w:r>
      <w:proofErr w:type="spellEnd"/>
      <w:r w:rsidRPr="00EE69C2">
        <w:rPr>
          <w:rFonts w:ascii="Arial" w:hAnsi="Arial" w:cs="Arial"/>
          <w:sz w:val="20"/>
          <w:szCs w:val="20"/>
          <w:shd w:val="clear" w:color="auto" w:fill="FFFFFF"/>
        </w:rPr>
        <w:t xml:space="preserve">, M. J., &amp; de </w:t>
      </w:r>
      <w:proofErr w:type="spellStart"/>
      <w:r w:rsidRPr="00EE69C2">
        <w:rPr>
          <w:rFonts w:ascii="Arial" w:hAnsi="Arial" w:cs="Arial"/>
          <w:sz w:val="20"/>
          <w:szCs w:val="20"/>
          <w:shd w:val="clear" w:color="auto" w:fill="FFFFFF"/>
        </w:rPr>
        <w:t>Vries</w:t>
      </w:r>
      <w:proofErr w:type="spellEnd"/>
      <w:r w:rsidRPr="00EE69C2">
        <w:rPr>
          <w:rFonts w:ascii="Arial" w:hAnsi="Arial" w:cs="Arial"/>
          <w:sz w:val="20"/>
          <w:szCs w:val="20"/>
          <w:shd w:val="clear" w:color="auto" w:fill="FFFFFF"/>
        </w:rPr>
        <w:t>, H. (2014). Effects of a web-based tailored multiple-lifestyle intervention for adults: a two-year randomized controlled trial comparing sequential and simultaneous delivery modes.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16</w:t>
      </w:r>
      <w:r w:rsidRPr="00EE69C2">
        <w:rPr>
          <w:rFonts w:ascii="Arial" w:hAnsi="Arial" w:cs="Arial"/>
          <w:sz w:val="20"/>
          <w:szCs w:val="20"/>
          <w:shd w:val="clear" w:color="auto" w:fill="FFFFFF"/>
        </w:rPr>
        <w:t>(1).</w:t>
      </w:r>
    </w:p>
    <w:p w:rsidR="008B2CE6" w:rsidRPr="00EE69C2" w:rsidRDefault="008B2CE6" w:rsidP="00ED5F7F">
      <w:pPr>
        <w:pStyle w:val="Prrafodelista"/>
        <w:numPr>
          <w:ilvl w:val="0"/>
          <w:numId w:val="14"/>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Dickinson, W. P., Glasgow, R. E., Fisher, L., Dickinson, L. M., Christensen, S. M., </w:t>
      </w:r>
      <w:proofErr w:type="spellStart"/>
      <w:r w:rsidRPr="00EE69C2">
        <w:rPr>
          <w:rFonts w:ascii="Arial" w:hAnsi="Arial" w:cs="Arial"/>
          <w:sz w:val="20"/>
          <w:szCs w:val="20"/>
          <w:shd w:val="clear" w:color="auto" w:fill="FFFFFF"/>
        </w:rPr>
        <w:t>Estabrooks</w:t>
      </w:r>
      <w:proofErr w:type="spellEnd"/>
      <w:r w:rsidRPr="00EE69C2">
        <w:rPr>
          <w:rFonts w:ascii="Arial" w:hAnsi="Arial" w:cs="Arial"/>
          <w:sz w:val="20"/>
          <w:szCs w:val="20"/>
          <w:shd w:val="clear" w:color="auto" w:fill="FFFFFF"/>
        </w:rPr>
        <w:t>, P. A., &amp; Miller, B. F. (2013). Use of a website to accomplish health behavior change: if you build it, will they come? And will it work if they do</w:t>
      </w:r>
      <w:proofErr w:type="gramStart"/>
      <w:r w:rsidRPr="00EE69C2">
        <w:rPr>
          <w:rFonts w:ascii="Arial" w:hAnsi="Arial" w:cs="Arial"/>
          <w:sz w:val="20"/>
          <w:szCs w:val="20"/>
          <w:shd w:val="clear" w:color="auto" w:fill="FFFFFF"/>
        </w:rPr>
        <w:t>?.</w:t>
      </w:r>
      <w:proofErr w:type="gramEnd"/>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 xml:space="preserve">J Am Board </w:t>
      </w:r>
      <w:proofErr w:type="gramStart"/>
      <w:r w:rsidRPr="00EE69C2">
        <w:rPr>
          <w:rFonts w:ascii="Arial" w:hAnsi="Arial" w:cs="Arial"/>
          <w:i/>
          <w:iCs/>
          <w:sz w:val="20"/>
          <w:szCs w:val="20"/>
          <w:shd w:val="clear" w:color="auto" w:fill="FFFFFF"/>
        </w:rPr>
        <w:t>Fam</w:t>
      </w:r>
      <w:proofErr w:type="gramEnd"/>
      <w:r w:rsidRPr="00EE69C2">
        <w:rPr>
          <w:rFonts w:ascii="Arial" w:hAnsi="Arial" w:cs="Arial"/>
          <w:i/>
          <w:iCs/>
          <w:sz w:val="20"/>
          <w:szCs w:val="20"/>
          <w:shd w:val="clear" w:color="auto" w:fill="FFFFFF"/>
        </w:rPr>
        <w:t xml:space="preserve"> Med</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26</w:t>
      </w:r>
      <w:r w:rsidRPr="00EE69C2">
        <w:rPr>
          <w:rFonts w:ascii="Arial" w:hAnsi="Arial" w:cs="Arial"/>
          <w:sz w:val="20"/>
          <w:szCs w:val="20"/>
          <w:shd w:val="clear" w:color="auto" w:fill="FFFFFF"/>
        </w:rPr>
        <w:t>(2), 168-176.</w:t>
      </w:r>
    </w:p>
    <w:p w:rsidR="001C1BFF" w:rsidRPr="00EE69C2" w:rsidRDefault="001C1BFF" w:rsidP="00ED5F7F">
      <w:pPr>
        <w:pStyle w:val="Prrafodelista"/>
        <w:spacing w:line="360" w:lineRule="auto"/>
        <w:rPr>
          <w:rFonts w:ascii="Arial" w:eastAsia="Times New Roman" w:hAnsi="Arial" w:cs="Arial"/>
          <w:sz w:val="20"/>
          <w:szCs w:val="20"/>
        </w:rPr>
      </w:pPr>
    </w:p>
    <w:p w:rsidR="00EB5D02" w:rsidRPr="00EE69C2" w:rsidRDefault="00EB5D02" w:rsidP="00ED5F7F">
      <w:pPr>
        <w:pStyle w:val="Prrafodelista"/>
        <w:spacing w:line="360" w:lineRule="auto"/>
        <w:rPr>
          <w:rFonts w:ascii="Arial" w:eastAsia="Times New Roman" w:hAnsi="Arial" w:cs="Arial"/>
          <w:sz w:val="20"/>
          <w:szCs w:val="20"/>
        </w:rPr>
      </w:pPr>
    </w:p>
    <w:p w:rsidR="00EB5D02" w:rsidRPr="00EE69C2" w:rsidRDefault="00A1134C"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Did</w:t>
      </w:r>
      <w:r w:rsidR="00256821" w:rsidRPr="00EE69C2">
        <w:rPr>
          <w:rFonts w:ascii="Arial" w:eastAsia="Times New Roman" w:hAnsi="Arial" w:cs="Arial"/>
          <w:sz w:val="20"/>
          <w:szCs w:val="20"/>
        </w:rPr>
        <w:t xml:space="preserve"> not report </w:t>
      </w:r>
      <w:r w:rsidR="00F01831" w:rsidRPr="00EE69C2">
        <w:rPr>
          <w:rFonts w:ascii="Arial" w:eastAsia="Times New Roman" w:hAnsi="Arial" w:cs="Arial"/>
          <w:sz w:val="20"/>
          <w:szCs w:val="20"/>
        </w:rPr>
        <w:t>pre-</w:t>
      </w:r>
      <w:proofErr w:type="spellStart"/>
      <w:r w:rsidR="00F01831" w:rsidRPr="00EE69C2">
        <w:rPr>
          <w:rFonts w:ascii="Arial" w:eastAsia="Times New Roman" w:hAnsi="Arial" w:cs="Arial"/>
          <w:sz w:val="20"/>
          <w:szCs w:val="20"/>
        </w:rPr>
        <w:t>post test</w:t>
      </w:r>
      <w:proofErr w:type="spellEnd"/>
      <w:r w:rsidR="00F01831" w:rsidRPr="00EE69C2">
        <w:rPr>
          <w:rFonts w:ascii="Arial" w:eastAsia="Times New Roman" w:hAnsi="Arial" w:cs="Arial"/>
          <w:sz w:val="20"/>
          <w:szCs w:val="20"/>
        </w:rPr>
        <w:t xml:space="preserve"> </w:t>
      </w:r>
      <w:r w:rsidR="00256821" w:rsidRPr="00EE69C2">
        <w:rPr>
          <w:rFonts w:ascii="Arial" w:eastAsia="Times New Roman" w:hAnsi="Arial" w:cs="Arial"/>
          <w:sz w:val="20"/>
          <w:szCs w:val="20"/>
        </w:rPr>
        <w:t>means and/or SD (n=</w:t>
      </w:r>
      <w:r w:rsidR="0024449D" w:rsidRPr="00EE69C2">
        <w:rPr>
          <w:rFonts w:ascii="Arial" w:eastAsia="Times New Roman" w:hAnsi="Arial" w:cs="Arial"/>
          <w:sz w:val="20"/>
          <w:szCs w:val="20"/>
        </w:rPr>
        <w:t>8</w:t>
      </w:r>
      <w:r w:rsidRPr="00EE69C2">
        <w:rPr>
          <w:rFonts w:ascii="Arial" w:eastAsia="Times New Roman" w:hAnsi="Arial" w:cs="Arial"/>
          <w:sz w:val="20"/>
          <w:szCs w:val="20"/>
        </w:rPr>
        <w:t>)</w:t>
      </w:r>
    </w:p>
    <w:p w:rsidR="005234B5" w:rsidRPr="00EE69C2" w:rsidRDefault="005234B5" w:rsidP="00ED5F7F">
      <w:pPr>
        <w:pStyle w:val="Prrafodelista"/>
        <w:spacing w:line="360" w:lineRule="auto"/>
        <w:rPr>
          <w:rFonts w:ascii="Arial" w:eastAsia="Times New Roman" w:hAnsi="Arial" w:cs="Arial"/>
          <w:sz w:val="20"/>
          <w:szCs w:val="20"/>
        </w:rPr>
      </w:pPr>
    </w:p>
    <w:p w:rsidR="005234B5" w:rsidRPr="00EE69C2" w:rsidRDefault="005234B5" w:rsidP="00ED5F7F">
      <w:pPr>
        <w:pStyle w:val="Prrafodelista"/>
        <w:numPr>
          <w:ilvl w:val="0"/>
          <w:numId w:val="15"/>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Atienza, A. A., King, A. C., Oliveira, B. M., </w:t>
      </w:r>
      <w:proofErr w:type="spellStart"/>
      <w:r w:rsidRPr="00EE69C2">
        <w:rPr>
          <w:rFonts w:ascii="Arial" w:hAnsi="Arial" w:cs="Arial"/>
          <w:sz w:val="20"/>
          <w:szCs w:val="20"/>
          <w:shd w:val="clear" w:color="auto" w:fill="FFFFFF"/>
        </w:rPr>
        <w:t>Ahn</w:t>
      </w:r>
      <w:proofErr w:type="spellEnd"/>
      <w:r w:rsidRPr="00EE69C2">
        <w:rPr>
          <w:rFonts w:ascii="Arial" w:hAnsi="Arial" w:cs="Arial"/>
          <w:sz w:val="20"/>
          <w:szCs w:val="20"/>
          <w:shd w:val="clear" w:color="auto" w:fill="FFFFFF"/>
        </w:rPr>
        <w:t>, D. K., &amp; Gardner, C. D. (2008). Using hand-held computer technologies to improve dietary intake. </w:t>
      </w:r>
      <w:r w:rsidRPr="00EE69C2">
        <w:rPr>
          <w:rFonts w:ascii="Arial" w:hAnsi="Arial" w:cs="Arial"/>
          <w:i/>
          <w:iCs/>
          <w:sz w:val="20"/>
          <w:szCs w:val="20"/>
          <w:shd w:val="clear" w:color="auto" w:fill="FFFFFF"/>
        </w:rPr>
        <w:t>American journal of preventive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34</w:t>
      </w:r>
      <w:r w:rsidRPr="00EE69C2">
        <w:rPr>
          <w:rFonts w:ascii="Arial" w:hAnsi="Arial" w:cs="Arial"/>
          <w:sz w:val="20"/>
          <w:szCs w:val="20"/>
          <w:shd w:val="clear" w:color="auto" w:fill="FFFFFF"/>
        </w:rPr>
        <w:t>(6), 514-518.</w:t>
      </w:r>
    </w:p>
    <w:p w:rsidR="005234B5" w:rsidRPr="00EE69C2" w:rsidRDefault="00175BA2" w:rsidP="00ED5F7F">
      <w:pPr>
        <w:pStyle w:val="Prrafodelista"/>
        <w:numPr>
          <w:ilvl w:val="0"/>
          <w:numId w:val="15"/>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Block, G., </w:t>
      </w:r>
      <w:proofErr w:type="spellStart"/>
      <w:r w:rsidRPr="00EE69C2">
        <w:rPr>
          <w:rFonts w:ascii="Arial" w:hAnsi="Arial" w:cs="Arial"/>
          <w:sz w:val="20"/>
          <w:szCs w:val="20"/>
          <w:shd w:val="clear" w:color="auto" w:fill="FFFFFF"/>
        </w:rPr>
        <w:t>Wakimoto</w:t>
      </w:r>
      <w:proofErr w:type="spellEnd"/>
      <w:r w:rsidRPr="00EE69C2">
        <w:rPr>
          <w:rFonts w:ascii="Arial" w:hAnsi="Arial" w:cs="Arial"/>
          <w:sz w:val="20"/>
          <w:szCs w:val="20"/>
          <w:shd w:val="clear" w:color="auto" w:fill="FFFFFF"/>
        </w:rPr>
        <w:t xml:space="preserve">, P., Mandel, R., Metz, D., </w:t>
      </w:r>
      <w:proofErr w:type="spellStart"/>
      <w:r w:rsidRPr="00EE69C2">
        <w:rPr>
          <w:rFonts w:ascii="Arial" w:hAnsi="Arial" w:cs="Arial"/>
          <w:sz w:val="20"/>
          <w:szCs w:val="20"/>
          <w:shd w:val="clear" w:color="auto" w:fill="FFFFFF"/>
        </w:rPr>
        <w:t>Fujii</w:t>
      </w:r>
      <w:proofErr w:type="spellEnd"/>
      <w:r w:rsidRPr="00EE69C2">
        <w:rPr>
          <w:rFonts w:ascii="Arial" w:hAnsi="Arial" w:cs="Arial"/>
          <w:sz w:val="20"/>
          <w:szCs w:val="20"/>
          <w:shd w:val="clear" w:color="auto" w:fill="FFFFFF"/>
        </w:rPr>
        <w:t>, M. L., Feldman, N., &amp; Sutherland, B. (2004). PEER REVIEWED: A Randomized Trial of the Little by Little CD-ROM: Demonstrated Effectiveness in Increasing Fruit and Vegetable Intake in a Low-income Population. </w:t>
      </w:r>
      <w:r w:rsidRPr="00EE69C2">
        <w:rPr>
          <w:rFonts w:ascii="Arial" w:hAnsi="Arial" w:cs="Arial"/>
          <w:i/>
          <w:iCs/>
          <w:sz w:val="20"/>
          <w:szCs w:val="20"/>
          <w:shd w:val="clear" w:color="auto" w:fill="FFFFFF"/>
        </w:rPr>
        <w:t>Preventing Chronic Disease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w:t>
      </w:r>
      <w:r w:rsidRPr="00EE69C2">
        <w:rPr>
          <w:rFonts w:ascii="Arial" w:hAnsi="Arial" w:cs="Arial"/>
          <w:sz w:val="20"/>
          <w:szCs w:val="20"/>
          <w:shd w:val="clear" w:color="auto" w:fill="FFFFFF"/>
        </w:rPr>
        <w:t>(3).</w:t>
      </w:r>
    </w:p>
    <w:p w:rsidR="00AB79F7" w:rsidRPr="00EE69C2" w:rsidRDefault="00AB79F7" w:rsidP="00ED5F7F">
      <w:pPr>
        <w:pStyle w:val="Prrafodelista"/>
        <w:numPr>
          <w:ilvl w:val="0"/>
          <w:numId w:val="15"/>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Chamberland</w:t>
      </w:r>
      <w:proofErr w:type="spellEnd"/>
      <w:r w:rsidRPr="00EE69C2">
        <w:rPr>
          <w:rFonts w:ascii="Arial" w:hAnsi="Arial" w:cs="Arial"/>
          <w:sz w:val="20"/>
          <w:szCs w:val="20"/>
          <w:shd w:val="clear" w:color="auto" w:fill="FFFFFF"/>
        </w:rPr>
        <w:t>, K., Sanchez, M., Panahi, S., Provencher, V., Gagnon, J., &amp; Drapeau, V. (2017). The impact of an innovative web-based school nutrition intervention to increase fruits and vegetables and milk and alternatives in adolescents: a clustered randomized trial. </w:t>
      </w:r>
      <w:r w:rsidRPr="00EE69C2">
        <w:rPr>
          <w:rFonts w:ascii="Arial" w:hAnsi="Arial" w:cs="Arial"/>
          <w:i/>
          <w:iCs/>
          <w:sz w:val="20"/>
          <w:szCs w:val="20"/>
          <w:shd w:val="clear" w:color="auto" w:fill="FFFFFF"/>
        </w:rPr>
        <w:t>International Journal of Behavioral Nutrition and Physical Activity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14</w:t>
      </w:r>
      <w:r w:rsidRPr="00EE69C2">
        <w:rPr>
          <w:rFonts w:ascii="Arial" w:hAnsi="Arial" w:cs="Arial"/>
          <w:sz w:val="20"/>
          <w:szCs w:val="20"/>
          <w:shd w:val="clear" w:color="auto" w:fill="FFFFFF"/>
        </w:rPr>
        <w:t>(1), 140.</w:t>
      </w:r>
    </w:p>
    <w:p w:rsidR="00AB79F7" w:rsidRPr="00EE69C2" w:rsidRDefault="003D40CA" w:rsidP="00ED5F7F">
      <w:pPr>
        <w:pStyle w:val="Prrafodelista"/>
        <w:numPr>
          <w:ilvl w:val="0"/>
          <w:numId w:val="15"/>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Mummah</w:t>
      </w:r>
      <w:proofErr w:type="spellEnd"/>
      <w:r w:rsidRPr="00EE69C2">
        <w:rPr>
          <w:rFonts w:ascii="Arial" w:hAnsi="Arial" w:cs="Arial"/>
          <w:sz w:val="20"/>
          <w:szCs w:val="20"/>
          <w:shd w:val="clear" w:color="auto" w:fill="FFFFFF"/>
        </w:rPr>
        <w:t xml:space="preserve">, S., Robinson, T. N., Mathur, M., </w:t>
      </w:r>
      <w:proofErr w:type="spellStart"/>
      <w:r w:rsidRPr="00EE69C2">
        <w:rPr>
          <w:rFonts w:ascii="Arial" w:hAnsi="Arial" w:cs="Arial"/>
          <w:sz w:val="20"/>
          <w:szCs w:val="20"/>
          <w:shd w:val="clear" w:color="auto" w:fill="FFFFFF"/>
        </w:rPr>
        <w:t>Farzinkhou</w:t>
      </w:r>
      <w:proofErr w:type="spellEnd"/>
      <w:r w:rsidRPr="00EE69C2">
        <w:rPr>
          <w:rFonts w:ascii="Arial" w:hAnsi="Arial" w:cs="Arial"/>
          <w:sz w:val="20"/>
          <w:szCs w:val="20"/>
          <w:shd w:val="clear" w:color="auto" w:fill="FFFFFF"/>
        </w:rPr>
        <w:t>, S., Sutton, S., &amp; Gardner, C. D. (2017). Effect of a mobile app intervention on vegetable consumption in overweight adults: a randomized controlled trial. </w:t>
      </w:r>
      <w:r w:rsidRPr="00EE69C2">
        <w:rPr>
          <w:rFonts w:ascii="Arial" w:hAnsi="Arial" w:cs="Arial"/>
          <w:i/>
          <w:iCs/>
          <w:sz w:val="20"/>
          <w:szCs w:val="20"/>
          <w:shd w:val="clear" w:color="auto" w:fill="FFFFFF"/>
        </w:rPr>
        <w:t>International Journal of Behavioral Nutrition and Physical Activity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14</w:t>
      </w:r>
      <w:r w:rsidRPr="00EE69C2">
        <w:rPr>
          <w:rFonts w:ascii="Arial" w:hAnsi="Arial" w:cs="Arial"/>
          <w:sz w:val="20"/>
          <w:szCs w:val="20"/>
          <w:shd w:val="clear" w:color="auto" w:fill="FFFFFF"/>
        </w:rPr>
        <w:t>(1), 125.</w:t>
      </w:r>
    </w:p>
    <w:p w:rsidR="00F01831" w:rsidRPr="00EE69C2" w:rsidRDefault="00F01831" w:rsidP="00ED5F7F">
      <w:pPr>
        <w:pStyle w:val="Prrafodelista"/>
        <w:numPr>
          <w:ilvl w:val="0"/>
          <w:numId w:val="15"/>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Kerr, D. A., </w:t>
      </w:r>
      <w:proofErr w:type="spellStart"/>
      <w:r w:rsidRPr="00EE69C2">
        <w:rPr>
          <w:rFonts w:ascii="Arial" w:hAnsi="Arial" w:cs="Arial"/>
          <w:sz w:val="20"/>
          <w:szCs w:val="20"/>
          <w:shd w:val="clear" w:color="auto" w:fill="FFFFFF"/>
        </w:rPr>
        <w:t>Harray</w:t>
      </w:r>
      <w:proofErr w:type="spellEnd"/>
      <w:r w:rsidRPr="00EE69C2">
        <w:rPr>
          <w:rFonts w:ascii="Arial" w:hAnsi="Arial" w:cs="Arial"/>
          <w:sz w:val="20"/>
          <w:szCs w:val="20"/>
          <w:shd w:val="clear" w:color="auto" w:fill="FFFFFF"/>
        </w:rPr>
        <w:t xml:space="preserve">, A. J., Pollard, C. M., Dhaliwal, S. S., </w:t>
      </w:r>
      <w:proofErr w:type="spellStart"/>
      <w:r w:rsidRPr="00EE69C2">
        <w:rPr>
          <w:rFonts w:ascii="Arial" w:hAnsi="Arial" w:cs="Arial"/>
          <w:sz w:val="20"/>
          <w:szCs w:val="20"/>
          <w:shd w:val="clear" w:color="auto" w:fill="FFFFFF"/>
        </w:rPr>
        <w:t>Delp</w:t>
      </w:r>
      <w:proofErr w:type="spellEnd"/>
      <w:r w:rsidRPr="00EE69C2">
        <w:rPr>
          <w:rFonts w:ascii="Arial" w:hAnsi="Arial" w:cs="Arial"/>
          <w:sz w:val="20"/>
          <w:szCs w:val="20"/>
          <w:shd w:val="clear" w:color="auto" w:fill="FFFFFF"/>
        </w:rPr>
        <w:t xml:space="preserve">, E. J., Howat, P. A., ... &amp; Wright, J. L. (2016). The connecting health and technology study: a 6-month randomized controlled trial to improve nutrition </w:t>
      </w:r>
      <w:proofErr w:type="spellStart"/>
      <w:r w:rsidRPr="00EE69C2">
        <w:rPr>
          <w:rFonts w:ascii="Arial" w:hAnsi="Arial" w:cs="Arial"/>
          <w:sz w:val="20"/>
          <w:szCs w:val="20"/>
          <w:shd w:val="clear" w:color="auto" w:fill="FFFFFF"/>
        </w:rPr>
        <w:t>behaviours</w:t>
      </w:r>
      <w:proofErr w:type="spellEnd"/>
      <w:r w:rsidRPr="00EE69C2">
        <w:rPr>
          <w:rFonts w:ascii="Arial" w:hAnsi="Arial" w:cs="Arial"/>
          <w:sz w:val="20"/>
          <w:szCs w:val="20"/>
          <w:shd w:val="clear" w:color="auto" w:fill="FFFFFF"/>
        </w:rPr>
        <w:t xml:space="preserve"> using a mobile food record and text messaging support in young adults. International Journal of Behavioral Nutrition and Physical Activity, 13(1), 52.</w:t>
      </w:r>
    </w:p>
    <w:p w:rsidR="006506BC" w:rsidRPr="00EE69C2" w:rsidRDefault="006506BC" w:rsidP="00ED5F7F">
      <w:pPr>
        <w:pStyle w:val="Prrafodelista"/>
        <w:numPr>
          <w:ilvl w:val="0"/>
          <w:numId w:val="15"/>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Silva, C., </w:t>
      </w:r>
      <w:proofErr w:type="spellStart"/>
      <w:r w:rsidRPr="00EE69C2">
        <w:rPr>
          <w:rFonts w:ascii="Arial" w:hAnsi="Arial" w:cs="Arial"/>
          <w:sz w:val="20"/>
          <w:szCs w:val="20"/>
          <w:shd w:val="clear" w:color="auto" w:fill="FFFFFF"/>
        </w:rPr>
        <w:t>Fassnacht</w:t>
      </w:r>
      <w:proofErr w:type="spellEnd"/>
      <w:r w:rsidRPr="00EE69C2">
        <w:rPr>
          <w:rFonts w:ascii="Arial" w:hAnsi="Arial" w:cs="Arial"/>
          <w:sz w:val="20"/>
          <w:szCs w:val="20"/>
          <w:shd w:val="clear" w:color="auto" w:fill="FFFFFF"/>
        </w:rPr>
        <w:t xml:space="preserve">, D. B., Ali, K., </w:t>
      </w:r>
      <w:proofErr w:type="spellStart"/>
      <w:r w:rsidRPr="00EE69C2">
        <w:rPr>
          <w:rFonts w:ascii="Arial" w:hAnsi="Arial" w:cs="Arial"/>
          <w:sz w:val="20"/>
          <w:szCs w:val="20"/>
          <w:shd w:val="clear" w:color="auto" w:fill="FFFFFF"/>
        </w:rPr>
        <w:t>Gonçalves</w:t>
      </w:r>
      <w:proofErr w:type="spellEnd"/>
      <w:r w:rsidRPr="00EE69C2">
        <w:rPr>
          <w:rFonts w:ascii="Arial" w:hAnsi="Arial" w:cs="Arial"/>
          <w:sz w:val="20"/>
          <w:szCs w:val="20"/>
          <w:shd w:val="clear" w:color="auto" w:fill="FFFFFF"/>
        </w:rPr>
        <w:t xml:space="preserve">, S., </w:t>
      </w:r>
      <w:proofErr w:type="spellStart"/>
      <w:r w:rsidRPr="00EE69C2">
        <w:rPr>
          <w:rFonts w:ascii="Arial" w:hAnsi="Arial" w:cs="Arial"/>
          <w:sz w:val="20"/>
          <w:szCs w:val="20"/>
          <w:shd w:val="clear" w:color="auto" w:fill="FFFFFF"/>
        </w:rPr>
        <w:t>Conceição</w:t>
      </w:r>
      <w:proofErr w:type="spellEnd"/>
      <w:r w:rsidRPr="00EE69C2">
        <w:rPr>
          <w:rFonts w:ascii="Arial" w:hAnsi="Arial" w:cs="Arial"/>
          <w:sz w:val="20"/>
          <w:szCs w:val="20"/>
          <w:shd w:val="clear" w:color="auto" w:fill="FFFFFF"/>
        </w:rPr>
        <w:t xml:space="preserve">, E., </w:t>
      </w:r>
      <w:proofErr w:type="spellStart"/>
      <w:r w:rsidRPr="00EE69C2">
        <w:rPr>
          <w:rFonts w:ascii="Arial" w:hAnsi="Arial" w:cs="Arial"/>
          <w:sz w:val="20"/>
          <w:szCs w:val="20"/>
          <w:shd w:val="clear" w:color="auto" w:fill="FFFFFF"/>
        </w:rPr>
        <w:t>Vaz</w:t>
      </w:r>
      <w:proofErr w:type="spellEnd"/>
      <w:r w:rsidRPr="00EE69C2">
        <w:rPr>
          <w:rFonts w:ascii="Arial" w:hAnsi="Arial" w:cs="Arial"/>
          <w:sz w:val="20"/>
          <w:szCs w:val="20"/>
          <w:shd w:val="clear" w:color="auto" w:fill="FFFFFF"/>
        </w:rPr>
        <w:t>, A</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Machado, P. P. (2015). Promoting health </w:t>
      </w:r>
      <w:proofErr w:type="spellStart"/>
      <w:r w:rsidRPr="00EE69C2">
        <w:rPr>
          <w:rFonts w:ascii="Arial" w:hAnsi="Arial" w:cs="Arial"/>
          <w:sz w:val="20"/>
          <w:szCs w:val="20"/>
          <w:shd w:val="clear" w:color="auto" w:fill="FFFFFF"/>
        </w:rPr>
        <w:t>behaviour</w:t>
      </w:r>
      <w:proofErr w:type="spellEnd"/>
      <w:r w:rsidRPr="00EE69C2">
        <w:rPr>
          <w:rFonts w:ascii="Arial" w:hAnsi="Arial" w:cs="Arial"/>
          <w:sz w:val="20"/>
          <w:szCs w:val="20"/>
          <w:shd w:val="clear" w:color="auto" w:fill="FFFFFF"/>
        </w:rPr>
        <w:t xml:space="preserve"> in Portuguese children via Short Message Service: The efficacy of a text-messaging </w:t>
      </w:r>
      <w:proofErr w:type="spellStart"/>
      <w:r w:rsidRPr="00EE69C2">
        <w:rPr>
          <w:rFonts w:ascii="Arial" w:hAnsi="Arial" w:cs="Arial"/>
          <w:sz w:val="20"/>
          <w:szCs w:val="20"/>
          <w:shd w:val="clear" w:color="auto" w:fill="FFFFFF"/>
        </w:rPr>
        <w:t>programme</w:t>
      </w:r>
      <w:proofErr w:type="spellEnd"/>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Journal of health psychology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20</w:t>
      </w:r>
      <w:r w:rsidRPr="00EE69C2">
        <w:rPr>
          <w:rFonts w:ascii="Arial" w:hAnsi="Arial" w:cs="Arial"/>
          <w:sz w:val="20"/>
          <w:szCs w:val="20"/>
          <w:shd w:val="clear" w:color="auto" w:fill="FFFFFF"/>
        </w:rPr>
        <w:t>(6), 806-815.</w:t>
      </w:r>
    </w:p>
    <w:p w:rsidR="00A36B1F" w:rsidRPr="00EE69C2" w:rsidRDefault="00A36B1F" w:rsidP="00ED5F7F">
      <w:pPr>
        <w:pStyle w:val="Prrafodelista"/>
        <w:numPr>
          <w:ilvl w:val="0"/>
          <w:numId w:val="15"/>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lastRenderedPageBreak/>
        <w:t>Delichatsios</w:t>
      </w:r>
      <w:proofErr w:type="spellEnd"/>
      <w:r w:rsidRPr="00EE69C2">
        <w:rPr>
          <w:rFonts w:ascii="Arial" w:hAnsi="Arial" w:cs="Arial"/>
          <w:sz w:val="20"/>
          <w:szCs w:val="20"/>
          <w:shd w:val="clear" w:color="auto" w:fill="FFFFFF"/>
        </w:rPr>
        <w:t xml:space="preserve">, H. K., Friedman, R. H., </w:t>
      </w:r>
      <w:proofErr w:type="spellStart"/>
      <w:r w:rsidRPr="00EE69C2">
        <w:rPr>
          <w:rFonts w:ascii="Arial" w:hAnsi="Arial" w:cs="Arial"/>
          <w:sz w:val="20"/>
          <w:szCs w:val="20"/>
          <w:shd w:val="clear" w:color="auto" w:fill="FFFFFF"/>
        </w:rPr>
        <w:t>Glanz</w:t>
      </w:r>
      <w:proofErr w:type="spellEnd"/>
      <w:r w:rsidRPr="00EE69C2">
        <w:rPr>
          <w:rFonts w:ascii="Arial" w:hAnsi="Arial" w:cs="Arial"/>
          <w:sz w:val="20"/>
          <w:szCs w:val="20"/>
          <w:shd w:val="clear" w:color="auto" w:fill="FFFFFF"/>
        </w:rPr>
        <w:t xml:space="preserve">, K., </w:t>
      </w:r>
      <w:proofErr w:type="spellStart"/>
      <w:r w:rsidRPr="00EE69C2">
        <w:rPr>
          <w:rFonts w:ascii="Arial" w:hAnsi="Arial" w:cs="Arial"/>
          <w:sz w:val="20"/>
          <w:szCs w:val="20"/>
          <w:shd w:val="clear" w:color="auto" w:fill="FFFFFF"/>
        </w:rPr>
        <w:t>Tennstedt</w:t>
      </w:r>
      <w:proofErr w:type="spellEnd"/>
      <w:r w:rsidRPr="00EE69C2">
        <w:rPr>
          <w:rFonts w:ascii="Arial" w:hAnsi="Arial" w:cs="Arial"/>
          <w:sz w:val="20"/>
          <w:szCs w:val="20"/>
          <w:shd w:val="clear" w:color="auto" w:fill="FFFFFF"/>
        </w:rPr>
        <w:t xml:space="preserve">, S., </w:t>
      </w:r>
      <w:proofErr w:type="spellStart"/>
      <w:r w:rsidRPr="00EE69C2">
        <w:rPr>
          <w:rFonts w:ascii="Arial" w:hAnsi="Arial" w:cs="Arial"/>
          <w:sz w:val="20"/>
          <w:szCs w:val="20"/>
          <w:shd w:val="clear" w:color="auto" w:fill="FFFFFF"/>
        </w:rPr>
        <w:t>Smigelski</w:t>
      </w:r>
      <w:proofErr w:type="spellEnd"/>
      <w:r w:rsidRPr="00EE69C2">
        <w:rPr>
          <w:rFonts w:ascii="Arial" w:hAnsi="Arial" w:cs="Arial"/>
          <w:sz w:val="20"/>
          <w:szCs w:val="20"/>
          <w:shd w:val="clear" w:color="auto" w:fill="FFFFFF"/>
        </w:rPr>
        <w:t>, C., Pinto, B. M</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Gillman, M. W. (2001). Randomized trial of a “talking computer” to improve adults' eating habits. </w:t>
      </w:r>
      <w:r w:rsidRPr="00EE69C2">
        <w:rPr>
          <w:rFonts w:ascii="Arial" w:hAnsi="Arial" w:cs="Arial"/>
          <w:i/>
          <w:iCs/>
          <w:sz w:val="20"/>
          <w:szCs w:val="20"/>
          <w:shd w:val="clear" w:color="auto" w:fill="FFFFFF"/>
        </w:rPr>
        <w:t>American Journal of Health Promotion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15</w:t>
      </w:r>
      <w:r w:rsidRPr="00EE69C2">
        <w:rPr>
          <w:rFonts w:ascii="Arial" w:hAnsi="Arial" w:cs="Arial"/>
          <w:sz w:val="20"/>
          <w:szCs w:val="20"/>
          <w:shd w:val="clear" w:color="auto" w:fill="FFFFFF"/>
        </w:rPr>
        <w:t>(4), 215-224.</w:t>
      </w:r>
    </w:p>
    <w:p w:rsidR="00B5334B" w:rsidRPr="00EE69C2" w:rsidRDefault="00B5334B" w:rsidP="00ED5F7F">
      <w:pPr>
        <w:pStyle w:val="Prrafodelista"/>
        <w:numPr>
          <w:ilvl w:val="0"/>
          <w:numId w:val="15"/>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Stevens, V. J., Glasgow, R. E., </w:t>
      </w:r>
      <w:proofErr w:type="spellStart"/>
      <w:r w:rsidRPr="00EE69C2">
        <w:rPr>
          <w:rFonts w:ascii="Arial" w:hAnsi="Arial" w:cs="Arial"/>
          <w:sz w:val="20"/>
          <w:szCs w:val="20"/>
          <w:shd w:val="clear" w:color="auto" w:fill="FFFFFF"/>
        </w:rPr>
        <w:t>Toobert</w:t>
      </w:r>
      <w:proofErr w:type="spellEnd"/>
      <w:r w:rsidRPr="00EE69C2">
        <w:rPr>
          <w:rFonts w:ascii="Arial" w:hAnsi="Arial" w:cs="Arial"/>
          <w:sz w:val="20"/>
          <w:szCs w:val="20"/>
          <w:shd w:val="clear" w:color="auto" w:fill="FFFFFF"/>
        </w:rPr>
        <w:t xml:space="preserve">, D. J., </w:t>
      </w:r>
      <w:proofErr w:type="spellStart"/>
      <w:r w:rsidRPr="00EE69C2">
        <w:rPr>
          <w:rFonts w:ascii="Arial" w:hAnsi="Arial" w:cs="Arial"/>
          <w:sz w:val="20"/>
          <w:szCs w:val="20"/>
          <w:shd w:val="clear" w:color="auto" w:fill="FFFFFF"/>
        </w:rPr>
        <w:t>Karanja</w:t>
      </w:r>
      <w:proofErr w:type="spellEnd"/>
      <w:r w:rsidRPr="00EE69C2">
        <w:rPr>
          <w:rFonts w:ascii="Arial" w:hAnsi="Arial" w:cs="Arial"/>
          <w:sz w:val="20"/>
          <w:szCs w:val="20"/>
          <w:shd w:val="clear" w:color="auto" w:fill="FFFFFF"/>
        </w:rPr>
        <w:t>, N., &amp; Smith, K. S. (2002). Randomized trial of a brief dietary intervention to decrease consumption of fat and increase consumption of fruits and vegetables. </w:t>
      </w:r>
      <w:r w:rsidRPr="00EE69C2">
        <w:rPr>
          <w:rFonts w:ascii="Arial" w:hAnsi="Arial" w:cs="Arial"/>
          <w:i/>
          <w:iCs/>
          <w:sz w:val="20"/>
          <w:szCs w:val="20"/>
          <w:shd w:val="clear" w:color="auto" w:fill="FFFFFF"/>
        </w:rPr>
        <w:t>American Journal of Health Promotion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16</w:t>
      </w:r>
      <w:r w:rsidRPr="00EE69C2">
        <w:rPr>
          <w:rFonts w:ascii="Arial" w:hAnsi="Arial" w:cs="Arial"/>
          <w:sz w:val="20"/>
          <w:szCs w:val="20"/>
          <w:shd w:val="clear" w:color="auto" w:fill="FFFFFF"/>
        </w:rPr>
        <w:t>(3), 129-134.</w:t>
      </w:r>
    </w:p>
    <w:p w:rsidR="00EB5D02" w:rsidRPr="00EE69C2" w:rsidRDefault="00EB5D02" w:rsidP="00ED5F7F">
      <w:pPr>
        <w:pStyle w:val="Prrafodelista"/>
        <w:spacing w:line="360" w:lineRule="auto"/>
        <w:rPr>
          <w:rFonts w:ascii="Arial" w:eastAsia="Times New Roman" w:hAnsi="Arial" w:cs="Arial"/>
          <w:sz w:val="20"/>
          <w:szCs w:val="20"/>
        </w:rPr>
      </w:pPr>
    </w:p>
    <w:p w:rsidR="00A1134C" w:rsidRPr="00EE69C2" w:rsidRDefault="00A1134C"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 xml:space="preserve">Reported dietary data different from </w:t>
      </w:r>
      <w:r w:rsidR="006276BF" w:rsidRPr="00EE69C2">
        <w:rPr>
          <w:rFonts w:ascii="Arial" w:eastAsia="Times New Roman" w:hAnsi="Arial" w:cs="Arial"/>
          <w:sz w:val="20"/>
          <w:szCs w:val="20"/>
        </w:rPr>
        <w:t>FV (e.g. fat, dairy intake) (n=</w:t>
      </w:r>
      <w:r w:rsidR="0024449D" w:rsidRPr="00EE69C2">
        <w:rPr>
          <w:rFonts w:ascii="Arial" w:eastAsia="Times New Roman" w:hAnsi="Arial" w:cs="Arial"/>
          <w:sz w:val="20"/>
          <w:szCs w:val="20"/>
        </w:rPr>
        <w:t>7</w:t>
      </w:r>
      <w:r w:rsidRPr="00EE69C2">
        <w:rPr>
          <w:rFonts w:ascii="Arial" w:eastAsia="Times New Roman" w:hAnsi="Arial" w:cs="Arial"/>
          <w:sz w:val="20"/>
          <w:szCs w:val="20"/>
        </w:rPr>
        <w:t>)</w:t>
      </w:r>
    </w:p>
    <w:p w:rsidR="00EB5D02" w:rsidRPr="00EE69C2" w:rsidRDefault="00EB5D02" w:rsidP="00ED5F7F">
      <w:pPr>
        <w:pStyle w:val="Prrafodelista"/>
        <w:numPr>
          <w:ilvl w:val="0"/>
          <w:numId w:val="8"/>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Kroeze</w:t>
      </w:r>
      <w:proofErr w:type="spellEnd"/>
      <w:r w:rsidRPr="00EE69C2">
        <w:rPr>
          <w:rFonts w:ascii="Arial" w:hAnsi="Arial" w:cs="Arial"/>
          <w:sz w:val="20"/>
          <w:szCs w:val="20"/>
          <w:shd w:val="clear" w:color="auto" w:fill="FFFFFF"/>
        </w:rPr>
        <w:t xml:space="preserve">, W., </w:t>
      </w:r>
      <w:proofErr w:type="spellStart"/>
      <w:r w:rsidRPr="00EE69C2">
        <w:rPr>
          <w:rFonts w:ascii="Arial" w:hAnsi="Arial" w:cs="Arial"/>
          <w:sz w:val="20"/>
          <w:szCs w:val="20"/>
          <w:shd w:val="clear" w:color="auto" w:fill="FFFFFF"/>
        </w:rPr>
        <w:t>Oenema</w:t>
      </w:r>
      <w:proofErr w:type="spellEnd"/>
      <w:r w:rsidRPr="00EE69C2">
        <w:rPr>
          <w:rFonts w:ascii="Arial" w:hAnsi="Arial" w:cs="Arial"/>
          <w:sz w:val="20"/>
          <w:szCs w:val="20"/>
          <w:shd w:val="clear" w:color="auto" w:fill="FFFFFF"/>
        </w:rPr>
        <w:t xml:space="preserve">, A., Campbell, M., &amp; </w:t>
      </w:r>
      <w:proofErr w:type="spellStart"/>
      <w:r w:rsidRPr="00EE69C2">
        <w:rPr>
          <w:rFonts w:ascii="Arial" w:hAnsi="Arial" w:cs="Arial"/>
          <w:sz w:val="20"/>
          <w:szCs w:val="20"/>
          <w:shd w:val="clear" w:color="auto" w:fill="FFFFFF"/>
        </w:rPr>
        <w:t>Brug</w:t>
      </w:r>
      <w:proofErr w:type="spellEnd"/>
      <w:r w:rsidRPr="00EE69C2">
        <w:rPr>
          <w:rFonts w:ascii="Arial" w:hAnsi="Arial" w:cs="Arial"/>
          <w:sz w:val="20"/>
          <w:szCs w:val="20"/>
          <w:shd w:val="clear" w:color="auto" w:fill="FFFFFF"/>
        </w:rPr>
        <w:t>, J. (2008). The efficacy of Web-based and print-delivered computer-tailored interventions to reduce fat intake: results of a randomized, controlled trial. </w:t>
      </w:r>
      <w:r w:rsidRPr="00EE69C2">
        <w:rPr>
          <w:rFonts w:ascii="Arial" w:hAnsi="Arial" w:cs="Arial"/>
          <w:i/>
          <w:iCs/>
          <w:sz w:val="20"/>
          <w:szCs w:val="20"/>
          <w:shd w:val="clear" w:color="auto" w:fill="FFFFFF"/>
        </w:rPr>
        <w:t>Journal of nutrition education and behavior</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40</w:t>
      </w:r>
      <w:r w:rsidRPr="00EE69C2">
        <w:rPr>
          <w:rFonts w:ascii="Arial" w:hAnsi="Arial" w:cs="Arial"/>
          <w:sz w:val="20"/>
          <w:szCs w:val="20"/>
          <w:shd w:val="clear" w:color="auto" w:fill="FFFFFF"/>
        </w:rPr>
        <w:t>(4), 226-236.</w:t>
      </w:r>
    </w:p>
    <w:p w:rsidR="005234B5" w:rsidRPr="00EE69C2" w:rsidRDefault="005234B5" w:rsidP="00ED5F7F">
      <w:pPr>
        <w:pStyle w:val="Prrafodelista"/>
        <w:numPr>
          <w:ilvl w:val="0"/>
          <w:numId w:val="8"/>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 xml:space="preserve">De </w:t>
      </w:r>
      <w:proofErr w:type="spellStart"/>
      <w:r w:rsidRPr="00EE69C2">
        <w:rPr>
          <w:rFonts w:ascii="Arial" w:hAnsi="Arial" w:cs="Arial"/>
          <w:sz w:val="20"/>
          <w:szCs w:val="20"/>
          <w:shd w:val="clear" w:color="auto" w:fill="FFFFFF"/>
        </w:rPr>
        <w:t>Bourdeaudhuij</w:t>
      </w:r>
      <w:proofErr w:type="spellEnd"/>
      <w:r w:rsidRPr="00EE69C2">
        <w:rPr>
          <w:rFonts w:ascii="Arial" w:hAnsi="Arial" w:cs="Arial"/>
          <w:sz w:val="20"/>
          <w:szCs w:val="20"/>
          <w:shd w:val="clear" w:color="auto" w:fill="FFFFFF"/>
        </w:rPr>
        <w:t xml:space="preserve">, I., Stevens, V., </w:t>
      </w:r>
      <w:proofErr w:type="spellStart"/>
      <w:r w:rsidRPr="00EE69C2">
        <w:rPr>
          <w:rFonts w:ascii="Arial" w:hAnsi="Arial" w:cs="Arial"/>
          <w:sz w:val="20"/>
          <w:szCs w:val="20"/>
          <w:shd w:val="clear" w:color="auto" w:fill="FFFFFF"/>
        </w:rPr>
        <w:t>Vandelanotte</w:t>
      </w:r>
      <w:proofErr w:type="spellEnd"/>
      <w:r w:rsidRPr="00EE69C2">
        <w:rPr>
          <w:rFonts w:ascii="Arial" w:hAnsi="Arial" w:cs="Arial"/>
          <w:sz w:val="20"/>
          <w:szCs w:val="20"/>
          <w:shd w:val="clear" w:color="auto" w:fill="FFFFFF"/>
        </w:rPr>
        <w:t xml:space="preserve">, C., &amp; </w:t>
      </w:r>
      <w:proofErr w:type="spellStart"/>
      <w:r w:rsidRPr="00EE69C2">
        <w:rPr>
          <w:rFonts w:ascii="Arial" w:hAnsi="Arial" w:cs="Arial"/>
          <w:sz w:val="20"/>
          <w:szCs w:val="20"/>
          <w:shd w:val="clear" w:color="auto" w:fill="FFFFFF"/>
        </w:rPr>
        <w:t>Brug</w:t>
      </w:r>
      <w:proofErr w:type="spellEnd"/>
      <w:r w:rsidRPr="00EE69C2">
        <w:rPr>
          <w:rFonts w:ascii="Arial" w:hAnsi="Arial" w:cs="Arial"/>
          <w:sz w:val="20"/>
          <w:szCs w:val="20"/>
          <w:shd w:val="clear" w:color="auto" w:fill="FFFFFF"/>
        </w:rPr>
        <w:t>, J. (2007). Evaluation of an interactive computer-tailored nutrition intervention in a real-life setting. </w:t>
      </w:r>
      <w:r w:rsidRPr="00EE69C2">
        <w:rPr>
          <w:rFonts w:ascii="Arial" w:hAnsi="Arial" w:cs="Arial"/>
          <w:i/>
          <w:iCs/>
          <w:sz w:val="20"/>
          <w:szCs w:val="20"/>
          <w:shd w:val="clear" w:color="auto" w:fill="FFFFFF"/>
        </w:rPr>
        <w:t>Annals of Behavioral Medicine</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33</w:t>
      </w:r>
      <w:r w:rsidRPr="00EE69C2">
        <w:rPr>
          <w:rFonts w:ascii="Arial" w:hAnsi="Arial" w:cs="Arial"/>
          <w:sz w:val="20"/>
          <w:szCs w:val="20"/>
          <w:shd w:val="clear" w:color="auto" w:fill="FFFFFF"/>
        </w:rPr>
        <w:t>(1), 39-48.</w:t>
      </w:r>
    </w:p>
    <w:p w:rsidR="00902059" w:rsidRPr="00EE69C2" w:rsidRDefault="00902059" w:rsidP="00ED5F7F">
      <w:pPr>
        <w:pStyle w:val="Prrafodelista"/>
        <w:numPr>
          <w:ilvl w:val="0"/>
          <w:numId w:val="8"/>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lang w:val="es-MX"/>
        </w:rPr>
        <w:t>Jaimovich</w:t>
      </w:r>
      <w:proofErr w:type="spellEnd"/>
      <w:r w:rsidRPr="00EE69C2">
        <w:rPr>
          <w:rFonts w:ascii="Arial" w:hAnsi="Arial" w:cs="Arial"/>
          <w:sz w:val="20"/>
          <w:szCs w:val="20"/>
          <w:shd w:val="clear" w:color="auto" w:fill="FFFFFF"/>
          <w:lang w:val="es-MX"/>
        </w:rPr>
        <w:t xml:space="preserve">, S., Campos, C., Bustos, J., Campos, M. S., Lillo, V., Herrera, L. M., &amp; Arellano, V. (2015). Efectos de una intervención </w:t>
      </w:r>
      <w:proofErr w:type="spellStart"/>
      <w:r w:rsidRPr="00EE69C2">
        <w:rPr>
          <w:rFonts w:ascii="Arial" w:hAnsi="Arial" w:cs="Arial"/>
          <w:sz w:val="20"/>
          <w:szCs w:val="20"/>
          <w:shd w:val="clear" w:color="auto" w:fill="FFFFFF"/>
          <w:lang w:val="es-MX"/>
        </w:rPr>
        <w:t>on</w:t>
      </w:r>
      <w:proofErr w:type="spellEnd"/>
      <w:r w:rsidRPr="00EE69C2">
        <w:rPr>
          <w:rFonts w:ascii="Arial" w:hAnsi="Arial" w:cs="Arial"/>
          <w:sz w:val="20"/>
          <w:szCs w:val="20"/>
          <w:shd w:val="clear" w:color="auto" w:fill="FFFFFF"/>
          <w:lang w:val="es-MX"/>
        </w:rPr>
        <w:t xml:space="preserve"> line en conductas de autocuidado asociadas a la alimentación. </w:t>
      </w:r>
      <w:proofErr w:type="spellStart"/>
      <w:r w:rsidRPr="00EE69C2">
        <w:rPr>
          <w:rFonts w:ascii="Arial" w:hAnsi="Arial" w:cs="Arial"/>
          <w:i/>
          <w:iCs/>
          <w:sz w:val="20"/>
          <w:szCs w:val="20"/>
          <w:shd w:val="clear" w:color="auto" w:fill="FFFFFF"/>
        </w:rPr>
        <w:t>Enfermería</w:t>
      </w:r>
      <w:proofErr w:type="spellEnd"/>
      <w:r w:rsidRPr="00EE69C2">
        <w:rPr>
          <w:rFonts w:ascii="Arial" w:hAnsi="Arial" w:cs="Arial"/>
          <w:i/>
          <w:iCs/>
          <w:sz w:val="20"/>
          <w:szCs w:val="20"/>
          <w:shd w:val="clear" w:color="auto" w:fill="FFFFFF"/>
        </w:rPr>
        <w:t xml:space="preserve"> Global</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14</w:t>
      </w:r>
      <w:r w:rsidRPr="00EE69C2">
        <w:rPr>
          <w:rFonts w:ascii="Arial" w:hAnsi="Arial" w:cs="Arial"/>
          <w:sz w:val="20"/>
          <w:szCs w:val="20"/>
          <w:shd w:val="clear" w:color="auto" w:fill="FFFFFF"/>
        </w:rPr>
        <w:t xml:space="preserve">(39), 72-83. </w:t>
      </w:r>
    </w:p>
    <w:p w:rsidR="00947656" w:rsidRPr="00EE69C2" w:rsidRDefault="00947656" w:rsidP="00ED5F7F">
      <w:pPr>
        <w:pStyle w:val="Prrafodelista"/>
        <w:numPr>
          <w:ilvl w:val="0"/>
          <w:numId w:val="8"/>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rPr>
        <w:t>Hensleigh</w:t>
      </w:r>
      <w:proofErr w:type="spellEnd"/>
      <w:r w:rsidRPr="00EE69C2">
        <w:rPr>
          <w:rFonts w:ascii="Arial" w:hAnsi="Arial" w:cs="Arial"/>
          <w:sz w:val="20"/>
          <w:szCs w:val="20"/>
          <w:shd w:val="clear" w:color="auto" w:fill="FFFFFF"/>
        </w:rPr>
        <w:t>, K. E., Eddy, J. M., Wang, M. Q., Dennison, D., &amp; Chaney, J. D. (2004). The Impact of a Computerized Dietary Assessment on Nutrition Knowledge. </w:t>
      </w:r>
      <w:r w:rsidRPr="00EE69C2">
        <w:rPr>
          <w:rFonts w:ascii="Arial" w:hAnsi="Arial" w:cs="Arial"/>
          <w:i/>
          <w:iCs/>
          <w:sz w:val="20"/>
          <w:szCs w:val="20"/>
          <w:shd w:val="clear" w:color="auto" w:fill="FFFFFF"/>
        </w:rPr>
        <w:t>International Electronic Journal of Health Education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7</w:t>
      </w:r>
      <w:r w:rsidRPr="00EE69C2">
        <w:rPr>
          <w:rFonts w:ascii="Arial" w:hAnsi="Arial" w:cs="Arial"/>
          <w:sz w:val="20"/>
          <w:szCs w:val="20"/>
          <w:shd w:val="clear" w:color="auto" w:fill="FFFFFF"/>
        </w:rPr>
        <w:t>, 43-49.</w:t>
      </w:r>
    </w:p>
    <w:p w:rsidR="0064184B" w:rsidRPr="00EE69C2" w:rsidRDefault="0064184B" w:rsidP="00ED5F7F">
      <w:pPr>
        <w:pStyle w:val="Prrafodelista"/>
        <w:numPr>
          <w:ilvl w:val="0"/>
          <w:numId w:val="8"/>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rPr>
        <w:t>Peng, W. (2009). Design and evaluation of a computer game to promote a healthy diet for young adults. </w:t>
      </w:r>
      <w:r w:rsidRPr="00EE69C2">
        <w:rPr>
          <w:rFonts w:ascii="Arial" w:hAnsi="Arial" w:cs="Arial"/>
          <w:i/>
          <w:iCs/>
          <w:sz w:val="20"/>
          <w:szCs w:val="20"/>
          <w:shd w:val="clear" w:color="auto" w:fill="FFFFFF"/>
        </w:rPr>
        <w:t>Health communication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24</w:t>
      </w:r>
      <w:r w:rsidRPr="00EE69C2">
        <w:rPr>
          <w:rFonts w:ascii="Arial" w:hAnsi="Arial" w:cs="Arial"/>
          <w:sz w:val="20"/>
          <w:szCs w:val="20"/>
          <w:shd w:val="clear" w:color="auto" w:fill="FFFFFF"/>
        </w:rPr>
        <w:t>(2), 115-127.</w:t>
      </w:r>
    </w:p>
    <w:p w:rsidR="00E20C0C" w:rsidRPr="00EE69C2" w:rsidRDefault="00E20C0C" w:rsidP="00ED5F7F">
      <w:pPr>
        <w:pStyle w:val="Prrafodelista"/>
        <w:numPr>
          <w:ilvl w:val="0"/>
          <w:numId w:val="8"/>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Poddar</w:t>
      </w:r>
      <w:proofErr w:type="spellEnd"/>
      <w:r w:rsidRPr="00EE69C2">
        <w:rPr>
          <w:rFonts w:ascii="Arial" w:hAnsi="Arial" w:cs="Arial"/>
          <w:sz w:val="20"/>
          <w:szCs w:val="20"/>
          <w:shd w:val="clear" w:color="auto" w:fill="FFFFFF"/>
        </w:rPr>
        <w:t xml:space="preserve">, K. H., </w:t>
      </w:r>
      <w:proofErr w:type="spellStart"/>
      <w:r w:rsidRPr="00EE69C2">
        <w:rPr>
          <w:rFonts w:ascii="Arial" w:hAnsi="Arial" w:cs="Arial"/>
          <w:sz w:val="20"/>
          <w:szCs w:val="20"/>
          <w:shd w:val="clear" w:color="auto" w:fill="FFFFFF"/>
        </w:rPr>
        <w:t>Hosig</w:t>
      </w:r>
      <w:proofErr w:type="spellEnd"/>
      <w:r w:rsidRPr="00EE69C2">
        <w:rPr>
          <w:rFonts w:ascii="Arial" w:hAnsi="Arial" w:cs="Arial"/>
          <w:sz w:val="20"/>
          <w:szCs w:val="20"/>
          <w:shd w:val="clear" w:color="auto" w:fill="FFFFFF"/>
        </w:rPr>
        <w:t xml:space="preserve">, K. W., Anderson, E. S., Nickols-Richardson, S. M., &amp; Duncan, S. E. (2010). Web-based nutrition education intervention improves self-efficacy and self-regulation related to </w:t>
      </w:r>
      <w:proofErr w:type="gramStart"/>
      <w:r w:rsidRPr="00EE69C2">
        <w:rPr>
          <w:rFonts w:ascii="Arial" w:hAnsi="Arial" w:cs="Arial"/>
          <w:sz w:val="20"/>
          <w:szCs w:val="20"/>
          <w:shd w:val="clear" w:color="auto" w:fill="FFFFFF"/>
        </w:rPr>
        <w:t>increased</w:t>
      </w:r>
      <w:proofErr w:type="gramEnd"/>
      <w:r w:rsidRPr="00EE69C2">
        <w:rPr>
          <w:rFonts w:ascii="Arial" w:hAnsi="Arial" w:cs="Arial"/>
          <w:sz w:val="20"/>
          <w:szCs w:val="20"/>
          <w:shd w:val="clear" w:color="auto" w:fill="FFFFFF"/>
        </w:rPr>
        <w:t xml:space="preserve"> dairy intake in college students. </w:t>
      </w:r>
      <w:r w:rsidRPr="00EE69C2">
        <w:rPr>
          <w:rFonts w:ascii="Arial" w:hAnsi="Arial" w:cs="Arial"/>
          <w:i/>
          <w:iCs/>
          <w:sz w:val="20"/>
          <w:szCs w:val="20"/>
          <w:shd w:val="clear" w:color="auto" w:fill="FFFFFF"/>
        </w:rPr>
        <w:t>Journal of the American Dietetic Association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110</w:t>
      </w:r>
      <w:r w:rsidRPr="00EE69C2">
        <w:rPr>
          <w:rFonts w:ascii="Arial" w:hAnsi="Arial" w:cs="Arial"/>
          <w:sz w:val="20"/>
          <w:szCs w:val="20"/>
          <w:shd w:val="clear" w:color="auto" w:fill="FFFFFF"/>
        </w:rPr>
        <w:t>(11), 1723-1727.</w:t>
      </w:r>
    </w:p>
    <w:p w:rsidR="00C24042" w:rsidRPr="00EE69C2" w:rsidRDefault="00C24042" w:rsidP="00ED5F7F">
      <w:pPr>
        <w:pStyle w:val="Prrafodelista"/>
        <w:numPr>
          <w:ilvl w:val="0"/>
          <w:numId w:val="8"/>
        </w:numPr>
        <w:spacing w:line="360" w:lineRule="auto"/>
        <w:rPr>
          <w:rFonts w:ascii="Arial" w:eastAsia="Times New Roman" w:hAnsi="Arial" w:cs="Arial"/>
          <w:sz w:val="20"/>
          <w:szCs w:val="20"/>
        </w:rPr>
      </w:pPr>
      <w:r w:rsidRPr="00EE69C2">
        <w:rPr>
          <w:rFonts w:ascii="Arial" w:hAnsi="Arial" w:cs="Arial"/>
          <w:sz w:val="20"/>
          <w:szCs w:val="20"/>
          <w:shd w:val="clear" w:color="auto" w:fill="FFFFFF"/>
          <w:lang w:val="it-IT"/>
        </w:rPr>
        <w:t xml:space="preserve">Fraticelli, F., Marchetti, D., Polcini, F., Mohn, A. A., Chiarelli, F., Fulcheri, M., &amp; Vitacolonna, E. (2016). </w:t>
      </w:r>
      <w:r w:rsidRPr="00EE69C2">
        <w:rPr>
          <w:rFonts w:ascii="Arial" w:hAnsi="Arial" w:cs="Arial"/>
          <w:sz w:val="20"/>
          <w:szCs w:val="20"/>
          <w:shd w:val="clear" w:color="auto" w:fill="FFFFFF"/>
        </w:rPr>
        <w:t>Technology-based intervention for healthy lifestyle promotion in Italian adolescence. </w:t>
      </w:r>
      <w:proofErr w:type="spellStart"/>
      <w:r w:rsidRPr="00EE69C2">
        <w:rPr>
          <w:rFonts w:ascii="Arial" w:hAnsi="Arial" w:cs="Arial"/>
          <w:i/>
          <w:iCs/>
          <w:sz w:val="20"/>
          <w:szCs w:val="20"/>
          <w:shd w:val="clear" w:color="auto" w:fill="FFFFFF"/>
        </w:rPr>
        <w:t>Annali</w:t>
      </w:r>
      <w:proofErr w:type="spellEnd"/>
      <w:r w:rsidRPr="00EE69C2">
        <w:rPr>
          <w:rFonts w:ascii="Arial" w:hAnsi="Arial" w:cs="Arial"/>
          <w:i/>
          <w:iCs/>
          <w:sz w:val="20"/>
          <w:szCs w:val="20"/>
          <w:shd w:val="clear" w:color="auto" w:fill="FFFFFF"/>
        </w:rPr>
        <w:t xml:space="preserve"> </w:t>
      </w:r>
      <w:proofErr w:type="spellStart"/>
      <w:r w:rsidRPr="00EE69C2">
        <w:rPr>
          <w:rFonts w:ascii="Arial" w:hAnsi="Arial" w:cs="Arial"/>
          <w:i/>
          <w:iCs/>
          <w:sz w:val="20"/>
          <w:szCs w:val="20"/>
          <w:shd w:val="clear" w:color="auto" w:fill="FFFFFF"/>
        </w:rPr>
        <w:t>dell'Istituto</w:t>
      </w:r>
      <w:proofErr w:type="spellEnd"/>
      <w:r w:rsidRPr="00EE69C2">
        <w:rPr>
          <w:rFonts w:ascii="Arial" w:hAnsi="Arial" w:cs="Arial"/>
          <w:i/>
          <w:iCs/>
          <w:sz w:val="20"/>
          <w:szCs w:val="20"/>
          <w:shd w:val="clear" w:color="auto" w:fill="FFFFFF"/>
        </w:rPr>
        <w:t xml:space="preserve"> </w:t>
      </w:r>
      <w:proofErr w:type="spellStart"/>
      <w:r w:rsidRPr="00EE69C2">
        <w:rPr>
          <w:rFonts w:ascii="Arial" w:hAnsi="Arial" w:cs="Arial"/>
          <w:i/>
          <w:iCs/>
          <w:sz w:val="20"/>
          <w:szCs w:val="20"/>
          <w:shd w:val="clear" w:color="auto" w:fill="FFFFFF"/>
        </w:rPr>
        <w:t>superiore</w:t>
      </w:r>
      <w:proofErr w:type="spellEnd"/>
      <w:r w:rsidRPr="00EE69C2">
        <w:rPr>
          <w:rFonts w:ascii="Arial" w:hAnsi="Arial" w:cs="Arial"/>
          <w:i/>
          <w:iCs/>
          <w:sz w:val="20"/>
          <w:szCs w:val="20"/>
          <w:shd w:val="clear" w:color="auto" w:fill="FFFFFF"/>
        </w:rPr>
        <w:t xml:space="preserve"> di </w:t>
      </w:r>
      <w:proofErr w:type="spellStart"/>
      <w:r w:rsidRPr="00EE69C2">
        <w:rPr>
          <w:rFonts w:ascii="Arial" w:hAnsi="Arial" w:cs="Arial"/>
          <w:i/>
          <w:iCs/>
          <w:sz w:val="20"/>
          <w:szCs w:val="20"/>
          <w:shd w:val="clear" w:color="auto" w:fill="FFFFFF"/>
        </w:rPr>
        <w:t>sanita</w:t>
      </w:r>
      <w:proofErr w:type="spellEnd"/>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52</w:t>
      </w:r>
      <w:r w:rsidRPr="00EE69C2">
        <w:rPr>
          <w:rFonts w:ascii="Arial" w:hAnsi="Arial" w:cs="Arial"/>
          <w:sz w:val="20"/>
          <w:szCs w:val="20"/>
          <w:shd w:val="clear" w:color="auto" w:fill="FFFFFF"/>
        </w:rPr>
        <w:t>(1), 123-127.</w:t>
      </w:r>
    </w:p>
    <w:p w:rsidR="00EB5D02" w:rsidRPr="00EE69C2" w:rsidRDefault="00EB5D02" w:rsidP="00ED5F7F">
      <w:pPr>
        <w:pStyle w:val="Prrafodelista"/>
        <w:spacing w:line="360" w:lineRule="auto"/>
        <w:rPr>
          <w:rFonts w:ascii="Arial" w:eastAsia="Times New Roman" w:hAnsi="Arial" w:cs="Arial"/>
          <w:sz w:val="20"/>
          <w:szCs w:val="20"/>
        </w:rPr>
      </w:pPr>
    </w:p>
    <w:p w:rsidR="00A1134C" w:rsidRPr="00EE69C2" w:rsidRDefault="00ED5F7F"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Did not use control group (n=4</w:t>
      </w:r>
      <w:r w:rsidR="00A1134C" w:rsidRPr="00EE69C2">
        <w:rPr>
          <w:rFonts w:ascii="Arial" w:eastAsia="Times New Roman" w:hAnsi="Arial" w:cs="Arial"/>
          <w:sz w:val="20"/>
          <w:szCs w:val="20"/>
        </w:rPr>
        <w:t>)</w:t>
      </w:r>
    </w:p>
    <w:p w:rsidR="00257485" w:rsidRPr="00EE69C2" w:rsidRDefault="00257485" w:rsidP="00ED5F7F">
      <w:pPr>
        <w:pStyle w:val="Prrafodelista"/>
        <w:numPr>
          <w:ilvl w:val="0"/>
          <w:numId w:val="17"/>
        </w:numPr>
        <w:spacing w:line="360" w:lineRule="auto"/>
        <w:rPr>
          <w:rFonts w:ascii="Arial" w:hAnsi="Arial" w:cs="Arial"/>
          <w:sz w:val="20"/>
          <w:szCs w:val="20"/>
          <w:shd w:val="clear" w:color="auto" w:fill="FFFFFF"/>
        </w:rPr>
      </w:pPr>
      <w:r w:rsidRPr="00EE69C2">
        <w:rPr>
          <w:rFonts w:ascii="Arial" w:hAnsi="Arial" w:cs="Arial"/>
          <w:sz w:val="20"/>
          <w:szCs w:val="20"/>
          <w:shd w:val="clear" w:color="auto" w:fill="FFFFFF"/>
          <w:lang w:val="es-MX"/>
        </w:rPr>
        <w:t>Elizondo-Montemayor, L., Gutiérrez, N. G., Moreno Sánchez, D. M., Monsiváis Rodríguez, F. V., Martínez, U., Nieblas, B., &amp; Lamadrid-Zertuche, A. C. (2014). Intervención para promover hábitos saludables y reducir obesidad en adolescentes de preparatoria. </w:t>
      </w:r>
      <w:proofErr w:type="spellStart"/>
      <w:r w:rsidRPr="00EE69C2">
        <w:rPr>
          <w:rFonts w:ascii="Arial" w:hAnsi="Arial" w:cs="Arial"/>
          <w:i/>
          <w:iCs/>
          <w:sz w:val="20"/>
          <w:szCs w:val="20"/>
          <w:shd w:val="clear" w:color="auto" w:fill="FFFFFF"/>
        </w:rPr>
        <w:t>Estudios</w:t>
      </w:r>
      <w:proofErr w:type="spellEnd"/>
      <w:r w:rsidRPr="00EE69C2">
        <w:rPr>
          <w:rFonts w:ascii="Arial" w:hAnsi="Arial" w:cs="Arial"/>
          <w:i/>
          <w:iCs/>
          <w:sz w:val="20"/>
          <w:szCs w:val="20"/>
          <w:shd w:val="clear" w:color="auto" w:fill="FFFFFF"/>
        </w:rPr>
        <w:t xml:space="preserve"> </w:t>
      </w:r>
      <w:proofErr w:type="spellStart"/>
      <w:r w:rsidRPr="00EE69C2">
        <w:rPr>
          <w:rFonts w:ascii="Arial" w:hAnsi="Arial" w:cs="Arial"/>
          <w:i/>
          <w:iCs/>
          <w:sz w:val="20"/>
          <w:szCs w:val="20"/>
          <w:shd w:val="clear" w:color="auto" w:fill="FFFFFF"/>
        </w:rPr>
        <w:t>sociales</w:t>
      </w:r>
      <w:proofErr w:type="spellEnd"/>
      <w:r w:rsidRPr="00EE69C2">
        <w:rPr>
          <w:rFonts w:ascii="Arial" w:hAnsi="Arial" w:cs="Arial"/>
          <w:i/>
          <w:iCs/>
          <w:sz w:val="20"/>
          <w:szCs w:val="20"/>
          <w:shd w:val="clear" w:color="auto" w:fill="FFFFFF"/>
        </w:rPr>
        <w:t xml:space="preserve"> (Hermosillo, Son.)</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22</w:t>
      </w:r>
      <w:r w:rsidRPr="00EE69C2">
        <w:rPr>
          <w:rFonts w:ascii="Arial" w:hAnsi="Arial" w:cs="Arial"/>
          <w:sz w:val="20"/>
          <w:szCs w:val="20"/>
          <w:shd w:val="clear" w:color="auto" w:fill="FFFFFF"/>
        </w:rPr>
        <w:t>(43), 217-239.</w:t>
      </w:r>
    </w:p>
    <w:p w:rsidR="002A52F7" w:rsidRPr="00EE69C2" w:rsidRDefault="002A52F7" w:rsidP="00ED5F7F">
      <w:pPr>
        <w:pStyle w:val="Prrafodelista"/>
        <w:numPr>
          <w:ilvl w:val="0"/>
          <w:numId w:val="17"/>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Chung, A. E., Skinner, A. C., Hasty, S. E., &amp; Perrin, E. M. (2017). Tweeting to health: a novel mHealth intervention using Fitbits and Twitter to foster healthy lifestyles. </w:t>
      </w:r>
      <w:r w:rsidRPr="00EE69C2">
        <w:rPr>
          <w:rFonts w:ascii="Arial" w:hAnsi="Arial" w:cs="Arial"/>
          <w:i/>
          <w:iCs/>
          <w:sz w:val="20"/>
          <w:szCs w:val="20"/>
          <w:shd w:val="clear" w:color="auto" w:fill="FFFFFF"/>
        </w:rPr>
        <w:t>Clinical pediatrics</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56</w:t>
      </w:r>
      <w:r w:rsidRPr="00EE69C2">
        <w:rPr>
          <w:rFonts w:ascii="Arial" w:hAnsi="Arial" w:cs="Arial"/>
          <w:sz w:val="20"/>
          <w:szCs w:val="20"/>
          <w:shd w:val="clear" w:color="auto" w:fill="FFFFFF"/>
        </w:rPr>
        <w:t>(1), 26-32.</w:t>
      </w:r>
    </w:p>
    <w:p w:rsidR="00E32773" w:rsidRPr="00EE69C2" w:rsidRDefault="00E32773" w:rsidP="00ED5F7F">
      <w:pPr>
        <w:pStyle w:val="Prrafodelista"/>
        <w:numPr>
          <w:ilvl w:val="0"/>
          <w:numId w:val="17"/>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Griffin, J. B., </w:t>
      </w:r>
      <w:proofErr w:type="spellStart"/>
      <w:r w:rsidRPr="00EE69C2">
        <w:rPr>
          <w:rFonts w:ascii="Arial" w:hAnsi="Arial" w:cs="Arial"/>
          <w:sz w:val="20"/>
          <w:szCs w:val="20"/>
          <w:shd w:val="clear" w:color="auto" w:fill="FFFFFF"/>
        </w:rPr>
        <w:t>Struempler</w:t>
      </w:r>
      <w:proofErr w:type="spellEnd"/>
      <w:r w:rsidRPr="00EE69C2">
        <w:rPr>
          <w:rFonts w:ascii="Arial" w:hAnsi="Arial" w:cs="Arial"/>
          <w:sz w:val="20"/>
          <w:szCs w:val="20"/>
          <w:shd w:val="clear" w:color="auto" w:fill="FFFFFF"/>
        </w:rPr>
        <w:t>, B., Funderburk, K., Parmer, S. M., Tran, C., &amp; Wadsworth, D. D. (2018). My Quest, an Intervention Using Text Messaging to Improve Dietary and Physical Activity Behaviors and Promote Weight Loss in Low-Income Women. </w:t>
      </w:r>
      <w:r w:rsidRPr="00EE69C2">
        <w:rPr>
          <w:rFonts w:ascii="Arial" w:hAnsi="Arial" w:cs="Arial"/>
          <w:i/>
          <w:iCs/>
          <w:sz w:val="20"/>
          <w:szCs w:val="20"/>
          <w:shd w:val="clear" w:color="auto" w:fill="FFFFFF"/>
        </w:rPr>
        <w:t>Journal of nutrition education and behavior</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50</w:t>
      </w:r>
      <w:r w:rsidRPr="00EE69C2">
        <w:rPr>
          <w:rFonts w:ascii="Arial" w:hAnsi="Arial" w:cs="Arial"/>
          <w:sz w:val="20"/>
          <w:szCs w:val="20"/>
          <w:shd w:val="clear" w:color="auto" w:fill="FFFFFF"/>
        </w:rPr>
        <w:t>(1), 11-18.</w:t>
      </w:r>
    </w:p>
    <w:p w:rsidR="00A636A5" w:rsidRPr="00EE69C2" w:rsidRDefault="00A636A5" w:rsidP="00ED5F7F">
      <w:pPr>
        <w:pStyle w:val="Prrafodelista"/>
        <w:numPr>
          <w:ilvl w:val="0"/>
          <w:numId w:val="17"/>
        </w:numPr>
        <w:spacing w:line="360" w:lineRule="auto"/>
        <w:rPr>
          <w:rFonts w:ascii="Arial" w:eastAsia="Times New Roman" w:hAnsi="Arial" w:cs="Arial"/>
          <w:sz w:val="20"/>
          <w:szCs w:val="20"/>
        </w:rPr>
      </w:pPr>
      <w:r w:rsidRPr="00EE69C2">
        <w:rPr>
          <w:rFonts w:ascii="Arial" w:hAnsi="Arial" w:cs="Arial"/>
          <w:sz w:val="20"/>
          <w:szCs w:val="20"/>
          <w:shd w:val="clear" w:color="auto" w:fill="FFFFFF"/>
        </w:rPr>
        <w:t xml:space="preserve">Rodgers, R. F., </w:t>
      </w:r>
      <w:proofErr w:type="spellStart"/>
      <w:r w:rsidRPr="00EE69C2">
        <w:rPr>
          <w:rFonts w:ascii="Arial" w:hAnsi="Arial" w:cs="Arial"/>
          <w:sz w:val="20"/>
          <w:szCs w:val="20"/>
          <w:shd w:val="clear" w:color="auto" w:fill="FFFFFF"/>
        </w:rPr>
        <w:t>Pernal</w:t>
      </w:r>
      <w:proofErr w:type="spellEnd"/>
      <w:r w:rsidRPr="00EE69C2">
        <w:rPr>
          <w:rFonts w:ascii="Arial" w:hAnsi="Arial" w:cs="Arial"/>
          <w:sz w:val="20"/>
          <w:szCs w:val="20"/>
          <w:shd w:val="clear" w:color="auto" w:fill="FFFFFF"/>
        </w:rPr>
        <w:t xml:space="preserve">, W., Matsumoto, A., </w:t>
      </w:r>
      <w:proofErr w:type="spellStart"/>
      <w:r w:rsidRPr="00EE69C2">
        <w:rPr>
          <w:rFonts w:ascii="Arial" w:hAnsi="Arial" w:cs="Arial"/>
          <w:sz w:val="20"/>
          <w:szCs w:val="20"/>
          <w:shd w:val="clear" w:color="auto" w:fill="FFFFFF"/>
        </w:rPr>
        <w:t>Shiyko</w:t>
      </w:r>
      <w:proofErr w:type="spellEnd"/>
      <w:r w:rsidRPr="00EE69C2">
        <w:rPr>
          <w:rFonts w:ascii="Arial" w:hAnsi="Arial" w:cs="Arial"/>
          <w:sz w:val="20"/>
          <w:szCs w:val="20"/>
          <w:shd w:val="clear" w:color="auto" w:fill="FFFFFF"/>
        </w:rPr>
        <w:t xml:space="preserve">, M., </w:t>
      </w:r>
      <w:proofErr w:type="spellStart"/>
      <w:r w:rsidRPr="00EE69C2">
        <w:rPr>
          <w:rFonts w:ascii="Arial" w:hAnsi="Arial" w:cs="Arial"/>
          <w:sz w:val="20"/>
          <w:szCs w:val="20"/>
          <w:shd w:val="clear" w:color="auto" w:fill="FFFFFF"/>
        </w:rPr>
        <w:t>Intille</w:t>
      </w:r>
      <w:proofErr w:type="spellEnd"/>
      <w:r w:rsidRPr="00EE69C2">
        <w:rPr>
          <w:rFonts w:ascii="Arial" w:hAnsi="Arial" w:cs="Arial"/>
          <w:sz w:val="20"/>
          <w:szCs w:val="20"/>
          <w:shd w:val="clear" w:color="auto" w:fill="FFFFFF"/>
        </w:rPr>
        <w:t>, S., &amp; Franko, D. L. (2016). Capitalizing on mobile technology to support healthy eating in ethnic minority college students. </w:t>
      </w:r>
      <w:r w:rsidRPr="00EE69C2">
        <w:rPr>
          <w:rFonts w:ascii="Arial" w:hAnsi="Arial" w:cs="Arial"/>
          <w:i/>
          <w:iCs/>
          <w:sz w:val="20"/>
          <w:szCs w:val="20"/>
          <w:shd w:val="clear" w:color="auto" w:fill="FFFFFF"/>
        </w:rPr>
        <w:t>Journal of American College Health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64</w:t>
      </w:r>
      <w:r w:rsidRPr="00EE69C2">
        <w:rPr>
          <w:rFonts w:ascii="Arial" w:hAnsi="Arial" w:cs="Arial"/>
          <w:sz w:val="20"/>
          <w:szCs w:val="20"/>
          <w:shd w:val="clear" w:color="auto" w:fill="FFFFFF"/>
        </w:rPr>
        <w:t>(2), 125-132.</w:t>
      </w:r>
    </w:p>
    <w:p w:rsidR="00EB5D02" w:rsidRPr="00EE69C2" w:rsidRDefault="00EB5D02" w:rsidP="00ED5F7F">
      <w:pPr>
        <w:pStyle w:val="Prrafodelista"/>
        <w:spacing w:line="360" w:lineRule="auto"/>
        <w:rPr>
          <w:rFonts w:ascii="Arial" w:eastAsia="Times New Roman" w:hAnsi="Arial" w:cs="Arial"/>
          <w:sz w:val="20"/>
          <w:szCs w:val="20"/>
        </w:rPr>
      </w:pPr>
    </w:p>
    <w:p w:rsidR="00A1134C" w:rsidRPr="00EE69C2" w:rsidRDefault="00A1134C"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Used data reported in another study (n=1)</w:t>
      </w:r>
    </w:p>
    <w:p w:rsidR="00EB5D02" w:rsidRPr="00EE69C2" w:rsidRDefault="006276BF" w:rsidP="00ED5F7F">
      <w:pPr>
        <w:pStyle w:val="Prrafodelista"/>
        <w:numPr>
          <w:ilvl w:val="0"/>
          <w:numId w:val="19"/>
        </w:numPr>
        <w:spacing w:line="360" w:lineRule="auto"/>
        <w:rPr>
          <w:rFonts w:ascii="Arial" w:hAnsi="Arial" w:cs="Arial"/>
          <w:sz w:val="20"/>
          <w:szCs w:val="20"/>
          <w:shd w:val="clear" w:color="auto" w:fill="FFFFFF"/>
        </w:rPr>
      </w:pPr>
      <w:proofErr w:type="spellStart"/>
      <w:r w:rsidRPr="00EE69C2">
        <w:rPr>
          <w:rFonts w:ascii="Arial" w:hAnsi="Arial" w:cs="Arial"/>
          <w:sz w:val="20"/>
          <w:szCs w:val="20"/>
          <w:shd w:val="clear" w:color="auto" w:fill="FFFFFF"/>
          <w:lang w:val="es-MX"/>
        </w:rPr>
        <w:lastRenderedPageBreak/>
        <w:t>Plaete</w:t>
      </w:r>
      <w:proofErr w:type="spellEnd"/>
      <w:r w:rsidRPr="00EE69C2">
        <w:rPr>
          <w:rFonts w:ascii="Arial" w:hAnsi="Arial" w:cs="Arial"/>
          <w:sz w:val="20"/>
          <w:szCs w:val="20"/>
          <w:shd w:val="clear" w:color="auto" w:fill="FFFFFF"/>
          <w:lang w:val="es-MX"/>
        </w:rPr>
        <w:t xml:space="preserve">, J., </w:t>
      </w:r>
      <w:proofErr w:type="spellStart"/>
      <w:r w:rsidRPr="00EE69C2">
        <w:rPr>
          <w:rFonts w:ascii="Arial" w:hAnsi="Arial" w:cs="Arial"/>
          <w:sz w:val="20"/>
          <w:szCs w:val="20"/>
          <w:shd w:val="clear" w:color="auto" w:fill="FFFFFF"/>
          <w:lang w:val="es-MX"/>
        </w:rPr>
        <w:t>Crombez</w:t>
      </w:r>
      <w:proofErr w:type="spellEnd"/>
      <w:r w:rsidRPr="00EE69C2">
        <w:rPr>
          <w:rFonts w:ascii="Arial" w:hAnsi="Arial" w:cs="Arial"/>
          <w:sz w:val="20"/>
          <w:szCs w:val="20"/>
          <w:shd w:val="clear" w:color="auto" w:fill="FFFFFF"/>
          <w:lang w:val="es-MX"/>
        </w:rPr>
        <w:t xml:space="preserve">, G., Van der </w:t>
      </w:r>
      <w:proofErr w:type="spellStart"/>
      <w:r w:rsidRPr="00EE69C2">
        <w:rPr>
          <w:rFonts w:ascii="Arial" w:hAnsi="Arial" w:cs="Arial"/>
          <w:sz w:val="20"/>
          <w:szCs w:val="20"/>
          <w:shd w:val="clear" w:color="auto" w:fill="FFFFFF"/>
          <w:lang w:val="es-MX"/>
        </w:rPr>
        <w:t>Mispel</w:t>
      </w:r>
      <w:proofErr w:type="spellEnd"/>
      <w:r w:rsidRPr="00EE69C2">
        <w:rPr>
          <w:rFonts w:ascii="Arial" w:hAnsi="Arial" w:cs="Arial"/>
          <w:sz w:val="20"/>
          <w:szCs w:val="20"/>
          <w:shd w:val="clear" w:color="auto" w:fill="FFFFFF"/>
          <w:lang w:val="es-MX"/>
        </w:rPr>
        <w:t xml:space="preserve">, C., </w:t>
      </w:r>
      <w:proofErr w:type="spellStart"/>
      <w:r w:rsidRPr="00EE69C2">
        <w:rPr>
          <w:rFonts w:ascii="Arial" w:hAnsi="Arial" w:cs="Arial"/>
          <w:sz w:val="20"/>
          <w:szCs w:val="20"/>
          <w:shd w:val="clear" w:color="auto" w:fill="FFFFFF"/>
          <w:lang w:val="es-MX"/>
        </w:rPr>
        <w:t>Verloigne</w:t>
      </w:r>
      <w:proofErr w:type="spellEnd"/>
      <w:r w:rsidRPr="00EE69C2">
        <w:rPr>
          <w:rFonts w:ascii="Arial" w:hAnsi="Arial" w:cs="Arial"/>
          <w:sz w:val="20"/>
          <w:szCs w:val="20"/>
          <w:shd w:val="clear" w:color="auto" w:fill="FFFFFF"/>
          <w:lang w:val="es-MX"/>
        </w:rPr>
        <w:t xml:space="preserve">, M., Van </w:t>
      </w:r>
      <w:proofErr w:type="spellStart"/>
      <w:r w:rsidRPr="00EE69C2">
        <w:rPr>
          <w:rFonts w:ascii="Arial" w:hAnsi="Arial" w:cs="Arial"/>
          <w:sz w:val="20"/>
          <w:szCs w:val="20"/>
          <w:shd w:val="clear" w:color="auto" w:fill="FFFFFF"/>
          <w:lang w:val="es-MX"/>
        </w:rPr>
        <w:t>Stappen</w:t>
      </w:r>
      <w:proofErr w:type="spellEnd"/>
      <w:r w:rsidRPr="00EE69C2">
        <w:rPr>
          <w:rFonts w:ascii="Arial" w:hAnsi="Arial" w:cs="Arial"/>
          <w:sz w:val="20"/>
          <w:szCs w:val="20"/>
          <w:shd w:val="clear" w:color="auto" w:fill="FFFFFF"/>
          <w:lang w:val="es-MX"/>
        </w:rPr>
        <w:t xml:space="preserve">, V., &amp; De </w:t>
      </w:r>
      <w:proofErr w:type="spellStart"/>
      <w:r w:rsidRPr="00EE69C2">
        <w:rPr>
          <w:rFonts w:ascii="Arial" w:hAnsi="Arial" w:cs="Arial"/>
          <w:sz w:val="20"/>
          <w:szCs w:val="20"/>
          <w:shd w:val="clear" w:color="auto" w:fill="FFFFFF"/>
          <w:lang w:val="es-MX"/>
        </w:rPr>
        <w:t>Bourdeaudhuij</w:t>
      </w:r>
      <w:proofErr w:type="spellEnd"/>
      <w:r w:rsidRPr="00EE69C2">
        <w:rPr>
          <w:rFonts w:ascii="Arial" w:hAnsi="Arial" w:cs="Arial"/>
          <w:sz w:val="20"/>
          <w:szCs w:val="20"/>
          <w:shd w:val="clear" w:color="auto" w:fill="FFFFFF"/>
          <w:lang w:val="es-MX"/>
        </w:rPr>
        <w:t xml:space="preserve">, I. (2016). </w:t>
      </w:r>
      <w:r w:rsidRPr="00EE69C2">
        <w:rPr>
          <w:rFonts w:ascii="Arial" w:hAnsi="Arial" w:cs="Arial"/>
          <w:sz w:val="20"/>
          <w:szCs w:val="20"/>
          <w:shd w:val="clear" w:color="auto" w:fill="FFFFFF"/>
        </w:rPr>
        <w:t xml:space="preserve">Effect of the web-based intervention </w:t>
      </w:r>
      <w:proofErr w:type="spellStart"/>
      <w:r w:rsidRPr="00EE69C2">
        <w:rPr>
          <w:rFonts w:ascii="Arial" w:hAnsi="Arial" w:cs="Arial"/>
          <w:sz w:val="20"/>
          <w:szCs w:val="20"/>
          <w:shd w:val="clear" w:color="auto" w:fill="FFFFFF"/>
        </w:rPr>
        <w:t>MyPlan</w:t>
      </w:r>
      <w:proofErr w:type="spellEnd"/>
      <w:r w:rsidRPr="00EE69C2">
        <w:rPr>
          <w:rFonts w:ascii="Arial" w:hAnsi="Arial" w:cs="Arial"/>
          <w:sz w:val="20"/>
          <w:szCs w:val="20"/>
          <w:shd w:val="clear" w:color="auto" w:fill="FFFFFF"/>
        </w:rPr>
        <w:t xml:space="preserve"> 1.0 on self-reported fruit and vegetable intake in adults who visit general practice: a quasi-experimental trial. </w:t>
      </w:r>
      <w:r w:rsidRPr="00EE69C2">
        <w:rPr>
          <w:rFonts w:ascii="Arial" w:hAnsi="Arial" w:cs="Arial"/>
          <w:i/>
          <w:iCs/>
          <w:sz w:val="20"/>
          <w:szCs w:val="20"/>
          <w:shd w:val="clear" w:color="auto" w:fill="FFFFFF"/>
        </w:rPr>
        <w:t>Journal of medical Internet research</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18</w:t>
      </w:r>
      <w:r w:rsidRPr="00EE69C2">
        <w:rPr>
          <w:rFonts w:ascii="Arial" w:hAnsi="Arial" w:cs="Arial"/>
          <w:sz w:val="20"/>
          <w:szCs w:val="20"/>
          <w:shd w:val="clear" w:color="auto" w:fill="FFFFFF"/>
        </w:rPr>
        <w:t>(2).</w:t>
      </w:r>
    </w:p>
    <w:p w:rsidR="006276BF" w:rsidRPr="00EE69C2" w:rsidRDefault="006276BF" w:rsidP="00ED5F7F">
      <w:pPr>
        <w:pStyle w:val="Prrafodelista"/>
        <w:spacing w:line="360" w:lineRule="auto"/>
        <w:rPr>
          <w:rFonts w:ascii="Arial" w:eastAsia="Times New Roman" w:hAnsi="Arial" w:cs="Arial"/>
          <w:sz w:val="20"/>
          <w:szCs w:val="20"/>
        </w:rPr>
      </w:pPr>
    </w:p>
    <w:p w:rsidR="00A1134C" w:rsidRPr="00EE69C2" w:rsidRDefault="00A1134C"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No pretest assessment (n=2)</w:t>
      </w:r>
    </w:p>
    <w:p w:rsidR="005277CF" w:rsidRPr="00EE69C2" w:rsidRDefault="005277CF" w:rsidP="00ED5F7F">
      <w:pPr>
        <w:pStyle w:val="Prrafodelista"/>
        <w:spacing w:line="360" w:lineRule="auto"/>
        <w:rPr>
          <w:rFonts w:ascii="Arial" w:eastAsia="Times New Roman" w:hAnsi="Arial" w:cs="Arial"/>
          <w:sz w:val="20"/>
          <w:szCs w:val="20"/>
        </w:rPr>
      </w:pPr>
    </w:p>
    <w:p w:rsidR="005277CF" w:rsidRPr="00EE69C2" w:rsidRDefault="005277CF" w:rsidP="00ED5F7F">
      <w:pPr>
        <w:pStyle w:val="Prrafodelista"/>
        <w:numPr>
          <w:ilvl w:val="0"/>
          <w:numId w:val="12"/>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Turnin</w:t>
      </w:r>
      <w:proofErr w:type="spellEnd"/>
      <w:r w:rsidRPr="00EE69C2">
        <w:rPr>
          <w:rFonts w:ascii="Arial" w:hAnsi="Arial" w:cs="Arial"/>
          <w:sz w:val="20"/>
          <w:szCs w:val="20"/>
          <w:shd w:val="clear" w:color="auto" w:fill="FFFFFF"/>
        </w:rPr>
        <w:t xml:space="preserve">, M. C., Tauber, M. T., </w:t>
      </w:r>
      <w:proofErr w:type="spellStart"/>
      <w:r w:rsidRPr="00EE69C2">
        <w:rPr>
          <w:rFonts w:ascii="Arial" w:hAnsi="Arial" w:cs="Arial"/>
          <w:sz w:val="20"/>
          <w:szCs w:val="20"/>
          <w:shd w:val="clear" w:color="auto" w:fill="FFFFFF"/>
        </w:rPr>
        <w:t>Couvaras</w:t>
      </w:r>
      <w:proofErr w:type="spellEnd"/>
      <w:r w:rsidRPr="00EE69C2">
        <w:rPr>
          <w:rFonts w:ascii="Arial" w:hAnsi="Arial" w:cs="Arial"/>
          <w:sz w:val="20"/>
          <w:szCs w:val="20"/>
          <w:shd w:val="clear" w:color="auto" w:fill="FFFFFF"/>
        </w:rPr>
        <w:t xml:space="preserve">, O., </w:t>
      </w:r>
      <w:proofErr w:type="spellStart"/>
      <w:r w:rsidRPr="00EE69C2">
        <w:rPr>
          <w:rFonts w:ascii="Arial" w:hAnsi="Arial" w:cs="Arial"/>
          <w:sz w:val="20"/>
          <w:szCs w:val="20"/>
          <w:shd w:val="clear" w:color="auto" w:fill="FFFFFF"/>
        </w:rPr>
        <w:t>Jouret</w:t>
      </w:r>
      <w:proofErr w:type="spellEnd"/>
      <w:r w:rsidRPr="00EE69C2">
        <w:rPr>
          <w:rFonts w:ascii="Arial" w:hAnsi="Arial" w:cs="Arial"/>
          <w:sz w:val="20"/>
          <w:szCs w:val="20"/>
          <w:shd w:val="clear" w:color="auto" w:fill="FFFFFF"/>
        </w:rPr>
        <w:t xml:space="preserve">, B., </w:t>
      </w:r>
      <w:proofErr w:type="spellStart"/>
      <w:r w:rsidRPr="00EE69C2">
        <w:rPr>
          <w:rFonts w:ascii="Arial" w:hAnsi="Arial" w:cs="Arial"/>
          <w:sz w:val="20"/>
          <w:szCs w:val="20"/>
          <w:shd w:val="clear" w:color="auto" w:fill="FFFFFF"/>
        </w:rPr>
        <w:t>Bolzonella</w:t>
      </w:r>
      <w:proofErr w:type="spellEnd"/>
      <w:r w:rsidRPr="00EE69C2">
        <w:rPr>
          <w:rFonts w:ascii="Arial" w:hAnsi="Arial" w:cs="Arial"/>
          <w:sz w:val="20"/>
          <w:szCs w:val="20"/>
          <w:shd w:val="clear" w:color="auto" w:fill="FFFFFF"/>
        </w:rPr>
        <w:t>, C., Bourgeois, O</w:t>
      </w:r>
      <w:proofErr w:type="gramStart"/>
      <w:r w:rsidRPr="00EE69C2">
        <w:rPr>
          <w:rFonts w:ascii="Arial" w:hAnsi="Arial" w:cs="Arial"/>
          <w:sz w:val="20"/>
          <w:szCs w:val="20"/>
          <w:shd w:val="clear" w:color="auto" w:fill="FFFFFF"/>
        </w:rPr>
        <w:t>., ...</w:t>
      </w:r>
      <w:proofErr w:type="gramEnd"/>
      <w:r w:rsidRPr="00EE69C2">
        <w:rPr>
          <w:rFonts w:ascii="Arial" w:hAnsi="Arial" w:cs="Arial"/>
          <w:sz w:val="20"/>
          <w:szCs w:val="20"/>
          <w:shd w:val="clear" w:color="auto" w:fill="FFFFFF"/>
        </w:rPr>
        <w:t xml:space="preserve"> &amp; </w:t>
      </w:r>
      <w:proofErr w:type="spellStart"/>
      <w:r w:rsidRPr="00EE69C2">
        <w:rPr>
          <w:rFonts w:ascii="Arial" w:hAnsi="Arial" w:cs="Arial"/>
          <w:sz w:val="20"/>
          <w:szCs w:val="20"/>
          <w:shd w:val="clear" w:color="auto" w:fill="FFFFFF"/>
        </w:rPr>
        <w:t>Hanaire-Broutin</w:t>
      </w:r>
      <w:proofErr w:type="spellEnd"/>
      <w:r w:rsidRPr="00EE69C2">
        <w:rPr>
          <w:rFonts w:ascii="Arial" w:hAnsi="Arial" w:cs="Arial"/>
          <w:sz w:val="20"/>
          <w:szCs w:val="20"/>
          <w:shd w:val="clear" w:color="auto" w:fill="FFFFFF"/>
        </w:rPr>
        <w:t>, H. (2001). Evaluation of microcomputer nutritional teaching games in 1,876 children at school. </w:t>
      </w:r>
      <w:r w:rsidRPr="00EE69C2">
        <w:rPr>
          <w:rFonts w:ascii="Arial" w:hAnsi="Arial" w:cs="Arial"/>
          <w:i/>
          <w:iCs/>
          <w:sz w:val="20"/>
          <w:szCs w:val="20"/>
          <w:shd w:val="clear" w:color="auto" w:fill="FFFFFF"/>
        </w:rPr>
        <w:t>Diabetes and Metabolism</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27</w:t>
      </w:r>
      <w:r w:rsidRPr="00EE69C2">
        <w:rPr>
          <w:rFonts w:ascii="Arial" w:hAnsi="Arial" w:cs="Arial"/>
          <w:sz w:val="20"/>
          <w:szCs w:val="20"/>
          <w:shd w:val="clear" w:color="auto" w:fill="FFFFFF"/>
        </w:rPr>
        <w:t>(4), 459-465.</w:t>
      </w:r>
    </w:p>
    <w:p w:rsidR="002B7561" w:rsidRPr="00EE69C2" w:rsidRDefault="0091084D" w:rsidP="00ED5F7F">
      <w:pPr>
        <w:pStyle w:val="Prrafodelista"/>
        <w:numPr>
          <w:ilvl w:val="0"/>
          <w:numId w:val="12"/>
        </w:numPr>
        <w:spacing w:line="360" w:lineRule="auto"/>
        <w:rPr>
          <w:rFonts w:ascii="Arial" w:eastAsia="Times New Roman" w:hAnsi="Arial" w:cs="Arial"/>
          <w:sz w:val="20"/>
          <w:szCs w:val="20"/>
        </w:rPr>
      </w:pPr>
      <w:proofErr w:type="spellStart"/>
      <w:r w:rsidRPr="00EE69C2">
        <w:rPr>
          <w:rFonts w:ascii="Arial" w:hAnsi="Arial" w:cs="Arial"/>
          <w:sz w:val="20"/>
          <w:szCs w:val="20"/>
          <w:shd w:val="clear" w:color="auto" w:fill="FFFFFF"/>
        </w:rPr>
        <w:t>Ahn</w:t>
      </w:r>
      <w:proofErr w:type="spellEnd"/>
      <w:r w:rsidRPr="00EE69C2">
        <w:rPr>
          <w:rFonts w:ascii="Arial" w:hAnsi="Arial" w:cs="Arial"/>
          <w:sz w:val="20"/>
          <w:szCs w:val="20"/>
          <w:shd w:val="clear" w:color="auto" w:fill="FFFFFF"/>
        </w:rPr>
        <w:t xml:space="preserve">, S. J., Johnsen, K., Moore, J., Brown, S., </w:t>
      </w:r>
      <w:proofErr w:type="spellStart"/>
      <w:r w:rsidRPr="00EE69C2">
        <w:rPr>
          <w:rFonts w:ascii="Arial" w:hAnsi="Arial" w:cs="Arial"/>
          <w:sz w:val="20"/>
          <w:szCs w:val="20"/>
          <w:shd w:val="clear" w:color="auto" w:fill="FFFFFF"/>
        </w:rPr>
        <w:t>Biersmith</w:t>
      </w:r>
      <w:proofErr w:type="spellEnd"/>
      <w:r w:rsidRPr="00EE69C2">
        <w:rPr>
          <w:rFonts w:ascii="Arial" w:hAnsi="Arial" w:cs="Arial"/>
          <w:sz w:val="20"/>
          <w:szCs w:val="20"/>
          <w:shd w:val="clear" w:color="auto" w:fill="FFFFFF"/>
        </w:rPr>
        <w:t>, M., &amp; Ball, C. (2016). Using virtual pets to increase fruit and vegetable consumption in children: a technology-assisted social cognitive theory approach. </w:t>
      </w:r>
      <w:r w:rsidRPr="00EE69C2">
        <w:rPr>
          <w:rFonts w:ascii="Arial" w:hAnsi="Arial" w:cs="Arial"/>
          <w:i/>
          <w:iCs/>
          <w:sz w:val="20"/>
          <w:szCs w:val="20"/>
          <w:shd w:val="clear" w:color="auto" w:fill="FFFFFF"/>
        </w:rPr>
        <w:t>Cyberpsychology, Behavior, and Social Networking</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19</w:t>
      </w:r>
      <w:r w:rsidRPr="00EE69C2">
        <w:rPr>
          <w:rFonts w:ascii="Arial" w:hAnsi="Arial" w:cs="Arial"/>
          <w:sz w:val="20"/>
          <w:szCs w:val="20"/>
          <w:shd w:val="clear" w:color="auto" w:fill="FFFFFF"/>
        </w:rPr>
        <w:t>(2), 86-92.</w:t>
      </w:r>
    </w:p>
    <w:p w:rsidR="00EB5D02" w:rsidRPr="00EE69C2" w:rsidRDefault="00EB5D02" w:rsidP="00ED5F7F">
      <w:pPr>
        <w:pStyle w:val="Prrafodelista"/>
        <w:spacing w:line="360" w:lineRule="auto"/>
        <w:rPr>
          <w:rFonts w:ascii="Arial" w:eastAsia="Times New Roman" w:hAnsi="Arial" w:cs="Arial"/>
          <w:sz w:val="20"/>
          <w:szCs w:val="20"/>
        </w:rPr>
      </w:pPr>
    </w:p>
    <w:p w:rsidR="00F71855" w:rsidRPr="00EE69C2" w:rsidRDefault="00A1134C" w:rsidP="00ED5F7F">
      <w:pPr>
        <w:pStyle w:val="Prrafodelista"/>
        <w:numPr>
          <w:ilvl w:val="0"/>
          <w:numId w:val="7"/>
        </w:numPr>
        <w:spacing w:line="360" w:lineRule="auto"/>
        <w:rPr>
          <w:rFonts w:ascii="Arial" w:eastAsia="Times New Roman" w:hAnsi="Arial" w:cs="Arial"/>
          <w:sz w:val="20"/>
          <w:szCs w:val="20"/>
        </w:rPr>
      </w:pPr>
      <w:r w:rsidRPr="00EE69C2">
        <w:rPr>
          <w:rFonts w:ascii="Arial" w:eastAsia="Times New Roman" w:hAnsi="Arial" w:cs="Arial"/>
          <w:sz w:val="20"/>
          <w:szCs w:val="20"/>
        </w:rPr>
        <w:t>Validation of an app to report FV intake (n=1)</w:t>
      </w:r>
    </w:p>
    <w:p w:rsidR="00DA04AC" w:rsidRPr="00EE69C2" w:rsidRDefault="00DA04AC" w:rsidP="00ED5F7F">
      <w:pPr>
        <w:pStyle w:val="Prrafodelista"/>
        <w:spacing w:line="360" w:lineRule="auto"/>
        <w:ind w:left="360"/>
        <w:rPr>
          <w:rFonts w:ascii="Arial" w:eastAsia="Times New Roman" w:hAnsi="Arial" w:cs="Arial"/>
          <w:sz w:val="20"/>
          <w:szCs w:val="20"/>
        </w:rPr>
      </w:pPr>
    </w:p>
    <w:p w:rsidR="00F81FDB" w:rsidRPr="00EE69C2" w:rsidRDefault="00F266BB" w:rsidP="00ED5F7F">
      <w:pPr>
        <w:pStyle w:val="Prrafodelista"/>
        <w:numPr>
          <w:ilvl w:val="0"/>
          <w:numId w:val="18"/>
        </w:numPr>
        <w:spacing w:line="360" w:lineRule="auto"/>
        <w:rPr>
          <w:rFonts w:ascii="Arial" w:eastAsia="Times New Roman" w:hAnsi="Arial" w:cs="Arial"/>
          <w:sz w:val="24"/>
          <w:szCs w:val="24"/>
        </w:rPr>
      </w:pPr>
      <w:r w:rsidRPr="00EE69C2">
        <w:rPr>
          <w:rFonts w:ascii="Arial" w:hAnsi="Arial" w:cs="Arial"/>
          <w:sz w:val="20"/>
          <w:szCs w:val="20"/>
          <w:shd w:val="clear" w:color="auto" w:fill="FFFFFF"/>
        </w:rPr>
        <w:t xml:space="preserve">Bissell, K., </w:t>
      </w:r>
      <w:proofErr w:type="spellStart"/>
      <w:r w:rsidRPr="00EE69C2">
        <w:rPr>
          <w:rFonts w:ascii="Arial" w:hAnsi="Arial" w:cs="Arial"/>
          <w:sz w:val="20"/>
          <w:szCs w:val="20"/>
          <w:shd w:val="clear" w:color="auto" w:fill="FFFFFF"/>
        </w:rPr>
        <w:t>Conlin</w:t>
      </w:r>
      <w:proofErr w:type="spellEnd"/>
      <w:r w:rsidRPr="00EE69C2">
        <w:rPr>
          <w:rFonts w:ascii="Arial" w:hAnsi="Arial" w:cs="Arial"/>
          <w:sz w:val="20"/>
          <w:szCs w:val="20"/>
          <w:shd w:val="clear" w:color="auto" w:fill="FFFFFF"/>
        </w:rPr>
        <w:t xml:space="preserve"> Maxwell, L., Zhang, X., </w:t>
      </w:r>
      <w:proofErr w:type="spellStart"/>
      <w:r w:rsidRPr="00EE69C2">
        <w:rPr>
          <w:rFonts w:ascii="Arial" w:hAnsi="Arial" w:cs="Arial"/>
          <w:sz w:val="20"/>
          <w:szCs w:val="20"/>
          <w:shd w:val="clear" w:color="auto" w:fill="FFFFFF"/>
        </w:rPr>
        <w:t>Bie</w:t>
      </w:r>
      <w:proofErr w:type="spellEnd"/>
      <w:r w:rsidRPr="00EE69C2">
        <w:rPr>
          <w:rFonts w:ascii="Arial" w:hAnsi="Arial" w:cs="Arial"/>
          <w:sz w:val="20"/>
          <w:szCs w:val="20"/>
          <w:shd w:val="clear" w:color="auto" w:fill="FFFFFF"/>
        </w:rPr>
        <w:t>, B., &amp; McLemore, D. (2017). Let go of my iPad: Testing the effectiveness of new media technologies to measure children’s food intake and health behaviors. </w:t>
      </w:r>
      <w:r w:rsidRPr="00EE69C2">
        <w:rPr>
          <w:rFonts w:ascii="Arial" w:hAnsi="Arial" w:cs="Arial"/>
          <w:i/>
          <w:iCs/>
          <w:sz w:val="20"/>
          <w:szCs w:val="20"/>
          <w:shd w:val="clear" w:color="auto" w:fill="FFFFFF"/>
        </w:rPr>
        <w:t>Mass Communication and Society</w:t>
      </w:r>
      <w:r w:rsidRPr="00EE69C2">
        <w:rPr>
          <w:rFonts w:ascii="Arial" w:hAnsi="Arial" w:cs="Arial"/>
          <w:sz w:val="20"/>
          <w:szCs w:val="20"/>
          <w:shd w:val="clear" w:color="auto" w:fill="FFFFFF"/>
        </w:rPr>
        <w:t>, </w:t>
      </w:r>
      <w:r w:rsidRPr="00EE69C2">
        <w:rPr>
          <w:rFonts w:ascii="Arial" w:hAnsi="Arial" w:cs="Arial"/>
          <w:i/>
          <w:iCs/>
          <w:sz w:val="20"/>
          <w:szCs w:val="20"/>
          <w:shd w:val="clear" w:color="auto" w:fill="FFFFFF"/>
        </w:rPr>
        <w:t>20</w:t>
      </w:r>
      <w:r w:rsidRPr="00EE69C2">
        <w:rPr>
          <w:rFonts w:ascii="Arial" w:hAnsi="Arial" w:cs="Arial"/>
          <w:sz w:val="20"/>
          <w:szCs w:val="20"/>
          <w:shd w:val="clear" w:color="auto" w:fill="FFFFFF"/>
        </w:rPr>
        <w:t>(4), 550-572.</w:t>
      </w:r>
      <w:r w:rsidR="00F81FDB" w:rsidRPr="00EE69C2">
        <w:rPr>
          <w:rFonts w:ascii="Arial" w:eastAsia="Times New Roman" w:hAnsi="Arial" w:cs="Arial"/>
          <w:sz w:val="24"/>
          <w:szCs w:val="24"/>
        </w:rPr>
        <w:br w:type="page"/>
      </w:r>
    </w:p>
    <w:p w:rsidR="00792D18" w:rsidRPr="00EE69C2" w:rsidRDefault="00A637C2" w:rsidP="00792D1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sidRPr="00EE69C2">
        <w:rPr>
          <w:rFonts w:ascii="Arial" w:eastAsia="Times New Roman" w:hAnsi="Arial" w:cs="Arial"/>
          <w:b/>
          <w:sz w:val="24"/>
          <w:szCs w:val="24"/>
        </w:rPr>
        <w:lastRenderedPageBreak/>
        <w:t xml:space="preserve">Table </w:t>
      </w:r>
      <w:r w:rsidR="00792D18" w:rsidRPr="00EE69C2">
        <w:rPr>
          <w:rFonts w:ascii="Arial" w:eastAsia="Times New Roman" w:hAnsi="Arial" w:cs="Arial"/>
          <w:b/>
          <w:sz w:val="24"/>
          <w:szCs w:val="24"/>
        </w:rPr>
        <w:t>A</w:t>
      </w:r>
      <w:r w:rsidR="004154D9" w:rsidRPr="00EE69C2">
        <w:rPr>
          <w:rFonts w:ascii="Arial" w:eastAsia="Times New Roman" w:hAnsi="Arial" w:cs="Arial"/>
          <w:b/>
          <w:sz w:val="24"/>
          <w:szCs w:val="24"/>
        </w:rPr>
        <w:t>1</w:t>
      </w:r>
      <w:r w:rsidR="00792D18" w:rsidRPr="00EE69C2">
        <w:rPr>
          <w:rFonts w:ascii="Arial" w:eastAsia="Times New Roman" w:hAnsi="Arial" w:cs="Arial"/>
          <w:b/>
          <w:sz w:val="24"/>
          <w:szCs w:val="24"/>
        </w:rPr>
        <w:t xml:space="preserve">. </w:t>
      </w:r>
      <w:r w:rsidRPr="00EE69C2">
        <w:rPr>
          <w:rFonts w:ascii="Arial" w:hAnsi="Arial" w:cs="Arial"/>
          <w:sz w:val="24"/>
        </w:rPr>
        <w:t>Search Strategy</w:t>
      </w:r>
      <w:r w:rsidR="007850D2" w:rsidRPr="00EE69C2">
        <w:rPr>
          <w:rFonts w:ascii="Arial" w:hAnsi="Arial" w:cs="Arial"/>
          <w:sz w:val="24"/>
        </w:rPr>
        <w:t xml:space="preserve"> (sample strategy)</w:t>
      </w:r>
    </w:p>
    <w:tbl>
      <w:tblPr>
        <w:tblW w:w="9114" w:type="dxa"/>
        <w:tblInd w:w="192" w:type="dxa"/>
        <w:tblBorders>
          <w:top w:val="single" w:sz="3" w:space="0" w:color="7F7F7F"/>
          <w:bottom w:val="single" w:sz="3" w:space="0" w:color="7F7F7F"/>
        </w:tblBorders>
        <w:tblLayout w:type="fixed"/>
        <w:tblCellMar>
          <w:top w:w="28" w:type="dxa"/>
          <w:left w:w="102" w:type="dxa"/>
          <w:bottom w:w="28" w:type="dxa"/>
          <w:right w:w="102" w:type="dxa"/>
        </w:tblCellMar>
        <w:tblLook w:val="04A0" w:firstRow="1" w:lastRow="0" w:firstColumn="1" w:lastColumn="0" w:noHBand="0" w:noVBand="1"/>
      </w:tblPr>
      <w:tblGrid>
        <w:gridCol w:w="1338"/>
        <w:gridCol w:w="6210"/>
        <w:gridCol w:w="1566"/>
      </w:tblGrid>
      <w:tr w:rsidR="00EE69C2" w:rsidRPr="00EE69C2" w:rsidTr="00326420">
        <w:trPr>
          <w:trHeight w:val="56"/>
        </w:trPr>
        <w:tc>
          <w:tcPr>
            <w:tcW w:w="1338" w:type="dxa"/>
            <w:tcBorders>
              <w:top w:val="nil"/>
              <w:left w:val="nil"/>
              <w:bottom w:val="single" w:sz="4" w:space="0" w:color="auto"/>
              <w:right w:val="nil"/>
              <w:tl2br w:val="nil"/>
              <w:tr2bl w:val="nil"/>
            </w:tcBorders>
            <w:vAlign w:val="center"/>
          </w:tcPr>
          <w:p w:rsidR="007850D2" w:rsidRPr="00EE69C2" w:rsidRDefault="003A53E2" w:rsidP="00326420">
            <w:pPr>
              <w:tabs>
                <w:tab w:val="center" w:pos="1360"/>
              </w:tabs>
              <w:snapToGrid w:val="0"/>
              <w:spacing w:after="0"/>
              <w:jc w:val="center"/>
              <w:rPr>
                <w:rFonts w:ascii="Arial" w:eastAsia="Times New Roman" w:hAnsi="Arial" w:cs="Arial"/>
                <w:b/>
                <w:bCs/>
                <w:sz w:val="20"/>
                <w:szCs w:val="20"/>
              </w:rPr>
            </w:pPr>
            <w:r w:rsidRPr="00EE69C2">
              <w:rPr>
                <w:rFonts w:ascii="Arial" w:eastAsia="Times New Roman" w:hAnsi="Arial" w:cs="Arial"/>
                <w:b/>
                <w:bCs/>
                <w:sz w:val="20"/>
                <w:szCs w:val="20"/>
              </w:rPr>
              <w:t>Database</w:t>
            </w:r>
          </w:p>
        </w:tc>
        <w:tc>
          <w:tcPr>
            <w:tcW w:w="6210" w:type="dxa"/>
            <w:tcBorders>
              <w:top w:val="nil"/>
              <w:left w:val="nil"/>
              <w:bottom w:val="single" w:sz="4" w:space="0" w:color="auto"/>
              <w:right w:val="nil"/>
              <w:tl2br w:val="nil"/>
              <w:tr2bl w:val="nil"/>
            </w:tcBorders>
            <w:vAlign w:val="center"/>
          </w:tcPr>
          <w:p w:rsidR="007850D2" w:rsidRPr="00EE69C2" w:rsidRDefault="007850D2" w:rsidP="00326420">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b/>
                <w:bCs/>
                <w:sz w:val="20"/>
                <w:szCs w:val="20"/>
              </w:rPr>
            </w:pPr>
            <w:r w:rsidRPr="00EE69C2">
              <w:rPr>
                <w:rFonts w:ascii="Arial" w:eastAsia="Times New Roman" w:hAnsi="Arial" w:cs="Arial"/>
                <w:b/>
                <w:bCs/>
                <w:sz w:val="20"/>
                <w:szCs w:val="20"/>
              </w:rPr>
              <w:t>Keyword Combination</w:t>
            </w:r>
          </w:p>
        </w:tc>
        <w:tc>
          <w:tcPr>
            <w:tcW w:w="1566" w:type="dxa"/>
            <w:tcBorders>
              <w:top w:val="nil"/>
              <w:left w:val="nil"/>
              <w:bottom w:val="single" w:sz="4" w:space="0" w:color="auto"/>
              <w:right w:val="nil"/>
              <w:tl2br w:val="nil"/>
              <w:tr2bl w:val="nil"/>
            </w:tcBorders>
            <w:vAlign w:val="center"/>
          </w:tcPr>
          <w:p w:rsidR="007850D2" w:rsidRPr="00EE69C2" w:rsidRDefault="007850D2" w:rsidP="00326420">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b/>
                <w:bCs/>
                <w:sz w:val="20"/>
                <w:szCs w:val="20"/>
              </w:rPr>
            </w:pPr>
            <w:r w:rsidRPr="00EE69C2">
              <w:rPr>
                <w:rFonts w:ascii="Arial" w:eastAsia="Times New Roman" w:hAnsi="Arial" w:cs="Arial"/>
                <w:b/>
                <w:bCs/>
                <w:sz w:val="20"/>
                <w:szCs w:val="20"/>
              </w:rPr>
              <w:t>Search number</w:t>
            </w:r>
          </w:p>
        </w:tc>
      </w:tr>
      <w:tr w:rsidR="00EE69C2" w:rsidRPr="00EE69C2" w:rsidTr="003A53E2">
        <w:trPr>
          <w:trHeight w:val="56"/>
        </w:trPr>
        <w:tc>
          <w:tcPr>
            <w:tcW w:w="9114" w:type="dxa"/>
            <w:gridSpan w:val="3"/>
            <w:tcBorders>
              <w:top w:val="nil"/>
              <w:left w:val="nil"/>
              <w:bottom w:val="single" w:sz="4" w:space="0" w:color="auto"/>
              <w:right w:val="nil"/>
              <w:tl2br w:val="nil"/>
              <w:tr2bl w:val="nil"/>
            </w:tcBorders>
            <w:vAlign w:val="center"/>
          </w:tcPr>
          <w:p w:rsidR="003A53E2" w:rsidRPr="00EE69C2" w:rsidRDefault="003A53E2" w:rsidP="003A53E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bCs/>
                <w:sz w:val="20"/>
                <w:szCs w:val="20"/>
              </w:rPr>
            </w:pPr>
            <w:r w:rsidRPr="00EE69C2">
              <w:rPr>
                <w:rFonts w:ascii="Arial" w:eastAsia="Times New Roman" w:hAnsi="Arial" w:cs="Arial"/>
                <w:b/>
                <w:bCs/>
                <w:sz w:val="20"/>
                <w:szCs w:val="20"/>
              </w:rPr>
              <w:t>English Search</w:t>
            </w:r>
          </w:p>
        </w:tc>
      </w:tr>
      <w:tr w:rsidR="00EE69C2" w:rsidRPr="00EE69C2" w:rsidTr="00BB6B64">
        <w:trPr>
          <w:trHeight w:val="56"/>
        </w:trPr>
        <w:tc>
          <w:tcPr>
            <w:tcW w:w="1338" w:type="dxa"/>
            <w:vMerge w:val="restart"/>
            <w:tcBorders>
              <w:top w:val="single" w:sz="4" w:space="0" w:color="auto"/>
              <w:left w:val="nil"/>
              <w:right w:val="nil"/>
              <w:tl2br w:val="nil"/>
              <w:tr2bl w:val="nil"/>
            </w:tcBorders>
          </w:tcPr>
          <w:p w:rsidR="00BB6B64" w:rsidRPr="00EE69C2" w:rsidRDefault="00BB6B64" w:rsidP="003A53E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rPr>
                <w:rFonts w:ascii="Arial" w:eastAsia="Times New Roman" w:hAnsi="Arial" w:cs="Arial"/>
                <w:b/>
                <w:bCs/>
                <w:sz w:val="20"/>
                <w:szCs w:val="20"/>
              </w:rPr>
            </w:pPr>
            <w:proofErr w:type="spellStart"/>
            <w:r w:rsidRPr="00EE69C2">
              <w:rPr>
                <w:rFonts w:ascii="Arial" w:hAnsi="Arial" w:cs="Arial"/>
                <w:b/>
                <w:sz w:val="20"/>
                <w:szCs w:val="20"/>
              </w:rPr>
              <w:t>Pubmed</w:t>
            </w:r>
            <w:proofErr w:type="spellEnd"/>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Fruit* OR vegetable* OR diet OR dietary OR eating behavior OR food intake OR nutrition OR food habits [</w:t>
            </w:r>
            <w:proofErr w:type="spellStart"/>
            <w:r w:rsidRPr="00EE69C2">
              <w:rPr>
                <w:rFonts w:ascii="Arial" w:eastAsia="Times New Roman" w:hAnsi="Arial" w:cs="Arial"/>
                <w:sz w:val="20"/>
                <w:szCs w:val="20"/>
              </w:rPr>
              <w:t>MeSH</w:t>
            </w:r>
            <w:proofErr w:type="spellEnd"/>
            <w:r w:rsidRPr="00EE69C2">
              <w:rPr>
                <w:rFonts w:ascii="Arial" w:eastAsia="Times New Roman" w:hAnsi="Arial" w:cs="Arial"/>
                <w:sz w:val="20"/>
                <w:szCs w:val="20"/>
              </w:rPr>
              <w:t xml:space="preserve"> Terms]</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w:t>
            </w:r>
          </w:p>
        </w:tc>
      </w:tr>
      <w:tr w:rsidR="00EE69C2" w:rsidRPr="00EE69C2" w:rsidTr="00BB6B64">
        <w:trPr>
          <w:trHeight w:val="988"/>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E30377">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r w:rsidRPr="00EE69C2">
              <w:rPr>
                <w:rFonts w:ascii="Arial" w:eastAsia="Times New Roman" w:hAnsi="Arial" w:cs="Arial"/>
                <w:sz w:val="20"/>
                <w:szCs w:val="20"/>
              </w:rPr>
              <w:t>Technology OR mobile OR eHealth OR computer* OR text message* OR SMS OR interactive OR Internet* OR IT OR smartphone OR application OR PDA OR iPod OR iPad OR tablet OR CD-ROM OR multimedia OR telemedicine[</w:t>
            </w:r>
            <w:proofErr w:type="spellStart"/>
            <w:r w:rsidRPr="00EE69C2">
              <w:rPr>
                <w:rFonts w:ascii="Arial" w:eastAsia="Times New Roman" w:hAnsi="Arial" w:cs="Arial"/>
                <w:sz w:val="20"/>
                <w:szCs w:val="20"/>
              </w:rPr>
              <w:t>MeSH</w:t>
            </w:r>
            <w:proofErr w:type="spellEnd"/>
            <w:r w:rsidRPr="00EE69C2">
              <w:rPr>
                <w:rFonts w:ascii="Arial" w:eastAsia="Times New Roman" w:hAnsi="Arial" w:cs="Arial"/>
                <w:sz w:val="20"/>
                <w:szCs w:val="20"/>
              </w:rPr>
              <w:t xml:space="preserve"> Terms]</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#2</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Modification OR effectiveness OR intervention OR program OR RCT OR random*</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#3</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 AND #2</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#4</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0A4D1A">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#3 AND #4</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#5</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6307C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#5 AND NOT patient* O</w:t>
            </w:r>
            <w:r w:rsidR="00E921A1" w:rsidRPr="00EE69C2">
              <w:rPr>
                <w:rFonts w:ascii="Arial" w:eastAsia="Times New Roman" w:hAnsi="Arial" w:cs="Arial"/>
                <w:sz w:val="20"/>
                <w:szCs w:val="20"/>
              </w:rPr>
              <w:t>R disease OR diabetes</w:t>
            </w:r>
            <w:r w:rsidRPr="00EE69C2">
              <w:rPr>
                <w:rFonts w:ascii="Arial" w:eastAsia="Times New Roman" w:hAnsi="Arial" w:cs="Arial"/>
                <w:sz w:val="20"/>
                <w:szCs w:val="20"/>
              </w:rPr>
              <w:t xml:space="preserve"> OR cardiovascular OR hypertension</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#6</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0A4D1A">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#6 AND NOT (meta-analysis[Title] OR review[Title])</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diet, modification, technology, intervention</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#7</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proofErr w:type="spellStart"/>
            <w:r w:rsidRPr="00EE69C2">
              <w:rPr>
                <w:rFonts w:ascii="Arial" w:eastAsia="Times New Roman" w:hAnsi="Arial" w:cs="Arial"/>
                <w:sz w:val="20"/>
                <w:szCs w:val="20"/>
              </w:rPr>
              <w:t>ehealth</w:t>
            </w:r>
            <w:proofErr w:type="spellEnd"/>
            <w:r w:rsidRPr="00EE69C2">
              <w:rPr>
                <w:rFonts w:ascii="Arial" w:eastAsia="Times New Roman" w:hAnsi="Arial" w:cs="Arial"/>
                <w:sz w:val="20"/>
                <w:szCs w:val="20"/>
              </w:rPr>
              <w:t>, nutrition, effectiveness</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#8</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nutrition education, technology, intervention</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#9</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mobile, effectiveness, food habits</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#10</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food habits AND computer-based AND intervention</w:t>
            </w:r>
          </w:p>
        </w:tc>
        <w:tc>
          <w:tcPr>
            <w:tcW w:w="1566" w:type="dxa"/>
            <w:tcBorders>
              <w:top w:val="nil"/>
              <w:left w:val="nil"/>
              <w:bottom w:val="nil"/>
              <w:right w:val="nil"/>
              <w:tl2br w:val="nil"/>
              <w:tr2bl w:val="nil"/>
            </w:tcBorders>
          </w:tcPr>
          <w:p w:rsidR="00BB6B64" w:rsidRPr="00EE69C2" w:rsidRDefault="00BB6B64" w:rsidP="007850D2">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#11</w:t>
            </w:r>
          </w:p>
        </w:tc>
      </w:tr>
      <w:tr w:rsidR="00EE69C2" w:rsidRPr="00EE69C2" w:rsidTr="00BB6B64">
        <w:trPr>
          <w:trHeight w:val="331"/>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food habits, text messages, intervention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#12</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food habits, </w:t>
            </w:r>
            <w:proofErr w:type="spellStart"/>
            <w:r w:rsidRPr="00EE69C2">
              <w:rPr>
                <w:rFonts w:ascii="Arial" w:eastAsia="Times New Roman" w:hAnsi="Arial" w:cs="Arial"/>
                <w:sz w:val="20"/>
                <w:szCs w:val="20"/>
              </w:rPr>
              <w:t>ehealth</w:t>
            </w:r>
            <w:proofErr w:type="spellEnd"/>
            <w:r w:rsidRPr="00EE69C2">
              <w:rPr>
                <w:rFonts w:ascii="Arial" w:eastAsia="Times New Roman" w:hAnsi="Arial" w:cs="Arial"/>
                <w:sz w:val="20"/>
                <w:szCs w:val="20"/>
              </w:rPr>
              <w:t xml:space="preserve">, intervention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#13</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food habits, mobile health, intervention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#14</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food habits, interactive program, intervention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#15</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food habits, mobile, effectiveness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#16</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food intake, </w:t>
            </w:r>
            <w:proofErr w:type="spellStart"/>
            <w:r w:rsidRPr="00EE69C2">
              <w:rPr>
                <w:rFonts w:ascii="Arial" w:eastAsia="Times New Roman" w:hAnsi="Arial" w:cs="Arial"/>
                <w:sz w:val="20"/>
                <w:szCs w:val="20"/>
              </w:rPr>
              <w:t>ehealth</w:t>
            </w:r>
            <w:proofErr w:type="spellEnd"/>
            <w:r w:rsidRPr="00EE69C2">
              <w:rPr>
                <w:rFonts w:ascii="Arial" w:eastAsia="Times New Roman" w:hAnsi="Arial" w:cs="Arial"/>
                <w:sz w:val="20"/>
                <w:szCs w:val="20"/>
              </w:rPr>
              <w:t xml:space="preserve">, effectiveness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#17</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(fruit* OR vegetable* [Title/Abstract]) AND mobile AND program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#18</w:t>
            </w:r>
          </w:p>
        </w:tc>
      </w:tr>
      <w:tr w:rsidR="00EE69C2" w:rsidRPr="00EE69C2" w:rsidTr="00BB6B64">
        <w:trPr>
          <w:trHeight w:val="56"/>
        </w:trPr>
        <w:tc>
          <w:tcPr>
            <w:tcW w:w="1338" w:type="dxa"/>
            <w:vMerge/>
            <w:tcBorders>
              <w:left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 xml:space="preserve">(fruit* OR vegetable* [Title/Abstract]) AND mobile AND intervention </w:t>
            </w:r>
          </w:p>
        </w:tc>
        <w:tc>
          <w:tcPr>
            <w:tcW w:w="1566" w:type="dxa"/>
            <w:tcBorders>
              <w:top w:val="nil"/>
              <w:left w:val="nil"/>
              <w:bottom w:val="nil"/>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#19</w:t>
            </w:r>
          </w:p>
        </w:tc>
      </w:tr>
      <w:tr w:rsidR="00EE69C2" w:rsidRPr="00EE69C2" w:rsidTr="00BB6B64">
        <w:trPr>
          <w:trHeight w:val="56"/>
        </w:trPr>
        <w:tc>
          <w:tcPr>
            <w:tcW w:w="1338" w:type="dxa"/>
            <w:vMerge/>
            <w:tcBorders>
              <w:left w:val="nil"/>
              <w:bottom w:val="single" w:sz="4" w:space="0" w:color="auto"/>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single" w:sz="4" w:space="0" w:color="auto"/>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(fruit* OR vegetable* [Title/Abstract]) AND eHealth AND intervention</w:t>
            </w:r>
          </w:p>
        </w:tc>
        <w:tc>
          <w:tcPr>
            <w:tcW w:w="1566" w:type="dxa"/>
            <w:tcBorders>
              <w:top w:val="nil"/>
              <w:left w:val="nil"/>
              <w:bottom w:val="single" w:sz="4" w:space="0" w:color="auto"/>
              <w:right w:val="nil"/>
              <w:tl2br w:val="nil"/>
              <w:tr2bl w:val="nil"/>
            </w:tcBorders>
          </w:tcPr>
          <w:p w:rsidR="00BB6B64" w:rsidRPr="00EE69C2" w:rsidRDefault="00BB6B64" w:rsidP="00961DEB">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#20</w:t>
            </w:r>
          </w:p>
        </w:tc>
      </w:tr>
      <w:tr w:rsidR="00EE69C2" w:rsidRPr="00EE69C2" w:rsidTr="00BB6B64">
        <w:trPr>
          <w:trHeight w:val="56"/>
        </w:trPr>
        <w:tc>
          <w:tcPr>
            <w:tcW w:w="9114" w:type="dxa"/>
            <w:gridSpan w:val="3"/>
            <w:tcBorders>
              <w:top w:val="single" w:sz="4" w:space="0" w:color="auto"/>
              <w:left w:val="nil"/>
              <w:bottom w:val="single" w:sz="4" w:space="0" w:color="auto"/>
              <w:right w:val="nil"/>
              <w:tl2br w:val="nil"/>
              <w:tr2bl w:val="nil"/>
            </w:tcBorders>
            <w:vAlign w:val="center"/>
          </w:tcPr>
          <w:p w:rsidR="003536CD" w:rsidRPr="00EE69C2" w:rsidRDefault="003536CD" w:rsidP="003536CD">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sz w:val="20"/>
                <w:szCs w:val="20"/>
              </w:rPr>
            </w:pPr>
            <w:r w:rsidRPr="00EE69C2">
              <w:rPr>
                <w:rFonts w:ascii="Arial" w:eastAsia="Times New Roman" w:hAnsi="Arial" w:cs="Arial"/>
                <w:b/>
                <w:bCs/>
                <w:sz w:val="20"/>
                <w:szCs w:val="20"/>
              </w:rPr>
              <w:t>Spanish Search</w:t>
            </w:r>
          </w:p>
        </w:tc>
      </w:tr>
      <w:tr w:rsidR="00EE69C2" w:rsidRPr="00EE69C2" w:rsidTr="00BB6B64">
        <w:trPr>
          <w:trHeight w:val="56"/>
        </w:trPr>
        <w:tc>
          <w:tcPr>
            <w:tcW w:w="1338" w:type="dxa"/>
            <w:vMerge w:val="restart"/>
            <w:tcBorders>
              <w:top w:val="single" w:sz="4" w:space="0" w:color="auto"/>
              <w:left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roofErr w:type="spellStart"/>
            <w:r w:rsidRPr="00EE69C2">
              <w:rPr>
                <w:rFonts w:ascii="Arial" w:eastAsia="Times New Roman" w:hAnsi="Arial" w:cs="Arial"/>
                <w:b/>
                <w:bCs/>
                <w:sz w:val="20"/>
                <w:szCs w:val="20"/>
              </w:rPr>
              <w:t>SciELO</w:t>
            </w:r>
            <w:proofErr w:type="spellEnd"/>
          </w:p>
        </w:tc>
        <w:tc>
          <w:tcPr>
            <w:tcW w:w="6210" w:type="dxa"/>
            <w:tcBorders>
              <w:top w:val="single" w:sz="4" w:space="0" w:color="auto"/>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lang w:val="es-MX"/>
              </w:rPr>
            </w:pPr>
            <w:r w:rsidRPr="00EE69C2">
              <w:rPr>
                <w:rFonts w:ascii="Arial" w:eastAsia="Times New Roman" w:hAnsi="Arial" w:cs="Arial"/>
                <w:sz w:val="20"/>
                <w:szCs w:val="20"/>
                <w:lang w:val="es-MX"/>
              </w:rPr>
              <w:t>(ab:(fruta)) OR (ab:(verdura)) OR (ab:(dieta)) OR (ab:(dietario)) OR (ab:(ingesta alimentaria)) OR (ab:(</w:t>
            </w:r>
            <w:proofErr w:type="spellStart"/>
            <w:r w:rsidRPr="00EE69C2">
              <w:rPr>
                <w:rFonts w:ascii="Arial" w:eastAsia="Times New Roman" w:hAnsi="Arial" w:cs="Arial"/>
                <w:sz w:val="20"/>
                <w:szCs w:val="20"/>
                <w:lang w:val="es-MX"/>
              </w:rPr>
              <w:t>habitos</w:t>
            </w:r>
            <w:proofErr w:type="spellEnd"/>
            <w:r w:rsidRPr="00EE69C2">
              <w:rPr>
                <w:rFonts w:ascii="Arial" w:eastAsia="Times New Roman" w:hAnsi="Arial" w:cs="Arial"/>
                <w:sz w:val="20"/>
                <w:szCs w:val="20"/>
                <w:lang w:val="es-MX"/>
              </w:rPr>
              <w:t xml:space="preserve"> alimentarios)) OR (ab:(</w:t>
            </w:r>
            <w:proofErr w:type="spellStart"/>
            <w:r w:rsidRPr="00EE69C2">
              <w:rPr>
                <w:rFonts w:ascii="Arial" w:eastAsia="Times New Roman" w:hAnsi="Arial" w:cs="Arial"/>
                <w:sz w:val="20"/>
                <w:szCs w:val="20"/>
                <w:lang w:val="es-MX"/>
              </w:rPr>
              <w:t>nutricion</w:t>
            </w:r>
            <w:proofErr w:type="spellEnd"/>
            <w:r w:rsidRPr="00EE69C2">
              <w:rPr>
                <w:rFonts w:ascii="Arial" w:eastAsia="Times New Roman" w:hAnsi="Arial" w:cs="Arial"/>
                <w:sz w:val="20"/>
                <w:szCs w:val="20"/>
                <w:lang w:val="es-MX"/>
              </w:rPr>
              <w:t>))</w:t>
            </w:r>
          </w:p>
        </w:tc>
        <w:tc>
          <w:tcPr>
            <w:tcW w:w="1566" w:type="dxa"/>
            <w:tcBorders>
              <w:top w:val="single" w:sz="4" w:space="0" w:color="auto"/>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lang w:val="es-MX"/>
              </w:rPr>
              <w:t>#1</w:t>
            </w:r>
          </w:p>
        </w:tc>
      </w:tr>
      <w:tr w:rsidR="00EE69C2" w:rsidRPr="00EE69C2" w:rsidTr="00470983">
        <w:trPr>
          <w:trHeight w:val="56"/>
        </w:trPr>
        <w:tc>
          <w:tcPr>
            <w:tcW w:w="1338" w:type="dxa"/>
            <w:vMerge/>
            <w:tcBorders>
              <w:left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(ab:(internet)) OR (ab:(</w:t>
            </w:r>
            <w:proofErr w:type="spellStart"/>
            <w:r w:rsidRPr="00EE69C2">
              <w:rPr>
                <w:rFonts w:ascii="Arial" w:eastAsia="Times New Roman" w:hAnsi="Arial" w:cs="Arial"/>
                <w:sz w:val="20"/>
                <w:szCs w:val="20"/>
              </w:rPr>
              <w:t>ehealth</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esalud</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educacion</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movil</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tecnologia</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computadora</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computador</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sms</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mensaje</w:t>
            </w:r>
            <w:proofErr w:type="spellEnd"/>
            <w:r w:rsidRPr="00EE69C2">
              <w:rPr>
                <w:rFonts w:ascii="Arial" w:eastAsia="Times New Roman" w:hAnsi="Arial" w:cs="Arial"/>
                <w:sz w:val="20"/>
                <w:szCs w:val="20"/>
              </w:rPr>
              <w:t xml:space="preserve"> de </w:t>
            </w:r>
            <w:proofErr w:type="spellStart"/>
            <w:r w:rsidRPr="00EE69C2">
              <w:rPr>
                <w:rFonts w:ascii="Arial" w:eastAsia="Times New Roman" w:hAnsi="Arial" w:cs="Arial"/>
                <w:sz w:val="20"/>
                <w:szCs w:val="20"/>
              </w:rPr>
              <w:t>texto</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tableta</w:t>
            </w:r>
            <w:proofErr w:type="spellEnd"/>
            <w:r w:rsidRPr="00EE69C2">
              <w:rPr>
                <w:rFonts w:ascii="Arial" w:eastAsia="Times New Roman" w:hAnsi="Arial" w:cs="Arial"/>
                <w:sz w:val="20"/>
                <w:szCs w:val="20"/>
              </w:rPr>
              <w:t>)) OR (ab:(multimedia)) OR (ab:(</w:t>
            </w:r>
            <w:proofErr w:type="spellStart"/>
            <w:r w:rsidRPr="00EE69C2">
              <w:rPr>
                <w:rFonts w:ascii="Arial" w:eastAsia="Times New Roman" w:hAnsi="Arial" w:cs="Arial"/>
                <w:sz w:val="20"/>
                <w:szCs w:val="20"/>
              </w:rPr>
              <w:t>aplicacion</w:t>
            </w:r>
            <w:proofErr w:type="spellEnd"/>
            <w:r w:rsidRPr="00EE69C2">
              <w:rPr>
                <w:rFonts w:ascii="Arial" w:eastAsia="Times New Roman" w:hAnsi="Arial" w:cs="Arial"/>
                <w:sz w:val="20"/>
                <w:szCs w:val="20"/>
              </w:rPr>
              <w:t>))</w:t>
            </w:r>
          </w:p>
        </w:tc>
        <w:tc>
          <w:tcPr>
            <w:tcW w:w="1566" w:type="dxa"/>
            <w:tcBorders>
              <w:top w:val="nil"/>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lang w:val="es-MX"/>
              </w:rPr>
            </w:pPr>
            <w:r w:rsidRPr="00EE69C2">
              <w:rPr>
                <w:rFonts w:ascii="Arial" w:eastAsia="Times New Roman" w:hAnsi="Arial" w:cs="Arial"/>
                <w:sz w:val="20"/>
                <w:szCs w:val="20"/>
                <w:lang w:val="es-MX"/>
              </w:rPr>
              <w:t>#2</w:t>
            </w:r>
          </w:p>
        </w:tc>
      </w:tr>
      <w:tr w:rsidR="00EE69C2" w:rsidRPr="00EE69C2" w:rsidTr="00470983">
        <w:trPr>
          <w:trHeight w:val="56"/>
        </w:trPr>
        <w:tc>
          <w:tcPr>
            <w:tcW w:w="1338" w:type="dxa"/>
            <w:vMerge/>
            <w:tcBorders>
              <w:left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((ab:(</w:t>
            </w:r>
            <w:proofErr w:type="spellStart"/>
            <w:r w:rsidRPr="00EE69C2">
              <w:rPr>
                <w:rFonts w:ascii="Arial" w:eastAsia="Times New Roman" w:hAnsi="Arial" w:cs="Arial"/>
                <w:sz w:val="20"/>
                <w:szCs w:val="20"/>
              </w:rPr>
              <w:t>intervencion</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programa</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modificacion</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efectividad</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ensayo</w:t>
            </w:r>
            <w:proofErr w:type="spellEnd"/>
            <w:r w:rsidRPr="00EE69C2">
              <w:rPr>
                <w:rFonts w:ascii="Arial" w:eastAsia="Times New Roman" w:hAnsi="Arial" w:cs="Arial"/>
                <w:sz w:val="20"/>
                <w:szCs w:val="20"/>
              </w:rPr>
              <w:t>)) OR (</w:t>
            </w:r>
            <w:proofErr w:type="spellStart"/>
            <w:r w:rsidRPr="00EE69C2">
              <w:rPr>
                <w:rFonts w:ascii="Arial" w:eastAsia="Times New Roman" w:hAnsi="Arial" w:cs="Arial"/>
                <w:sz w:val="20"/>
                <w:szCs w:val="20"/>
              </w:rPr>
              <w:t>aleatorizado</w:t>
            </w:r>
            <w:proofErr w:type="spellEnd"/>
            <w:r w:rsidRPr="00EE69C2">
              <w:rPr>
                <w:rFonts w:ascii="Arial" w:eastAsia="Times New Roman" w:hAnsi="Arial" w:cs="Arial"/>
                <w:sz w:val="20"/>
                <w:szCs w:val="20"/>
              </w:rPr>
              <w:t>) OR ("</w:t>
            </w:r>
            <w:proofErr w:type="spellStart"/>
            <w:r w:rsidRPr="00EE69C2">
              <w:rPr>
                <w:rFonts w:ascii="Arial" w:eastAsia="Times New Roman" w:hAnsi="Arial" w:cs="Arial"/>
                <w:sz w:val="20"/>
                <w:szCs w:val="20"/>
              </w:rPr>
              <w:t>grupo</w:t>
            </w:r>
            <w:proofErr w:type="spellEnd"/>
            <w:r w:rsidRPr="00EE69C2">
              <w:rPr>
                <w:rFonts w:ascii="Arial" w:eastAsia="Times New Roman" w:hAnsi="Arial" w:cs="Arial"/>
                <w:sz w:val="20"/>
                <w:szCs w:val="20"/>
              </w:rPr>
              <w:t xml:space="preserve"> control")) OR (ab:(</w:t>
            </w:r>
            <w:proofErr w:type="spellStart"/>
            <w:r w:rsidRPr="00EE69C2">
              <w:rPr>
                <w:rFonts w:ascii="Arial" w:eastAsia="Times New Roman" w:hAnsi="Arial" w:cs="Arial"/>
                <w:sz w:val="20"/>
                <w:szCs w:val="20"/>
              </w:rPr>
              <w:t>eficiencia</w:t>
            </w:r>
            <w:proofErr w:type="spellEnd"/>
            <w:r w:rsidRPr="00EE69C2">
              <w:rPr>
                <w:rFonts w:ascii="Arial" w:eastAsia="Times New Roman" w:hAnsi="Arial" w:cs="Arial"/>
                <w:sz w:val="20"/>
                <w:szCs w:val="20"/>
              </w:rPr>
              <w:t>)) OR (ab:(</w:t>
            </w:r>
            <w:proofErr w:type="spellStart"/>
            <w:r w:rsidRPr="00EE69C2">
              <w:rPr>
                <w:rFonts w:ascii="Arial" w:eastAsia="Times New Roman" w:hAnsi="Arial" w:cs="Arial"/>
                <w:sz w:val="20"/>
                <w:szCs w:val="20"/>
              </w:rPr>
              <w:t>efectividad</w:t>
            </w:r>
            <w:proofErr w:type="spellEnd"/>
            <w:r w:rsidRPr="00EE69C2">
              <w:rPr>
                <w:rFonts w:ascii="Arial" w:eastAsia="Times New Roman" w:hAnsi="Arial" w:cs="Arial"/>
                <w:sz w:val="20"/>
                <w:szCs w:val="20"/>
              </w:rPr>
              <w:t>))</w:t>
            </w:r>
          </w:p>
        </w:tc>
        <w:tc>
          <w:tcPr>
            <w:tcW w:w="1566" w:type="dxa"/>
            <w:tcBorders>
              <w:top w:val="nil"/>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#3</w:t>
            </w:r>
          </w:p>
        </w:tc>
      </w:tr>
      <w:tr w:rsidR="00EE69C2" w:rsidRPr="00EE69C2" w:rsidTr="00470983">
        <w:trPr>
          <w:trHeight w:val="56"/>
        </w:trPr>
        <w:tc>
          <w:tcPr>
            <w:tcW w:w="1338" w:type="dxa"/>
            <w:vMerge/>
            <w:tcBorders>
              <w:left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 AND #2</w:t>
            </w:r>
          </w:p>
        </w:tc>
        <w:tc>
          <w:tcPr>
            <w:tcW w:w="1566" w:type="dxa"/>
            <w:tcBorders>
              <w:top w:val="nil"/>
              <w:left w:val="nil"/>
              <w:bottom w:val="nil"/>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#4</w:t>
            </w:r>
          </w:p>
        </w:tc>
      </w:tr>
      <w:tr w:rsidR="00326420" w:rsidRPr="00EE69C2" w:rsidTr="00BB6B64">
        <w:trPr>
          <w:trHeight w:val="56"/>
        </w:trPr>
        <w:tc>
          <w:tcPr>
            <w:tcW w:w="1338" w:type="dxa"/>
            <w:vMerge/>
            <w:tcBorders>
              <w:left w:val="nil"/>
              <w:bottom w:val="single" w:sz="4" w:space="0" w:color="auto"/>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210" w:type="dxa"/>
            <w:tcBorders>
              <w:top w:val="nil"/>
              <w:left w:val="nil"/>
              <w:bottom w:val="single" w:sz="4" w:space="0" w:color="auto"/>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#3 AND #4</w:t>
            </w:r>
          </w:p>
        </w:tc>
        <w:tc>
          <w:tcPr>
            <w:tcW w:w="1566" w:type="dxa"/>
            <w:tcBorders>
              <w:top w:val="nil"/>
              <w:left w:val="nil"/>
              <w:bottom w:val="single" w:sz="4" w:space="0" w:color="auto"/>
              <w:right w:val="nil"/>
              <w:tl2br w:val="nil"/>
              <w:tr2bl w:val="nil"/>
            </w:tcBorders>
          </w:tcPr>
          <w:p w:rsidR="00BB6B64" w:rsidRPr="00EE69C2" w:rsidRDefault="00BB6B64" w:rsidP="00B374EF">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#5</w:t>
            </w:r>
          </w:p>
        </w:tc>
      </w:tr>
    </w:tbl>
    <w:p w:rsidR="00792D18" w:rsidRPr="00EE69C2" w:rsidRDefault="00792D18" w:rsidP="00792D18">
      <w:pPr>
        <w:rPr>
          <w:sz w:val="2"/>
        </w:rPr>
      </w:pPr>
    </w:p>
    <w:p w:rsidR="00326420" w:rsidRPr="00EE69C2" w:rsidRDefault="00326420">
      <w:pPr>
        <w:rPr>
          <w:rFonts w:ascii="Arial" w:hAnsi="Arial" w:cs="Arial"/>
          <w:i/>
          <w:sz w:val="18"/>
          <w:szCs w:val="18"/>
        </w:rPr>
      </w:pPr>
      <w:r w:rsidRPr="00EE69C2">
        <w:rPr>
          <w:rFonts w:ascii="Arial" w:hAnsi="Arial" w:cs="Arial"/>
          <w:i/>
          <w:sz w:val="18"/>
          <w:szCs w:val="18"/>
        </w:rPr>
        <w:br w:type="page"/>
      </w:r>
    </w:p>
    <w:p w:rsidR="00326420" w:rsidRPr="00EE69C2" w:rsidRDefault="00326420" w:rsidP="00326420">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Times New Roman" w:hAnsi="Arial" w:cs="Arial"/>
          <w:b/>
          <w:sz w:val="24"/>
          <w:szCs w:val="24"/>
        </w:rPr>
      </w:pPr>
      <w:r w:rsidRPr="00EE69C2">
        <w:rPr>
          <w:rFonts w:ascii="Arial" w:eastAsia="Times New Roman" w:hAnsi="Arial" w:cs="Arial"/>
          <w:b/>
          <w:sz w:val="24"/>
          <w:szCs w:val="24"/>
        </w:rPr>
        <w:lastRenderedPageBreak/>
        <w:t xml:space="preserve">Table A1 </w:t>
      </w:r>
      <w:r w:rsidRPr="00EE69C2">
        <w:rPr>
          <w:rFonts w:ascii="Arial" w:eastAsia="Times New Roman" w:hAnsi="Arial" w:cs="Arial"/>
          <w:b/>
          <w:i/>
          <w:sz w:val="24"/>
          <w:szCs w:val="24"/>
        </w:rPr>
        <w:t>(continued)</w:t>
      </w:r>
      <w:r w:rsidRPr="00EE69C2">
        <w:rPr>
          <w:rFonts w:ascii="Arial" w:eastAsia="Times New Roman" w:hAnsi="Arial" w:cs="Arial"/>
          <w:b/>
          <w:sz w:val="24"/>
          <w:szCs w:val="24"/>
        </w:rPr>
        <w:t xml:space="preserve">. </w:t>
      </w:r>
      <w:r w:rsidRPr="00EE69C2">
        <w:rPr>
          <w:rFonts w:ascii="Arial" w:hAnsi="Arial" w:cs="Arial"/>
          <w:sz w:val="24"/>
        </w:rPr>
        <w:t>Search Strategy (sample strategy)</w:t>
      </w:r>
    </w:p>
    <w:tbl>
      <w:tblPr>
        <w:tblW w:w="10530" w:type="dxa"/>
        <w:tblBorders>
          <w:top w:val="single" w:sz="3" w:space="0" w:color="7F7F7F"/>
          <w:bottom w:val="single" w:sz="3" w:space="0" w:color="7F7F7F"/>
        </w:tblBorders>
        <w:tblLayout w:type="fixed"/>
        <w:tblCellMar>
          <w:top w:w="28" w:type="dxa"/>
          <w:left w:w="102" w:type="dxa"/>
          <w:bottom w:w="28" w:type="dxa"/>
          <w:right w:w="102" w:type="dxa"/>
        </w:tblCellMar>
        <w:tblLook w:val="04A0" w:firstRow="1" w:lastRow="0" w:firstColumn="1" w:lastColumn="0" w:noHBand="0" w:noVBand="1"/>
      </w:tblPr>
      <w:tblGrid>
        <w:gridCol w:w="1530"/>
        <w:gridCol w:w="6660"/>
        <w:gridCol w:w="2340"/>
      </w:tblGrid>
      <w:tr w:rsidR="00EE69C2" w:rsidRPr="00EE69C2" w:rsidTr="00326420">
        <w:trPr>
          <w:trHeight w:val="56"/>
        </w:trPr>
        <w:tc>
          <w:tcPr>
            <w:tcW w:w="1530" w:type="dxa"/>
            <w:tcBorders>
              <w:top w:val="single" w:sz="4" w:space="0" w:color="auto"/>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b/>
                <w:bCs/>
                <w:sz w:val="20"/>
                <w:szCs w:val="20"/>
              </w:rPr>
            </w:pPr>
          </w:p>
        </w:tc>
        <w:tc>
          <w:tcPr>
            <w:tcW w:w="6660" w:type="dxa"/>
            <w:tcBorders>
              <w:top w:val="single" w:sz="4" w:space="0" w:color="auto"/>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b/>
                <w:bCs/>
                <w:sz w:val="20"/>
                <w:szCs w:val="20"/>
              </w:rPr>
            </w:pPr>
            <w:r w:rsidRPr="00EE69C2">
              <w:rPr>
                <w:rFonts w:ascii="Arial" w:eastAsia="Times New Roman" w:hAnsi="Arial" w:cs="Arial"/>
                <w:b/>
                <w:bCs/>
                <w:sz w:val="20"/>
                <w:szCs w:val="20"/>
              </w:rPr>
              <w:t>Korean Search</w:t>
            </w:r>
          </w:p>
        </w:tc>
        <w:tc>
          <w:tcPr>
            <w:tcW w:w="2340" w:type="dxa"/>
            <w:tcBorders>
              <w:top w:val="single" w:sz="4" w:space="0" w:color="auto"/>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center"/>
              <w:rPr>
                <w:rFonts w:ascii="Arial" w:eastAsia="Times New Roman" w:hAnsi="Arial" w:cs="Arial"/>
                <w:b/>
                <w:bCs/>
                <w:sz w:val="20"/>
                <w:szCs w:val="20"/>
              </w:rPr>
            </w:pPr>
          </w:p>
        </w:tc>
      </w:tr>
      <w:tr w:rsidR="00EE69C2" w:rsidRPr="00EE69C2" w:rsidTr="00326420">
        <w:trPr>
          <w:trHeight w:val="56"/>
        </w:trPr>
        <w:tc>
          <w:tcPr>
            <w:tcW w:w="1530" w:type="dxa"/>
            <w:vMerge w:val="restart"/>
            <w:tcBorders>
              <w:top w:val="single" w:sz="4" w:space="0" w:color="auto"/>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r w:rsidRPr="00EE69C2">
              <w:rPr>
                <w:rFonts w:ascii="Arial" w:eastAsia="Times New Roman" w:hAnsi="Arial" w:cs="Arial"/>
                <w:b/>
                <w:bCs/>
                <w:sz w:val="20"/>
                <w:szCs w:val="20"/>
              </w:rPr>
              <w:t>RISS</w:t>
            </w:r>
          </w:p>
        </w:tc>
        <w:tc>
          <w:tcPr>
            <w:tcW w:w="6660" w:type="dxa"/>
            <w:tcBorders>
              <w:top w:val="single" w:sz="4" w:space="0" w:color="auto"/>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모바일</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w:t>
            </w:r>
          </w:p>
        </w:tc>
        <w:tc>
          <w:tcPr>
            <w:tcW w:w="2340" w:type="dxa"/>
            <w:tcBorders>
              <w:top w:val="single" w:sz="4" w:space="0" w:color="auto"/>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hAnsi="Arial" w:cs="Arial"/>
                <w:sz w:val="20"/>
                <w:szCs w:val="20"/>
              </w:rPr>
            </w:pPr>
            <w:r w:rsidRPr="00EE69C2">
              <w:rPr>
                <w:rFonts w:ascii="Arial" w:hAnsi="Arial" w:cs="Arial"/>
                <w:sz w:val="20"/>
                <w:szCs w:val="20"/>
              </w:rPr>
              <w:t>#1</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기술</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#2</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 xml:space="preserve">) </w:t>
            </w:r>
            <w:r w:rsidRPr="00EE69C2">
              <w:rPr>
                <w:rFonts w:ascii="Malgun Gothic" w:eastAsia="Malgun Gothic" w:hAnsi="Malgun Gothic" w:cs="Malgun Gothic" w:hint="eastAsia"/>
                <w:sz w:val="20"/>
                <w:szCs w:val="20"/>
              </w:rPr>
              <w:t>이헬스</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#3</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컴퓨터</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#4</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문자</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#5</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SMS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#6</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w:t>
            </w:r>
            <w:r w:rsidRPr="00EE69C2">
              <w:rPr>
                <w:rFonts w:ascii="Arial" w:hAnsi="Arial" w:cs="Arial"/>
                <w:sz w:val="20"/>
                <w:szCs w:val="20"/>
              </w:rPr>
              <w:t>웹기반</w:t>
            </w:r>
            <w:r w:rsidRPr="00EE69C2">
              <w:rPr>
                <w:rFonts w:ascii="Arial" w:hAnsi="Arial" w:cs="Arial"/>
                <w:sz w:val="20"/>
                <w:szCs w:val="20"/>
              </w:rPr>
              <w:t xml:space="preserve"> </w:t>
            </w:r>
            <w:r w:rsidRPr="00EE69C2">
              <w:rPr>
                <w:rFonts w:ascii="Arial" w:eastAsia="Times New Roman" w:hAnsi="Arial" w:cs="Arial"/>
                <w:sz w:val="20"/>
                <w:szCs w:val="20"/>
              </w:rPr>
              <w:t xml:space="preserve">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온라인</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#7</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스마트폰</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#8</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w:t>
            </w:r>
            <w:r w:rsidRPr="00EE69C2">
              <w:rPr>
                <w:rFonts w:ascii="Malgun Gothic" w:eastAsia="Malgun Gothic" w:hAnsi="Malgun Gothic" w:cs="Malgun Gothic" w:hint="eastAsia"/>
                <w:sz w:val="20"/>
                <w:szCs w:val="20"/>
              </w:rPr>
              <w:t>앱</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#9</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eHealth AND </w:t>
            </w:r>
            <w:r w:rsidRPr="00EE69C2">
              <w:rPr>
                <w:rFonts w:ascii="Malgun Gothic" w:eastAsia="Malgun Gothic" w:hAnsi="Malgun Gothic" w:cs="Malgun Gothic" w:hint="eastAsia"/>
                <w:sz w:val="20"/>
                <w:szCs w:val="20"/>
              </w:rPr>
              <w:t>중재</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#10</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hAnsi="Arial" w:cs="Arial"/>
                <w:sz w:val="20"/>
                <w:szCs w:val="20"/>
              </w:rPr>
              <w:t>(</w:t>
            </w:r>
            <w:r w:rsidRPr="00EE69C2">
              <w:rPr>
                <w:rFonts w:ascii="Arial" w:hAnsi="Arial" w:cs="Arial"/>
                <w:sz w:val="20"/>
                <w:szCs w:val="20"/>
              </w:rPr>
              <w:t>과일</w:t>
            </w:r>
            <w:r w:rsidRPr="00EE69C2">
              <w:rPr>
                <w:rFonts w:ascii="Arial" w:eastAsia="Times New Roman" w:hAnsi="Arial" w:cs="Arial"/>
                <w:sz w:val="20"/>
                <w:szCs w:val="20"/>
              </w:rPr>
              <w:t xml:space="preserve"> OR </w:t>
            </w:r>
            <w:r w:rsidRPr="00EE69C2">
              <w:rPr>
                <w:rFonts w:ascii="Arial" w:hAnsi="Arial" w:cs="Arial"/>
                <w:sz w:val="20"/>
                <w:szCs w:val="20"/>
              </w:rPr>
              <w:t>채소</w:t>
            </w:r>
            <w:r w:rsidRPr="00EE69C2">
              <w:rPr>
                <w:rFonts w:ascii="Arial" w:hAnsi="Arial" w:cs="Arial"/>
                <w:sz w:val="20"/>
                <w:szCs w:val="20"/>
              </w:rPr>
              <w:t>)</w:t>
            </w:r>
            <w:r w:rsidRPr="00EE69C2">
              <w:rPr>
                <w:rFonts w:ascii="Arial" w:eastAsia="Times New Roman" w:hAnsi="Arial" w:cs="Arial"/>
                <w:sz w:val="20"/>
                <w:szCs w:val="20"/>
              </w:rPr>
              <w:t xml:space="preserve"> AND (</w:t>
            </w:r>
            <w:r w:rsidRPr="00EE69C2">
              <w:rPr>
                <w:rFonts w:ascii="Malgun Gothic" w:eastAsia="Malgun Gothic" w:hAnsi="Malgun Gothic" w:cs="Malgun Gothic" w:hint="eastAsia"/>
                <w:sz w:val="20"/>
                <w:szCs w:val="20"/>
              </w:rPr>
              <w:t>기술</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모바일</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컴퓨터</w:t>
            </w:r>
            <w:r w:rsidRPr="00EE69C2">
              <w:rPr>
                <w:rFonts w:ascii="Arial" w:eastAsia="Times New Roman" w:hAnsi="Arial" w:cs="Arial"/>
                <w:sz w:val="20"/>
                <w:szCs w:val="20"/>
              </w:rPr>
              <w:t xml:space="preserve"> OR SMS OR</w:t>
            </w:r>
            <w:r w:rsidRPr="00EE69C2">
              <w:rPr>
                <w:rFonts w:ascii="Malgun Gothic" w:eastAsia="Malgun Gothic" w:hAnsi="Malgun Gothic" w:cs="Malgun Gothic" w:hint="eastAsia"/>
                <w:sz w:val="20"/>
                <w:szCs w:val="20"/>
              </w:rPr>
              <w:t>온라인</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스마트폰</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앱</w:t>
            </w:r>
            <w:r w:rsidRPr="00EE69C2">
              <w:rPr>
                <w:rFonts w:ascii="Arial" w:eastAsia="Times New Roman" w:hAnsi="Arial" w:cs="Arial"/>
                <w:sz w:val="20"/>
                <w:szCs w:val="20"/>
              </w:rPr>
              <w:t xml:space="preserve"> OR eHealth)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OR </w:t>
            </w:r>
            <w:r w:rsidRPr="00EE69C2">
              <w:rPr>
                <w:rFonts w:ascii="Arial" w:hAnsi="Arial" w:cs="Arial"/>
                <w:sz w:val="20"/>
                <w:szCs w:val="20"/>
              </w:rPr>
              <w:t>효과</w:t>
            </w:r>
            <w:r w:rsidRPr="00EE69C2">
              <w:rPr>
                <w:rFonts w:ascii="Arial" w:eastAsia="Times New Roman" w:hAnsi="Arial" w:cs="Arial"/>
                <w:sz w:val="20"/>
                <w:szCs w:val="20"/>
              </w:rPr>
              <w:t xml:space="preserve"> OR </w:t>
            </w:r>
            <w:r w:rsidRPr="00EE69C2">
              <w:rPr>
                <w:rFonts w:ascii="Arial" w:hAnsi="Arial" w:cs="Arial"/>
                <w:sz w:val="20"/>
                <w:szCs w:val="20"/>
              </w:rPr>
              <w:t>프로그램</w:t>
            </w:r>
            <w:r w:rsidRPr="00EE69C2">
              <w:rPr>
                <w:rFonts w:ascii="Arial" w:eastAsia="Times New Roman" w:hAnsi="Arial" w:cs="Arial"/>
                <w:sz w:val="20"/>
                <w:szCs w:val="20"/>
              </w:rPr>
              <w:t xml:space="preserve"> OR </w:t>
            </w:r>
            <w:r w:rsidRPr="00EE69C2">
              <w:rPr>
                <w:rFonts w:ascii="Arial" w:hAnsi="Arial" w:cs="Arial"/>
                <w:sz w:val="20"/>
                <w:szCs w:val="20"/>
              </w:rPr>
              <w:t>영양교육</w:t>
            </w:r>
            <w:r w:rsidRPr="00EE69C2">
              <w:rPr>
                <w:rFonts w:ascii="Arial" w:eastAsia="Times New Roman" w:hAnsi="Arial" w:cs="Arial"/>
                <w:sz w:val="20"/>
                <w:szCs w:val="20"/>
              </w:rPr>
              <w:t>)</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#11</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w:t>
            </w:r>
            <w:r w:rsidRPr="00EE69C2">
              <w:rPr>
                <w:rFonts w:ascii="Arial" w:hAnsi="Arial" w:cs="Arial"/>
                <w:sz w:val="20"/>
                <w:szCs w:val="20"/>
              </w:rPr>
              <w:t>식행동</w:t>
            </w:r>
            <w:r w:rsidRPr="00EE69C2">
              <w:rPr>
                <w:rFonts w:ascii="Arial" w:eastAsia="Times New Roman" w:hAnsi="Arial" w:cs="Arial"/>
                <w:sz w:val="20"/>
                <w:szCs w:val="20"/>
              </w:rPr>
              <w:t>) AND (</w:t>
            </w:r>
            <w:r w:rsidRPr="00EE69C2">
              <w:rPr>
                <w:rFonts w:ascii="Malgun Gothic" w:eastAsia="Malgun Gothic" w:hAnsi="Malgun Gothic" w:cs="Malgun Gothic" w:hint="eastAsia"/>
                <w:sz w:val="20"/>
                <w:szCs w:val="20"/>
              </w:rPr>
              <w:t>기술</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모바일</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컴퓨터</w:t>
            </w:r>
            <w:r w:rsidRPr="00EE69C2">
              <w:rPr>
                <w:rFonts w:ascii="Arial" w:eastAsia="Times New Roman" w:hAnsi="Arial" w:cs="Arial"/>
                <w:sz w:val="20"/>
                <w:szCs w:val="20"/>
              </w:rPr>
              <w:t xml:space="preserve"> OR SMS OR</w:t>
            </w:r>
            <w:r w:rsidRPr="00EE69C2">
              <w:rPr>
                <w:rFonts w:ascii="Malgun Gothic" w:eastAsia="Malgun Gothic" w:hAnsi="Malgun Gothic" w:cs="Malgun Gothic" w:hint="eastAsia"/>
                <w:sz w:val="20"/>
                <w:szCs w:val="20"/>
              </w:rPr>
              <w:t>온라인</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스마트폰</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앱</w:t>
            </w:r>
            <w:r w:rsidRPr="00EE69C2">
              <w:rPr>
                <w:rFonts w:ascii="Arial" w:eastAsia="Times New Roman" w:hAnsi="Arial" w:cs="Arial"/>
                <w:sz w:val="20"/>
                <w:szCs w:val="20"/>
              </w:rPr>
              <w:t xml:space="preserve"> OR eHealth)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OR </w:t>
            </w:r>
            <w:r w:rsidRPr="00EE69C2">
              <w:rPr>
                <w:rFonts w:ascii="Arial" w:hAnsi="Arial" w:cs="Arial"/>
                <w:sz w:val="20"/>
                <w:szCs w:val="20"/>
              </w:rPr>
              <w:t>효과</w:t>
            </w:r>
            <w:r w:rsidRPr="00EE69C2">
              <w:rPr>
                <w:rFonts w:ascii="Arial" w:eastAsia="Times New Roman" w:hAnsi="Arial" w:cs="Arial"/>
                <w:sz w:val="20"/>
                <w:szCs w:val="20"/>
              </w:rPr>
              <w:t xml:space="preserve"> OR </w:t>
            </w:r>
            <w:r w:rsidRPr="00EE69C2">
              <w:rPr>
                <w:rFonts w:ascii="Arial" w:hAnsi="Arial" w:cs="Arial"/>
                <w:sz w:val="20"/>
                <w:szCs w:val="20"/>
              </w:rPr>
              <w:t>프로그램</w:t>
            </w:r>
            <w:r w:rsidRPr="00EE69C2">
              <w:rPr>
                <w:rFonts w:ascii="Arial" w:eastAsia="Times New Roman" w:hAnsi="Arial" w:cs="Arial"/>
                <w:sz w:val="20"/>
                <w:szCs w:val="20"/>
              </w:rPr>
              <w:t xml:space="preserve"> OR </w:t>
            </w:r>
            <w:r w:rsidRPr="00EE69C2">
              <w:rPr>
                <w:rFonts w:ascii="Arial" w:hAnsi="Arial" w:cs="Arial"/>
                <w:sz w:val="20"/>
                <w:szCs w:val="20"/>
              </w:rPr>
              <w:t>영양교육</w:t>
            </w:r>
            <w:r w:rsidRPr="00EE69C2">
              <w:rPr>
                <w:rFonts w:ascii="Arial" w:eastAsia="Times New Roman" w:hAnsi="Arial" w:cs="Arial"/>
                <w:sz w:val="20"/>
                <w:szCs w:val="20"/>
              </w:rPr>
              <w:t>)</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#12</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w:t>
            </w:r>
            <w:r w:rsidRPr="00EE69C2">
              <w:rPr>
                <w:rFonts w:ascii="Arial" w:hAnsi="Arial" w:cs="Arial"/>
                <w:sz w:val="20"/>
                <w:szCs w:val="20"/>
              </w:rPr>
              <w:t>섭취</w:t>
            </w:r>
            <w:r w:rsidRPr="00EE69C2">
              <w:rPr>
                <w:rFonts w:ascii="Arial" w:eastAsia="Times New Roman" w:hAnsi="Arial" w:cs="Arial"/>
                <w:sz w:val="20"/>
                <w:szCs w:val="20"/>
              </w:rPr>
              <w:t>) AND (</w:t>
            </w:r>
            <w:r w:rsidRPr="00EE69C2">
              <w:rPr>
                <w:rFonts w:ascii="Malgun Gothic" w:eastAsia="Malgun Gothic" w:hAnsi="Malgun Gothic" w:cs="Malgun Gothic" w:hint="eastAsia"/>
                <w:sz w:val="20"/>
                <w:szCs w:val="20"/>
              </w:rPr>
              <w:t>기술</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모바일</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컴퓨터</w:t>
            </w:r>
            <w:r w:rsidRPr="00EE69C2">
              <w:rPr>
                <w:rFonts w:ascii="Arial" w:eastAsia="Times New Roman" w:hAnsi="Arial" w:cs="Arial"/>
                <w:sz w:val="20"/>
                <w:szCs w:val="20"/>
              </w:rPr>
              <w:t xml:space="preserve"> OR SMS OR</w:t>
            </w:r>
            <w:r w:rsidRPr="00EE69C2">
              <w:rPr>
                <w:rFonts w:ascii="Malgun Gothic" w:eastAsia="Malgun Gothic" w:hAnsi="Malgun Gothic" w:cs="Malgun Gothic" w:hint="eastAsia"/>
                <w:sz w:val="20"/>
                <w:szCs w:val="20"/>
              </w:rPr>
              <w:t>온라인</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스마트폰</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앱</w:t>
            </w:r>
            <w:r w:rsidRPr="00EE69C2">
              <w:rPr>
                <w:rFonts w:ascii="Arial" w:eastAsia="Times New Roman" w:hAnsi="Arial" w:cs="Arial"/>
                <w:sz w:val="20"/>
                <w:szCs w:val="20"/>
              </w:rPr>
              <w:t xml:space="preserve"> OR eHealth)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OR </w:t>
            </w:r>
            <w:r w:rsidRPr="00EE69C2">
              <w:rPr>
                <w:rFonts w:ascii="Arial" w:hAnsi="Arial" w:cs="Arial"/>
                <w:sz w:val="20"/>
                <w:szCs w:val="20"/>
              </w:rPr>
              <w:t>효과</w:t>
            </w:r>
            <w:r w:rsidRPr="00EE69C2">
              <w:rPr>
                <w:rFonts w:ascii="Arial" w:eastAsia="Times New Roman" w:hAnsi="Arial" w:cs="Arial"/>
                <w:sz w:val="20"/>
                <w:szCs w:val="20"/>
              </w:rPr>
              <w:t xml:space="preserve"> OR </w:t>
            </w:r>
            <w:r w:rsidRPr="00EE69C2">
              <w:rPr>
                <w:rFonts w:ascii="Arial" w:hAnsi="Arial" w:cs="Arial"/>
                <w:sz w:val="20"/>
                <w:szCs w:val="20"/>
              </w:rPr>
              <w:t>프로그램</w:t>
            </w:r>
            <w:r w:rsidRPr="00EE69C2">
              <w:rPr>
                <w:rFonts w:ascii="Arial" w:eastAsia="Times New Roman" w:hAnsi="Arial" w:cs="Arial"/>
                <w:sz w:val="20"/>
                <w:szCs w:val="20"/>
              </w:rPr>
              <w:t xml:space="preserve"> OR </w:t>
            </w:r>
            <w:r w:rsidRPr="00EE69C2">
              <w:rPr>
                <w:rFonts w:ascii="Arial" w:hAnsi="Arial" w:cs="Arial"/>
                <w:sz w:val="20"/>
                <w:szCs w:val="20"/>
              </w:rPr>
              <w:t>영양교육</w:t>
            </w:r>
            <w:r w:rsidRPr="00EE69C2">
              <w:rPr>
                <w:rFonts w:ascii="Arial" w:eastAsia="Times New Roman" w:hAnsi="Arial" w:cs="Arial"/>
                <w:sz w:val="20"/>
                <w:szCs w:val="20"/>
              </w:rPr>
              <w:t>)</w:t>
            </w:r>
          </w:p>
        </w:tc>
        <w:tc>
          <w:tcPr>
            <w:tcW w:w="2340" w:type="dxa"/>
            <w:tcBorders>
              <w:top w:val="nil"/>
              <w:left w:val="nil"/>
              <w:bottom w:val="nil"/>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#13</w:t>
            </w:r>
          </w:p>
        </w:tc>
      </w:tr>
      <w:tr w:rsidR="00EE69C2" w:rsidRPr="00EE69C2" w:rsidTr="00326420">
        <w:trPr>
          <w:trHeight w:val="56"/>
        </w:trPr>
        <w:tc>
          <w:tcPr>
            <w:tcW w:w="1530" w:type="dxa"/>
            <w:vMerge/>
            <w:tcBorders>
              <w:top w:val="nil"/>
              <w:left w:val="nil"/>
              <w:bottom w:val="single" w:sz="4" w:space="0" w:color="auto"/>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b/>
                <w:bCs/>
                <w:sz w:val="20"/>
                <w:szCs w:val="20"/>
              </w:rPr>
            </w:pPr>
          </w:p>
        </w:tc>
        <w:tc>
          <w:tcPr>
            <w:tcW w:w="6660" w:type="dxa"/>
            <w:tcBorders>
              <w:top w:val="nil"/>
              <w:left w:val="nil"/>
              <w:bottom w:val="single" w:sz="11" w:space="0" w:color="0A0000"/>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w:t>
            </w:r>
            <w:r w:rsidRPr="00EE69C2">
              <w:rPr>
                <w:rFonts w:ascii="Arial" w:hAnsi="Arial" w:cs="Arial"/>
                <w:sz w:val="20"/>
                <w:szCs w:val="20"/>
              </w:rPr>
              <w:t>식습관</w:t>
            </w:r>
            <w:r w:rsidRPr="00EE69C2">
              <w:rPr>
                <w:rFonts w:ascii="Arial" w:eastAsia="Times New Roman" w:hAnsi="Arial" w:cs="Arial"/>
                <w:sz w:val="20"/>
                <w:szCs w:val="20"/>
              </w:rPr>
              <w:t>) AND (</w:t>
            </w:r>
            <w:r w:rsidRPr="00EE69C2">
              <w:rPr>
                <w:rFonts w:ascii="Malgun Gothic" w:eastAsia="Malgun Gothic" w:hAnsi="Malgun Gothic" w:cs="Malgun Gothic" w:hint="eastAsia"/>
                <w:sz w:val="20"/>
                <w:szCs w:val="20"/>
              </w:rPr>
              <w:t>기술</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모바일</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컴퓨터</w:t>
            </w:r>
            <w:r w:rsidRPr="00EE69C2">
              <w:rPr>
                <w:rFonts w:ascii="Arial" w:eastAsia="Times New Roman" w:hAnsi="Arial" w:cs="Arial"/>
                <w:sz w:val="20"/>
                <w:szCs w:val="20"/>
              </w:rPr>
              <w:t xml:space="preserve"> OR SMS OR</w:t>
            </w:r>
            <w:r w:rsidRPr="00EE69C2">
              <w:rPr>
                <w:rFonts w:ascii="Malgun Gothic" w:eastAsia="Malgun Gothic" w:hAnsi="Malgun Gothic" w:cs="Malgun Gothic" w:hint="eastAsia"/>
                <w:sz w:val="20"/>
                <w:szCs w:val="20"/>
              </w:rPr>
              <w:t>온라인</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스마트폰</w:t>
            </w:r>
            <w:r w:rsidRPr="00EE69C2">
              <w:rPr>
                <w:rFonts w:ascii="Arial" w:eastAsia="Times New Roman" w:hAnsi="Arial" w:cs="Arial"/>
                <w:sz w:val="20"/>
                <w:szCs w:val="20"/>
              </w:rPr>
              <w:t xml:space="preserve"> OR </w:t>
            </w:r>
            <w:r w:rsidRPr="00EE69C2">
              <w:rPr>
                <w:rFonts w:ascii="Malgun Gothic" w:eastAsia="Malgun Gothic" w:hAnsi="Malgun Gothic" w:cs="Malgun Gothic" w:hint="eastAsia"/>
                <w:sz w:val="20"/>
                <w:szCs w:val="20"/>
              </w:rPr>
              <w:t>앱</w:t>
            </w:r>
            <w:r w:rsidRPr="00EE69C2">
              <w:rPr>
                <w:rFonts w:ascii="Arial" w:eastAsia="Times New Roman" w:hAnsi="Arial" w:cs="Arial"/>
                <w:sz w:val="20"/>
                <w:szCs w:val="20"/>
              </w:rPr>
              <w:t xml:space="preserve"> OR eHealth) AND (</w:t>
            </w:r>
            <w:r w:rsidRPr="00EE69C2">
              <w:rPr>
                <w:rFonts w:ascii="Malgun Gothic" w:eastAsia="Malgun Gothic" w:hAnsi="Malgun Gothic" w:cs="Malgun Gothic" w:hint="eastAsia"/>
                <w:sz w:val="20"/>
                <w:szCs w:val="20"/>
              </w:rPr>
              <w:t>중재</w:t>
            </w:r>
            <w:r w:rsidRPr="00EE69C2">
              <w:rPr>
                <w:rFonts w:ascii="Arial" w:eastAsia="Times New Roman" w:hAnsi="Arial" w:cs="Arial"/>
                <w:sz w:val="20"/>
                <w:szCs w:val="20"/>
              </w:rPr>
              <w:t xml:space="preserve"> OR </w:t>
            </w:r>
            <w:r w:rsidRPr="00EE69C2">
              <w:rPr>
                <w:rFonts w:ascii="Arial" w:hAnsi="Arial" w:cs="Arial"/>
                <w:sz w:val="20"/>
                <w:szCs w:val="20"/>
              </w:rPr>
              <w:t>효과</w:t>
            </w:r>
            <w:r w:rsidRPr="00EE69C2">
              <w:rPr>
                <w:rFonts w:ascii="Arial" w:eastAsia="Times New Roman" w:hAnsi="Arial" w:cs="Arial"/>
                <w:sz w:val="20"/>
                <w:szCs w:val="20"/>
              </w:rPr>
              <w:t xml:space="preserve"> OR </w:t>
            </w:r>
            <w:r w:rsidRPr="00EE69C2">
              <w:rPr>
                <w:rFonts w:ascii="Arial" w:hAnsi="Arial" w:cs="Arial"/>
                <w:sz w:val="20"/>
                <w:szCs w:val="20"/>
              </w:rPr>
              <w:t>프로그램</w:t>
            </w:r>
            <w:r w:rsidRPr="00EE69C2">
              <w:rPr>
                <w:rFonts w:ascii="Arial" w:eastAsia="Times New Roman" w:hAnsi="Arial" w:cs="Arial"/>
                <w:sz w:val="20"/>
                <w:szCs w:val="20"/>
              </w:rPr>
              <w:t xml:space="preserve"> OR </w:t>
            </w:r>
            <w:r w:rsidRPr="00EE69C2">
              <w:rPr>
                <w:rFonts w:ascii="Arial" w:hAnsi="Arial" w:cs="Arial"/>
                <w:sz w:val="20"/>
                <w:szCs w:val="20"/>
              </w:rPr>
              <w:t>영양교육</w:t>
            </w:r>
            <w:r w:rsidRPr="00EE69C2">
              <w:rPr>
                <w:rFonts w:ascii="Arial" w:eastAsia="Times New Roman" w:hAnsi="Arial" w:cs="Arial"/>
                <w:sz w:val="20"/>
                <w:szCs w:val="20"/>
              </w:rPr>
              <w:t>)</w:t>
            </w:r>
          </w:p>
        </w:tc>
        <w:tc>
          <w:tcPr>
            <w:tcW w:w="2340" w:type="dxa"/>
            <w:tcBorders>
              <w:top w:val="nil"/>
              <w:left w:val="nil"/>
              <w:bottom w:val="single" w:sz="11" w:space="0" w:color="0A0000"/>
              <w:right w:val="nil"/>
              <w:tl2br w:val="nil"/>
              <w:tr2bl w:val="nil"/>
            </w:tcBorders>
          </w:tcPr>
          <w:p w:rsidR="00326420" w:rsidRPr="00EE69C2" w:rsidRDefault="00326420" w:rsidP="00E1408E">
            <w:pPr>
              <w:tabs>
                <w:tab w:val="left" w:pos="720"/>
                <w:tab w:val="left" w:pos="1440"/>
                <w:tab w:val="left" w:pos="2160"/>
                <w:tab w:val="left" w:pos="2880"/>
                <w:tab w:val="left" w:pos="3600"/>
                <w:tab w:val="left" w:pos="4320"/>
                <w:tab w:val="left" w:pos="5040"/>
                <w:tab w:val="left" w:pos="5760"/>
                <w:tab w:val="left" w:pos="6480"/>
                <w:tab w:val="left" w:pos="7200"/>
              </w:tabs>
              <w:snapToGrid w:val="0"/>
              <w:spacing w:after="0"/>
              <w:jc w:val="both"/>
              <w:rPr>
                <w:rFonts w:ascii="Arial" w:eastAsia="Times New Roman" w:hAnsi="Arial" w:cs="Arial"/>
                <w:sz w:val="20"/>
                <w:szCs w:val="20"/>
              </w:rPr>
            </w:pPr>
            <w:r w:rsidRPr="00EE69C2">
              <w:rPr>
                <w:rFonts w:ascii="Arial" w:eastAsia="Times New Roman" w:hAnsi="Arial" w:cs="Arial"/>
                <w:sz w:val="20"/>
                <w:szCs w:val="20"/>
              </w:rPr>
              <w:t>#14</w:t>
            </w:r>
          </w:p>
        </w:tc>
      </w:tr>
    </w:tbl>
    <w:p w:rsidR="00792D18" w:rsidRPr="00EE69C2" w:rsidRDefault="00A637C2" w:rsidP="00326420">
      <w:pPr>
        <w:tabs>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jc w:val="both"/>
        <w:rPr>
          <w:rFonts w:ascii="Arial" w:eastAsia="Times New Roman" w:hAnsi="Arial" w:cs="Arial"/>
          <w:sz w:val="18"/>
          <w:szCs w:val="18"/>
        </w:rPr>
      </w:pPr>
      <w:r w:rsidRPr="00EE69C2">
        <w:rPr>
          <w:rFonts w:ascii="Arial" w:hAnsi="Arial" w:cs="Arial"/>
          <w:i/>
          <w:sz w:val="18"/>
          <w:szCs w:val="18"/>
        </w:rPr>
        <w:t>Note:</w:t>
      </w:r>
      <w:r w:rsidRPr="00EE69C2">
        <w:rPr>
          <w:rFonts w:ascii="Arial" w:hAnsi="Arial" w:cs="Arial"/>
          <w:sz w:val="18"/>
          <w:szCs w:val="18"/>
        </w:rPr>
        <w:t xml:space="preserve"> </w:t>
      </w:r>
      <w:r w:rsidR="00792D18" w:rsidRPr="00EE69C2">
        <w:rPr>
          <w:rFonts w:ascii="Arial" w:eastAsia="Times New Roman" w:hAnsi="Arial" w:cs="Arial"/>
          <w:sz w:val="18"/>
          <w:szCs w:val="18"/>
        </w:rPr>
        <w:t xml:space="preserve">Additionally, for the search in </w:t>
      </w:r>
      <w:r w:rsidR="006454F8" w:rsidRPr="00EE69C2">
        <w:rPr>
          <w:rFonts w:ascii="Arial" w:eastAsia="Times New Roman" w:hAnsi="Arial" w:cs="Arial"/>
          <w:sz w:val="18"/>
          <w:szCs w:val="18"/>
        </w:rPr>
        <w:t>PUBMED</w:t>
      </w:r>
      <w:r w:rsidR="006D16DE" w:rsidRPr="00EE69C2">
        <w:rPr>
          <w:rFonts w:ascii="Arial" w:eastAsia="Times New Roman" w:hAnsi="Arial" w:cs="Arial"/>
          <w:sz w:val="18"/>
          <w:szCs w:val="18"/>
        </w:rPr>
        <w:t xml:space="preserve"> results were filtered by articles published since 1999 and studies conducted in Humans.</w:t>
      </w:r>
      <w:r w:rsidR="00792D18" w:rsidRPr="00EE69C2">
        <w:rPr>
          <w:rFonts w:ascii="Arial" w:eastAsia="Times New Roman" w:hAnsi="Arial" w:cs="Arial"/>
          <w:sz w:val="18"/>
          <w:szCs w:val="18"/>
        </w:rPr>
        <w:t xml:space="preserve"> </w:t>
      </w:r>
    </w:p>
    <w:p w:rsidR="004154D9" w:rsidRPr="00EE69C2" w:rsidRDefault="004154D9" w:rsidP="00EC0CFD">
      <w:pPr>
        <w:tabs>
          <w:tab w:val="left" w:pos="5040"/>
        </w:tabs>
        <w:rPr>
          <w:rFonts w:ascii="Arial" w:hAnsi="Arial" w:cs="Arial"/>
          <w:sz w:val="18"/>
        </w:rPr>
        <w:sectPr w:rsidR="004154D9" w:rsidRPr="00EE69C2" w:rsidSect="00792D18">
          <w:pgSz w:w="12240" w:h="15840" w:code="1"/>
          <w:pgMar w:top="720" w:right="720" w:bottom="720" w:left="720" w:header="720" w:footer="720" w:gutter="0"/>
          <w:cols w:space="720"/>
          <w:docGrid w:linePitch="360"/>
        </w:sectPr>
      </w:pPr>
    </w:p>
    <w:p w:rsidR="004154D9" w:rsidRPr="00EE69C2" w:rsidRDefault="004154D9" w:rsidP="004154D9">
      <w:pPr>
        <w:tabs>
          <w:tab w:val="left" w:pos="6120"/>
        </w:tabs>
        <w:rPr>
          <w:rFonts w:ascii="Arial" w:hAnsi="Arial" w:cs="Arial"/>
          <w:sz w:val="24"/>
        </w:rPr>
      </w:pPr>
      <w:r w:rsidRPr="00EE69C2">
        <w:rPr>
          <w:rFonts w:ascii="Arial" w:hAnsi="Arial" w:cs="Arial"/>
          <w:b/>
          <w:sz w:val="24"/>
        </w:rPr>
        <w:lastRenderedPageBreak/>
        <w:t xml:space="preserve">Table A2. </w:t>
      </w:r>
      <w:r w:rsidRPr="00EE69C2">
        <w:rPr>
          <w:rFonts w:ascii="Arial" w:hAnsi="Arial" w:cs="Arial"/>
          <w:sz w:val="24"/>
        </w:rPr>
        <w:t>Behavior Change Technique definitions</w:t>
      </w:r>
    </w:p>
    <w:tbl>
      <w:tblPr>
        <w:tblStyle w:val="Tablanormal4"/>
        <w:tblW w:w="0" w:type="auto"/>
        <w:tblLook w:val="04A0" w:firstRow="1" w:lastRow="0" w:firstColumn="1" w:lastColumn="0" w:noHBand="0" w:noVBand="1"/>
      </w:tblPr>
      <w:tblGrid>
        <w:gridCol w:w="2959"/>
        <w:gridCol w:w="4491"/>
        <w:gridCol w:w="3350"/>
      </w:tblGrid>
      <w:tr w:rsidR="00EE69C2" w:rsidRPr="00EE69C2" w:rsidTr="0032642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rsidR="004154D9" w:rsidRPr="00EE69C2" w:rsidRDefault="004154D9" w:rsidP="00E1408E">
            <w:pPr>
              <w:tabs>
                <w:tab w:val="left" w:pos="1976"/>
              </w:tabs>
              <w:jc w:val="center"/>
              <w:rPr>
                <w:rFonts w:ascii="Arial" w:eastAsia="THEKkak" w:hAnsi="Arial" w:cs="Arial"/>
                <w:sz w:val="18"/>
                <w:szCs w:val="20"/>
              </w:rPr>
            </w:pPr>
            <w:r w:rsidRPr="00EE69C2">
              <w:rPr>
                <w:rFonts w:ascii="Arial" w:eastAsia="THEKkak" w:hAnsi="Arial" w:cs="Arial"/>
                <w:sz w:val="18"/>
                <w:szCs w:val="20"/>
              </w:rPr>
              <w:t>Item (technique)</w:t>
            </w:r>
          </w:p>
        </w:tc>
        <w:tc>
          <w:tcPr>
            <w:tcW w:w="0" w:type="auto"/>
            <w:tcBorders>
              <w:bottom w:val="single" w:sz="4" w:space="0" w:color="auto"/>
            </w:tcBorders>
            <w:shd w:val="clear" w:color="auto" w:fill="auto"/>
            <w:vAlign w:val="center"/>
          </w:tcPr>
          <w:p w:rsidR="004154D9" w:rsidRPr="00EE69C2" w:rsidRDefault="004154D9" w:rsidP="00E1408E">
            <w:pPr>
              <w:jc w:val="center"/>
              <w:cnfStyle w:val="100000000000" w:firstRow="1"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Definition</w:t>
            </w:r>
          </w:p>
        </w:tc>
        <w:tc>
          <w:tcPr>
            <w:tcW w:w="0" w:type="auto"/>
            <w:tcBorders>
              <w:bottom w:val="single" w:sz="4" w:space="0" w:color="auto"/>
            </w:tcBorders>
            <w:shd w:val="clear" w:color="auto" w:fill="auto"/>
            <w:vAlign w:val="center"/>
          </w:tcPr>
          <w:p w:rsidR="004154D9" w:rsidRPr="00EE69C2" w:rsidRDefault="004154D9" w:rsidP="00E1408E">
            <w:pPr>
              <w:jc w:val="center"/>
              <w:cnfStyle w:val="100000000000" w:firstRow="1"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Examples</w:t>
            </w:r>
          </w:p>
        </w:tc>
      </w:tr>
      <w:tr w:rsidR="00EE69C2" w:rsidRPr="00EE69C2" w:rsidTr="00326420">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4154D9" w:rsidRPr="00EE69C2" w:rsidRDefault="004154D9" w:rsidP="00E1408E">
            <w:pPr>
              <w:pStyle w:val="Prrafodelista"/>
              <w:numPr>
                <w:ilvl w:val="0"/>
                <w:numId w:val="1"/>
              </w:numPr>
              <w:rPr>
                <w:rFonts w:ascii="Arial" w:eastAsia="THEKkak" w:hAnsi="Arial" w:cs="Arial"/>
                <w:b w:val="0"/>
                <w:sz w:val="18"/>
                <w:szCs w:val="20"/>
              </w:rPr>
            </w:pPr>
            <w:r w:rsidRPr="00EE69C2">
              <w:rPr>
                <w:rFonts w:ascii="Arial" w:eastAsia="THEKkak" w:hAnsi="Arial" w:cs="Arial"/>
                <w:b w:val="0"/>
                <w:sz w:val="18"/>
                <w:szCs w:val="20"/>
              </w:rPr>
              <w:t>Provide information on consequences of behavior in general</w:t>
            </w:r>
          </w:p>
        </w:tc>
        <w:tc>
          <w:tcPr>
            <w:tcW w:w="0" w:type="auto"/>
            <w:tcBorders>
              <w:top w:val="single" w:sz="4" w:space="0" w:color="auto"/>
            </w:tcBorders>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Informing the individual about the possible consequences of the given behavior in general, and not personalized for the individual’s characteristics.</w:t>
            </w:r>
          </w:p>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p>
        </w:tc>
        <w:tc>
          <w:tcPr>
            <w:tcW w:w="0" w:type="auto"/>
            <w:tcBorders>
              <w:top w:val="single" w:sz="4" w:space="0" w:color="auto"/>
            </w:tcBorders>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pamphlets with information about the consequences of a diet low in fruits and vegetables.</w:t>
            </w:r>
          </w:p>
        </w:tc>
      </w:tr>
      <w:tr w:rsidR="00EE69C2" w:rsidRPr="00EE69C2" w:rsidTr="00326420">
        <w:trPr>
          <w:trHeight w:val="136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1"/>
              </w:numPr>
              <w:rPr>
                <w:rFonts w:ascii="Arial" w:eastAsia="THEKkak" w:hAnsi="Arial" w:cs="Arial"/>
                <w:b w:val="0"/>
                <w:sz w:val="18"/>
                <w:szCs w:val="20"/>
              </w:rPr>
            </w:pPr>
            <w:r w:rsidRPr="00EE69C2">
              <w:rPr>
                <w:rFonts w:ascii="Arial" w:eastAsia="THEKkak" w:hAnsi="Arial" w:cs="Arial"/>
                <w:b w:val="0"/>
                <w:sz w:val="18"/>
                <w:szCs w:val="20"/>
              </w:rPr>
              <w:t>Provide information on consequences of behavior to the individual</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Informing about the benefits and/or consequences of performing or not performing a specific behavior, tailoring the characteristics of the individual or group.</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Information to pregnant women on the benefits of consuming an adequate intake of folic acid.</w:t>
            </w:r>
          </w:p>
        </w:tc>
      </w:tr>
      <w:tr w:rsidR="00EE69C2" w:rsidRPr="00EE69C2" w:rsidTr="00326420">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Provide normative information about others’ behavior</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information about other people’s behavior(s) among a particular population, and whether the behavior(s) is common or uncommon.</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information about the average intake of peers.</w:t>
            </w:r>
          </w:p>
        </w:tc>
      </w:tr>
      <w:tr w:rsidR="00EE69C2" w:rsidRPr="00EE69C2" w:rsidTr="00326420">
        <w:trPr>
          <w:trHeight w:val="16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Goal setting (behavior)</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asked to set a behavioral change or behavior implementation, aimed to help to achieve an outcome. This technique does not refer to specifics about how, when, or where the behavior will be done.</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Stop shopping unhealthy snacks.</w:t>
            </w:r>
          </w:p>
        </w:tc>
      </w:tr>
      <w:tr w:rsidR="00EE69C2" w:rsidRPr="00EE69C2" w:rsidTr="00326420">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Goal setting (outcome)</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asked to set a goal that can be obtained as a benefit of performing a specific behavior. This goal can be a result of one or more behaviors.</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Lose weight, reduce blood glucose levels.</w:t>
            </w:r>
          </w:p>
        </w:tc>
      </w:tr>
      <w:tr w:rsidR="00EE69C2" w:rsidRPr="00EE69C2" w:rsidTr="00326420">
        <w:trPr>
          <w:trHeight w:val="11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Action planning</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Different from techniques 5 and 6, this technique involves a specific plan of action for the set goal, including at least when (frequency or duration), and/or where to act.</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Walking at least 30 minutes, 4 days a week, around the neighborhood.</w:t>
            </w:r>
          </w:p>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p>
        </w:tc>
      </w:tr>
      <w:tr w:rsidR="00EE69C2" w:rsidRPr="00EE69C2" w:rsidTr="0032642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Barrier identification/problem solving</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encouraged to identify the potential barriers to perform the given behavior, and identify contingence actions.</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Barrier: eating sweets when feeling stressed.</w:t>
            </w:r>
          </w:p>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Action: having healthy snacks at home instead of sweets.</w:t>
            </w:r>
          </w:p>
        </w:tc>
      </w:tr>
      <w:tr w:rsidR="00EE69C2" w:rsidRPr="00EE69C2" w:rsidTr="00326420">
        <w:trPr>
          <w:trHeight w:val="99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Set graded tasks</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Set small goals, with a logical sequence over time or difficulty, that will help the individual to achieve to target behavior.</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Reduce the consumption of soda from 5 glasses a day to 2 glasses a day in the first week.</w:t>
            </w:r>
          </w:p>
        </w:tc>
      </w:tr>
      <w:tr w:rsidR="00EE69C2" w:rsidRPr="00EE69C2" w:rsidTr="00326420">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2"/>
              </w:numPr>
              <w:rPr>
                <w:rFonts w:ascii="Arial" w:eastAsia="THEKkak" w:hAnsi="Arial" w:cs="Arial"/>
                <w:b w:val="0"/>
                <w:sz w:val="18"/>
                <w:szCs w:val="20"/>
              </w:rPr>
            </w:pPr>
            <w:r w:rsidRPr="00EE69C2">
              <w:rPr>
                <w:rFonts w:ascii="Arial" w:eastAsia="THEKkak" w:hAnsi="Arial" w:cs="Arial"/>
                <w:b w:val="0"/>
                <w:sz w:val="18"/>
                <w:szCs w:val="20"/>
              </w:rPr>
              <w:t>Prompt review of behavioral goals</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A previously set behavioral goal is reviewed, and accordingly, modifications of goals and/or new strategies to achieve them are established.</w:t>
            </w:r>
          </w:p>
        </w:tc>
        <w:tc>
          <w:tcPr>
            <w:tcW w:w="0" w:type="auto"/>
            <w:shd w:val="clear" w:color="auto" w:fill="auto"/>
          </w:tcPr>
          <w:p w:rsidR="004154D9" w:rsidRPr="00EE69C2" w:rsidRDefault="004154D9"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has started to consume water daily, but the amount is insufficient. Suggestions for increasing the daily consumption are provided.</w:t>
            </w:r>
          </w:p>
        </w:tc>
      </w:tr>
      <w:tr w:rsidR="00EE69C2" w:rsidRPr="00EE69C2" w:rsidTr="00326420">
        <w:trPr>
          <w:trHeight w:val="158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154D9" w:rsidRPr="00EE69C2" w:rsidRDefault="004154D9" w:rsidP="00E1408E">
            <w:pPr>
              <w:pStyle w:val="Prrafodelista"/>
              <w:numPr>
                <w:ilvl w:val="0"/>
                <w:numId w:val="3"/>
              </w:numPr>
              <w:rPr>
                <w:rFonts w:ascii="Arial" w:eastAsia="THEKkak" w:hAnsi="Arial" w:cs="Arial"/>
                <w:b w:val="0"/>
                <w:sz w:val="18"/>
                <w:szCs w:val="20"/>
              </w:rPr>
            </w:pPr>
            <w:r w:rsidRPr="00EE69C2">
              <w:rPr>
                <w:rFonts w:ascii="Arial" w:eastAsia="THEKkak" w:hAnsi="Arial" w:cs="Arial"/>
                <w:b w:val="0"/>
                <w:sz w:val="18"/>
                <w:szCs w:val="20"/>
              </w:rPr>
              <w:t>Prompt rewards contingent on effort or progress towards behavior</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Using praise or rewards (including self-reward) for efforts made towards performing a behavioral goal or showing progress in a preparatory step.</w:t>
            </w:r>
          </w:p>
        </w:tc>
        <w:tc>
          <w:tcPr>
            <w:tcW w:w="0" w:type="auto"/>
            <w:shd w:val="clear" w:color="auto" w:fill="auto"/>
          </w:tcPr>
          <w:p w:rsidR="004154D9" w:rsidRPr="00EE69C2" w:rsidRDefault="004154D9"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Sending congratulatory messages to the individual for eating more vegetables than the day before.</w:t>
            </w:r>
          </w:p>
        </w:tc>
      </w:tr>
    </w:tbl>
    <w:p w:rsidR="00326420" w:rsidRPr="00EE69C2" w:rsidRDefault="00326420" w:rsidP="00EC0CFD">
      <w:pPr>
        <w:tabs>
          <w:tab w:val="left" w:pos="5040"/>
        </w:tabs>
        <w:rPr>
          <w:rFonts w:ascii="Arial" w:hAnsi="Arial" w:cs="Arial"/>
          <w:sz w:val="18"/>
        </w:rPr>
      </w:pPr>
    </w:p>
    <w:p w:rsidR="00326420" w:rsidRPr="00EE69C2" w:rsidRDefault="00326420" w:rsidP="00EC0CFD">
      <w:pPr>
        <w:tabs>
          <w:tab w:val="left" w:pos="5040"/>
        </w:tabs>
        <w:rPr>
          <w:rFonts w:ascii="Arial" w:hAnsi="Arial" w:cs="Arial"/>
          <w:sz w:val="18"/>
        </w:rPr>
      </w:pPr>
    </w:p>
    <w:p w:rsidR="00326420" w:rsidRPr="00EE69C2" w:rsidRDefault="00326420" w:rsidP="00EC0CFD">
      <w:pPr>
        <w:tabs>
          <w:tab w:val="left" w:pos="5040"/>
        </w:tabs>
        <w:rPr>
          <w:rFonts w:ascii="Arial" w:hAnsi="Arial" w:cs="Arial"/>
          <w:sz w:val="18"/>
        </w:rPr>
      </w:pPr>
    </w:p>
    <w:p w:rsidR="00326420" w:rsidRPr="00EE69C2" w:rsidRDefault="00326420" w:rsidP="00326420">
      <w:pPr>
        <w:tabs>
          <w:tab w:val="left" w:pos="6120"/>
        </w:tabs>
        <w:rPr>
          <w:rFonts w:ascii="Arial" w:hAnsi="Arial" w:cs="Arial"/>
          <w:sz w:val="24"/>
        </w:rPr>
      </w:pPr>
      <w:r w:rsidRPr="00EE69C2">
        <w:rPr>
          <w:rFonts w:ascii="Arial" w:hAnsi="Arial" w:cs="Arial"/>
          <w:b/>
          <w:sz w:val="24"/>
        </w:rPr>
        <w:lastRenderedPageBreak/>
        <w:t xml:space="preserve">Table A2 </w:t>
      </w:r>
      <w:r w:rsidRPr="00EE69C2">
        <w:rPr>
          <w:rFonts w:ascii="Arial" w:hAnsi="Arial" w:cs="Arial"/>
          <w:b/>
          <w:i/>
          <w:sz w:val="24"/>
        </w:rPr>
        <w:t>(continued)</w:t>
      </w:r>
      <w:r w:rsidRPr="00EE69C2">
        <w:rPr>
          <w:rFonts w:ascii="Arial" w:hAnsi="Arial" w:cs="Arial"/>
          <w:b/>
          <w:sz w:val="24"/>
        </w:rPr>
        <w:t xml:space="preserve">. </w:t>
      </w:r>
      <w:r w:rsidRPr="00EE69C2">
        <w:rPr>
          <w:rFonts w:ascii="Arial" w:hAnsi="Arial" w:cs="Arial"/>
          <w:sz w:val="24"/>
        </w:rPr>
        <w:t>Behavior Change Technique definitions</w:t>
      </w:r>
    </w:p>
    <w:p w:rsidR="00326420" w:rsidRPr="00EE69C2" w:rsidRDefault="00326420" w:rsidP="00EC0CFD">
      <w:pPr>
        <w:tabs>
          <w:tab w:val="left" w:pos="5040"/>
        </w:tabs>
        <w:rPr>
          <w:rFonts w:ascii="Arial" w:hAnsi="Arial" w:cs="Arial"/>
          <w:sz w:val="18"/>
        </w:rPr>
      </w:pPr>
    </w:p>
    <w:tbl>
      <w:tblPr>
        <w:tblStyle w:val="Tablanormal4"/>
        <w:tblpPr w:leftFromText="180" w:rightFromText="180" w:horzAnchor="margin" w:tblpY="693"/>
        <w:tblW w:w="0" w:type="auto"/>
        <w:tblLook w:val="04A0" w:firstRow="1" w:lastRow="0" w:firstColumn="1" w:lastColumn="0" w:noHBand="0" w:noVBand="1"/>
      </w:tblPr>
      <w:tblGrid>
        <w:gridCol w:w="2401"/>
        <w:gridCol w:w="5480"/>
        <w:gridCol w:w="2919"/>
      </w:tblGrid>
      <w:tr w:rsidR="00EE69C2" w:rsidRPr="00EE69C2" w:rsidTr="00E1408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rsidR="00326420" w:rsidRPr="00EE69C2" w:rsidRDefault="00326420" w:rsidP="00E1408E">
            <w:pPr>
              <w:tabs>
                <w:tab w:val="left" w:pos="1976"/>
              </w:tabs>
              <w:jc w:val="center"/>
              <w:rPr>
                <w:rFonts w:ascii="Arial" w:eastAsia="THEKkak" w:hAnsi="Arial" w:cs="Arial"/>
                <w:sz w:val="18"/>
                <w:szCs w:val="20"/>
              </w:rPr>
            </w:pPr>
            <w:r w:rsidRPr="00EE69C2">
              <w:rPr>
                <w:rFonts w:ascii="Arial" w:eastAsia="THEKkak" w:hAnsi="Arial" w:cs="Arial"/>
                <w:sz w:val="18"/>
                <w:szCs w:val="20"/>
              </w:rPr>
              <w:t>Item (technique)</w:t>
            </w:r>
          </w:p>
        </w:tc>
        <w:tc>
          <w:tcPr>
            <w:tcW w:w="0" w:type="auto"/>
            <w:tcBorders>
              <w:bottom w:val="single" w:sz="4" w:space="0" w:color="auto"/>
            </w:tcBorders>
            <w:shd w:val="clear" w:color="auto" w:fill="auto"/>
            <w:vAlign w:val="center"/>
          </w:tcPr>
          <w:p w:rsidR="00326420" w:rsidRPr="00EE69C2" w:rsidRDefault="00326420" w:rsidP="00E1408E">
            <w:pPr>
              <w:jc w:val="center"/>
              <w:cnfStyle w:val="100000000000" w:firstRow="1"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Definition</w:t>
            </w:r>
          </w:p>
        </w:tc>
        <w:tc>
          <w:tcPr>
            <w:tcW w:w="0" w:type="auto"/>
            <w:tcBorders>
              <w:bottom w:val="single" w:sz="4" w:space="0" w:color="auto"/>
            </w:tcBorders>
            <w:shd w:val="clear" w:color="auto" w:fill="auto"/>
            <w:vAlign w:val="center"/>
          </w:tcPr>
          <w:p w:rsidR="00326420" w:rsidRPr="00EE69C2" w:rsidRDefault="00326420" w:rsidP="00E1408E">
            <w:pPr>
              <w:jc w:val="center"/>
              <w:cnfStyle w:val="100000000000" w:firstRow="1"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Examples</w:t>
            </w:r>
          </w:p>
        </w:tc>
      </w:tr>
      <w:tr w:rsidR="00EE69C2" w:rsidRPr="00EE69C2" w:rsidTr="00E1408E">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326420" w:rsidRPr="00EE69C2" w:rsidRDefault="00326420" w:rsidP="00326420">
            <w:pPr>
              <w:pStyle w:val="Prrafodelista"/>
              <w:numPr>
                <w:ilvl w:val="0"/>
                <w:numId w:val="3"/>
              </w:numPr>
              <w:rPr>
                <w:rFonts w:ascii="Arial" w:eastAsia="THEKkak" w:hAnsi="Arial" w:cs="Arial"/>
                <w:b w:val="0"/>
                <w:sz w:val="18"/>
                <w:szCs w:val="20"/>
              </w:rPr>
            </w:pPr>
            <w:r w:rsidRPr="00EE69C2">
              <w:rPr>
                <w:rFonts w:ascii="Arial" w:eastAsia="THEKkak" w:hAnsi="Arial" w:cs="Arial"/>
                <w:b w:val="0"/>
                <w:sz w:val="18"/>
                <w:szCs w:val="20"/>
              </w:rPr>
              <w:t>Provide rewards contingent on successful behavior</w:t>
            </w:r>
          </w:p>
        </w:tc>
        <w:tc>
          <w:tcPr>
            <w:tcW w:w="0" w:type="auto"/>
            <w:tcBorders>
              <w:top w:val="single" w:sz="4" w:space="0" w:color="auto"/>
            </w:tcBorders>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Using praise or rewards (can be material) to reinforce an individual’s successful performance of the behavioral goal. This may include self-reward.</w:t>
            </w:r>
          </w:p>
        </w:tc>
        <w:tc>
          <w:tcPr>
            <w:tcW w:w="0" w:type="auto"/>
            <w:tcBorders>
              <w:top w:val="single" w:sz="4" w:space="0" w:color="auto"/>
            </w:tcBorders>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monetary incentives to individuals who successfully quit smoking.</w:t>
            </w:r>
          </w:p>
        </w:tc>
      </w:tr>
      <w:tr w:rsidR="00EE69C2" w:rsidRPr="00EE69C2" w:rsidTr="00E1408E">
        <w:trPr>
          <w:trHeight w:val="107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16. Prompt self-monitoring of behavior</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asked to keep track of the target behavior, and this must be a clear component of the intervention.</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Keeping a diary of the frequency and quantity of fruits and vegetables consumption.</w:t>
            </w:r>
          </w:p>
        </w:tc>
      </w:tr>
      <w:tr w:rsidR="00EE69C2" w:rsidRPr="00EE69C2" w:rsidTr="00E1408E">
        <w:trPr>
          <w:cnfStyle w:val="000000100000" w:firstRow="0" w:lastRow="0" w:firstColumn="0" w:lastColumn="0" w:oddVBand="0" w:evenVBand="0" w:oddHBand="1" w:evenHBand="0" w:firstRowFirstColumn="0" w:firstRowLastColumn="0" w:lastRowFirstColumn="0" w:lastRowLastColumn="0"/>
          <w:trHeight w:val="190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19. Provide feedback on performance</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the individual information that might help to improve the target behavior, based on the individual’s recorded behavior. Comments on the individual’s performance and discrepancies in relation to other’s performance is also included.</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If the goal is to reduce fat consumption, the individual might need feedback on adequate cooking techniques.</w:t>
            </w:r>
          </w:p>
        </w:tc>
      </w:tr>
      <w:tr w:rsidR="00EE69C2" w:rsidRPr="00EE69C2" w:rsidTr="00E1408E">
        <w:trPr>
          <w:trHeight w:val="11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21. Provide instruction on how to perform the behavior</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Verbal or written instructions provided to the individual on how to perform the target or preparatory behavior.</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healthy meals recipes booklet.</w:t>
            </w:r>
          </w:p>
        </w:tc>
      </w:tr>
      <w:tr w:rsidR="00EE69C2" w:rsidRPr="00EE69C2" w:rsidTr="00E1408E">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22. Model/Demonstrate the behavior</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 xml:space="preserve">Opposite to technique 21, this technique involves </w:t>
            </w:r>
            <w:r w:rsidRPr="00EE69C2">
              <w:rPr>
                <w:rFonts w:ascii="Arial" w:eastAsia="THEKkak" w:hAnsi="Arial" w:cs="Arial"/>
                <w:i/>
                <w:sz w:val="18"/>
                <w:szCs w:val="20"/>
              </w:rPr>
              <w:t>showing</w:t>
            </w:r>
            <w:r w:rsidRPr="00EE69C2">
              <w:rPr>
                <w:rFonts w:ascii="Arial" w:eastAsia="THEKkak" w:hAnsi="Arial" w:cs="Arial"/>
                <w:sz w:val="18"/>
                <w:szCs w:val="20"/>
              </w:rPr>
              <w:t xml:space="preserve"> to the individual how to perform the behavior.</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Providing cooking classes.</w:t>
            </w:r>
          </w:p>
        </w:tc>
      </w:tr>
      <w:tr w:rsidR="00EE69C2" w:rsidRPr="00EE69C2" w:rsidTr="00E1408E">
        <w:trPr>
          <w:trHeight w:val="127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24. Environmental restructuring</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encouraged to make changes to their environment that might contribute to the successful performance of the target behavior.</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Get rid of all sweets at home.</w:t>
            </w:r>
          </w:p>
        </w:tc>
      </w:tr>
      <w:tr w:rsidR="00EE69C2" w:rsidRPr="00EE69C2" w:rsidTr="00E1408E">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26. Prompt Practice</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encouraged to put into practice the behavior of interest numerous times during the intervention.</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 xml:space="preserve">The individual is asked to practice refusing unhealthy snacks as homework between sessions. </w:t>
            </w:r>
          </w:p>
        </w:tc>
      </w:tr>
      <w:tr w:rsidR="00EE69C2" w:rsidRPr="00EE69C2" w:rsidTr="00E1408E">
        <w:trPr>
          <w:trHeight w:val="100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28. Facilitate social comparison</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Refers to enabling explicit comparisons with other’s behavioral performance.</w:t>
            </w:r>
          </w:p>
        </w:tc>
        <w:tc>
          <w:tcPr>
            <w:tcW w:w="0" w:type="auto"/>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Presenting testimonial videos to encourage the person to try the target behavior.</w:t>
            </w:r>
          </w:p>
        </w:tc>
      </w:tr>
      <w:tr w:rsidR="00EE69C2" w:rsidRPr="00EE69C2" w:rsidTr="00E1408E">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29. Plan social support/social change</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The individual is encouraged to make a plan on how to receive social support from other people in order to successfully perform the target behavior/outcome.</w:t>
            </w:r>
          </w:p>
        </w:tc>
        <w:tc>
          <w:tcPr>
            <w:tcW w:w="0" w:type="auto"/>
            <w:shd w:val="clear" w:color="auto" w:fill="auto"/>
          </w:tcPr>
          <w:p w:rsidR="00326420" w:rsidRPr="00EE69C2" w:rsidRDefault="00326420" w:rsidP="00E1408E">
            <w:pPr>
              <w:cnfStyle w:val="000000100000" w:firstRow="0" w:lastRow="0" w:firstColumn="0" w:lastColumn="0" w:oddVBand="0" w:evenVBand="0" w:oddHBand="1"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Making a contract with a friend who will commit to exercise together with him/her.</w:t>
            </w:r>
          </w:p>
        </w:tc>
      </w:tr>
      <w:tr w:rsidR="00EE69C2" w:rsidRPr="00EE69C2" w:rsidTr="00326420">
        <w:trPr>
          <w:trHeight w:val="80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326420" w:rsidRPr="00EE69C2" w:rsidRDefault="00326420" w:rsidP="00E1408E">
            <w:pPr>
              <w:rPr>
                <w:rFonts w:ascii="Arial" w:eastAsia="THEKkak" w:hAnsi="Arial" w:cs="Arial"/>
                <w:b w:val="0"/>
                <w:sz w:val="18"/>
                <w:szCs w:val="20"/>
              </w:rPr>
            </w:pPr>
            <w:r w:rsidRPr="00EE69C2">
              <w:rPr>
                <w:rFonts w:ascii="Arial" w:eastAsia="THEKkak" w:hAnsi="Arial" w:cs="Arial"/>
                <w:b w:val="0"/>
                <w:sz w:val="18"/>
                <w:szCs w:val="20"/>
              </w:rPr>
              <w:t>35. Relapse prevention/coping planning</w:t>
            </w:r>
          </w:p>
        </w:tc>
        <w:tc>
          <w:tcPr>
            <w:tcW w:w="0" w:type="auto"/>
            <w:tcBorders>
              <w:bottom w:val="single" w:sz="4" w:space="0" w:color="auto"/>
            </w:tcBorders>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Refers to identifying situations that might prevent the individual from maintaining the changed behavior, and setting alternatives to prevent these situations.</w:t>
            </w:r>
          </w:p>
        </w:tc>
        <w:tc>
          <w:tcPr>
            <w:tcW w:w="0" w:type="auto"/>
            <w:tcBorders>
              <w:bottom w:val="single" w:sz="4" w:space="0" w:color="auto"/>
            </w:tcBorders>
            <w:shd w:val="clear" w:color="auto" w:fill="auto"/>
          </w:tcPr>
          <w:p w:rsidR="00326420" w:rsidRPr="00EE69C2" w:rsidRDefault="00326420" w:rsidP="00E1408E">
            <w:pPr>
              <w:cnfStyle w:val="000000000000" w:firstRow="0" w:lastRow="0" w:firstColumn="0" w:lastColumn="0" w:oddVBand="0" w:evenVBand="0" w:oddHBand="0" w:evenHBand="0" w:firstRowFirstColumn="0" w:firstRowLastColumn="0" w:lastRowFirstColumn="0" w:lastRowLastColumn="0"/>
              <w:rPr>
                <w:rFonts w:ascii="Arial" w:eastAsia="THEKkak" w:hAnsi="Arial" w:cs="Arial"/>
                <w:sz w:val="18"/>
                <w:szCs w:val="20"/>
              </w:rPr>
            </w:pPr>
            <w:r w:rsidRPr="00EE69C2">
              <w:rPr>
                <w:rFonts w:ascii="Arial" w:eastAsia="THEKkak" w:hAnsi="Arial" w:cs="Arial"/>
                <w:sz w:val="18"/>
                <w:szCs w:val="20"/>
              </w:rPr>
              <w:t>Avoiding attending events where the individual will be exposed to other’s smoking.</w:t>
            </w:r>
          </w:p>
        </w:tc>
      </w:tr>
    </w:tbl>
    <w:p w:rsidR="004B547A" w:rsidRPr="00EE69C2" w:rsidRDefault="004154D9" w:rsidP="00EC0CFD">
      <w:pPr>
        <w:tabs>
          <w:tab w:val="left" w:pos="5040"/>
        </w:tabs>
        <w:rPr>
          <w:rFonts w:ascii="Arial" w:hAnsi="Arial" w:cs="Arial"/>
          <w:sz w:val="18"/>
        </w:rPr>
      </w:pPr>
      <w:r w:rsidRPr="00EE69C2">
        <w:rPr>
          <w:rFonts w:ascii="Arial" w:hAnsi="Arial" w:cs="Arial"/>
          <w:sz w:val="18"/>
        </w:rPr>
        <w:t xml:space="preserve">Note. Adapted from “A refined taxonomy of behavior change techniques to help people change their physical activity and healthy eating </w:t>
      </w:r>
      <w:proofErr w:type="spellStart"/>
      <w:r w:rsidRPr="00EE69C2">
        <w:rPr>
          <w:rFonts w:ascii="Arial" w:hAnsi="Arial" w:cs="Arial"/>
          <w:sz w:val="18"/>
        </w:rPr>
        <w:t>behaviours</w:t>
      </w:r>
      <w:proofErr w:type="spellEnd"/>
      <w:r w:rsidRPr="00EE69C2">
        <w:rPr>
          <w:rFonts w:ascii="Arial" w:hAnsi="Arial" w:cs="Arial"/>
          <w:sz w:val="18"/>
        </w:rPr>
        <w:t xml:space="preserve">: the CALO-RE taxonomy” by S. </w:t>
      </w:r>
      <w:proofErr w:type="spellStart"/>
      <w:r w:rsidRPr="00EE69C2">
        <w:rPr>
          <w:rFonts w:ascii="Arial" w:hAnsi="Arial" w:cs="Arial"/>
          <w:sz w:val="18"/>
        </w:rPr>
        <w:t>Michie</w:t>
      </w:r>
      <w:proofErr w:type="spellEnd"/>
      <w:r w:rsidRPr="00EE69C2">
        <w:rPr>
          <w:rFonts w:ascii="Arial" w:hAnsi="Arial" w:cs="Arial"/>
          <w:sz w:val="18"/>
        </w:rPr>
        <w:t xml:space="preserve">, 2011, </w:t>
      </w:r>
      <w:r w:rsidRPr="00EE69C2">
        <w:rPr>
          <w:rFonts w:ascii="Arial" w:hAnsi="Arial" w:cs="Arial"/>
          <w:i/>
          <w:iCs/>
          <w:sz w:val="18"/>
        </w:rPr>
        <w:t>Psychology &amp; health, 26</w:t>
      </w:r>
      <w:r w:rsidRPr="00EE69C2">
        <w:rPr>
          <w:rFonts w:ascii="Arial" w:hAnsi="Arial" w:cs="Arial"/>
          <w:iCs/>
          <w:sz w:val="18"/>
        </w:rPr>
        <w:t xml:space="preserve">, </w:t>
      </w:r>
      <w:r w:rsidRPr="00EE69C2">
        <w:rPr>
          <w:rFonts w:ascii="Arial" w:hAnsi="Arial" w:cs="Arial"/>
          <w:sz w:val="18"/>
        </w:rPr>
        <w:t>p. 1479. Copyright 2011 by European Health Psychology Society.</w:t>
      </w:r>
    </w:p>
    <w:p w:rsidR="004B547A" w:rsidRPr="00EE69C2" w:rsidRDefault="004B547A">
      <w:pPr>
        <w:rPr>
          <w:rFonts w:ascii="Arial" w:hAnsi="Arial" w:cs="Arial"/>
          <w:sz w:val="18"/>
        </w:rPr>
      </w:pPr>
      <w:r w:rsidRPr="00EE69C2">
        <w:rPr>
          <w:rFonts w:ascii="Arial" w:hAnsi="Arial" w:cs="Arial"/>
          <w:sz w:val="18"/>
        </w:rPr>
        <w:br w:type="page"/>
      </w:r>
    </w:p>
    <w:p w:rsidR="00A21589" w:rsidRPr="00EE69C2" w:rsidRDefault="004B547A" w:rsidP="00EC0CFD">
      <w:pPr>
        <w:tabs>
          <w:tab w:val="left" w:pos="5040"/>
        </w:tabs>
        <w:rPr>
          <w:rFonts w:ascii="Arial" w:hAnsi="Arial" w:cs="Arial"/>
          <w:sz w:val="24"/>
        </w:rPr>
      </w:pPr>
      <w:r w:rsidRPr="00EE69C2">
        <w:rPr>
          <w:rFonts w:ascii="Arial" w:hAnsi="Arial" w:cs="Arial"/>
          <w:b/>
          <w:sz w:val="24"/>
        </w:rPr>
        <w:lastRenderedPageBreak/>
        <w:t xml:space="preserve">Figure A1. </w:t>
      </w:r>
      <w:r w:rsidRPr="00EE69C2">
        <w:rPr>
          <w:rFonts w:ascii="Arial" w:hAnsi="Arial" w:cs="Arial"/>
          <w:sz w:val="24"/>
        </w:rPr>
        <w:t>Sample and intervention characteristics of studies included in the meta-analysis</w:t>
      </w:r>
    </w:p>
    <w:p w:rsidR="004B547A" w:rsidRPr="00EE69C2" w:rsidRDefault="004B547A" w:rsidP="00EC0CFD">
      <w:pPr>
        <w:tabs>
          <w:tab w:val="left" w:pos="5040"/>
        </w:tabs>
        <w:rPr>
          <w:rFonts w:ascii="Arial" w:hAnsi="Arial" w:cs="Arial"/>
          <w:sz w:val="18"/>
        </w:rPr>
      </w:pPr>
      <w:r w:rsidRPr="00EE69C2">
        <w:rPr>
          <w:rFonts w:ascii="Arial" w:hAnsi="Arial" w:cs="Arial"/>
          <w:noProof/>
          <w:sz w:val="18"/>
        </w:rPr>
        <w:drawing>
          <wp:inline distT="0" distB="0" distL="0" distR="0">
            <wp:extent cx="6858000" cy="514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Figure A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bookmarkEnd w:id="0"/>
    </w:p>
    <w:sectPr w:rsidR="004B547A" w:rsidRPr="00EE69C2" w:rsidSect="00792D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1HoonWhitecat R">
    <w:panose1 w:val="02020603020101020101"/>
    <w:charset w:val="81"/>
    <w:family w:val="roman"/>
    <w:pitch w:val="variable"/>
    <w:sig w:usb0="800002A7" w:usb1="09D77CF9" w:usb2="00000010"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HEKkak">
    <w:panose1 w:val="02020503020101020101"/>
    <w:charset w:val="81"/>
    <w:family w:val="roman"/>
    <w:pitch w:val="variable"/>
    <w:sig w:usb0="900002AF" w:usb1="19D77CFB" w:usb2="00000018"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16EF"/>
    <w:multiLevelType w:val="hybridMultilevel"/>
    <w:tmpl w:val="FC36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9B1"/>
    <w:multiLevelType w:val="hybridMultilevel"/>
    <w:tmpl w:val="F5F2C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C00276"/>
    <w:multiLevelType w:val="hybridMultilevel"/>
    <w:tmpl w:val="3918D066"/>
    <w:lvl w:ilvl="0" w:tplc="B508713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0D0C"/>
    <w:multiLevelType w:val="hybridMultilevel"/>
    <w:tmpl w:val="8FB4635C"/>
    <w:lvl w:ilvl="0" w:tplc="ABB25A52">
      <w:start w:val="1"/>
      <w:numFmt w:val="decimal"/>
      <w:lvlText w:val="%1."/>
      <w:lvlJc w:val="left"/>
      <w:pPr>
        <w:ind w:left="720" w:hanging="360"/>
      </w:pPr>
      <w:rPr>
        <w:rFonts w:eastAsiaTheme="minorEastAsia"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A77A8"/>
    <w:multiLevelType w:val="hybridMultilevel"/>
    <w:tmpl w:val="772070AA"/>
    <w:lvl w:ilvl="0" w:tplc="CA8CF74A">
      <w:start w:val="1"/>
      <w:numFmt w:val="decimal"/>
      <w:lvlText w:val="%1."/>
      <w:lvlJc w:val="left"/>
      <w:pPr>
        <w:ind w:left="360" w:hanging="360"/>
      </w:pPr>
      <w:rPr>
        <w:rFonts w:eastAsia="1HoonWhitecat R" w:hint="eastAsia"/>
        <w:b/>
        <w:i w:val="0"/>
        <w:color w:val="4472C4" w:themeColor="accent5"/>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126D99"/>
    <w:multiLevelType w:val="hybridMultilevel"/>
    <w:tmpl w:val="8D0C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F6004"/>
    <w:multiLevelType w:val="hybridMultilevel"/>
    <w:tmpl w:val="2D068DD2"/>
    <w:lvl w:ilvl="0" w:tplc="BA4C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91AA2"/>
    <w:multiLevelType w:val="hybridMultilevel"/>
    <w:tmpl w:val="FD288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B01CD"/>
    <w:multiLevelType w:val="hybridMultilevel"/>
    <w:tmpl w:val="A810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1554F"/>
    <w:multiLevelType w:val="hybridMultilevel"/>
    <w:tmpl w:val="1CE85AF8"/>
    <w:lvl w:ilvl="0" w:tplc="1F34616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B3598"/>
    <w:multiLevelType w:val="hybridMultilevel"/>
    <w:tmpl w:val="A9E2DE78"/>
    <w:lvl w:ilvl="0" w:tplc="16FC11A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1" w15:restartNumberingAfterBreak="0">
    <w:nsid w:val="5380285A"/>
    <w:multiLevelType w:val="hybridMultilevel"/>
    <w:tmpl w:val="BD3049CC"/>
    <w:lvl w:ilvl="0" w:tplc="9878BEBC">
      <w:start w:val="1"/>
      <w:numFmt w:val="decimal"/>
      <w:lvlText w:val="%1."/>
      <w:lvlJc w:val="left"/>
      <w:pPr>
        <w:ind w:left="720" w:hanging="360"/>
      </w:pPr>
      <w:rPr>
        <w:rFonts w:eastAsiaTheme="minorEastAsia"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62DE5"/>
    <w:multiLevelType w:val="hybridMultilevel"/>
    <w:tmpl w:val="BC04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667AD"/>
    <w:multiLevelType w:val="hybridMultilevel"/>
    <w:tmpl w:val="5576015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17002"/>
    <w:multiLevelType w:val="hybridMultilevel"/>
    <w:tmpl w:val="03C02816"/>
    <w:lvl w:ilvl="0" w:tplc="EC0E806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096960"/>
    <w:multiLevelType w:val="hybridMultilevel"/>
    <w:tmpl w:val="6BE6C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9F51B6"/>
    <w:multiLevelType w:val="hybridMultilevel"/>
    <w:tmpl w:val="FC9EE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794FE2"/>
    <w:multiLevelType w:val="hybridMultilevel"/>
    <w:tmpl w:val="554CC248"/>
    <w:lvl w:ilvl="0" w:tplc="C3E240A0">
      <w:start w:val="1"/>
      <w:numFmt w:val="decimal"/>
      <w:lvlText w:val="%1."/>
      <w:lvlJc w:val="left"/>
      <w:pPr>
        <w:ind w:left="-72"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1060E"/>
    <w:multiLevelType w:val="hybridMultilevel"/>
    <w:tmpl w:val="0C1A9D72"/>
    <w:lvl w:ilvl="0" w:tplc="6DA86034">
      <w:start w:val="2"/>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5"/>
  </w:num>
  <w:num w:numId="2">
    <w:abstractNumId w:val="2"/>
  </w:num>
  <w:num w:numId="3">
    <w:abstractNumId w:val="9"/>
  </w:num>
  <w:num w:numId="4">
    <w:abstractNumId w:val="10"/>
  </w:num>
  <w:num w:numId="5">
    <w:abstractNumId w:val="17"/>
  </w:num>
  <w:num w:numId="6">
    <w:abstractNumId w:val="18"/>
  </w:num>
  <w:num w:numId="7">
    <w:abstractNumId w:val="14"/>
  </w:num>
  <w:num w:numId="8">
    <w:abstractNumId w:val="0"/>
  </w:num>
  <w:num w:numId="9">
    <w:abstractNumId w:val="4"/>
  </w:num>
  <w:num w:numId="10">
    <w:abstractNumId w:val="16"/>
  </w:num>
  <w:num w:numId="11">
    <w:abstractNumId w:val="1"/>
  </w:num>
  <w:num w:numId="12">
    <w:abstractNumId w:val="11"/>
  </w:num>
  <w:num w:numId="13">
    <w:abstractNumId w:val="13"/>
  </w:num>
  <w:num w:numId="14">
    <w:abstractNumId w:val="5"/>
  </w:num>
  <w:num w:numId="15">
    <w:abstractNumId w:val="8"/>
  </w:num>
  <w:num w:numId="16">
    <w:abstractNumId w:val="12"/>
  </w:num>
  <w:num w:numId="17">
    <w:abstractNumId w:val="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C1"/>
    <w:rsid w:val="000266EA"/>
    <w:rsid w:val="00035B13"/>
    <w:rsid w:val="00066B9A"/>
    <w:rsid w:val="000807AA"/>
    <w:rsid w:val="00084FB8"/>
    <w:rsid w:val="000A48A5"/>
    <w:rsid w:val="000A4D1A"/>
    <w:rsid w:val="000A7D39"/>
    <w:rsid w:val="000B3678"/>
    <w:rsid w:val="000B58C7"/>
    <w:rsid w:val="000B7E64"/>
    <w:rsid w:val="000D0EF5"/>
    <w:rsid w:val="000E6E66"/>
    <w:rsid w:val="000F3F33"/>
    <w:rsid w:val="000F4EDB"/>
    <w:rsid w:val="00100AAB"/>
    <w:rsid w:val="001459F9"/>
    <w:rsid w:val="00173092"/>
    <w:rsid w:val="00175BA2"/>
    <w:rsid w:val="00184153"/>
    <w:rsid w:val="00191766"/>
    <w:rsid w:val="001926B8"/>
    <w:rsid w:val="001A07AF"/>
    <w:rsid w:val="001B255C"/>
    <w:rsid w:val="001B3B5C"/>
    <w:rsid w:val="001C1BFF"/>
    <w:rsid w:val="001C76ED"/>
    <w:rsid w:val="001E178D"/>
    <w:rsid w:val="001F6D75"/>
    <w:rsid w:val="0021721E"/>
    <w:rsid w:val="00242745"/>
    <w:rsid w:val="0024449D"/>
    <w:rsid w:val="00256821"/>
    <w:rsid w:val="00257485"/>
    <w:rsid w:val="00261538"/>
    <w:rsid w:val="00267DCF"/>
    <w:rsid w:val="00283308"/>
    <w:rsid w:val="00293E05"/>
    <w:rsid w:val="002A4654"/>
    <w:rsid w:val="002A52F7"/>
    <w:rsid w:val="002B7561"/>
    <w:rsid w:val="002B7F53"/>
    <w:rsid w:val="002C449B"/>
    <w:rsid w:val="002D2C9D"/>
    <w:rsid w:val="002F19C9"/>
    <w:rsid w:val="00302129"/>
    <w:rsid w:val="00302BDB"/>
    <w:rsid w:val="00326420"/>
    <w:rsid w:val="003374FD"/>
    <w:rsid w:val="003478A5"/>
    <w:rsid w:val="003536CD"/>
    <w:rsid w:val="0036610F"/>
    <w:rsid w:val="003774F6"/>
    <w:rsid w:val="00397F9B"/>
    <w:rsid w:val="003A53E2"/>
    <w:rsid w:val="003D40CA"/>
    <w:rsid w:val="003F590E"/>
    <w:rsid w:val="003F6F0C"/>
    <w:rsid w:val="00411FEA"/>
    <w:rsid w:val="004154D9"/>
    <w:rsid w:val="0041564C"/>
    <w:rsid w:val="004331A5"/>
    <w:rsid w:val="00436844"/>
    <w:rsid w:val="0044477A"/>
    <w:rsid w:val="004543E7"/>
    <w:rsid w:val="00455241"/>
    <w:rsid w:val="00472C24"/>
    <w:rsid w:val="004A1C08"/>
    <w:rsid w:val="004B547A"/>
    <w:rsid w:val="004B7D19"/>
    <w:rsid w:val="004C05D3"/>
    <w:rsid w:val="004C1F76"/>
    <w:rsid w:val="004C63EB"/>
    <w:rsid w:val="004E3BE5"/>
    <w:rsid w:val="004E647D"/>
    <w:rsid w:val="004F1551"/>
    <w:rsid w:val="00510957"/>
    <w:rsid w:val="0051570D"/>
    <w:rsid w:val="00522B06"/>
    <w:rsid w:val="005230A0"/>
    <w:rsid w:val="0052314E"/>
    <w:rsid w:val="00523322"/>
    <w:rsid w:val="005234B5"/>
    <w:rsid w:val="005277CF"/>
    <w:rsid w:val="005465ED"/>
    <w:rsid w:val="00550602"/>
    <w:rsid w:val="00574A28"/>
    <w:rsid w:val="00583D9F"/>
    <w:rsid w:val="005B2C28"/>
    <w:rsid w:val="005E1F11"/>
    <w:rsid w:val="005E4EBE"/>
    <w:rsid w:val="005E5358"/>
    <w:rsid w:val="0062403E"/>
    <w:rsid w:val="006276BF"/>
    <w:rsid w:val="006307C2"/>
    <w:rsid w:val="0064110A"/>
    <w:rsid w:val="0064184B"/>
    <w:rsid w:val="006430B1"/>
    <w:rsid w:val="006454F8"/>
    <w:rsid w:val="006506BC"/>
    <w:rsid w:val="00661204"/>
    <w:rsid w:val="006723A6"/>
    <w:rsid w:val="00691786"/>
    <w:rsid w:val="0069314A"/>
    <w:rsid w:val="00693A93"/>
    <w:rsid w:val="006C171D"/>
    <w:rsid w:val="006D16DE"/>
    <w:rsid w:val="006F1A48"/>
    <w:rsid w:val="00701F01"/>
    <w:rsid w:val="0071127D"/>
    <w:rsid w:val="00727E51"/>
    <w:rsid w:val="007331FA"/>
    <w:rsid w:val="007345B9"/>
    <w:rsid w:val="00750541"/>
    <w:rsid w:val="0075485C"/>
    <w:rsid w:val="00766287"/>
    <w:rsid w:val="00766F44"/>
    <w:rsid w:val="007705EF"/>
    <w:rsid w:val="00770CC1"/>
    <w:rsid w:val="007832F6"/>
    <w:rsid w:val="007850D2"/>
    <w:rsid w:val="00792D18"/>
    <w:rsid w:val="007A6914"/>
    <w:rsid w:val="007C1CBB"/>
    <w:rsid w:val="007C4EC3"/>
    <w:rsid w:val="007E3E36"/>
    <w:rsid w:val="007F78EE"/>
    <w:rsid w:val="00803CFA"/>
    <w:rsid w:val="0082001B"/>
    <w:rsid w:val="008337DB"/>
    <w:rsid w:val="00841EBD"/>
    <w:rsid w:val="00842C12"/>
    <w:rsid w:val="0084320F"/>
    <w:rsid w:val="008468A0"/>
    <w:rsid w:val="00852AFB"/>
    <w:rsid w:val="008600F9"/>
    <w:rsid w:val="008741F7"/>
    <w:rsid w:val="00875B0B"/>
    <w:rsid w:val="00894769"/>
    <w:rsid w:val="008A369B"/>
    <w:rsid w:val="008B2CE6"/>
    <w:rsid w:val="008D4932"/>
    <w:rsid w:val="008E043D"/>
    <w:rsid w:val="008E33FC"/>
    <w:rsid w:val="009012B8"/>
    <w:rsid w:val="00902059"/>
    <w:rsid w:val="0091084D"/>
    <w:rsid w:val="0091283A"/>
    <w:rsid w:val="009272FA"/>
    <w:rsid w:val="009413A7"/>
    <w:rsid w:val="00946682"/>
    <w:rsid w:val="00947656"/>
    <w:rsid w:val="00953658"/>
    <w:rsid w:val="00961DEB"/>
    <w:rsid w:val="009661B9"/>
    <w:rsid w:val="00972A52"/>
    <w:rsid w:val="00987041"/>
    <w:rsid w:val="00991C07"/>
    <w:rsid w:val="00992201"/>
    <w:rsid w:val="009958B9"/>
    <w:rsid w:val="009A3E6A"/>
    <w:rsid w:val="009B350C"/>
    <w:rsid w:val="009B68A2"/>
    <w:rsid w:val="009C0EAC"/>
    <w:rsid w:val="009C1229"/>
    <w:rsid w:val="009E6873"/>
    <w:rsid w:val="009F4D9B"/>
    <w:rsid w:val="00A0175E"/>
    <w:rsid w:val="00A1134C"/>
    <w:rsid w:val="00A21589"/>
    <w:rsid w:val="00A353E9"/>
    <w:rsid w:val="00A36B1F"/>
    <w:rsid w:val="00A636A5"/>
    <w:rsid w:val="00A637C2"/>
    <w:rsid w:val="00A66B99"/>
    <w:rsid w:val="00A75725"/>
    <w:rsid w:val="00A821BD"/>
    <w:rsid w:val="00A964A2"/>
    <w:rsid w:val="00A96577"/>
    <w:rsid w:val="00A970CF"/>
    <w:rsid w:val="00A97526"/>
    <w:rsid w:val="00AB17D2"/>
    <w:rsid w:val="00AB7887"/>
    <w:rsid w:val="00AB79F7"/>
    <w:rsid w:val="00AD5E32"/>
    <w:rsid w:val="00B014FF"/>
    <w:rsid w:val="00B224B6"/>
    <w:rsid w:val="00B23353"/>
    <w:rsid w:val="00B374EF"/>
    <w:rsid w:val="00B44A47"/>
    <w:rsid w:val="00B5334B"/>
    <w:rsid w:val="00B6107B"/>
    <w:rsid w:val="00B721F4"/>
    <w:rsid w:val="00B81A3E"/>
    <w:rsid w:val="00B8698D"/>
    <w:rsid w:val="00B93A5A"/>
    <w:rsid w:val="00BA795D"/>
    <w:rsid w:val="00BB24B0"/>
    <w:rsid w:val="00BB6B64"/>
    <w:rsid w:val="00BC237F"/>
    <w:rsid w:val="00BE63EE"/>
    <w:rsid w:val="00BF728E"/>
    <w:rsid w:val="00C05CC7"/>
    <w:rsid w:val="00C0644E"/>
    <w:rsid w:val="00C1058E"/>
    <w:rsid w:val="00C1067F"/>
    <w:rsid w:val="00C1579E"/>
    <w:rsid w:val="00C21551"/>
    <w:rsid w:val="00C2225F"/>
    <w:rsid w:val="00C24042"/>
    <w:rsid w:val="00C41D0E"/>
    <w:rsid w:val="00C52901"/>
    <w:rsid w:val="00C87EF3"/>
    <w:rsid w:val="00C95EC4"/>
    <w:rsid w:val="00C96F4E"/>
    <w:rsid w:val="00CA1E0A"/>
    <w:rsid w:val="00CA4433"/>
    <w:rsid w:val="00CD5779"/>
    <w:rsid w:val="00CE4695"/>
    <w:rsid w:val="00D049B2"/>
    <w:rsid w:val="00D15DE2"/>
    <w:rsid w:val="00D17FE1"/>
    <w:rsid w:val="00D241D7"/>
    <w:rsid w:val="00D456F4"/>
    <w:rsid w:val="00D608D4"/>
    <w:rsid w:val="00D73CFA"/>
    <w:rsid w:val="00D74EB4"/>
    <w:rsid w:val="00D9085B"/>
    <w:rsid w:val="00D97E53"/>
    <w:rsid w:val="00DA04AC"/>
    <w:rsid w:val="00DC2624"/>
    <w:rsid w:val="00DD6DB5"/>
    <w:rsid w:val="00DF21DA"/>
    <w:rsid w:val="00DF3AA8"/>
    <w:rsid w:val="00DF74E0"/>
    <w:rsid w:val="00E06956"/>
    <w:rsid w:val="00E13A6C"/>
    <w:rsid w:val="00E20C0C"/>
    <w:rsid w:val="00E30377"/>
    <w:rsid w:val="00E32773"/>
    <w:rsid w:val="00E85087"/>
    <w:rsid w:val="00E86D1C"/>
    <w:rsid w:val="00E921A1"/>
    <w:rsid w:val="00E970B9"/>
    <w:rsid w:val="00EA08B4"/>
    <w:rsid w:val="00EA7A12"/>
    <w:rsid w:val="00EB5D02"/>
    <w:rsid w:val="00EC0CFD"/>
    <w:rsid w:val="00ED5F7F"/>
    <w:rsid w:val="00EE69C2"/>
    <w:rsid w:val="00EF1F7B"/>
    <w:rsid w:val="00F01831"/>
    <w:rsid w:val="00F023D1"/>
    <w:rsid w:val="00F05E2C"/>
    <w:rsid w:val="00F10FF5"/>
    <w:rsid w:val="00F11456"/>
    <w:rsid w:val="00F17CE7"/>
    <w:rsid w:val="00F21763"/>
    <w:rsid w:val="00F266BB"/>
    <w:rsid w:val="00F35518"/>
    <w:rsid w:val="00F36C49"/>
    <w:rsid w:val="00F44343"/>
    <w:rsid w:val="00F45A5D"/>
    <w:rsid w:val="00F51545"/>
    <w:rsid w:val="00F6438A"/>
    <w:rsid w:val="00F66357"/>
    <w:rsid w:val="00F71855"/>
    <w:rsid w:val="00F726BC"/>
    <w:rsid w:val="00F81FDB"/>
    <w:rsid w:val="00F84B73"/>
    <w:rsid w:val="00F9633B"/>
    <w:rsid w:val="00FA79D6"/>
    <w:rsid w:val="00FD2E01"/>
    <w:rsid w:val="00FF33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86111-F6C5-4952-9E38-F45FE9B5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2624"/>
    <w:pPr>
      <w:ind w:left="720"/>
      <w:contextualSpacing/>
    </w:pPr>
  </w:style>
  <w:style w:type="table" w:styleId="Tablanormal4">
    <w:name w:val="Plain Table 4"/>
    <w:basedOn w:val="Tablanormal"/>
    <w:uiPriority w:val="44"/>
    <w:rsid w:val="00DD6D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qFormat/>
    <w:rsid w:val="009413A7"/>
    <w:pPr>
      <w:widowControl w:val="0"/>
      <w:spacing w:before="300" w:after="300" w:line="240" w:lineRule="auto"/>
    </w:pPr>
    <w:rPr>
      <w:rFonts w:ascii="Times New Roman" w:eastAsia="Times New Roman" w:hAnsi="Arial Unicode MS" w:cs="Times New Roman"/>
      <w:color w:val="000000"/>
      <w:sz w:val="24"/>
      <w:szCs w:val="24"/>
    </w:rPr>
  </w:style>
  <w:style w:type="paragraph" w:customStyle="1" w:styleId="EndNoteBibliography">
    <w:name w:val="EndNote Bibliography"/>
    <w:qFormat/>
    <w:rsid w:val="007E3E36"/>
    <w:pPr>
      <w:widowControl w:val="0"/>
      <w:spacing w:line="240" w:lineRule="auto"/>
    </w:pPr>
    <w:rPr>
      <w:rFonts w:ascii="Calibri" w:eastAsia="Malgun Gothic" w:hAnsi="Arial Unicode MS" w:cs="Malgun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957">
      <w:bodyDiv w:val="1"/>
      <w:marLeft w:val="0"/>
      <w:marRight w:val="0"/>
      <w:marTop w:val="0"/>
      <w:marBottom w:val="0"/>
      <w:divBdr>
        <w:top w:val="none" w:sz="0" w:space="0" w:color="auto"/>
        <w:left w:val="none" w:sz="0" w:space="0" w:color="auto"/>
        <w:bottom w:val="none" w:sz="0" w:space="0" w:color="auto"/>
        <w:right w:val="none" w:sz="0" w:space="0" w:color="auto"/>
      </w:divBdr>
    </w:div>
    <w:div w:id="1101149197">
      <w:bodyDiv w:val="1"/>
      <w:marLeft w:val="0"/>
      <w:marRight w:val="0"/>
      <w:marTop w:val="0"/>
      <w:marBottom w:val="0"/>
      <w:divBdr>
        <w:top w:val="none" w:sz="0" w:space="0" w:color="auto"/>
        <w:left w:val="none" w:sz="0" w:space="0" w:color="auto"/>
        <w:bottom w:val="none" w:sz="0" w:space="0" w:color="auto"/>
        <w:right w:val="none" w:sz="0" w:space="0" w:color="auto"/>
      </w:divBdr>
    </w:div>
    <w:div w:id="1720468665">
      <w:bodyDiv w:val="1"/>
      <w:marLeft w:val="0"/>
      <w:marRight w:val="0"/>
      <w:marTop w:val="0"/>
      <w:marBottom w:val="0"/>
      <w:divBdr>
        <w:top w:val="none" w:sz="0" w:space="0" w:color="auto"/>
        <w:left w:val="none" w:sz="0" w:space="0" w:color="auto"/>
        <w:bottom w:val="none" w:sz="0" w:space="0" w:color="auto"/>
        <w:right w:val="none" w:sz="0" w:space="0" w:color="auto"/>
      </w:divBdr>
    </w:div>
    <w:div w:id="1759908245">
      <w:bodyDiv w:val="1"/>
      <w:marLeft w:val="0"/>
      <w:marRight w:val="0"/>
      <w:marTop w:val="0"/>
      <w:marBottom w:val="0"/>
      <w:divBdr>
        <w:top w:val="none" w:sz="0" w:space="0" w:color="auto"/>
        <w:left w:val="none" w:sz="0" w:space="0" w:color="auto"/>
        <w:bottom w:val="none" w:sz="0" w:space="0" w:color="auto"/>
        <w:right w:val="none" w:sz="0" w:space="0" w:color="auto"/>
      </w:divBdr>
    </w:div>
    <w:div w:id="1942293193">
      <w:bodyDiv w:val="1"/>
      <w:marLeft w:val="0"/>
      <w:marRight w:val="0"/>
      <w:marTop w:val="0"/>
      <w:marBottom w:val="0"/>
      <w:divBdr>
        <w:top w:val="none" w:sz="0" w:space="0" w:color="auto"/>
        <w:left w:val="none" w:sz="0" w:space="0" w:color="auto"/>
        <w:bottom w:val="none" w:sz="0" w:space="0" w:color="auto"/>
        <w:right w:val="none" w:sz="0" w:space="0" w:color="auto"/>
      </w:divBdr>
      <w:divsChild>
        <w:div w:id="45536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9F07907-F00C-42E9-8FE8-4EF9A718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4851</Words>
  <Characters>27652</Characters>
  <Application>Microsoft Office Word</Application>
  <DocSecurity>0</DocSecurity>
  <Lines>230</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Rodríguez</dc:creator>
  <cp:keywords/>
  <dc:description/>
  <cp:lastModifiedBy>Norma Rodríguez</cp:lastModifiedBy>
  <cp:revision>2</cp:revision>
  <dcterms:created xsi:type="dcterms:W3CDTF">2019-03-07T22:06:00Z</dcterms:created>
  <dcterms:modified xsi:type="dcterms:W3CDTF">2019-03-07T22:06:00Z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91a1dc08-c75a-3461-b5fe-947d85db35da</vt:lpwstr>
  </property>
  <property fmtid="{D5CDD505-2E9C-101B-9397-08002B2CF9AE}" pid="24" name="Mendeley Citation Style_1">
    <vt:lpwstr>http://www.zotero.org/styles/american-medical-association</vt:lpwstr>
  </property>
</Properties>
</file>