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05E3" w14:textId="29C28873" w:rsidR="00014D18" w:rsidRDefault="00546556">
      <w:pPr>
        <w:spacing w:after="0" w:line="480" w:lineRule="auto"/>
        <w:rPr>
          <w:sz w:val="24"/>
        </w:rPr>
      </w:pPr>
      <w:r w:rsidRPr="003B5602">
        <w:rPr>
          <w:b/>
          <w:sz w:val="24"/>
        </w:rPr>
        <w:t xml:space="preserve">Figure </w:t>
      </w:r>
      <w:r w:rsidR="00303038" w:rsidRPr="003B5602">
        <w:rPr>
          <w:b/>
          <w:sz w:val="24"/>
        </w:rPr>
        <w:t>S2.</w:t>
      </w:r>
      <w:r w:rsidR="00014D18">
        <w:rPr>
          <w:sz w:val="24"/>
        </w:rPr>
        <w:t xml:space="preserve"> Real-time PCR results for </w:t>
      </w:r>
      <w:r w:rsidR="00014D18" w:rsidRPr="0064542D">
        <w:rPr>
          <w:i/>
          <w:sz w:val="24"/>
        </w:rPr>
        <w:t>E. coli</w:t>
      </w:r>
      <w:r w:rsidR="00014D18">
        <w:rPr>
          <w:sz w:val="24"/>
        </w:rPr>
        <w:t xml:space="preserve"> 2011C-4315 (A) and </w:t>
      </w:r>
      <w:r w:rsidR="00014D18" w:rsidRPr="0064542D">
        <w:rPr>
          <w:i/>
          <w:sz w:val="24"/>
        </w:rPr>
        <w:t>E. coli</w:t>
      </w:r>
      <w:r w:rsidR="00014D18">
        <w:rPr>
          <w:sz w:val="24"/>
        </w:rPr>
        <w:t xml:space="preserve"> 2012C-4431 (B) performed using DNA isolated from bacterial suspensions treated with heat stabilization </w:t>
      </w:r>
      <w:r w:rsidR="00A26210">
        <w:rPr>
          <w:sz w:val="24"/>
        </w:rPr>
        <w:t xml:space="preserve">via the </w:t>
      </w:r>
      <w:proofErr w:type="spellStart"/>
      <w:r w:rsidR="00A26210">
        <w:rPr>
          <w:sz w:val="24"/>
        </w:rPr>
        <w:t>Denator</w:t>
      </w:r>
      <w:proofErr w:type="spellEnd"/>
      <w:r w:rsidR="00A26210">
        <w:rPr>
          <w:sz w:val="24"/>
        </w:rPr>
        <w:t xml:space="preserve"> </w:t>
      </w:r>
      <w:proofErr w:type="spellStart"/>
      <w:r w:rsidR="00A26210">
        <w:rPr>
          <w:sz w:val="24"/>
        </w:rPr>
        <w:t>Stabilizor</w:t>
      </w:r>
      <w:proofErr w:type="spellEnd"/>
      <w:r w:rsidR="00A26210">
        <w:rPr>
          <w:sz w:val="24"/>
        </w:rPr>
        <w:t xml:space="preserve"> T1 </w:t>
      </w:r>
      <w:r w:rsidR="00014D18">
        <w:rPr>
          <w:sz w:val="24"/>
        </w:rPr>
        <w:t>instrument and untreated control suspensions. Compatible dose responses of amplification and melt curves are observed for both strains.</w:t>
      </w:r>
    </w:p>
    <w:p w14:paraId="5B01525F" w14:textId="77777777" w:rsidR="00014D18" w:rsidRDefault="00014D18" w:rsidP="00EC5D7C">
      <w:pPr>
        <w:spacing w:after="0"/>
        <w:rPr>
          <w:sz w:val="24"/>
        </w:rPr>
      </w:pPr>
    </w:p>
    <w:p w14:paraId="23A69946" w14:textId="0AACE972" w:rsidR="00014D18" w:rsidRPr="003B5602" w:rsidRDefault="00014D18" w:rsidP="00EC5D7C">
      <w:pPr>
        <w:spacing w:after="0"/>
        <w:rPr>
          <w:b/>
          <w:sz w:val="24"/>
        </w:rPr>
      </w:pPr>
      <w:r w:rsidRPr="003B5602">
        <w:rPr>
          <w:b/>
          <w:sz w:val="24"/>
        </w:rPr>
        <w:t>A)</w:t>
      </w:r>
    </w:p>
    <w:p w14:paraId="512DD17E" w14:textId="49439E25" w:rsidR="0064542D" w:rsidRDefault="0064542D" w:rsidP="00EC5D7C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268A47E1" wp14:editId="66D76D72">
            <wp:extent cx="6332561" cy="6351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"/>
                    <a:stretch/>
                  </pic:blipFill>
                  <pic:spPr bwMode="auto">
                    <a:xfrm>
                      <a:off x="0" y="0"/>
                      <a:ext cx="6375044" cy="63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6D46C" w14:textId="253D9191" w:rsidR="00014D18" w:rsidRDefault="00014D18" w:rsidP="00EC5D7C">
      <w:pPr>
        <w:spacing w:after="0"/>
        <w:rPr>
          <w:sz w:val="24"/>
        </w:rPr>
      </w:pPr>
    </w:p>
    <w:p w14:paraId="46063F31" w14:textId="61078118" w:rsidR="00014D18" w:rsidRDefault="00014D18" w:rsidP="00EC5D7C">
      <w:pPr>
        <w:spacing w:after="0"/>
        <w:rPr>
          <w:sz w:val="24"/>
        </w:rPr>
      </w:pPr>
    </w:p>
    <w:p w14:paraId="77F05E64" w14:textId="50226344" w:rsidR="00014D18" w:rsidRDefault="00014D18" w:rsidP="00EC5D7C">
      <w:pPr>
        <w:spacing w:after="0"/>
        <w:rPr>
          <w:sz w:val="24"/>
        </w:rPr>
      </w:pPr>
    </w:p>
    <w:p w14:paraId="5246F601" w14:textId="3B0B7B5F" w:rsidR="00014D18" w:rsidRDefault="00014D18" w:rsidP="00EC5D7C">
      <w:pPr>
        <w:spacing w:after="0"/>
        <w:rPr>
          <w:sz w:val="24"/>
        </w:rPr>
      </w:pPr>
    </w:p>
    <w:p w14:paraId="4288C8CC" w14:textId="1CD5AEED" w:rsidR="00014D18" w:rsidRDefault="00014D18" w:rsidP="00EC5D7C">
      <w:pPr>
        <w:spacing w:after="0"/>
        <w:rPr>
          <w:sz w:val="24"/>
        </w:rPr>
      </w:pPr>
    </w:p>
    <w:p w14:paraId="4CA48ACC" w14:textId="2A131ECD" w:rsidR="00014D18" w:rsidRDefault="00014D18" w:rsidP="00EC5D7C">
      <w:pPr>
        <w:spacing w:after="0"/>
        <w:rPr>
          <w:sz w:val="24"/>
        </w:rPr>
      </w:pPr>
    </w:p>
    <w:p w14:paraId="3A917517" w14:textId="1FA68968" w:rsidR="00014D18" w:rsidRDefault="00014D18" w:rsidP="00EC5D7C">
      <w:pPr>
        <w:spacing w:after="0"/>
        <w:rPr>
          <w:sz w:val="24"/>
        </w:rPr>
      </w:pPr>
    </w:p>
    <w:p w14:paraId="52F21680" w14:textId="7CEDBC50" w:rsidR="00014D18" w:rsidRDefault="00014D18" w:rsidP="00EC5D7C">
      <w:pPr>
        <w:spacing w:after="0"/>
        <w:rPr>
          <w:sz w:val="24"/>
        </w:rPr>
      </w:pPr>
    </w:p>
    <w:p w14:paraId="6195DA1C" w14:textId="6655B53B" w:rsidR="00014D18" w:rsidRPr="003B5602" w:rsidRDefault="00014D18" w:rsidP="00EC5D7C">
      <w:pPr>
        <w:spacing w:after="0"/>
        <w:rPr>
          <w:b/>
          <w:sz w:val="24"/>
        </w:rPr>
      </w:pPr>
      <w:r w:rsidRPr="003B5602">
        <w:rPr>
          <w:b/>
          <w:sz w:val="24"/>
        </w:rPr>
        <w:t>B)</w:t>
      </w:r>
    </w:p>
    <w:p w14:paraId="65CAA337" w14:textId="77777777" w:rsidR="00303038" w:rsidRDefault="0064542D" w:rsidP="00EC5D7C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31B0E391" wp14:editId="15FDA91B">
            <wp:extent cx="6284794" cy="6374765"/>
            <wp:effectExtent l="0" t="0" r="190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"/>
                    <a:stretch/>
                  </pic:blipFill>
                  <pic:spPr bwMode="auto">
                    <a:xfrm>
                      <a:off x="0" y="0"/>
                      <a:ext cx="6348900" cy="6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C37AE" w14:textId="38553DB9" w:rsidR="00546556" w:rsidRPr="00546556" w:rsidRDefault="00546556" w:rsidP="00FA0D16">
      <w:pPr>
        <w:spacing w:after="0"/>
        <w:rPr>
          <w:sz w:val="24"/>
        </w:rPr>
      </w:pPr>
      <w:bookmarkStart w:id="0" w:name="_GoBack"/>
      <w:bookmarkEnd w:id="0"/>
    </w:p>
    <w:sectPr w:rsidR="00546556" w:rsidRPr="00546556" w:rsidSect="006C6578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7DDB7" w14:textId="77777777" w:rsidR="00BB4ED9" w:rsidRDefault="00BB4ED9" w:rsidP="008B5D54">
      <w:pPr>
        <w:spacing w:after="0" w:line="240" w:lineRule="auto"/>
      </w:pPr>
      <w:r>
        <w:separator/>
      </w:r>
    </w:p>
  </w:endnote>
  <w:endnote w:type="continuationSeparator" w:id="0">
    <w:p w14:paraId="4144B033" w14:textId="77777777" w:rsidR="00BB4ED9" w:rsidRDefault="00BB4ED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6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76A0D" w14:textId="0C6E4819" w:rsidR="00BB4ED9" w:rsidRDefault="00BB4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C548E" w14:textId="77777777" w:rsidR="00BB4ED9" w:rsidRDefault="00BB4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DAB5" w14:textId="77777777" w:rsidR="00BB4ED9" w:rsidRDefault="00BB4ED9" w:rsidP="008B5D54">
      <w:pPr>
        <w:spacing w:after="0" w:line="240" w:lineRule="auto"/>
      </w:pPr>
      <w:r>
        <w:separator/>
      </w:r>
    </w:p>
  </w:footnote>
  <w:footnote w:type="continuationSeparator" w:id="0">
    <w:p w14:paraId="34135E49" w14:textId="77777777" w:rsidR="00BB4ED9" w:rsidRDefault="00BB4ED9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wa2t50qedvd3erev35zrt6zv0wpdttezwv&quot;&gt;Denator EndNot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/record-ids&gt;&lt;/item&gt;&lt;/Libraries&gt;"/>
  </w:docVars>
  <w:rsids>
    <w:rsidRoot w:val="00491F80"/>
    <w:rsid w:val="0000465F"/>
    <w:rsid w:val="0000540E"/>
    <w:rsid w:val="00010F12"/>
    <w:rsid w:val="00011CD7"/>
    <w:rsid w:val="00012F8B"/>
    <w:rsid w:val="00014D18"/>
    <w:rsid w:val="00022DF7"/>
    <w:rsid w:val="0002510A"/>
    <w:rsid w:val="00025AB0"/>
    <w:rsid w:val="00026510"/>
    <w:rsid w:val="0003001A"/>
    <w:rsid w:val="0003759D"/>
    <w:rsid w:val="0003793E"/>
    <w:rsid w:val="00037C38"/>
    <w:rsid w:val="000406A6"/>
    <w:rsid w:val="00041346"/>
    <w:rsid w:val="000634D1"/>
    <w:rsid w:val="00066B88"/>
    <w:rsid w:val="00066C08"/>
    <w:rsid w:val="00074A19"/>
    <w:rsid w:val="00074A4D"/>
    <w:rsid w:val="000831E6"/>
    <w:rsid w:val="00090AFE"/>
    <w:rsid w:val="000913C2"/>
    <w:rsid w:val="000965A1"/>
    <w:rsid w:val="00096958"/>
    <w:rsid w:val="00096E47"/>
    <w:rsid w:val="000A6BBB"/>
    <w:rsid w:val="000B54C0"/>
    <w:rsid w:val="000C1A1B"/>
    <w:rsid w:val="000C3DBA"/>
    <w:rsid w:val="000C620A"/>
    <w:rsid w:val="000D4607"/>
    <w:rsid w:val="000D49DF"/>
    <w:rsid w:val="000D546F"/>
    <w:rsid w:val="000D60D8"/>
    <w:rsid w:val="000E05C2"/>
    <w:rsid w:val="000E2817"/>
    <w:rsid w:val="000E79F3"/>
    <w:rsid w:val="000F13C0"/>
    <w:rsid w:val="000F49CF"/>
    <w:rsid w:val="001002C5"/>
    <w:rsid w:val="00103F7A"/>
    <w:rsid w:val="00106C78"/>
    <w:rsid w:val="00122719"/>
    <w:rsid w:val="00126245"/>
    <w:rsid w:val="00127F8D"/>
    <w:rsid w:val="00132547"/>
    <w:rsid w:val="0013566B"/>
    <w:rsid w:val="00145429"/>
    <w:rsid w:val="00177AC0"/>
    <w:rsid w:val="001834C6"/>
    <w:rsid w:val="001A28FD"/>
    <w:rsid w:val="001A6082"/>
    <w:rsid w:val="001B26F3"/>
    <w:rsid w:val="001B51ED"/>
    <w:rsid w:val="001B532F"/>
    <w:rsid w:val="001B6076"/>
    <w:rsid w:val="001C037D"/>
    <w:rsid w:val="001C2CC9"/>
    <w:rsid w:val="001C4259"/>
    <w:rsid w:val="001C6EE1"/>
    <w:rsid w:val="001E0FEA"/>
    <w:rsid w:val="001E4AFA"/>
    <w:rsid w:val="001E5684"/>
    <w:rsid w:val="001F036D"/>
    <w:rsid w:val="001F364E"/>
    <w:rsid w:val="001F39DC"/>
    <w:rsid w:val="002015FC"/>
    <w:rsid w:val="00216C94"/>
    <w:rsid w:val="00236042"/>
    <w:rsid w:val="00237858"/>
    <w:rsid w:val="00240A10"/>
    <w:rsid w:val="00242652"/>
    <w:rsid w:val="00244700"/>
    <w:rsid w:val="00294100"/>
    <w:rsid w:val="002A032B"/>
    <w:rsid w:val="002A3EC4"/>
    <w:rsid w:val="002A7869"/>
    <w:rsid w:val="002B3C95"/>
    <w:rsid w:val="002B4A36"/>
    <w:rsid w:val="002B5398"/>
    <w:rsid w:val="002B7E7E"/>
    <w:rsid w:val="002C1B3F"/>
    <w:rsid w:val="002D2759"/>
    <w:rsid w:val="002D4441"/>
    <w:rsid w:val="002E07CC"/>
    <w:rsid w:val="002E163D"/>
    <w:rsid w:val="002E2581"/>
    <w:rsid w:val="002E6308"/>
    <w:rsid w:val="002F01CE"/>
    <w:rsid w:val="002F42B9"/>
    <w:rsid w:val="002F59B5"/>
    <w:rsid w:val="002F611B"/>
    <w:rsid w:val="00300E9A"/>
    <w:rsid w:val="00303038"/>
    <w:rsid w:val="00304109"/>
    <w:rsid w:val="00320646"/>
    <w:rsid w:val="00320A2E"/>
    <w:rsid w:val="00327FC0"/>
    <w:rsid w:val="0035511F"/>
    <w:rsid w:val="003626BC"/>
    <w:rsid w:val="00373C6C"/>
    <w:rsid w:val="00376E85"/>
    <w:rsid w:val="00381582"/>
    <w:rsid w:val="0038674E"/>
    <w:rsid w:val="00386AAD"/>
    <w:rsid w:val="003A429F"/>
    <w:rsid w:val="003A7D34"/>
    <w:rsid w:val="003B5602"/>
    <w:rsid w:val="003B681B"/>
    <w:rsid w:val="003C1128"/>
    <w:rsid w:val="003C546B"/>
    <w:rsid w:val="003D1A66"/>
    <w:rsid w:val="003D2B37"/>
    <w:rsid w:val="003D7003"/>
    <w:rsid w:val="003E00AD"/>
    <w:rsid w:val="003E08A9"/>
    <w:rsid w:val="003F0E78"/>
    <w:rsid w:val="003F15D2"/>
    <w:rsid w:val="003F22F8"/>
    <w:rsid w:val="003F5382"/>
    <w:rsid w:val="004108CD"/>
    <w:rsid w:val="00412B58"/>
    <w:rsid w:val="0041571F"/>
    <w:rsid w:val="004434F5"/>
    <w:rsid w:val="00443771"/>
    <w:rsid w:val="00453FCC"/>
    <w:rsid w:val="00455EB4"/>
    <w:rsid w:val="00457440"/>
    <w:rsid w:val="004657C6"/>
    <w:rsid w:val="00482E8E"/>
    <w:rsid w:val="00491F80"/>
    <w:rsid w:val="004A0E64"/>
    <w:rsid w:val="004C157F"/>
    <w:rsid w:val="004C2C9A"/>
    <w:rsid w:val="004C54F0"/>
    <w:rsid w:val="004D0CD2"/>
    <w:rsid w:val="004E03A9"/>
    <w:rsid w:val="004E1B74"/>
    <w:rsid w:val="00513D9A"/>
    <w:rsid w:val="005214E1"/>
    <w:rsid w:val="0052454E"/>
    <w:rsid w:val="00526921"/>
    <w:rsid w:val="00530525"/>
    <w:rsid w:val="00535AA4"/>
    <w:rsid w:val="0053638E"/>
    <w:rsid w:val="00536ABC"/>
    <w:rsid w:val="00546556"/>
    <w:rsid w:val="005648DB"/>
    <w:rsid w:val="0057447F"/>
    <w:rsid w:val="005758D9"/>
    <w:rsid w:val="005769F4"/>
    <w:rsid w:val="005813AD"/>
    <w:rsid w:val="005837C3"/>
    <w:rsid w:val="00591666"/>
    <w:rsid w:val="00591B02"/>
    <w:rsid w:val="00593087"/>
    <w:rsid w:val="00594A6F"/>
    <w:rsid w:val="00597FD5"/>
    <w:rsid w:val="005A403F"/>
    <w:rsid w:val="005B038E"/>
    <w:rsid w:val="005B19AB"/>
    <w:rsid w:val="005B1F36"/>
    <w:rsid w:val="005B31BF"/>
    <w:rsid w:val="005B5D9E"/>
    <w:rsid w:val="005B6544"/>
    <w:rsid w:val="005B6F34"/>
    <w:rsid w:val="005C06FD"/>
    <w:rsid w:val="005C2C2D"/>
    <w:rsid w:val="005D6C67"/>
    <w:rsid w:val="005E0205"/>
    <w:rsid w:val="005F4097"/>
    <w:rsid w:val="005F4F33"/>
    <w:rsid w:val="005F7ADA"/>
    <w:rsid w:val="005F7C33"/>
    <w:rsid w:val="00600361"/>
    <w:rsid w:val="006041BA"/>
    <w:rsid w:val="00614649"/>
    <w:rsid w:val="006165B0"/>
    <w:rsid w:val="00637239"/>
    <w:rsid w:val="00641668"/>
    <w:rsid w:val="00644256"/>
    <w:rsid w:val="0064542D"/>
    <w:rsid w:val="00651107"/>
    <w:rsid w:val="00652302"/>
    <w:rsid w:val="006675C0"/>
    <w:rsid w:val="00681B7A"/>
    <w:rsid w:val="00682D37"/>
    <w:rsid w:val="00691746"/>
    <w:rsid w:val="006C4CAB"/>
    <w:rsid w:val="006C6578"/>
    <w:rsid w:val="006D194A"/>
    <w:rsid w:val="006D546A"/>
    <w:rsid w:val="006D77FF"/>
    <w:rsid w:val="006E4271"/>
    <w:rsid w:val="006E7E98"/>
    <w:rsid w:val="006F353E"/>
    <w:rsid w:val="00705FD6"/>
    <w:rsid w:val="007413D0"/>
    <w:rsid w:val="007414DF"/>
    <w:rsid w:val="00743508"/>
    <w:rsid w:val="00745BFD"/>
    <w:rsid w:val="00755332"/>
    <w:rsid w:val="00761BB5"/>
    <w:rsid w:val="00777788"/>
    <w:rsid w:val="00783E11"/>
    <w:rsid w:val="00793890"/>
    <w:rsid w:val="007964BF"/>
    <w:rsid w:val="007A4645"/>
    <w:rsid w:val="007A7D22"/>
    <w:rsid w:val="007B2D9F"/>
    <w:rsid w:val="007B3AAE"/>
    <w:rsid w:val="007B6CEC"/>
    <w:rsid w:val="007C6A19"/>
    <w:rsid w:val="007D0734"/>
    <w:rsid w:val="007D1C1E"/>
    <w:rsid w:val="007D3235"/>
    <w:rsid w:val="007E130C"/>
    <w:rsid w:val="007E6249"/>
    <w:rsid w:val="007E73BC"/>
    <w:rsid w:val="0080037B"/>
    <w:rsid w:val="00810BB0"/>
    <w:rsid w:val="00822E5E"/>
    <w:rsid w:val="00823C5D"/>
    <w:rsid w:val="008242BA"/>
    <w:rsid w:val="008301D0"/>
    <w:rsid w:val="00831752"/>
    <w:rsid w:val="00840817"/>
    <w:rsid w:val="00842D35"/>
    <w:rsid w:val="008438BB"/>
    <w:rsid w:val="00845552"/>
    <w:rsid w:val="00847415"/>
    <w:rsid w:val="00847C41"/>
    <w:rsid w:val="00850C3C"/>
    <w:rsid w:val="0085201C"/>
    <w:rsid w:val="00853613"/>
    <w:rsid w:val="0086202E"/>
    <w:rsid w:val="008726A6"/>
    <w:rsid w:val="0087760D"/>
    <w:rsid w:val="0088699A"/>
    <w:rsid w:val="00891BB6"/>
    <w:rsid w:val="008957D5"/>
    <w:rsid w:val="008A1CE5"/>
    <w:rsid w:val="008A28B6"/>
    <w:rsid w:val="008B1142"/>
    <w:rsid w:val="008B5D54"/>
    <w:rsid w:val="008B6725"/>
    <w:rsid w:val="008B7004"/>
    <w:rsid w:val="008C6FC0"/>
    <w:rsid w:val="008D6C29"/>
    <w:rsid w:val="008D7BF8"/>
    <w:rsid w:val="008E0172"/>
    <w:rsid w:val="008E2A5F"/>
    <w:rsid w:val="008E75DC"/>
    <w:rsid w:val="008F5BB0"/>
    <w:rsid w:val="00900F04"/>
    <w:rsid w:val="00924452"/>
    <w:rsid w:val="00930E50"/>
    <w:rsid w:val="0095089C"/>
    <w:rsid w:val="00950EFD"/>
    <w:rsid w:val="00952856"/>
    <w:rsid w:val="009553A5"/>
    <w:rsid w:val="00981368"/>
    <w:rsid w:val="00985A49"/>
    <w:rsid w:val="00985E0B"/>
    <w:rsid w:val="00990D4E"/>
    <w:rsid w:val="009A1CCB"/>
    <w:rsid w:val="009A4995"/>
    <w:rsid w:val="009C3571"/>
    <w:rsid w:val="009C3683"/>
    <w:rsid w:val="009C6462"/>
    <w:rsid w:val="009D0EBC"/>
    <w:rsid w:val="009D5681"/>
    <w:rsid w:val="009E302A"/>
    <w:rsid w:val="009E57BA"/>
    <w:rsid w:val="009F4B3E"/>
    <w:rsid w:val="00A037DB"/>
    <w:rsid w:val="00A227A9"/>
    <w:rsid w:val="00A26210"/>
    <w:rsid w:val="00A32E9B"/>
    <w:rsid w:val="00A417D6"/>
    <w:rsid w:val="00A45E04"/>
    <w:rsid w:val="00A57B30"/>
    <w:rsid w:val="00A65DF8"/>
    <w:rsid w:val="00A71C9D"/>
    <w:rsid w:val="00A76CBF"/>
    <w:rsid w:val="00AA0993"/>
    <w:rsid w:val="00AA44E5"/>
    <w:rsid w:val="00AA756E"/>
    <w:rsid w:val="00AB0838"/>
    <w:rsid w:val="00AB3F89"/>
    <w:rsid w:val="00AB4EED"/>
    <w:rsid w:val="00AC4211"/>
    <w:rsid w:val="00AC5BD8"/>
    <w:rsid w:val="00AD2147"/>
    <w:rsid w:val="00AD5661"/>
    <w:rsid w:val="00AD6811"/>
    <w:rsid w:val="00AE0612"/>
    <w:rsid w:val="00AE180E"/>
    <w:rsid w:val="00AE6CD3"/>
    <w:rsid w:val="00B05814"/>
    <w:rsid w:val="00B101B4"/>
    <w:rsid w:val="00B1387E"/>
    <w:rsid w:val="00B15A34"/>
    <w:rsid w:val="00B15DEE"/>
    <w:rsid w:val="00B17687"/>
    <w:rsid w:val="00B2038B"/>
    <w:rsid w:val="00B35EBF"/>
    <w:rsid w:val="00B3715A"/>
    <w:rsid w:val="00B4111C"/>
    <w:rsid w:val="00B44426"/>
    <w:rsid w:val="00B44E68"/>
    <w:rsid w:val="00B4719E"/>
    <w:rsid w:val="00B47A7E"/>
    <w:rsid w:val="00B55735"/>
    <w:rsid w:val="00B608AC"/>
    <w:rsid w:val="00B60FF7"/>
    <w:rsid w:val="00B64D8B"/>
    <w:rsid w:val="00B67EA8"/>
    <w:rsid w:val="00B71DD9"/>
    <w:rsid w:val="00B74F33"/>
    <w:rsid w:val="00B863CF"/>
    <w:rsid w:val="00BA2747"/>
    <w:rsid w:val="00BA5558"/>
    <w:rsid w:val="00BB04D1"/>
    <w:rsid w:val="00BB1D98"/>
    <w:rsid w:val="00BB4153"/>
    <w:rsid w:val="00BB4ED9"/>
    <w:rsid w:val="00BC246D"/>
    <w:rsid w:val="00BC3C74"/>
    <w:rsid w:val="00BF16D9"/>
    <w:rsid w:val="00BF1FEF"/>
    <w:rsid w:val="00BF6930"/>
    <w:rsid w:val="00C018B8"/>
    <w:rsid w:val="00C05CF0"/>
    <w:rsid w:val="00C12799"/>
    <w:rsid w:val="00C21C26"/>
    <w:rsid w:val="00C24B3B"/>
    <w:rsid w:val="00C26AF0"/>
    <w:rsid w:val="00C374E7"/>
    <w:rsid w:val="00C42DE5"/>
    <w:rsid w:val="00C5270A"/>
    <w:rsid w:val="00C62DD8"/>
    <w:rsid w:val="00C66040"/>
    <w:rsid w:val="00C75618"/>
    <w:rsid w:val="00C76488"/>
    <w:rsid w:val="00C83990"/>
    <w:rsid w:val="00C865F3"/>
    <w:rsid w:val="00C86E4F"/>
    <w:rsid w:val="00CA3BC6"/>
    <w:rsid w:val="00CB0774"/>
    <w:rsid w:val="00CB205A"/>
    <w:rsid w:val="00CB294E"/>
    <w:rsid w:val="00CB741F"/>
    <w:rsid w:val="00CB74FD"/>
    <w:rsid w:val="00CE3067"/>
    <w:rsid w:val="00CE32E8"/>
    <w:rsid w:val="00CE634E"/>
    <w:rsid w:val="00CF5205"/>
    <w:rsid w:val="00D035C5"/>
    <w:rsid w:val="00D07196"/>
    <w:rsid w:val="00D15E1B"/>
    <w:rsid w:val="00D20AE1"/>
    <w:rsid w:val="00D20BD9"/>
    <w:rsid w:val="00D42673"/>
    <w:rsid w:val="00D53038"/>
    <w:rsid w:val="00D55163"/>
    <w:rsid w:val="00D63B33"/>
    <w:rsid w:val="00D66051"/>
    <w:rsid w:val="00D7497F"/>
    <w:rsid w:val="00D807B2"/>
    <w:rsid w:val="00D826C3"/>
    <w:rsid w:val="00D964B6"/>
    <w:rsid w:val="00DA1498"/>
    <w:rsid w:val="00DB21C6"/>
    <w:rsid w:val="00DC57CC"/>
    <w:rsid w:val="00DD1EDD"/>
    <w:rsid w:val="00DD4B00"/>
    <w:rsid w:val="00DD5298"/>
    <w:rsid w:val="00DE21DC"/>
    <w:rsid w:val="00DF1C92"/>
    <w:rsid w:val="00DF59E7"/>
    <w:rsid w:val="00E01D12"/>
    <w:rsid w:val="00E06823"/>
    <w:rsid w:val="00E10C24"/>
    <w:rsid w:val="00E1634B"/>
    <w:rsid w:val="00E20BF3"/>
    <w:rsid w:val="00E30E26"/>
    <w:rsid w:val="00E35AA4"/>
    <w:rsid w:val="00E3611B"/>
    <w:rsid w:val="00E4215F"/>
    <w:rsid w:val="00E466B7"/>
    <w:rsid w:val="00E46A37"/>
    <w:rsid w:val="00E57CA3"/>
    <w:rsid w:val="00E73977"/>
    <w:rsid w:val="00E77105"/>
    <w:rsid w:val="00E83FC8"/>
    <w:rsid w:val="00E8656E"/>
    <w:rsid w:val="00E91FD8"/>
    <w:rsid w:val="00E958E1"/>
    <w:rsid w:val="00E96206"/>
    <w:rsid w:val="00E977E1"/>
    <w:rsid w:val="00EA2B7C"/>
    <w:rsid w:val="00EB597B"/>
    <w:rsid w:val="00EC5D7C"/>
    <w:rsid w:val="00ED0B7F"/>
    <w:rsid w:val="00ED0D28"/>
    <w:rsid w:val="00ED1D29"/>
    <w:rsid w:val="00F05097"/>
    <w:rsid w:val="00F10A72"/>
    <w:rsid w:val="00F110AD"/>
    <w:rsid w:val="00F14009"/>
    <w:rsid w:val="00F27D6C"/>
    <w:rsid w:val="00F44478"/>
    <w:rsid w:val="00F51500"/>
    <w:rsid w:val="00F530D0"/>
    <w:rsid w:val="00F55FE1"/>
    <w:rsid w:val="00F72607"/>
    <w:rsid w:val="00F75362"/>
    <w:rsid w:val="00F8672E"/>
    <w:rsid w:val="00F90770"/>
    <w:rsid w:val="00FA03E8"/>
    <w:rsid w:val="00FA0D16"/>
    <w:rsid w:val="00FA1F3A"/>
    <w:rsid w:val="00FB07AF"/>
    <w:rsid w:val="00FB252D"/>
    <w:rsid w:val="00FB389A"/>
    <w:rsid w:val="00FD39E0"/>
    <w:rsid w:val="00FE5636"/>
    <w:rsid w:val="00FF164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7FAFC7"/>
  <w15:chartTrackingRefBased/>
  <w15:docId w15:val="{B88A28C4-1DCC-4BA2-A40B-4D18799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E01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8E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374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74E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74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74E7"/>
    <w:rPr>
      <w:rFonts w:ascii="Calibri" w:hAnsi="Calibri" w:cs="Calibri"/>
      <w:noProof/>
    </w:rPr>
  </w:style>
  <w:style w:type="table" w:styleId="PlainTable2">
    <w:name w:val="Plain Table 2"/>
    <w:basedOn w:val="TableNormal"/>
    <w:uiPriority w:val="42"/>
    <w:rsid w:val="00373C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45BF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8EC1-4CB1-427B-B7A0-D91ED6E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Max (CDC/OID/NCEZID) (CTR)</dc:creator>
  <cp:keywords/>
  <dc:description/>
  <cp:lastModifiedBy>Schroeder, Max (CDC/OID/NCEZID)</cp:lastModifiedBy>
  <cp:revision>7</cp:revision>
  <cp:lastPrinted>2018-09-11T20:05:00Z</cp:lastPrinted>
  <dcterms:created xsi:type="dcterms:W3CDTF">2018-11-30T20:43:00Z</dcterms:created>
  <dcterms:modified xsi:type="dcterms:W3CDTF">2019-01-02T20:46:00Z</dcterms:modified>
</cp:coreProperties>
</file>