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2E" w:rsidRPr="0052432E" w:rsidRDefault="0052432E" w:rsidP="0052432E">
      <w:pPr>
        <w:spacing w:after="240" w:line="360" w:lineRule="auto"/>
        <w:jc w:val="center"/>
        <w:rPr>
          <w:rFonts w:ascii="Arial" w:eastAsiaTheme="minorEastAsia" w:hAnsi="Arial" w:cs="Arial"/>
          <w:b/>
          <w:szCs w:val="24"/>
          <w:lang w:val="en-GB"/>
        </w:rPr>
      </w:pPr>
      <w:bookmarkStart w:id="0" w:name="_GoBack"/>
      <w:bookmarkEnd w:id="0"/>
      <w:r w:rsidRPr="0052432E">
        <w:rPr>
          <w:rFonts w:ascii="Arial" w:eastAsiaTheme="minorEastAsia" w:hAnsi="Arial" w:cs="Arial"/>
          <w:b/>
          <w:szCs w:val="24"/>
          <w:lang w:val="en-GB"/>
        </w:rPr>
        <w:t>Appendix 1:  The distribution of plenary parliamentary questions among members of (Flemish and Francophone) party groups (GINI-coefficients for party groups per year)</w:t>
      </w:r>
      <w:r w:rsidRPr="0052432E">
        <w:rPr>
          <w:rFonts w:ascii="Arial" w:eastAsiaTheme="minorEastAsia" w:hAnsi="Arial" w:cs="Arial"/>
          <w:b/>
          <w:szCs w:val="24"/>
          <w:vertAlign w:val="superscript"/>
          <w:lang w:val="en-GB"/>
        </w:rPr>
        <w:footnoteReference w:id="1"/>
      </w:r>
    </w:p>
    <w:p w:rsidR="0052432E" w:rsidRPr="0052432E" w:rsidRDefault="0052432E" w:rsidP="0052432E">
      <w:pPr>
        <w:spacing w:after="240" w:line="360" w:lineRule="auto"/>
        <w:jc w:val="center"/>
        <w:rPr>
          <w:rFonts w:ascii="Times New Roman" w:eastAsiaTheme="minorEastAsia" w:hAnsi="Times New Roman" w:cs="Times New Roman"/>
          <w:szCs w:val="24"/>
          <w:lang w:val="en-GB"/>
        </w:rPr>
      </w:pPr>
    </w:p>
    <w:p w:rsidR="0052432E" w:rsidRDefault="0059050F" w:rsidP="0052432E">
      <w:pPr>
        <w:spacing w:after="240" w:line="360" w:lineRule="auto"/>
        <w:jc w:val="center"/>
        <w:rPr>
          <w:rFonts w:ascii="Times New Roman" w:eastAsiaTheme="minorEastAsia" w:hAnsi="Times New Roman" w:cs="Times New Roman"/>
          <w:noProof/>
          <w:szCs w:val="24"/>
          <w:lang w:val="en-GB"/>
        </w:rPr>
      </w:pPr>
      <w:r w:rsidRPr="0052432E">
        <w:rPr>
          <w:rFonts w:ascii="Times New Roman" w:eastAsiaTheme="minorEastAsia" w:hAnsi="Times New Roman" w:cs="Times New Roman"/>
          <w:noProof/>
          <w:szCs w:val="24"/>
          <w:lang w:val="en-GB"/>
        </w:rPr>
        <w:object w:dxaOrig="8640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7pt;height:259.5pt;mso-width-percent:0;mso-height-percent:0;mso-width-percent:0;mso-height-percent:0" o:ole="">
            <v:imagedata r:id="rId6" o:title=""/>
          </v:shape>
          <o:OLEObject Type="Embed" ProgID="FoxitReader.Document" ShapeID="_x0000_i1025" DrawAspect="Content" ObjectID="_1622628127" r:id="rId7"/>
        </w:object>
      </w:r>
    </w:p>
    <w:p w:rsidR="0059050F" w:rsidRPr="0052432E" w:rsidRDefault="0059050F" w:rsidP="0052432E">
      <w:pPr>
        <w:spacing w:after="240" w:line="360" w:lineRule="auto"/>
        <w:jc w:val="center"/>
        <w:rPr>
          <w:rFonts w:ascii="Times New Roman" w:eastAsiaTheme="minorEastAsia" w:hAnsi="Times New Roman" w:cs="Times New Roman"/>
          <w:sz w:val="14"/>
          <w:szCs w:val="24"/>
          <w:lang w:val="en-GB"/>
        </w:rPr>
      </w:pPr>
    </w:p>
    <w:p w:rsidR="002E3F0D" w:rsidRDefault="0052432E" w:rsidP="0052432E">
      <w:pPr>
        <w:jc w:val="center"/>
      </w:pPr>
      <w:r w:rsidRPr="0052432E">
        <w:rPr>
          <w:rFonts w:ascii="Times New Roman" w:eastAsiaTheme="minorEastAsia" w:hAnsi="Times New Roman" w:cs="Times New Roman"/>
          <w:noProof/>
          <w:szCs w:val="24"/>
          <w:lang w:val="en-US"/>
        </w:rPr>
        <w:object w:dxaOrig="8640" w:dyaOrig="6480">
          <v:shape id="_x0000_i1026" type="#_x0000_t75" alt="" style="width:5in;height:259.5pt;mso-width-percent:0;mso-height-percent:0;mso-width-percent:0;mso-height-percent:0" o:ole="">
            <v:imagedata r:id="rId8" o:title=""/>
          </v:shape>
          <o:OLEObject Type="Embed" ProgID="FoxitReader.Document" ShapeID="_x0000_i1026" DrawAspect="Content" ObjectID="_1622628128" r:id="rId9"/>
        </w:object>
      </w:r>
    </w:p>
    <w:sectPr w:rsidR="002E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41" w:rsidRDefault="006B5941" w:rsidP="0052432E">
      <w:pPr>
        <w:spacing w:after="0" w:line="240" w:lineRule="auto"/>
      </w:pPr>
      <w:r>
        <w:separator/>
      </w:r>
    </w:p>
  </w:endnote>
  <w:endnote w:type="continuationSeparator" w:id="0">
    <w:p w:rsidR="006B5941" w:rsidRDefault="006B5941" w:rsidP="0052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41" w:rsidRDefault="006B5941" w:rsidP="0052432E">
      <w:pPr>
        <w:spacing w:after="0" w:line="240" w:lineRule="auto"/>
      </w:pPr>
      <w:r>
        <w:separator/>
      </w:r>
    </w:p>
  </w:footnote>
  <w:footnote w:type="continuationSeparator" w:id="0">
    <w:p w:rsidR="006B5941" w:rsidRDefault="006B5941" w:rsidP="0052432E">
      <w:pPr>
        <w:spacing w:after="0" w:line="240" w:lineRule="auto"/>
      </w:pPr>
      <w:r>
        <w:continuationSeparator/>
      </w:r>
    </w:p>
  </w:footnote>
  <w:footnote w:id="1">
    <w:p w:rsidR="0052432E" w:rsidRPr="0052432E" w:rsidRDefault="0052432E" w:rsidP="0052432E">
      <w:pPr>
        <w:pStyle w:val="FootnoteText"/>
        <w:rPr>
          <w:rFonts w:ascii="Arial" w:hAnsi="Arial" w:cs="Arial"/>
          <w:sz w:val="18"/>
          <w:lang w:val="en-US"/>
        </w:rPr>
      </w:pPr>
      <w:r w:rsidRPr="0052432E">
        <w:rPr>
          <w:rStyle w:val="FootnoteReference"/>
          <w:rFonts w:ascii="Arial" w:hAnsi="Arial" w:cs="Arial"/>
          <w:sz w:val="18"/>
        </w:rPr>
        <w:footnoteRef/>
      </w:r>
      <w:r w:rsidRPr="0052432E">
        <w:rPr>
          <w:rFonts w:ascii="Arial" w:hAnsi="Arial" w:cs="Arial"/>
          <w:sz w:val="18"/>
        </w:rPr>
        <w:t xml:space="preserve"> As the Gini-coefficient is to a certain degree sensitive for party group size, the thickness of the lines in the Figures shows how large a party group was at that moment in time (thinner line=small party group, thicker line= large party group).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2E"/>
    <w:rsid w:val="00273EF8"/>
    <w:rsid w:val="00287B8F"/>
    <w:rsid w:val="003C00B6"/>
    <w:rsid w:val="0052432E"/>
    <w:rsid w:val="0059050F"/>
    <w:rsid w:val="006B5941"/>
    <w:rsid w:val="00B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F190E-A420-412F-9E3E-25DFD9C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243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32E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24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 Vet</dc:creator>
  <cp:keywords/>
  <dc:description/>
  <cp:lastModifiedBy>Anjali Nair</cp:lastModifiedBy>
  <cp:revision>2</cp:revision>
  <dcterms:created xsi:type="dcterms:W3CDTF">2019-06-21T07:46:00Z</dcterms:created>
  <dcterms:modified xsi:type="dcterms:W3CDTF">2019-06-21T07:46:00Z</dcterms:modified>
</cp:coreProperties>
</file>