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BD" w:rsidRPr="00211DB7" w:rsidRDefault="003E7DBD" w:rsidP="00211DB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DB7">
        <w:rPr>
          <w:rFonts w:ascii="Times New Roman" w:eastAsia="Times New Roman" w:hAnsi="Times New Roman" w:cs="Times New Roman"/>
          <w:sz w:val="24"/>
          <w:szCs w:val="24"/>
        </w:rPr>
        <w:t>Supplemental Table 2. Fish otol</w:t>
      </w:r>
      <w:r w:rsidR="00597EF6">
        <w:rPr>
          <w:rFonts w:ascii="Times New Roman" w:eastAsia="Times New Roman" w:hAnsi="Times New Roman" w:cs="Times New Roman"/>
          <w:sz w:val="24"/>
          <w:szCs w:val="24"/>
        </w:rPr>
        <w:t xml:space="preserve">ith age and length data for 12 brown bullhead collections: </w:t>
      </w:r>
      <w:r w:rsidRPr="00211DB7">
        <w:rPr>
          <w:rFonts w:ascii="Times New Roman" w:eastAsia="Times New Roman" w:hAnsi="Times New Roman" w:cs="Times New Roman"/>
          <w:sz w:val="24"/>
          <w:szCs w:val="24"/>
        </w:rPr>
        <w:t xml:space="preserve">ANAC (Anacostia – </w:t>
      </w:r>
      <w:bookmarkStart w:id="0" w:name="_GoBack"/>
      <w:bookmarkEnd w:id="0"/>
      <w:r w:rsidRPr="00211DB7">
        <w:rPr>
          <w:rFonts w:ascii="Times New Roman" w:eastAsia="Times New Roman" w:hAnsi="Times New Roman" w:cs="Times New Roman"/>
          <w:sz w:val="24"/>
          <w:szCs w:val="24"/>
        </w:rPr>
        <w:t>CSX), ANABL (Anacostia – Bladensburg), PISC (Piscataway), DYKE (Dyke Marsh), TUCK (Tuckahoe), and CHES (Che</w:t>
      </w:r>
      <w:r w:rsidR="00597EF6">
        <w:rPr>
          <w:rFonts w:ascii="Times New Roman" w:eastAsia="Times New Roman" w:hAnsi="Times New Roman" w:cs="Times New Roman"/>
          <w:sz w:val="24"/>
          <w:szCs w:val="24"/>
        </w:rPr>
        <w:t>ster)</w:t>
      </w:r>
      <w:r w:rsidRPr="00211D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7DBD" w:rsidRPr="00211DB7" w:rsidRDefault="003E7DBD" w:rsidP="00211DB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107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30"/>
        <w:gridCol w:w="1440"/>
        <w:gridCol w:w="900"/>
        <w:gridCol w:w="810"/>
        <w:gridCol w:w="1350"/>
        <w:gridCol w:w="1080"/>
        <w:gridCol w:w="990"/>
      </w:tblGrid>
      <w:tr w:rsidR="003E7DBD" w:rsidRPr="00211DB7" w:rsidTr="00E5794E">
        <w:trPr>
          <w:trHeight w:val="31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Collection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Age years ±SD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 Age (</w:t>
            </w:r>
            <w:proofErr w:type="spellStart"/>
            <w:r w:rsidRPr="0021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yrs</w:t>
            </w:r>
            <w:proofErr w:type="spellEnd"/>
            <w:r w:rsidRPr="0021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 Age</w:t>
            </w:r>
          </w:p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21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yrs</w:t>
            </w:r>
            <w:proofErr w:type="spellEnd"/>
            <w:r w:rsidRPr="0021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Length</w:t>
            </w:r>
          </w:p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mm±SD</w:t>
            </w:r>
            <w:proofErr w:type="spellEnd"/>
          </w:p>
        </w:tc>
        <w:tc>
          <w:tcPr>
            <w:tcW w:w="108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 length</w:t>
            </w:r>
          </w:p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(mm)</w:t>
            </w:r>
          </w:p>
        </w:tc>
        <w:tc>
          <w:tcPr>
            <w:tcW w:w="99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</w:p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Length</w:t>
            </w:r>
          </w:p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(mm)</w:t>
            </w:r>
          </w:p>
        </w:tc>
      </w:tr>
      <w:tr w:rsidR="003E7DBD" w:rsidRPr="00211DB7" w:rsidTr="00E5794E">
        <w:trPr>
          <w:trHeight w:val="315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E7DBD" w:rsidRPr="00211DB7" w:rsidRDefault="003E7DBD" w:rsidP="00211DB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ANAC14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±1.6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±23</w:t>
            </w:r>
          </w:p>
        </w:tc>
        <w:tc>
          <w:tcPr>
            <w:tcW w:w="108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</w:tr>
      <w:tr w:rsidR="003E7DBD" w:rsidRPr="00211DB7" w:rsidTr="00E5794E">
        <w:trPr>
          <w:trHeight w:val="315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E7DBD" w:rsidRPr="00211DB7" w:rsidRDefault="003E7DBD" w:rsidP="00211DB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ANAC15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±1.3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±19</w:t>
            </w:r>
          </w:p>
        </w:tc>
        <w:tc>
          <w:tcPr>
            <w:tcW w:w="108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9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</w:tr>
      <w:tr w:rsidR="003E7DBD" w:rsidRPr="00211DB7" w:rsidTr="00E5794E">
        <w:trPr>
          <w:trHeight w:val="315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E7DBD" w:rsidRPr="00211DB7" w:rsidRDefault="003E7DBD" w:rsidP="00211DB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ANAC16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±0.8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±21</w:t>
            </w:r>
          </w:p>
        </w:tc>
        <w:tc>
          <w:tcPr>
            <w:tcW w:w="108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9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3E7DBD" w:rsidRPr="00211DB7" w:rsidTr="00E5794E">
        <w:trPr>
          <w:trHeight w:val="315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E7DBD" w:rsidRPr="00211DB7" w:rsidRDefault="003E7DBD" w:rsidP="00211DB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ANABL14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±1.2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±18</w:t>
            </w:r>
          </w:p>
        </w:tc>
        <w:tc>
          <w:tcPr>
            <w:tcW w:w="108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99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3E7DBD" w:rsidRPr="00211DB7" w:rsidTr="00E5794E">
        <w:trPr>
          <w:trHeight w:val="315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E7DBD" w:rsidRPr="00211DB7" w:rsidRDefault="003E7DBD" w:rsidP="00211DB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ANABL15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±0.9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±30</w:t>
            </w:r>
          </w:p>
        </w:tc>
        <w:tc>
          <w:tcPr>
            <w:tcW w:w="108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9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3E7DBD" w:rsidRPr="00211DB7" w:rsidTr="00E5794E">
        <w:trPr>
          <w:trHeight w:val="315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E7DBD" w:rsidRPr="00211DB7" w:rsidRDefault="003E7DBD" w:rsidP="00211DB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ANABL16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±1.4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±25</w:t>
            </w:r>
          </w:p>
        </w:tc>
        <w:tc>
          <w:tcPr>
            <w:tcW w:w="108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</w:tr>
      <w:tr w:rsidR="003E7DBD" w:rsidRPr="00211DB7" w:rsidTr="00E5794E">
        <w:trPr>
          <w:trHeight w:val="315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E7DBD" w:rsidRPr="00211DB7" w:rsidRDefault="003E7DBD" w:rsidP="00211DB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PISC14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±2.4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297±16</w:t>
            </w:r>
          </w:p>
        </w:tc>
        <w:tc>
          <w:tcPr>
            <w:tcW w:w="108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330</w:t>
            </w:r>
          </w:p>
        </w:tc>
      </w:tr>
      <w:tr w:rsidR="003E7DBD" w:rsidRPr="00211DB7" w:rsidTr="00E5794E">
        <w:trPr>
          <w:trHeight w:val="315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E7DBD" w:rsidRPr="00211DB7" w:rsidRDefault="003E7DBD" w:rsidP="00211DB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PISC15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±2.3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292±17</w:t>
            </w:r>
          </w:p>
        </w:tc>
        <w:tc>
          <w:tcPr>
            <w:tcW w:w="108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332</w:t>
            </w:r>
          </w:p>
        </w:tc>
      </w:tr>
      <w:tr w:rsidR="003E7DBD" w:rsidRPr="00211DB7" w:rsidTr="00E5794E">
        <w:trPr>
          <w:trHeight w:val="315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E7DBD" w:rsidRPr="00211DB7" w:rsidRDefault="003E7DBD" w:rsidP="00211DB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PISC16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±1.8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298±19</w:t>
            </w:r>
          </w:p>
        </w:tc>
        <w:tc>
          <w:tcPr>
            <w:tcW w:w="108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9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3E7DBD" w:rsidRPr="00211DB7" w:rsidTr="00E5794E">
        <w:trPr>
          <w:trHeight w:val="315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E7DBD" w:rsidRPr="00211DB7" w:rsidRDefault="003E7DBD" w:rsidP="00211DB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DYKE16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±2.0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±21</w:t>
            </w:r>
          </w:p>
        </w:tc>
        <w:tc>
          <w:tcPr>
            <w:tcW w:w="108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3E7DBD" w:rsidRPr="00211DB7" w:rsidTr="00E5794E">
        <w:trPr>
          <w:trHeight w:val="315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E7DBD" w:rsidRPr="00211DB7" w:rsidRDefault="003E7DBD" w:rsidP="00211DB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TUCK15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±0.6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±12</w:t>
            </w:r>
          </w:p>
        </w:tc>
        <w:tc>
          <w:tcPr>
            <w:tcW w:w="108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9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3E7DBD" w:rsidRPr="00211DB7" w:rsidTr="00E5794E">
        <w:trPr>
          <w:trHeight w:val="31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CHES10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±0.7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  <w:r w:rsidRPr="00211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±11</w:t>
            </w:r>
          </w:p>
        </w:tc>
        <w:tc>
          <w:tcPr>
            <w:tcW w:w="108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90" w:type="dxa"/>
          </w:tcPr>
          <w:p w:rsidR="003E7DBD" w:rsidRPr="00211DB7" w:rsidRDefault="003E7DBD" w:rsidP="00211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</w:tbl>
    <w:p w:rsidR="003E7DBD" w:rsidRPr="00211DB7" w:rsidRDefault="003E7DBD" w:rsidP="00211DB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DBD" w:rsidRPr="00211DB7" w:rsidRDefault="003E7DBD" w:rsidP="00211DB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967" w:rsidRDefault="00597EF6"/>
    <w:sectPr w:rsidR="00EF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BD"/>
    <w:rsid w:val="001A629B"/>
    <w:rsid w:val="00211DB7"/>
    <w:rsid w:val="003E7DBD"/>
    <w:rsid w:val="0043252E"/>
    <w:rsid w:val="005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C2EE"/>
  <w15:chartTrackingRefBased/>
  <w15:docId w15:val="{5948502F-2871-482C-83B4-E80EB8B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Pinkney, Fred</dc:creator>
  <cp:keywords/>
  <dc:description/>
  <cp:lastModifiedBy>Pinkney, Fred</cp:lastModifiedBy>
  <cp:revision>3</cp:revision>
  <dcterms:created xsi:type="dcterms:W3CDTF">2018-06-29T14:42:00Z</dcterms:created>
  <dcterms:modified xsi:type="dcterms:W3CDTF">2018-06-29T15:39:00Z</dcterms:modified>
</cp:coreProperties>
</file>