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69C" w:rsidRDefault="006C169C" w:rsidP="006C169C">
      <w:pPr>
        <w:pStyle w:val="a3"/>
        <w:keepNext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 w:rsidRPr="006C169C">
        <w:rPr>
          <w:rFonts w:ascii="Times New Roman" w:hAnsi="Times New Roman" w:cs="Times New Roman"/>
          <w:b w:val="0"/>
          <w:color w:val="auto"/>
        </w:rPr>
        <w:t>Supplemental Information for</w:t>
      </w:r>
      <w:r>
        <w:rPr>
          <w:rFonts w:ascii="Times New Roman" w:hAnsi="Times New Roman" w:cs="Times New Roman"/>
          <w:b w:val="0"/>
          <w:color w:val="auto"/>
        </w:rPr>
        <w:t xml:space="preserve"> the Article ‘</w:t>
      </w:r>
      <w:r w:rsidRPr="006C169C">
        <w:rPr>
          <w:rFonts w:ascii="Times New Roman" w:hAnsi="Times New Roman" w:cs="Times New Roman"/>
          <w:b w:val="0"/>
          <w:color w:val="auto"/>
        </w:rPr>
        <w:t>Emotional Appeals in Tourism T</w:t>
      </w:r>
      <w:r>
        <w:rPr>
          <w:rFonts w:ascii="Times New Roman" w:hAnsi="Times New Roman" w:cs="Times New Roman"/>
          <w:b w:val="0"/>
          <w:color w:val="auto"/>
        </w:rPr>
        <w:t>V</w:t>
      </w:r>
      <w:r w:rsidRPr="006C169C">
        <w:rPr>
          <w:rFonts w:ascii="Times New Roman" w:hAnsi="Times New Roman" w:cs="Times New Roman"/>
          <w:b w:val="0"/>
          <w:color w:val="auto"/>
        </w:rPr>
        <w:t xml:space="preserve"> Commercials: A Psycho-Physiological Study</w:t>
      </w:r>
      <w:r>
        <w:rPr>
          <w:rFonts w:ascii="Times New Roman" w:hAnsi="Times New Roman" w:cs="Times New Roman"/>
          <w:b w:val="0"/>
          <w:color w:val="auto"/>
        </w:rPr>
        <w:t>’</w:t>
      </w:r>
    </w:p>
    <w:p w:rsidR="006C169C" w:rsidRDefault="006C169C" w:rsidP="006C169C">
      <w:pPr>
        <w:pStyle w:val="a3"/>
        <w:keepNext/>
        <w:rPr>
          <w:rFonts w:ascii="Times New Roman" w:hAnsi="Times New Roman" w:cs="Times New Roman"/>
          <w:b w:val="0"/>
          <w:color w:val="auto"/>
        </w:rPr>
      </w:pPr>
    </w:p>
    <w:p w:rsidR="006C169C" w:rsidRPr="00C21C6A" w:rsidRDefault="008F3657" w:rsidP="006C169C">
      <w:pPr>
        <w:pStyle w:val="a3"/>
        <w:keepNext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T</w:t>
      </w:r>
      <w:r>
        <w:rPr>
          <w:rFonts w:ascii="Times New Roman" w:hAnsi="Times New Roman" w:cs="Times New Roman" w:hint="eastAsia"/>
          <w:b w:val="0"/>
          <w:color w:val="auto"/>
        </w:rPr>
        <w:t>able</w:t>
      </w:r>
      <w:r>
        <w:rPr>
          <w:rFonts w:ascii="Times New Roman" w:hAnsi="Times New Roman" w:cs="Times New Roman"/>
          <w:b w:val="0"/>
          <w:color w:val="auto"/>
        </w:rPr>
        <w:t xml:space="preserve"> 4 </w:t>
      </w:r>
      <w:r w:rsidR="006C169C" w:rsidRPr="00C21C6A">
        <w:rPr>
          <w:rFonts w:ascii="Times New Roman" w:hAnsi="Times New Roman" w:cs="Times New Roman"/>
          <w:b w:val="0"/>
          <w:color w:val="auto"/>
        </w:rPr>
        <w:t>Measures of advertising effectiveness and covariates</w:t>
      </w:r>
    </w:p>
    <w:tbl>
      <w:tblPr>
        <w:tblW w:w="7240" w:type="dxa"/>
        <w:jc w:val="center"/>
        <w:tblLook w:val="04A0" w:firstRow="1" w:lastRow="0" w:firstColumn="1" w:lastColumn="0" w:noHBand="0" w:noVBand="1"/>
      </w:tblPr>
      <w:tblGrid>
        <w:gridCol w:w="1840"/>
        <w:gridCol w:w="3220"/>
        <w:gridCol w:w="2180"/>
      </w:tblGrid>
      <w:tr w:rsidR="006C169C" w:rsidRPr="00CC5262" w:rsidTr="008F3657">
        <w:trPr>
          <w:trHeight w:val="315"/>
          <w:jc w:val="center"/>
        </w:trPr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69C" w:rsidRPr="00CC5262" w:rsidRDefault="006C169C" w:rsidP="008F365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C5262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Measures</w:t>
            </w:r>
          </w:p>
        </w:tc>
        <w:tc>
          <w:tcPr>
            <w:tcW w:w="3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69C" w:rsidRPr="00CC5262" w:rsidRDefault="006C169C" w:rsidP="008F365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C5262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Items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69C" w:rsidRPr="00CC5262" w:rsidRDefault="006C169C" w:rsidP="008F365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C5262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Reference</w:t>
            </w:r>
          </w:p>
        </w:tc>
      </w:tr>
      <w:tr w:rsidR="006C169C" w:rsidRPr="00CC5262" w:rsidTr="008F3657">
        <w:trPr>
          <w:trHeight w:val="918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69C" w:rsidRPr="00CC5262" w:rsidRDefault="006C169C" w:rsidP="008F365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C5262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 xml:space="preserve">The attitude </w:t>
            </w:r>
            <w:r w:rsidRPr="00CC5262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br/>
              <w:t>towards the ad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69C" w:rsidRPr="00CC5262" w:rsidRDefault="006C169C" w:rsidP="008F365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C5262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How would you describe your </w:t>
            </w:r>
            <w:r w:rsidRPr="00CC5262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br/>
              <w:t>overall attitude towards the ad you have just watched? (1=I don’t like this ad at all - 7= I like this ad very much)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69C" w:rsidRPr="00CC5262" w:rsidRDefault="006C169C" w:rsidP="008F365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CC5262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Derbaix</w:t>
            </w:r>
            <w:proofErr w:type="spellEnd"/>
            <w:r w:rsidRPr="00CC5262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(1995);</w:t>
            </w:r>
            <w:r w:rsidRPr="00CC5262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br/>
              <w:t xml:space="preserve"> Morris et al., (2002)</w:t>
            </w:r>
          </w:p>
        </w:tc>
      </w:tr>
      <w:tr w:rsidR="006C169C" w:rsidRPr="00CC5262" w:rsidTr="008F3657">
        <w:trPr>
          <w:trHeight w:val="1003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69C" w:rsidRPr="00CC5262" w:rsidRDefault="006C169C" w:rsidP="008F365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C5262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 xml:space="preserve">The attitude </w:t>
            </w:r>
            <w:r w:rsidRPr="00CC5262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br/>
              <w:t>towards the destination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69C" w:rsidRPr="00CC5262" w:rsidRDefault="006C169C" w:rsidP="008F365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C5262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Based on this ad, how positive is </w:t>
            </w:r>
            <w:r w:rsidRPr="00CC5262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br/>
              <w:t xml:space="preserve">your impression of X (the advertised destination) as a tourism destination? (1=Not at all positive -7=Very </w:t>
            </w:r>
            <w:proofErr w:type="gramStart"/>
            <w:r w:rsidRPr="00CC5262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much 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69C" w:rsidRPr="00CC5262" w:rsidRDefault="006C169C" w:rsidP="008F365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C5262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Kim &amp; </w:t>
            </w:r>
            <w:proofErr w:type="spellStart"/>
            <w:r w:rsidRPr="00CC5262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Stepchenkova</w:t>
            </w:r>
            <w:proofErr w:type="spellEnd"/>
            <w:r w:rsidRPr="00CC5262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, </w:t>
            </w:r>
            <w:r w:rsidRPr="00CC5262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br/>
              <w:t>(2015)</w:t>
            </w:r>
          </w:p>
        </w:tc>
      </w:tr>
      <w:tr w:rsidR="006C169C" w:rsidRPr="00CC5262" w:rsidTr="008F3657">
        <w:trPr>
          <w:trHeight w:val="706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9C" w:rsidRPr="00CC5262" w:rsidRDefault="006C169C" w:rsidP="008F365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C5262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Visit intention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69C" w:rsidRPr="00CC5262" w:rsidRDefault="006C169C" w:rsidP="008F365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C5262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Does this ad make you want to </w:t>
            </w:r>
            <w:r w:rsidRPr="00CC5262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br/>
              <w:t>visit the destination (advertised in the ad)? (1=Not at all’ - 7=Very much)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69C" w:rsidRPr="00CC5262" w:rsidRDefault="006C169C" w:rsidP="008F365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C5262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Kim &amp; </w:t>
            </w:r>
            <w:proofErr w:type="spellStart"/>
            <w:r w:rsidRPr="00CC5262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Stepchenkova</w:t>
            </w:r>
            <w:proofErr w:type="spellEnd"/>
            <w:r w:rsidRPr="00CC5262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,</w:t>
            </w:r>
            <w:r w:rsidRPr="00CC5262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br/>
              <w:t>( 2015)</w:t>
            </w:r>
          </w:p>
        </w:tc>
      </w:tr>
      <w:tr w:rsidR="006C169C" w:rsidRPr="00CC5262" w:rsidTr="008F3657">
        <w:trPr>
          <w:trHeight w:val="9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69C" w:rsidRPr="00CC5262" w:rsidRDefault="006C169C" w:rsidP="008F365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C5262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 xml:space="preserve">Pre-exposure </w:t>
            </w:r>
            <w:r w:rsidRPr="00CC5262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br/>
              <w:t>destination attitude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69C" w:rsidRPr="00CC5262" w:rsidRDefault="006C169C" w:rsidP="008F365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C5262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How positive is your impression of </w:t>
            </w:r>
            <w:r w:rsidRPr="00CC5262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br/>
              <w:t>X as a tourism destination? (1=Not at all positive-7=Very much)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69C" w:rsidRPr="00CC5262" w:rsidRDefault="006C169C" w:rsidP="008F365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C5262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Kim &amp; </w:t>
            </w:r>
            <w:proofErr w:type="spellStart"/>
            <w:r w:rsidRPr="00CC5262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Stepchenkova</w:t>
            </w:r>
            <w:proofErr w:type="spellEnd"/>
            <w:r w:rsidRPr="00CC5262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, </w:t>
            </w:r>
            <w:r w:rsidRPr="00CC5262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br/>
              <w:t>(2015)</w:t>
            </w:r>
          </w:p>
        </w:tc>
      </w:tr>
      <w:tr w:rsidR="006C169C" w:rsidRPr="00CC5262" w:rsidTr="008F3657">
        <w:trPr>
          <w:trHeight w:val="949"/>
          <w:jc w:val="center"/>
        </w:trPr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69C" w:rsidRPr="00CC5262" w:rsidRDefault="006C169C" w:rsidP="008F365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C5262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Mood States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C169C" w:rsidRPr="00CC5262" w:rsidRDefault="006C169C" w:rsidP="008F365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C5262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‘Currently, I am in good mood’;</w:t>
            </w:r>
            <w:r w:rsidRPr="00CC5262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br/>
              <w:t xml:space="preserve"> ‘As I answer these questions, I feel cheerful’; ‘At this moment, I feel edgy or irritable’; ‘For some reason, I am not very comfortable right now’ (1=Strongly disagree -7=Strongly agree)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69C" w:rsidRPr="00CC5262" w:rsidRDefault="006C169C" w:rsidP="008F365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C5262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Peterson, (1983)</w:t>
            </w:r>
          </w:p>
        </w:tc>
      </w:tr>
    </w:tbl>
    <w:p w:rsidR="002F56DF" w:rsidRDefault="002F56DF"/>
    <w:p w:rsidR="002F56DF" w:rsidRDefault="002F56DF" w:rsidP="002F56DF">
      <w:r>
        <w:br w:type="page"/>
      </w:r>
    </w:p>
    <w:p w:rsidR="002F56DF" w:rsidRPr="00974A69" w:rsidRDefault="002F56DF" w:rsidP="002F56DF">
      <w:pPr>
        <w:autoSpaceDE w:val="0"/>
        <w:autoSpaceDN w:val="0"/>
        <w:adjustRightInd w:val="0"/>
        <w:jc w:val="center"/>
        <w:rPr>
          <w:rFonts w:ascii="AdvTT5843c571" w:hAnsi="AdvTT5843c571" w:cs="AdvTT5843c571"/>
          <w:sz w:val="20"/>
          <w:szCs w:val="20"/>
        </w:rPr>
      </w:pPr>
      <w:r w:rsidRPr="0035491A">
        <w:rPr>
          <w:rFonts w:ascii="Times New Roman" w:hAnsi="Times New Roman" w:cs="Times New Roman"/>
          <w:color w:val="000000" w:themeColor="text1"/>
          <w:sz w:val="16"/>
        </w:rPr>
        <w:lastRenderedPageBreak/>
        <w:t xml:space="preserve"> </w:t>
      </w:r>
      <w:r w:rsidR="008F3657">
        <w:rPr>
          <w:rFonts w:ascii="Times New Roman" w:hAnsi="Times New Roman" w:cs="Times New Roman"/>
          <w:color w:val="000000" w:themeColor="text1"/>
          <w:sz w:val="16"/>
        </w:rPr>
        <w:t xml:space="preserve">Table 5 </w:t>
      </w:r>
      <w:r w:rsidRPr="0035491A">
        <w:rPr>
          <w:rFonts w:ascii="Times New Roman" w:hAnsi="Times New Roman" w:cs="Times New Roman"/>
          <w:color w:val="000000" w:themeColor="text1"/>
          <w:sz w:val="16"/>
        </w:rPr>
        <w:t>Mean score of perceived appeal in each tourism TVC category</w:t>
      </w:r>
    </w:p>
    <w:tbl>
      <w:tblPr>
        <w:tblW w:w="8477" w:type="dxa"/>
        <w:jc w:val="center"/>
        <w:tblLook w:val="04A0" w:firstRow="1" w:lastRow="0" w:firstColumn="1" w:lastColumn="0" w:noHBand="0" w:noVBand="1"/>
      </w:tblPr>
      <w:tblGrid>
        <w:gridCol w:w="1588"/>
        <w:gridCol w:w="896"/>
        <w:gridCol w:w="976"/>
        <w:gridCol w:w="727"/>
        <w:gridCol w:w="1026"/>
        <w:gridCol w:w="666"/>
        <w:gridCol w:w="726"/>
        <w:gridCol w:w="1872"/>
      </w:tblGrid>
      <w:tr w:rsidR="002F56DF" w:rsidRPr="0035491A" w:rsidTr="008F3657">
        <w:trPr>
          <w:trHeight w:val="312"/>
          <w:jc w:val="center"/>
        </w:trPr>
        <w:tc>
          <w:tcPr>
            <w:tcW w:w="1588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Tourism TVCs</w:t>
            </w: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category</w:t>
            </w:r>
          </w:p>
        </w:tc>
        <w:tc>
          <w:tcPr>
            <w:tcW w:w="501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Intensity levels of advertising appeal (N=101)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Friedman</w:t>
            </w: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test (χ2 value)</w:t>
            </w:r>
          </w:p>
        </w:tc>
      </w:tr>
      <w:tr w:rsidR="002F56DF" w:rsidRPr="0035491A" w:rsidTr="008F3657">
        <w:trPr>
          <w:trHeight w:val="300"/>
          <w:jc w:val="center"/>
        </w:trPr>
        <w:tc>
          <w:tcPr>
            <w:tcW w:w="1588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F56DF" w:rsidRPr="0035491A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Romance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Adventure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Family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Rationality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Youth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Humor</w:t>
            </w:r>
          </w:p>
        </w:tc>
        <w:tc>
          <w:tcPr>
            <w:tcW w:w="1872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F56DF" w:rsidRPr="0035491A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56DF" w:rsidRPr="0035491A" w:rsidTr="008F3657">
        <w:trPr>
          <w:trHeight w:val="300"/>
          <w:jc w:val="center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Romance appeal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8.92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χ</w:t>
            </w: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(</w:t>
            </w:r>
            <w:proofErr w:type="gramStart"/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5)=</w:t>
            </w:r>
            <w:proofErr w:type="gramEnd"/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245.21***</w:t>
            </w:r>
          </w:p>
        </w:tc>
      </w:tr>
      <w:tr w:rsidR="002F56DF" w:rsidRPr="0035491A" w:rsidTr="008F3657">
        <w:trPr>
          <w:trHeight w:val="288"/>
          <w:jc w:val="center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Adventure appeal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9.28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7.69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χ</w:t>
            </w: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3549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Start"/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5)=</w:t>
            </w:r>
            <w:proofErr w:type="gramEnd"/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341.731***</w:t>
            </w:r>
          </w:p>
        </w:tc>
      </w:tr>
      <w:tr w:rsidR="002F56DF" w:rsidRPr="0035491A" w:rsidTr="008F3657">
        <w:trPr>
          <w:trHeight w:val="288"/>
          <w:jc w:val="center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Family appeal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9.31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χ</w:t>
            </w: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(</w:t>
            </w:r>
            <w:proofErr w:type="gramStart"/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5)=</w:t>
            </w:r>
            <w:proofErr w:type="gramEnd"/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271.427***</w:t>
            </w:r>
          </w:p>
        </w:tc>
      </w:tr>
      <w:tr w:rsidR="002F56DF" w:rsidRPr="0035491A" w:rsidTr="008F3657">
        <w:trPr>
          <w:trHeight w:val="288"/>
          <w:jc w:val="center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Rational appeal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7.64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χ</w:t>
            </w: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(</w:t>
            </w:r>
            <w:proofErr w:type="gramStart"/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5)=</w:t>
            </w:r>
            <w:proofErr w:type="gramEnd"/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263.657***</w:t>
            </w:r>
          </w:p>
        </w:tc>
      </w:tr>
      <w:tr w:rsidR="002F56DF" w:rsidRPr="0035491A" w:rsidTr="008F3657">
        <w:trPr>
          <w:trHeight w:val="288"/>
          <w:jc w:val="center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Youth appeal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8.77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χ</w:t>
            </w: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(</w:t>
            </w:r>
            <w:proofErr w:type="gramStart"/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5)=</w:t>
            </w:r>
            <w:proofErr w:type="gramEnd"/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297.248***</w:t>
            </w:r>
          </w:p>
        </w:tc>
      </w:tr>
      <w:tr w:rsidR="002F56DF" w:rsidRPr="0035491A" w:rsidTr="008F3657">
        <w:trPr>
          <w:trHeight w:val="300"/>
          <w:jc w:val="center"/>
        </w:trPr>
        <w:tc>
          <w:tcPr>
            <w:tcW w:w="15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Humor appeal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7.94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35491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49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χ</w:t>
            </w:r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(</w:t>
            </w:r>
            <w:proofErr w:type="gramStart"/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5)=</w:t>
            </w:r>
            <w:proofErr w:type="gramEnd"/>
            <w:r w:rsidRPr="00354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192.482***</w:t>
            </w:r>
          </w:p>
        </w:tc>
      </w:tr>
    </w:tbl>
    <w:p w:rsidR="002F56DF" w:rsidRDefault="002F56DF" w:rsidP="008F3657">
      <w:pPr>
        <w:ind w:firstLineChars="700" w:firstLine="1120"/>
        <w:rPr>
          <w:rFonts w:ascii="Times New Roman" w:eastAsia="Times New Roman" w:hAnsi="Times New Roman" w:cs="Times New Roman"/>
          <w:color w:val="000000"/>
          <w:sz w:val="16"/>
        </w:rPr>
      </w:pPr>
      <w:r w:rsidRPr="005B6FB7">
        <w:rPr>
          <w:rFonts w:ascii="Times New Roman" w:eastAsia="Times New Roman" w:hAnsi="Times New Roman" w:cs="Times New Roman"/>
          <w:color w:val="000000"/>
          <w:sz w:val="16"/>
        </w:rPr>
        <w:t>Notes:  ***</w:t>
      </w:r>
      <w:r w:rsidRPr="005B6FB7">
        <w:rPr>
          <w:rFonts w:ascii="Times New Roman" w:eastAsia="Times New Roman" w:hAnsi="Times New Roman" w:cs="Times New Roman"/>
          <w:i/>
          <w:iCs/>
          <w:color w:val="000000"/>
          <w:sz w:val="16"/>
        </w:rPr>
        <w:t>p</w:t>
      </w:r>
      <w:r w:rsidRPr="005B6FB7">
        <w:rPr>
          <w:rFonts w:ascii="Times New Roman" w:eastAsia="Times New Roman" w:hAnsi="Times New Roman" w:cs="Times New Roman"/>
          <w:color w:val="000000"/>
          <w:sz w:val="16"/>
        </w:rPr>
        <w:t xml:space="preserve"> &lt;.0083 (two-sided test; sample size: 101)</w:t>
      </w:r>
    </w:p>
    <w:p w:rsidR="002F56DF" w:rsidRDefault="002F56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F56DF" w:rsidRPr="00DC751A" w:rsidRDefault="002F56DF" w:rsidP="002F56DF">
      <w:pPr>
        <w:pStyle w:val="a3"/>
        <w:keepNext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DC751A">
        <w:rPr>
          <w:rFonts w:ascii="Times New Roman" w:hAnsi="Times New Roman" w:cs="Times New Roman"/>
          <w:b w:val="0"/>
          <w:color w:val="auto"/>
          <w:sz w:val="16"/>
          <w:szCs w:val="16"/>
        </w:rPr>
        <w:lastRenderedPageBreak/>
        <w:t xml:space="preserve"> </w:t>
      </w:r>
      <w:r w:rsidR="008F3657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Table 6 </w:t>
      </w:r>
      <w:bookmarkStart w:id="1" w:name="_Hlk529955403"/>
      <w:r w:rsidRPr="00DC751A">
        <w:rPr>
          <w:rFonts w:ascii="Times New Roman" w:hAnsi="Times New Roman" w:cs="Times New Roman"/>
          <w:b w:val="0"/>
          <w:color w:val="auto"/>
          <w:sz w:val="16"/>
          <w:szCs w:val="16"/>
        </w:rPr>
        <w:t>The Wilcoxon signed-rank test among TVCs with different emotional appeals</w:t>
      </w:r>
      <w:bookmarkEnd w:id="1"/>
    </w:p>
    <w:tbl>
      <w:tblPr>
        <w:tblW w:w="6660" w:type="dxa"/>
        <w:jc w:val="center"/>
        <w:tblLook w:val="04A0" w:firstRow="1" w:lastRow="0" w:firstColumn="1" w:lastColumn="0" w:noHBand="0" w:noVBand="1"/>
      </w:tblPr>
      <w:tblGrid>
        <w:gridCol w:w="2261"/>
        <w:gridCol w:w="2254"/>
        <w:gridCol w:w="2145"/>
      </w:tblGrid>
      <w:tr w:rsidR="002F56DF" w:rsidRPr="000A7747" w:rsidTr="008F3657">
        <w:trPr>
          <w:trHeight w:val="312"/>
          <w:jc w:val="center"/>
        </w:trPr>
        <w:tc>
          <w:tcPr>
            <w:tcW w:w="66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0A7747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>Comparison among five emotional appeals</w:t>
            </w:r>
          </w:p>
        </w:tc>
      </w:tr>
      <w:tr w:rsidR="002F56DF" w:rsidRPr="000A7747" w:rsidTr="008F3657">
        <w:trPr>
          <w:trHeight w:val="312"/>
          <w:jc w:val="center"/>
        </w:trPr>
        <w:tc>
          <w:tcPr>
            <w:tcW w:w="2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0A7747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>Comparison</w:t>
            </w:r>
          </w:p>
        </w:tc>
        <w:tc>
          <w:tcPr>
            <w:tcW w:w="22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0A7747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>Physiological pleasure</w:t>
            </w:r>
          </w:p>
        </w:tc>
        <w:tc>
          <w:tcPr>
            <w:tcW w:w="21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0A7747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>Physiological arousal</w:t>
            </w:r>
          </w:p>
        </w:tc>
      </w:tr>
      <w:tr w:rsidR="002F56DF" w:rsidRPr="000A7747" w:rsidTr="008F3657">
        <w:trPr>
          <w:trHeight w:val="312"/>
          <w:jc w:val="center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0A7747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>Humor vs adventure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0A7747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  </w:t>
            </w:r>
            <w:r w:rsidRPr="000A7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Z</w:t>
            </w: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>=-5.056***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0A7747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  </w:t>
            </w:r>
            <w:r w:rsidRPr="000A7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Z</w:t>
            </w: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>=-0.446</w:t>
            </w:r>
          </w:p>
        </w:tc>
      </w:tr>
      <w:tr w:rsidR="002F56DF" w:rsidRPr="000A7747" w:rsidTr="008F3657">
        <w:trPr>
          <w:trHeight w:val="300"/>
          <w:jc w:val="center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0A7747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>Humor vs romance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0A7747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  </w:t>
            </w:r>
            <w:r w:rsidRPr="000A7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Z</w:t>
            </w: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>=-5.759***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0A7747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  </w:t>
            </w:r>
            <w:r w:rsidRPr="000A7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Z</w:t>
            </w: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>=-3.066***</w:t>
            </w:r>
          </w:p>
        </w:tc>
      </w:tr>
      <w:tr w:rsidR="002F56DF" w:rsidRPr="000A7747" w:rsidTr="008F3657">
        <w:trPr>
          <w:trHeight w:val="288"/>
          <w:jc w:val="center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0A7747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Humor </w:t>
            </w: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>vs family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0A7747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  </w:t>
            </w:r>
            <w:r w:rsidRPr="000A7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Z</w:t>
            </w: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>=-6.234***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0A7747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  </w:t>
            </w:r>
            <w:r w:rsidRPr="000A7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Z</w:t>
            </w: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>=-3.983***</w:t>
            </w:r>
          </w:p>
        </w:tc>
      </w:tr>
      <w:tr w:rsidR="002F56DF" w:rsidRPr="000A7747" w:rsidTr="008F3657">
        <w:trPr>
          <w:trHeight w:val="288"/>
          <w:jc w:val="center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0A7747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Humor</w:t>
            </w: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vs youth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0A7747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  </w:t>
            </w:r>
            <w:r w:rsidRPr="000A7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Z</w:t>
            </w: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>=-6.125***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0A7747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  </w:t>
            </w:r>
            <w:r w:rsidRPr="000A7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Z</w:t>
            </w: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>=-4.045***</w:t>
            </w:r>
          </w:p>
        </w:tc>
      </w:tr>
      <w:tr w:rsidR="002F56DF" w:rsidRPr="000A7747" w:rsidTr="008F3657">
        <w:trPr>
          <w:trHeight w:val="288"/>
          <w:jc w:val="center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0A7747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>Adventure vs romance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0A7747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  </w:t>
            </w:r>
            <w:r w:rsidRPr="000A7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Z</w:t>
            </w: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>=-1.782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0A7747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  </w:t>
            </w:r>
            <w:r w:rsidRPr="000A7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Z</w:t>
            </w: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>=-3.461***</w:t>
            </w:r>
          </w:p>
        </w:tc>
      </w:tr>
      <w:tr w:rsidR="002F56DF" w:rsidRPr="000A7747" w:rsidTr="008F3657">
        <w:trPr>
          <w:trHeight w:val="288"/>
          <w:jc w:val="center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0A7747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>Adventure vs family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0A7747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  </w:t>
            </w:r>
            <w:r w:rsidRPr="000A7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Z</w:t>
            </w: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>=-2.544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0A7747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  </w:t>
            </w:r>
            <w:r w:rsidRPr="000A7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Z</w:t>
            </w: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>=-3.943***</w:t>
            </w:r>
          </w:p>
        </w:tc>
      </w:tr>
      <w:tr w:rsidR="002F56DF" w:rsidRPr="000A7747" w:rsidTr="008F3657">
        <w:trPr>
          <w:trHeight w:val="288"/>
          <w:jc w:val="center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0A7747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>Adventure vs youth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0A7747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  </w:t>
            </w:r>
            <w:r w:rsidRPr="000A7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Z</w:t>
            </w: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>=-2.159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0A7747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  </w:t>
            </w:r>
            <w:r w:rsidRPr="000A7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Z</w:t>
            </w: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>=-4.476***</w:t>
            </w:r>
          </w:p>
        </w:tc>
      </w:tr>
      <w:tr w:rsidR="002F56DF" w:rsidRPr="000A7747" w:rsidTr="008F3657">
        <w:trPr>
          <w:trHeight w:val="288"/>
          <w:jc w:val="center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0A7747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>Romance vs family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0A7747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  </w:t>
            </w:r>
            <w:r w:rsidRPr="000A7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Z</w:t>
            </w: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>=-0.469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0A7747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  </w:t>
            </w:r>
            <w:r w:rsidRPr="000A7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Z</w:t>
            </w: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>=-0.721</w:t>
            </w:r>
          </w:p>
        </w:tc>
      </w:tr>
      <w:tr w:rsidR="002F56DF" w:rsidRPr="000A7747" w:rsidTr="008F3657">
        <w:trPr>
          <w:trHeight w:val="288"/>
          <w:jc w:val="center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0A7747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>Romance vs youth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0A7747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  </w:t>
            </w:r>
            <w:r w:rsidRPr="000A7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Z</w:t>
            </w: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>=-0.773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0A7747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  </w:t>
            </w:r>
            <w:r w:rsidRPr="000A7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Z</w:t>
            </w: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>=-1.396</w:t>
            </w:r>
          </w:p>
        </w:tc>
      </w:tr>
      <w:tr w:rsidR="002F56DF" w:rsidRPr="000A7747" w:rsidTr="008F3657">
        <w:trPr>
          <w:trHeight w:val="300"/>
          <w:jc w:val="center"/>
        </w:trPr>
        <w:tc>
          <w:tcPr>
            <w:tcW w:w="22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0A7747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>Family vs youth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0A7747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  </w:t>
            </w:r>
            <w:r w:rsidRPr="000A7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Z</w:t>
            </w: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>=-0.321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6DF" w:rsidRPr="000A7747" w:rsidRDefault="002F56DF" w:rsidP="008F3657">
            <w:pPr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  </w:t>
            </w:r>
            <w:r w:rsidRPr="000A7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Z</w:t>
            </w:r>
            <w:r w:rsidRPr="000A7747">
              <w:rPr>
                <w:rFonts w:ascii="Times New Roman" w:eastAsia="Times New Roman" w:hAnsi="Times New Roman" w:cs="Times New Roman"/>
                <w:color w:val="000000"/>
                <w:sz w:val="16"/>
              </w:rPr>
              <w:t>=-0.106</w:t>
            </w:r>
          </w:p>
        </w:tc>
      </w:tr>
    </w:tbl>
    <w:p w:rsidR="002F56DF" w:rsidRPr="00974A69" w:rsidRDefault="002F56DF" w:rsidP="002F56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31693A">
        <w:rPr>
          <w:rFonts w:ascii="Times New Roman" w:hAnsi="Times New Roman" w:cs="Times New Roman"/>
          <w:sz w:val="16"/>
          <w:szCs w:val="16"/>
        </w:rPr>
        <w:t>Notes: ***</w:t>
      </w:r>
      <w:r w:rsidRPr="003E7CB7">
        <w:rPr>
          <w:rFonts w:ascii="Times New Roman" w:hAnsi="Times New Roman" w:cs="Times New Roman"/>
          <w:i/>
          <w:sz w:val="16"/>
          <w:szCs w:val="16"/>
        </w:rPr>
        <w:t>p</w:t>
      </w:r>
      <w:r w:rsidRPr="0031693A">
        <w:rPr>
          <w:rFonts w:ascii="Times New Roman" w:hAnsi="Times New Roman" w:cs="Times New Roman"/>
          <w:sz w:val="16"/>
          <w:szCs w:val="16"/>
        </w:rPr>
        <w:t>&lt;.005 (two-sided test; sample size: 101)</w:t>
      </w:r>
    </w:p>
    <w:p w:rsidR="002F56DF" w:rsidRDefault="002F56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F56DF" w:rsidRPr="009E2851" w:rsidRDefault="002F56DF" w:rsidP="002F56DF">
      <w:pPr>
        <w:pStyle w:val="a3"/>
        <w:keepNext/>
        <w:jc w:val="center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9E2851">
        <w:rPr>
          <w:rFonts w:ascii="Times New Roman" w:hAnsi="Times New Roman" w:cs="Times New Roman"/>
          <w:b w:val="0"/>
          <w:color w:val="auto"/>
          <w:sz w:val="16"/>
          <w:szCs w:val="16"/>
        </w:rPr>
        <w:lastRenderedPageBreak/>
        <w:t xml:space="preserve">  </w:t>
      </w:r>
      <w:bookmarkStart w:id="2" w:name="_Hlk511719744"/>
      <w:r w:rsidR="008F3657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Table 7 </w:t>
      </w:r>
      <w:r>
        <w:rPr>
          <w:rFonts w:ascii="Times New Roman" w:hAnsi="Times New Roman" w:cs="Times New Roman"/>
          <w:b w:val="0"/>
          <w:color w:val="auto"/>
          <w:sz w:val="16"/>
          <w:szCs w:val="16"/>
        </w:rPr>
        <w:t>R</w:t>
      </w:r>
      <w:r w:rsidRPr="009E2851">
        <w:rPr>
          <w:rFonts w:ascii="Times New Roman" w:hAnsi="Times New Roman" w:cs="Times New Roman"/>
          <w:b w:val="0"/>
          <w:color w:val="auto"/>
          <w:sz w:val="16"/>
          <w:szCs w:val="16"/>
        </w:rPr>
        <w:t>esults of PLS path model estimation across different emotional appeals</w:t>
      </w:r>
      <w:bookmarkEnd w:id="2"/>
      <w:r w:rsidRPr="009E2851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(direct effects)</w:t>
      </w: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2240"/>
        <w:gridCol w:w="1017"/>
        <w:gridCol w:w="763"/>
        <w:gridCol w:w="1017"/>
        <w:gridCol w:w="763"/>
        <w:gridCol w:w="1074"/>
        <w:gridCol w:w="806"/>
      </w:tblGrid>
      <w:tr w:rsidR="002F56DF" w:rsidRPr="0031693A" w:rsidTr="008F3657">
        <w:trPr>
          <w:trHeight w:val="555"/>
          <w:jc w:val="center"/>
        </w:trPr>
        <w:tc>
          <w:tcPr>
            <w:tcW w:w="22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Attitude towards</w:t>
            </w: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the advertisement</w:t>
            </w:r>
          </w:p>
        </w:tc>
        <w:tc>
          <w:tcPr>
            <w:tcW w:w="1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Attitude towards</w:t>
            </w: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the destination</w:t>
            </w:r>
          </w:p>
        </w:tc>
        <w:tc>
          <w:tcPr>
            <w:tcW w:w="18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Visit</w:t>
            </w: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intention</w:t>
            </w:r>
          </w:p>
        </w:tc>
      </w:tr>
      <w:tr w:rsidR="002F56DF" w:rsidRPr="0031693A" w:rsidTr="008F3657">
        <w:trPr>
          <w:trHeight w:val="312"/>
          <w:jc w:val="center"/>
        </w:trPr>
        <w:tc>
          <w:tcPr>
            <w:tcW w:w="2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82602A" w:rsidRDefault="0082602A" w:rsidP="008F36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Pa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coefficient</w:t>
            </w:r>
            <w:r w:rsidRPr="0082602A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</w:t>
            </w: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value</w:t>
            </w: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82602A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6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Path </w:t>
            </w:r>
            <w:proofErr w:type="spellStart"/>
            <w:r w:rsidRPr="00826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coefficient</w:t>
            </w:r>
            <w:r w:rsidRPr="00826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</w:t>
            </w: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value</w:t>
            </w: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0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82602A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6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Path </w:t>
            </w:r>
            <w:proofErr w:type="spellStart"/>
            <w:r w:rsidRPr="00826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coefficient</w:t>
            </w:r>
            <w:r w:rsidRPr="00826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</w:t>
            </w: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value</w:t>
            </w: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</w:tr>
      <w:tr w:rsidR="002F56DF" w:rsidRPr="0031693A" w:rsidTr="008F3657">
        <w:trPr>
          <w:trHeight w:val="312"/>
          <w:jc w:val="center"/>
        </w:trPr>
        <w:tc>
          <w:tcPr>
            <w:tcW w:w="768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Romance appeal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F56DF" w:rsidRPr="0031693A" w:rsidTr="008F3657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Pleasure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1.398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1.468</w:t>
            </w:r>
          </w:p>
        </w:tc>
      </w:tr>
      <w:tr w:rsidR="002F56DF" w:rsidRPr="0031693A" w:rsidTr="008F3657">
        <w:trPr>
          <w:trHeight w:val="288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Arousal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1.53</w:t>
            </w:r>
          </w:p>
        </w:tc>
      </w:tr>
      <w:tr w:rsidR="002F56DF" w:rsidRPr="0031693A" w:rsidTr="008F3657">
        <w:trPr>
          <w:trHeight w:val="288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0.109</w:t>
            </w:r>
          </w:p>
        </w:tc>
      </w:tr>
      <w:tr w:rsidR="002F56DF" w:rsidRPr="0031693A" w:rsidTr="008F3657">
        <w:trPr>
          <w:trHeight w:val="288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Pre-exposure attitude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0.224*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2.253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1.646</w:t>
            </w:r>
          </w:p>
        </w:tc>
      </w:tr>
      <w:tr w:rsidR="002F56DF" w:rsidRPr="0031693A" w:rsidTr="008F3657">
        <w:trPr>
          <w:trHeight w:val="552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Attitude towards</w:t>
            </w: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the advertisement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0.686**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12.358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2F56DF" w:rsidRPr="0031693A" w:rsidTr="008F3657">
        <w:trPr>
          <w:trHeight w:val="564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Attitude towards</w:t>
            </w: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the destination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0.791**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17.999</w:t>
            </w:r>
          </w:p>
        </w:tc>
      </w:tr>
      <w:tr w:rsidR="002F56DF" w:rsidRPr="0031693A" w:rsidTr="008F3657">
        <w:trPr>
          <w:trHeight w:val="312"/>
          <w:jc w:val="center"/>
        </w:trPr>
        <w:tc>
          <w:tcPr>
            <w:tcW w:w="768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Adventure appeal</w:t>
            </w:r>
          </w:p>
        </w:tc>
      </w:tr>
      <w:tr w:rsidR="002F56DF" w:rsidRPr="0031693A" w:rsidTr="008F3657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Pleasure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0.222**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3.348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1.365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1.255</w:t>
            </w:r>
          </w:p>
        </w:tc>
      </w:tr>
      <w:tr w:rsidR="002F56DF" w:rsidRPr="0031693A" w:rsidTr="008F3657">
        <w:trPr>
          <w:trHeight w:val="288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Arousal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1.898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0.168</w:t>
            </w:r>
          </w:p>
        </w:tc>
      </w:tr>
      <w:tr w:rsidR="002F56DF" w:rsidRPr="0031693A" w:rsidTr="008F3657">
        <w:trPr>
          <w:trHeight w:val="288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1.809</w:t>
            </w:r>
          </w:p>
        </w:tc>
      </w:tr>
      <w:tr w:rsidR="002F56DF" w:rsidRPr="0031693A" w:rsidTr="008F3657">
        <w:trPr>
          <w:trHeight w:val="552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Pre-exposure attitude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1.615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0.081**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0.835</w:t>
            </w:r>
          </w:p>
        </w:tc>
      </w:tr>
      <w:tr w:rsidR="002F56DF" w:rsidRPr="0031693A" w:rsidTr="008F3657">
        <w:trPr>
          <w:trHeight w:val="552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Attitude towards</w:t>
            </w: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the advertisement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0.736**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10.437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2F56DF" w:rsidRPr="0031693A" w:rsidTr="008F3657">
        <w:trPr>
          <w:trHeight w:val="564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Attitude towards</w:t>
            </w: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the destination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0.776**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16.853</w:t>
            </w:r>
          </w:p>
        </w:tc>
      </w:tr>
      <w:tr w:rsidR="002F56DF" w:rsidRPr="0031693A" w:rsidTr="008F3657">
        <w:trPr>
          <w:trHeight w:val="300"/>
          <w:jc w:val="center"/>
        </w:trPr>
        <w:tc>
          <w:tcPr>
            <w:tcW w:w="768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Family appeal</w:t>
            </w:r>
          </w:p>
        </w:tc>
      </w:tr>
      <w:tr w:rsidR="002F56DF" w:rsidRPr="0031693A" w:rsidTr="008F3657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Pleasure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0.246**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3.229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1.591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</w:tr>
      <w:tr w:rsidR="002F56DF" w:rsidRPr="0031693A" w:rsidTr="008F3657">
        <w:trPr>
          <w:trHeight w:val="288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Arousal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1.271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F56DF" w:rsidRPr="0031693A" w:rsidTr="008F3657">
        <w:trPr>
          <w:trHeight w:val="552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0.573</w:t>
            </w:r>
          </w:p>
        </w:tc>
      </w:tr>
      <w:tr w:rsidR="002F56DF" w:rsidRPr="0031693A" w:rsidTr="008F3657">
        <w:trPr>
          <w:trHeight w:val="288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Pre-exposure attitude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0.326**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3.902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1.987</w:t>
            </w:r>
          </w:p>
        </w:tc>
      </w:tr>
      <w:tr w:rsidR="002F56DF" w:rsidRPr="0031693A" w:rsidTr="008F3657">
        <w:trPr>
          <w:trHeight w:val="552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Attitude towards</w:t>
            </w: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the advertisement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0.652**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7.503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2F56DF" w:rsidRPr="0031693A" w:rsidTr="008F3657">
        <w:trPr>
          <w:trHeight w:val="564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Attitude towards</w:t>
            </w: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the destination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0.783**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13.759</w:t>
            </w:r>
          </w:p>
        </w:tc>
      </w:tr>
      <w:tr w:rsidR="002F56DF" w:rsidRPr="0031693A" w:rsidTr="008F3657">
        <w:trPr>
          <w:trHeight w:val="300"/>
          <w:jc w:val="center"/>
        </w:trPr>
        <w:tc>
          <w:tcPr>
            <w:tcW w:w="768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Youth appeal</w:t>
            </w:r>
          </w:p>
        </w:tc>
      </w:tr>
      <w:tr w:rsidR="002F56DF" w:rsidRPr="0031693A" w:rsidTr="008F3657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Pleasure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1.576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1.082</w:t>
            </w:r>
          </w:p>
        </w:tc>
      </w:tr>
      <w:tr w:rsidR="002F56DF" w:rsidRPr="0031693A" w:rsidTr="008F3657">
        <w:trPr>
          <w:trHeight w:val="552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Arousal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0.102</w:t>
            </w:r>
          </w:p>
        </w:tc>
      </w:tr>
      <w:tr w:rsidR="002F56DF" w:rsidRPr="0031693A" w:rsidTr="008F3657">
        <w:trPr>
          <w:trHeight w:val="288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1.233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0.332</w:t>
            </w:r>
          </w:p>
        </w:tc>
      </w:tr>
      <w:tr w:rsidR="002F56DF" w:rsidRPr="0031693A" w:rsidTr="008F3657">
        <w:trPr>
          <w:trHeight w:val="288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Pre-exposure attitude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1.213</w:t>
            </w:r>
          </w:p>
        </w:tc>
      </w:tr>
      <w:tr w:rsidR="002F56DF" w:rsidRPr="0031693A" w:rsidTr="008F3657">
        <w:trPr>
          <w:trHeight w:val="552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Attitude towards</w:t>
            </w: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the advertisement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0.681**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9.776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2F56DF" w:rsidRPr="0031693A" w:rsidTr="008F3657">
        <w:trPr>
          <w:trHeight w:val="564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Attitude towards</w:t>
            </w: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the destination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0.771**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13.66</w:t>
            </w:r>
          </w:p>
        </w:tc>
      </w:tr>
      <w:tr w:rsidR="002F56DF" w:rsidRPr="0031693A" w:rsidTr="008F3657">
        <w:trPr>
          <w:trHeight w:val="312"/>
          <w:jc w:val="center"/>
        </w:trPr>
        <w:tc>
          <w:tcPr>
            <w:tcW w:w="768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Humor appeal</w:t>
            </w:r>
          </w:p>
        </w:tc>
      </w:tr>
      <w:tr w:rsidR="002F56DF" w:rsidRPr="0031693A" w:rsidTr="008F3657">
        <w:trPr>
          <w:trHeight w:val="564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Pleasure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0.313**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0.126</w:t>
            </w:r>
          </w:p>
        </w:tc>
      </w:tr>
      <w:tr w:rsidR="002F56DF" w:rsidRPr="0031693A" w:rsidTr="008F3657">
        <w:trPr>
          <w:trHeight w:val="288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Arousal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1.434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0.419</w:t>
            </w:r>
          </w:p>
        </w:tc>
      </w:tr>
      <w:tr w:rsidR="002F56DF" w:rsidRPr="0031693A" w:rsidTr="008F3657">
        <w:trPr>
          <w:trHeight w:val="288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1.13</w:t>
            </w:r>
          </w:p>
        </w:tc>
      </w:tr>
      <w:tr w:rsidR="002F56DF" w:rsidRPr="0031693A" w:rsidTr="008F3657">
        <w:trPr>
          <w:trHeight w:val="288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Pre-exposure attitude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1.707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1.313</w:t>
            </w:r>
          </w:p>
        </w:tc>
      </w:tr>
      <w:tr w:rsidR="002F56DF" w:rsidRPr="0031693A" w:rsidTr="008F3657">
        <w:trPr>
          <w:trHeight w:val="552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Attitude towards</w:t>
            </w: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the advertisement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0.802**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15.985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2F56DF" w:rsidRPr="0031693A" w:rsidTr="008F3657">
        <w:trPr>
          <w:trHeight w:val="564"/>
          <w:jc w:val="center"/>
        </w:trPr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Attitude towards</w:t>
            </w:r>
            <w:r w:rsidRPr="0031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the destination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0.838**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31693A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24.116</w:t>
            </w:r>
          </w:p>
        </w:tc>
      </w:tr>
    </w:tbl>
    <w:p w:rsidR="002F56DF" w:rsidRDefault="002F56DF" w:rsidP="002F56DF">
      <w:pPr>
        <w:jc w:val="center"/>
        <w:rPr>
          <w:rFonts w:ascii="Times New Roman" w:hAnsi="Times New Roman" w:cs="Times New Roman"/>
          <w:sz w:val="16"/>
          <w:szCs w:val="16"/>
        </w:rPr>
      </w:pPr>
      <w:r w:rsidRPr="00437F76">
        <w:rPr>
          <w:rFonts w:ascii="Times New Roman" w:hAnsi="Times New Roman" w:cs="Times New Roman"/>
          <w:sz w:val="16"/>
          <w:szCs w:val="16"/>
        </w:rPr>
        <w:t>Notes: b= path coefficient, ns-not significant, *</w:t>
      </w:r>
      <w:r w:rsidRPr="006C31C4">
        <w:rPr>
          <w:rFonts w:ascii="Times New Roman" w:hAnsi="Times New Roman" w:cs="Times New Roman"/>
          <w:i/>
          <w:sz w:val="16"/>
          <w:szCs w:val="16"/>
        </w:rPr>
        <w:t>p</w:t>
      </w:r>
      <w:r w:rsidRPr="00437F76">
        <w:rPr>
          <w:rFonts w:ascii="Times New Roman" w:hAnsi="Times New Roman" w:cs="Times New Roman"/>
          <w:sz w:val="16"/>
          <w:szCs w:val="16"/>
        </w:rPr>
        <w:t>&lt;.05, **</w:t>
      </w:r>
      <w:r w:rsidRPr="006C31C4">
        <w:rPr>
          <w:rFonts w:ascii="Times New Roman" w:hAnsi="Times New Roman" w:cs="Times New Roman"/>
          <w:i/>
          <w:sz w:val="16"/>
          <w:szCs w:val="16"/>
        </w:rPr>
        <w:t>p</w:t>
      </w:r>
      <w:r w:rsidRPr="00437F76">
        <w:rPr>
          <w:rFonts w:ascii="Times New Roman" w:hAnsi="Times New Roman" w:cs="Times New Roman"/>
          <w:sz w:val="16"/>
          <w:szCs w:val="16"/>
        </w:rPr>
        <w:t xml:space="preserve">&lt;.01 (two-sided test; sample size: </w:t>
      </w:r>
      <w:r>
        <w:rPr>
          <w:rFonts w:ascii="Times New Roman" w:hAnsi="Times New Roman" w:cs="Times New Roman"/>
          <w:sz w:val="16"/>
          <w:szCs w:val="16"/>
        </w:rPr>
        <w:t>101</w:t>
      </w:r>
      <w:r w:rsidRPr="00437F76">
        <w:rPr>
          <w:rFonts w:ascii="Times New Roman" w:hAnsi="Times New Roman" w:cs="Times New Roman"/>
          <w:sz w:val="16"/>
          <w:szCs w:val="16"/>
        </w:rPr>
        <w:t>)</w:t>
      </w:r>
    </w:p>
    <w:p w:rsidR="002F56DF" w:rsidRPr="00A57F72" w:rsidRDefault="002F56DF" w:rsidP="002F56DF">
      <w:pPr>
        <w:jc w:val="center"/>
        <w:rPr>
          <w:rFonts w:ascii="Times New Roman" w:hAnsi="Times New Roman" w:cs="Times New Roman"/>
          <w:sz w:val="16"/>
          <w:szCs w:val="16"/>
        </w:rPr>
      </w:pPr>
      <w:r w:rsidRPr="00A57F72">
        <w:rPr>
          <w:rFonts w:ascii="Times New Roman" w:hAnsi="Times New Roman" w:cs="Times New Roman"/>
          <w:sz w:val="16"/>
          <w:szCs w:val="16"/>
        </w:rPr>
        <w:t>R</w:t>
      </w:r>
      <w:r w:rsidRPr="00A57F72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A57F72">
        <w:rPr>
          <w:rFonts w:ascii="Times New Roman" w:hAnsi="Times New Roman" w:cs="Times New Roman"/>
          <w:sz w:val="16"/>
          <w:szCs w:val="16"/>
        </w:rPr>
        <w:t xml:space="preserve"> value for different emotional appeals: 1. Romance appeal (0.072 for </w:t>
      </w:r>
      <w:proofErr w:type="spellStart"/>
      <w:r w:rsidRPr="00A57F72">
        <w:rPr>
          <w:rFonts w:ascii="Times New Roman" w:hAnsi="Times New Roman" w:cs="Times New Roman"/>
          <w:sz w:val="16"/>
          <w:szCs w:val="16"/>
        </w:rPr>
        <w:t>A</w:t>
      </w:r>
      <w:r w:rsidRPr="00A57F72">
        <w:rPr>
          <w:rFonts w:ascii="Times New Roman" w:hAnsi="Times New Roman" w:cs="Times New Roman"/>
          <w:sz w:val="16"/>
          <w:szCs w:val="16"/>
          <w:vertAlign w:val="subscript"/>
        </w:rPr>
        <w:t>ad</w:t>
      </w:r>
      <w:proofErr w:type="spellEnd"/>
      <w:r w:rsidRPr="00A57F72">
        <w:rPr>
          <w:rFonts w:ascii="Times New Roman" w:hAnsi="Times New Roman" w:cs="Times New Roman"/>
          <w:sz w:val="16"/>
          <w:szCs w:val="16"/>
        </w:rPr>
        <w:t xml:space="preserve">, 0.519 for </w:t>
      </w:r>
      <w:proofErr w:type="spellStart"/>
      <w:r w:rsidRPr="00A57F72">
        <w:rPr>
          <w:rFonts w:ascii="Times New Roman" w:hAnsi="Times New Roman" w:cs="Times New Roman"/>
          <w:sz w:val="16"/>
          <w:szCs w:val="16"/>
        </w:rPr>
        <w:t>A</w:t>
      </w:r>
      <w:r w:rsidRPr="00A57F72">
        <w:rPr>
          <w:rFonts w:ascii="Times New Roman" w:hAnsi="Times New Roman" w:cs="Times New Roman"/>
          <w:sz w:val="16"/>
          <w:szCs w:val="16"/>
          <w:vertAlign w:val="subscript"/>
        </w:rPr>
        <w:t>dp</w:t>
      </w:r>
      <w:proofErr w:type="spellEnd"/>
      <w:r w:rsidRPr="00A57F72">
        <w:rPr>
          <w:rFonts w:ascii="Times New Roman" w:hAnsi="Times New Roman" w:cs="Times New Roman"/>
          <w:sz w:val="16"/>
          <w:szCs w:val="16"/>
        </w:rPr>
        <w:t xml:space="preserve"> and 0.689 for VI). 2. Adventure appeal (0.129 for </w:t>
      </w:r>
      <w:proofErr w:type="spellStart"/>
      <w:r w:rsidRPr="00A57F72">
        <w:rPr>
          <w:rFonts w:ascii="Times New Roman" w:hAnsi="Times New Roman" w:cs="Times New Roman"/>
          <w:sz w:val="16"/>
          <w:szCs w:val="16"/>
        </w:rPr>
        <w:t>A</w:t>
      </w:r>
      <w:r w:rsidRPr="00A57F72">
        <w:rPr>
          <w:rFonts w:ascii="Times New Roman" w:hAnsi="Times New Roman" w:cs="Times New Roman"/>
          <w:sz w:val="16"/>
          <w:szCs w:val="16"/>
          <w:vertAlign w:val="subscript"/>
        </w:rPr>
        <w:t>ad</w:t>
      </w:r>
      <w:proofErr w:type="spellEnd"/>
      <w:r w:rsidRPr="00A57F72">
        <w:rPr>
          <w:rFonts w:ascii="Times New Roman" w:hAnsi="Times New Roman" w:cs="Times New Roman"/>
          <w:sz w:val="16"/>
          <w:szCs w:val="16"/>
        </w:rPr>
        <w:t xml:space="preserve">, 0.549 for </w:t>
      </w:r>
      <w:proofErr w:type="spellStart"/>
      <w:r w:rsidRPr="00A57F72">
        <w:rPr>
          <w:rFonts w:ascii="Times New Roman" w:hAnsi="Times New Roman" w:cs="Times New Roman"/>
          <w:sz w:val="16"/>
          <w:szCs w:val="16"/>
        </w:rPr>
        <w:t>A</w:t>
      </w:r>
      <w:r w:rsidRPr="00A57F72">
        <w:rPr>
          <w:rFonts w:ascii="Times New Roman" w:hAnsi="Times New Roman" w:cs="Times New Roman"/>
          <w:sz w:val="16"/>
          <w:szCs w:val="16"/>
          <w:vertAlign w:val="subscript"/>
        </w:rPr>
        <w:t>dp</w:t>
      </w:r>
      <w:proofErr w:type="spellEnd"/>
      <w:r w:rsidRPr="00A57F72">
        <w:rPr>
          <w:rFonts w:ascii="Times New Roman" w:hAnsi="Times New Roman" w:cs="Times New Roman"/>
          <w:sz w:val="16"/>
          <w:szCs w:val="16"/>
        </w:rPr>
        <w:t xml:space="preserve"> and 0.642 for VI). 3. Family appeal (0.239 for </w:t>
      </w:r>
      <w:proofErr w:type="spellStart"/>
      <w:r w:rsidRPr="00A57F72">
        <w:rPr>
          <w:rFonts w:ascii="Times New Roman" w:hAnsi="Times New Roman" w:cs="Times New Roman"/>
          <w:sz w:val="16"/>
          <w:szCs w:val="16"/>
        </w:rPr>
        <w:t>A</w:t>
      </w:r>
      <w:r w:rsidRPr="00A57F72">
        <w:rPr>
          <w:rFonts w:ascii="Times New Roman" w:hAnsi="Times New Roman" w:cs="Times New Roman"/>
          <w:sz w:val="16"/>
          <w:szCs w:val="16"/>
          <w:vertAlign w:val="subscript"/>
        </w:rPr>
        <w:t>ad</w:t>
      </w:r>
      <w:proofErr w:type="spellEnd"/>
      <w:r w:rsidRPr="00A57F72">
        <w:rPr>
          <w:rFonts w:ascii="Times New Roman" w:hAnsi="Times New Roman" w:cs="Times New Roman"/>
          <w:sz w:val="16"/>
          <w:szCs w:val="16"/>
        </w:rPr>
        <w:t xml:space="preserve">, 0.533 for </w:t>
      </w:r>
      <w:proofErr w:type="spellStart"/>
      <w:r w:rsidRPr="00A57F72">
        <w:rPr>
          <w:rFonts w:ascii="Times New Roman" w:hAnsi="Times New Roman" w:cs="Times New Roman"/>
          <w:sz w:val="16"/>
          <w:szCs w:val="16"/>
        </w:rPr>
        <w:t>A</w:t>
      </w:r>
      <w:r w:rsidRPr="00A57F72">
        <w:rPr>
          <w:rFonts w:ascii="Times New Roman" w:hAnsi="Times New Roman" w:cs="Times New Roman"/>
          <w:sz w:val="16"/>
          <w:szCs w:val="16"/>
          <w:vertAlign w:val="subscript"/>
        </w:rPr>
        <w:t>dp</w:t>
      </w:r>
      <w:proofErr w:type="spellEnd"/>
      <w:r w:rsidRPr="00A57F72">
        <w:rPr>
          <w:rFonts w:ascii="Times New Roman" w:hAnsi="Times New Roman" w:cs="Times New Roman"/>
          <w:sz w:val="16"/>
          <w:szCs w:val="16"/>
        </w:rPr>
        <w:t xml:space="preserve"> and 0.692 for VI). 4. Youth appeal (0.056 for </w:t>
      </w:r>
      <w:proofErr w:type="spellStart"/>
      <w:r w:rsidRPr="00A57F72">
        <w:rPr>
          <w:rFonts w:ascii="Times New Roman" w:hAnsi="Times New Roman" w:cs="Times New Roman"/>
          <w:sz w:val="16"/>
          <w:szCs w:val="16"/>
        </w:rPr>
        <w:t>A</w:t>
      </w:r>
      <w:r w:rsidRPr="00A57F72">
        <w:rPr>
          <w:rFonts w:ascii="Times New Roman" w:hAnsi="Times New Roman" w:cs="Times New Roman"/>
          <w:sz w:val="16"/>
          <w:szCs w:val="16"/>
          <w:vertAlign w:val="subscript"/>
        </w:rPr>
        <w:t>ad</w:t>
      </w:r>
      <w:proofErr w:type="spellEnd"/>
      <w:r w:rsidRPr="00A57F72">
        <w:rPr>
          <w:rFonts w:ascii="Times New Roman" w:hAnsi="Times New Roman" w:cs="Times New Roman"/>
          <w:sz w:val="16"/>
          <w:szCs w:val="16"/>
        </w:rPr>
        <w:t xml:space="preserve">, 0.569 for </w:t>
      </w:r>
      <w:proofErr w:type="spellStart"/>
      <w:r w:rsidRPr="00A57F72">
        <w:rPr>
          <w:rFonts w:ascii="Times New Roman" w:hAnsi="Times New Roman" w:cs="Times New Roman"/>
          <w:sz w:val="16"/>
          <w:szCs w:val="16"/>
        </w:rPr>
        <w:t>A</w:t>
      </w:r>
      <w:r w:rsidRPr="00A57F72">
        <w:rPr>
          <w:rFonts w:ascii="Times New Roman" w:hAnsi="Times New Roman" w:cs="Times New Roman"/>
          <w:sz w:val="16"/>
          <w:szCs w:val="16"/>
          <w:vertAlign w:val="subscript"/>
        </w:rPr>
        <w:t>dp</w:t>
      </w:r>
      <w:proofErr w:type="spellEnd"/>
      <w:r w:rsidRPr="00A57F72">
        <w:rPr>
          <w:rFonts w:ascii="Times New Roman" w:hAnsi="Times New Roman" w:cs="Times New Roman"/>
          <w:sz w:val="16"/>
          <w:szCs w:val="16"/>
        </w:rPr>
        <w:t xml:space="preserve"> and 0.620 for VI). 5. Humor appeal (0.126 for </w:t>
      </w:r>
      <w:proofErr w:type="spellStart"/>
      <w:r w:rsidRPr="00A57F72">
        <w:rPr>
          <w:rFonts w:ascii="Times New Roman" w:hAnsi="Times New Roman" w:cs="Times New Roman"/>
          <w:sz w:val="16"/>
          <w:szCs w:val="16"/>
        </w:rPr>
        <w:t>A</w:t>
      </w:r>
      <w:r w:rsidRPr="00A57F72">
        <w:rPr>
          <w:rFonts w:ascii="Times New Roman" w:hAnsi="Times New Roman" w:cs="Times New Roman"/>
          <w:sz w:val="16"/>
          <w:szCs w:val="16"/>
          <w:vertAlign w:val="subscript"/>
        </w:rPr>
        <w:t>ad</w:t>
      </w:r>
      <w:proofErr w:type="spellEnd"/>
      <w:r w:rsidRPr="00A57F72">
        <w:rPr>
          <w:rFonts w:ascii="Times New Roman" w:hAnsi="Times New Roman" w:cs="Times New Roman"/>
          <w:sz w:val="16"/>
          <w:szCs w:val="16"/>
        </w:rPr>
        <w:t xml:space="preserve">, 0.651 for </w:t>
      </w:r>
      <w:proofErr w:type="spellStart"/>
      <w:r w:rsidRPr="00A57F72">
        <w:rPr>
          <w:rFonts w:ascii="Times New Roman" w:hAnsi="Times New Roman" w:cs="Times New Roman"/>
          <w:sz w:val="16"/>
          <w:szCs w:val="16"/>
        </w:rPr>
        <w:t>A</w:t>
      </w:r>
      <w:r w:rsidRPr="00A57F72">
        <w:rPr>
          <w:rFonts w:ascii="Times New Roman" w:hAnsi="Times New Roman" w:cs="Times New Roman"/>
          <w:sz w:val="16"/>
          <w:szCs w:val="16"/>
          <w:vertAlign w:val="subscript"/>
        </w:rPr>
        <w:t>dp</w:t>
      </w:r>
      <w:proofErr w:type="spellEnd"/>
      <w:r w:rsidRPr="00A57F72">
        <w:rPr>
          <w:rFonts w:ascii="Times New Roman" w:hAnsi="Times New Roman" w:cs="Times New Roman"/>
          <w:sz w:val="16"/>
          <w:szCs w:val="16"/>
        </w:rPr>
        <w:t xml:space="preserve"> and 0.722 for VI)</w:t>
      </w:r>
    </w:p>
    <w:p w:rsidR="002F56DF" w:rsidRPr="004979BC" w:rsidRDefault="002F56DF" w:rsidP="004979BC">
      <w:pPr>
        <w:jc w:val="center"/>
        <w:rPr>
          <w:rFonts w:ascii="Times New Roman" w:hAnsi="Times New Roman" w:cs="Times New Roman"/>
        </w:rPr>
      </w:pPr>
      <w:r w:rsidRPr="00437F76">
        <w:rPr>
          <w:rFonts w:ascii="Times New Roman" w:hAnsi="Times New Roman" w:cs="Times New Roman"/>
          <w:sz w:val="16"/>
          <w:szCs w:val="16"/>
        </w:rPr>
        <w:t>a: we apply a nonparametric bootstrapping route to test the significance of the PLS path modelling results.</w:t>
      </w:r>
    </w:p>
    <w:p w:rsidR="006C778A" w:rsidRDefault="002F56DF" w:rsidP="002F56DF">
      <w:pPr>
        <w:pStyle w:val="a3"/>
        <w:keepNext/>
        <w:jc w:val="center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964BB5">
        <w:rPr>
          <w:rFonts w:ascii="Times New Roman" w:hAnsi="Times New Roman" w:cs="Times New Roman"/>
          <w:b w:val="0"/>
          <w:color w:val="auto"/>
          <w:sz w:val="16"/>
          <w:szCs w:val="16"/>
        </w:rPr>
        <w:lastRenderedPageBreak/>
        <w:t xml:space="preserve"> </w:t>
      </w:r>
    </w:p>
    <w:p w:rsidR="006C778A" w:rsidRDefault="006C778A" w:rsidP="002F56DF">
      <w:pPr>
        <w:pStyle w:val="a3"/>
        <w:keepNext/>
        <w:jc w:val="center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6C778A" w:rsidRDefault="006C778A" w:rsidP="002F56DF">
      <w:pPr>
        <w:pStyle w:val="a3"/>
        <w:keepNext/>
        <w:jc w:val="center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2F56DF" w:rsidRPr="00964BB5" w:rsidRDefault="008F3657" w:rsidP="002F56DF">
      <w:pPr>
        <w:pStyle w:val="a3"/>
        <w:keepNext/>
        <w:jc w:val="center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Table 8 </w:t>
      </w:r>
      <w:r w:rsidR="002F56DF" w:rsidRPr="00964BB5">
        <w:rPr>
          <w:rFonts w:ascii="Times New Roman" w:hAnsi="Times New Roman" w:cs="Times New Roman"/>
          <w:b w:val="0"/>
          <w:color w:val="auto"/>
          <w:sz w:val="16"/>
          <w:szCs w:val="16"/>
        </w:rPr>
        <w:t>Indirect effects</w:t>
      </w:r>
      <w:r w:rsidR="002F56DF" w:rsidRPr="00964BB5">
        <w:rPr>
          <w:rFonts w:ascii="Times New Roman" w:hAnsi="Times New Roman" w:cs="Times New Roman"/>
          <w:b w:val="0"/>
          <w:color w:val="auto"/>
          <w:sz w:val="16"/>
          <w:szCs w:val="16"/>
          <w:vertAlign w:val="superscript"/>
        </w:rPr>
        <w:t xml:space="preserve"> </w:t>
      </w:r>
      <w:r w:rsidR="002F56DF" w:rsidRPr="00964BB5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on </w:t>
      </w:r>
      <w:proofErr w:type="spellStart"/>
      <w:r w:rsidR="002F56DF">
        <w:rPr>
          <w:rFonts w:ascii="Times New Roman" w:hAnsi="Times New Roman" w:cs="Times New Roman"/>
          <w:b w:val="0"/>
          <w:color w:val="auto"/>
          <w:sz w:val="16"/>
          <w:szCs w:val="16"/>
        </w:rPr>
        <w:t>A</w:t>
      </w:r>
      <w:r w:rsidR="002F56DF" w:rsidRPr="006C31C4">
        <w:rPr>
          <w:rFonts w:ascii="Times New Roman" w:hAnsi="Times New Roman" w:cs="Times New Roman"/>
          <w:b w:val="0"/>
          <w:color w:val="auto"/>
          <w:sz w:val="16"/>
          <w:szCs w:val="16"/>
          <w:vertAlign w:val="subscript"/>
        </w:rPr>
        <w:t>dp</w:t>
      </w:r>
      <w:proofErr w:type="spellEnd"/>
      <w:r w:rsidR="002F56DF" w:rsidRPr="00964BB5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and </w:t>
      </w:r>
      <w:r w:rsidR="002F56DF">
        <w:rPr>
          <w:rFonts w:ascii="Times New Roman" w:hAnsi="Times New Roman" w:cs="Times New Roman"/>
          <w:b w:val="0"/>
          <w:color w:val="auto"/>
          <w:sz w:val="16"/>
          <w:szCs w:val="16"/>
        </w:rPr>
        <w:t>VI</w:t>
      </w:r>
      <w:r w:rsidR="002F56DF" w:rsidRPr="00964BB5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across different emotional appeals</w:t>
      </w:r>
    </w:p>
    <w:tbl>
      <w:tblPr>
        <w:tblW w:w="5920" w:type="dxa"/>
        <w:jc w:val="center"/>
        <w:tblLook w:val="04A0" w:firstRow="1" w:lastRow="0" w:firstColumn="1" w:lastColumn="0" w:noHBand="0" w:noVBand="1"/>
      </w:tblPr>
      <w:tblGrid>
        <w:gridCol w:w="2080"/>
        <w:gridCol w:w="1097"/>
        <w:gridCol w:w="823"/>
        <w:gridCol w:w="1154"/>
        <w:gridCol w:w="766"/>
      </w:tblGrid>
      <w:tr w:rsidR="002F56DF" w:rsidRPr="00964BB5" w:rsidTr="008F3657">
        <w:trPr>
          <w:trHeight w:val="555"/>
          <w:jc w:val="center"/>
        </w:trPr>
        <w:tc>
          <w:tcPr>
            <w:tcW w:w="2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Attitude towards</w:t>
            </w: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the destination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Visiting intention</w:t>
            </w:r>
          </w:p>
        </w:tc>
      </w:tr>
      <w:tr w:rsidR="002F56DF" w:rsidRPr="00964BB5" w:rsidTr="008F3657">
        <w:trPr>
          <w:trHeight w:val="312"/>
          <w:jc w:val="center"/>
        </w:trPr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8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</w:t>
            </w:r>
            <w:proofErr w:type="spellStart"/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value</w:t>
            </w: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1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t-</w:t>
            </w:r>
            <w:proofErr w:type="spellStart"/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value</w:t>
            </w: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</w:tr>
      <w:tr w:rsidR="002F56DF" w:rsidRPr="00964BB5" w:rsidTr="008F3657">
        <w:trPr>
          <w:trHeight w:val="312"/>
          <w:jc w:val="center"/>
        </w:trPr>
        <w:tc>
          <w:tcPr>
            <w:tcW w:w="59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Romance appeal</w:t>
            </w:r>
          </w:p>
        </w:tc>
      </w:tr>
      <w:tr w:rsidR="002F56DF" w:rsidRPr="00964BB5" w:rsidTr="008F3657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Pleasure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1.359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1.374</w:t>
            </w:r>
          </w:p>
        </w:tc>
      </w:tr>
      <w:tr w:rsidR="002F56DF" w:rsidRPr="00964BB5" w:rsidTr="008F3657">
        <w:trPr>
          <w:trHeight w:val="288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Arousal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0.507</w:t>
            </w:r>
          </w:p>
        </w:tc>
      </w:tr>
      <w:tr w:rsidR="002F56DF" w:rsidRPr="00964BB5" w:rsidTr="008F3657">
        <w:trPr>
          <w:trHeight w:val="288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</w:tr>
      <w:tr w:rsidR="002F56DF" w:rsidRPr="00964BB5" w:rsidTr="008F3657">
        <w:trPr>
          <w:trHeight w:val="288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Pre-exposure attitude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0.153*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2.177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0.2058**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2.765</w:t>
            </w:r>
          </w:p>
        </w:tc>
      </w:tr>
      <w:tr w:rsidR="002F56DF" w:rsidRPr="00964BB5" w:rsidTr="008F3657">
        <w:trPr>
          <w:trHeight w:val="56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Attitude towards</w:t>
            </w: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the advertisement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0.5425**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9.611</w:t>
            </w:r>
          </w:p>
        </w:tc>
      </w:tr>
      <w:tr w:rsidR="002F56DF" w:rsidRPr="00964BB5" w:rsidTr="008F3657">
        <w:trPr>
          <w:trHeight w:val="576"/>
          <w:jc w:val="center"/>
        </w:trPr>
        <w:tc>
          <w:tcPr>
            <w:tcW w:w="59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Adventure appeal</w:t>
            </w:r>
          </w:p>
        </w:tc>
      </w:tr>
      <w:tr w:rsidR="002F56DF" w:rsidRPr="00964BB5" w:rsidTr="008F3657">
        <w:trPr>
          <w:trHeight w:val="312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Pleasure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0.164**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2.905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0.103</w:t>
            </w:r>
          </w:p>
        </w:tc>
      </w:tr>
      <w:tr w:rsidR="002F56DF" w:rsidRPr="00964BB5" w:rsidTr="008F3657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Arousal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1.936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1.639</w:t>
            </w:r>
          </w:p>
        </w:tc>
      </w:tr>
      <w:tr w:rsidR="002F56DF" w:rsidRPr="00964BB5" w:rsidTr="008F3657">
        <w:trPr>
          <w:trHeight w:val="288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1.012</w:t>
            </w:r>
          </w:p>
        </w:tc>
      </w:tr>
      <w:tr w:rsidR="002F56DF" w:rsidRPr="00964BB5" w:rsidTr="008F3657">
        <w:trPr>
          <w:trHeight w:val="288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Pre-exposure attitude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1.714</w:t>
            </w:r>
          </w:p>
        </w:tc>
      </w:tr>
      <w:tr w:rsidR="002F56DF" w:rsidRPr="00964BB5" w:rsidTr="008F3657">
        <w:trPr>
          <w:trHeight w:val="56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Attitude towards</w:t>
            </w: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the advertisement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0.571**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7.968</w:t>
            </w:r>
          </w:p>
        </w:tc>
      </w:tr>
      <w:tr w:rsidR="002F56DF" w:rsidRPr="00964BB5" w:rsidTr="008F3657">
        <w:trPr>
          <w:trHeight w:val="576"/>
          <w:jc w:val="center"/>
        </w:trPr>
        <w:tc>
          <w:tcPr>
            <w:tcW w:w="59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Family appeal</w:t>
            </w:r>
          </w:p>
        </w:tc>
      </w:tr>
      <w:tr w:rsidR="002F56DF" w:rsidRPr="00964BB5" w:rsidTr="008F3657">
        <w:trPr>
          <w:trHeight w:val="576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Pleasure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0.161**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2.898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0.191**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3.797</w:t>
            </w:r>
          </w:p>
        </w:tc>
      </w:tr>
      <w:tr w:rsidR="002F56DF" w:rsidRPr="00964BB5" w:rsidTr="008F3657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Arousal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1.256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1.19</w:t>
            </w:r>
          </w:p>
        </w:tc>
      </w:tr>
      <w:tr w:rsidR="002F56DF" w:rsidRPr="00964BB5" w:rsidTr="008F3657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1.111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0.868</w:t>
            </w:r>
          </w:p>
        </w:tc>
      </w:tr>
      <w:tr w:rsidR="002F56DF" w:rsidRPr="00964BB5" w:rsidTr="008F3657">
        <w:trPr>
          <w:trHeight w:val="288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Pre-exposure attitude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0.213**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3.438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0.243**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3.29</w:t>
            </w:r>
          </w:p>
        </w:tc>
      </w:tr>
      <w:tr w:rsidR="002F56DF" w:rsidRPr="00964BB5" w:rsidTr="008F3657">
        <w:trPr>
          <w:trHeight w:val="56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Attitude towards</w:t>
            </w: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the advertisement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0.511**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6.567</w:t>
            </w:r>
          </w:p>
        </w:tc>
      </w:tr>
      <w:tr w:rsidR="002F56DF" w:rsidRPr="00964BB5" w:rsidTr="008F3657">
        <w:trPr>
          <w:trHeight w:val="312"/>
          <w:jc w:val="center"/>
        </w:trPr>
        <w:tc>
          <w:tcPr>
            <w:tcW w:w="59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Youth appeal</w:t>
            </w:r>
          </w:p>
        </w:tc>
      </w:tr>
      <w:tr w:rsidR="002F56DF" w:rsidRPr="00964BB5" w:rsidTr="008F3657">
        <w:trPr>
          <w:trHeight w:val="56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Pleasure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1.705</w:t>
            </w:r>
          </w:p>
        </w:tc>
      </w:tr>
      <w:tr w:rsidR="002F56DF" w:rsidRPr="00964BB5" w:rsidTr="008F3657">
        <w:trPr>
          <w:trHeight w:val="56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Arousal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2F56DF" w:rsidRPr="00964BB5" w:rsidTr="008F3657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1.186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1.403</w:t>
            </w:r>
          </w:p>
        </w:tc>
      </w:tr>
      <w:tr w:rsidR="002F56DF" w:rsidRPr="00964BB5" w:rsidTr="008F3657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Pre-exposure attitude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</w:tr>
      <w:tr w:rsidR="002F56DF" w:rsidRPr="00964BB5" w:rsidTr="008F3657">
        <w:trPr>
          <w:trHeight w:val="56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Attitude towards</w:t>
            </w: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the advertisement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0.525**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6.869</w:t>
            </w:r>
          </w:p>
        </w:tc>
      </w:tr>
      <w:tr w:rsidR="002F56DF" w:rsidRPr="00964BB5" w:rsidTr="008F3657">
        <w:trPr>
          <w:trHeight w:val="312"/>
          <w:jc w:val="center"/>
        </w:trPr>
        <w:tc>
          <w:tcPr>
            <w:tcW w:w="59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Humor appeal</w:t>
            </w:r>
          </w:p>
        </w:tc>
      </w:tr>
      <w:tr w:rsidR="002F56DF" w:rsidRPr="00964BB5" w:rsidTr="008F3657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Pleasure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0.251**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3.783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0.207**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2.933</w:t>
            </w:r>
          </w:p>
        </w:tc>
      </w:tr>
      <w:tr w:rsidR="002F56DF" w:rsidRPr="00964BB5" w:rsidTr="008F3657">
        <w:trPr>
          <w:trHeight w:val="552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Arousal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1.449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1.392</w:t>
            </w:r>
          </w:p>
        </w:tc>
      </w:tr>
      <w:tr w:rsidR="002F56DF" w:rsidRPr="00964BB5" w:rsidTr="008F3657">
        <w:trPr>
          <w:trHeight w:val="56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Mood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0.355</w:t>
            </w:r>
          </w:p>
        </w:tc>
      </w:tr>
      <w:tr w:rsidR="002F56DF" w:rsidRPr="00964BB5" w:rsidTr="008F3657">
        <w:trPr>
          <w:trHeight w:val="312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Pre-exposure attitude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1.779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1.333</w:t>
            </w:r>
          </w:p>
        </w:tc>
      </w:tr>
      <w:tr w:rsidR="002F56DF" w:rsidRPr="00964BB5" w:rsidTr="008F3657">
        <w:trPr>
          <w:trHeight w:val="576"/>
          <w:jc w:val="center"/>
        </w:trPr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Attitude towards</w:t>
            </w:r>
            <w:r w:rsidRPr="0096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the advertisement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0.672**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6DF" w:rsidRPr="00964BB5" w:rsidRDefault="002F56DF" w:rsidP="008F36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4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11.838</w:t>
            </w:r>
          </w:p>
        </w:tc>
      </w:tr>
    </w:tbl>
    <w:p w:rsidR="002F56DF" w:rsidRPr="009A0898" w:rsidRDefault="002F56DF" w:rsidP="002F56DF">
      <w:pPr>
        <w:pStyle w:val="a4"/>
        <w:widowControl/>
        <w:ind w:left="360" w:firstLineChars="0" w:firstLine="0"/>
        <w:jc w:val="center"/>
        <w:rPr>
          <w:rFonts w:ascii="Times New Roman" w:hAnsi="Times New Roman" w:cs="Times New Roman"/>
          <w:sz w:val="16"/>
        </w:rPr>
      </w:pPr>
      <w:r w:rsidRPr="009A0898">
        <w:rPr>
          <w:rFonts w:ascii="Times New Roman" w:hAnsi="Times New Roman" w:cs="Times New Roman" w:hint="eastAsia"/>
          <w:sz w:val="16"/>
        </w:rPr>
        <w:t>Note</w:t>
      </w:r>
      <w:r w:rsidRPr="009A0898">
        <w:rPr>
          <w:rFonts w:ascii="Times New Roman" w:hAnsi="Times New Roman" w:cs="Times New Roman"/>
          <w:sz w:val="16"/>
        </w:rPr>
        <w:t>s</w:t>
      </w:r>
      <w:r w:rsidRPr="009A0898">
        <w:rPr>
          <w:rFonts w:ascii="Times New Roman" w:hAnsi="Times New Roman" w:cs="Times New Roman" w:hint="eastAsia"/>
          <w:sz w:val="16"/>
        </w:rPr>
        <w:t xml:space="preserve">: </w:t>
      </w:r>
      <w:r w:rsidRPr="009A0898">
        <w:rPr>
          <w:rFonts w:ascii="Times New Roman" w:hAnsi="Times New Roman" w:cs="Times New Roman"/>
          <w:sz w:val="16"/>
        </w:rPr>
        <w:t>b= path coefficient, ns=not significant, *</w:t>
      </w:r>
      <w:r w:rsidRPr="0097427C">
        <w:rPr>
          <w:rFonts w:ascii="Times New Roman" w:hAnsi="Times New Roman" w:cs="Times New Roman"/>
          <w:i/>
          <w:sz w:val="16"/>
        </w:rPr>
        <w:t>p</w:t>
      </w:r>
      <w:r w:rsidRPr="009A0898">
        <w:rPr>
          <w:rFonts w:ascii="Times New Roman" w:hAnsi="Times New Roman" w:cs="Times New Roman"/>
          <w:sz w:val="16"/>
        </w:rPr>
        <w:t>&lt;.05, **</w:t>
      </w:r>
      <w:r w:rsidRPr="0097427C">
        <w:rPr>
          <w:rFonts w:ascii="Times New Roman" w:hAnsi="Times New Roman" w:cs="Times New Roman"/>
          <w:i/>
          <w:sz w:val="16"/>
        </w:rPr>
        <w:t>p</w:t>
      </w:r>
      <w:r w:rsidRPr="009A0898">
        <w:rPr>
          <w:rFonts w:ascii="Times New Roman" w:hAnsi="Times New Roman" w:cs="Times New Roman"/>
          <w:sz w:val="16"/>
        </w:rPr>
        <w:t xml:space="preserve">&lt;.01 (two-sided test; </w:t>
      </w:r>
      <w:r>
        <w:rPr>
          <w:rFonts w:ascii="Times New Roman" w:hAnsi="Times New Roman" w:cs="Times New Roman"/>
          <w:sz w:val="16"/>
        </w:rPr>
        <w:t>sample size</w:t>
      </w:r>
      <w:r w:rsidRPr="009A0898">
        <w:rPr>
          <w:rFonts w:ascii="Times New Roman" w:hAnsi="Times New Roman" w:cs="Times New Roman"/>
          <w:sz w:val="16"/>
        </w:rPr>
        <w:t xml:space="preserve">: </w:t>
      </w:r>
      <w:r>
        <w:rPr>
          <w:rFonts w:ascii="Times New Roman" w:hAnsi="Times New Roman" w:cs="Times New Roman"/>
          <w:sz w:val="16"/>
        </w:rPr>
        <w:t>101</w:t>
      </w:r>
      <w:r w:rsidRPr="009A0898">
        <w:rPr>
          <w:rFonts w:ascii="Times New Roman" w:hAnsi="Times New Roman" w:cs="Times New Roman"/>
          <w:sz w:val="16"/>
        </w:rPr>
        <w:t>)</w:t>
      </w:r>
    </w:p>
    <w:p w:rsidR="002F56DF" w:rsidRPr="00974A69" w:rsidRDefault="002F56DF" w:rsidP="002F56DF">
      <w:pPr>
        <w:jc w:val="center"/>
        <w:rPr>
          <w:rFonts w:ascii="Times New Roman" w:hAnsi="Times New Roman" w:cs="Times New Roman"/>
          <w:sz w:val="16"/>
        </w:rPr>
      </w:pPr>
      <w:r w:rsidRPr="009A0898">
        <w:rPr>
          <w:rFonts w:ascii="Times New Roman" w:hAnsi="Times New Roman" w:cs="Times New Roman"/>
          <w:sz w:val="16"/>
        </w:rPr>
        <w:t>a: we apply a nonparametric bootstrapping route to test the significance of the PLS path modelling results.</w:t>
      </w:r>
    </w:p>
    <w:p w:rsidR="002D7C6F" w:rsidRPr="002F56DF" w:rsidRDefault="002D7C6F">
      <w:pPr>
        <w:rPr>
          <w:rFonts w:ascii="Times New Roman" w:hAnsi="Times New Roman" w:cs="Times New Roman"/>
        </w:rPr>
      </w:pPr>
    </w:p>
    <w:sectPr w:rsidR="002D7C6F" w:rsidRPr="002F56DF" w:rsidSect="0082602A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DFC" w:rsidRDefault="00283DFC" w:rsidP="00283DFC">
      <w:pPr>
        <w:spacing w:after="0" w:line="240" w:lineRule="auto"/>
      </w:pPr>
      <w:r>
        <w:separator/>
      </w:r>
    </w:p>
  </w:endnote>
  <w:endnote w:type="continuationSeparator" w:id="0">
    <w:p w:rsidR="00283DFC" w:rsidRDefault="00283DFC" w:rsidP="0028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T5843c57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DFC" w:rsidRDefault="00283DFC" w:rsidP="00283DFC">
      <w:pPr>
        <w:spacing w:after="0" w:line="240" w:lineRule="auto"/>
      </w:pPr>
      <w:r>
        <w:separator/>
      </w:r>
    </w:p>
  </w:footnote>
  <w:footnote w:type="continuationSeparator" w:id="0">
    <w:p w:rsidR="00283DFC" w:rsidRDefault="00283DFC" w:rsidP="00283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9C"/>
    <w:rsid w:val="001A135F"/>
    <w:rsid w:val="00283DFC"/>
    <w:rsid w:val="002D7C6F"/>
    <w:rsid w:val="002F56DF"/>
    <w:rsid w:val="004979BC"/>
    <w:rsid w:val="006C169C"/>
    <w:rsid w:val="006C778A"/>
    <w:rsid w:val="0082602A"/>
    <w:rsid w:val="008F3657"/>
    <w:rsid w:val="009B69A0"/>
    <w:rsid w:val="00D03D84"/>
    <w:rsid w:val="00D1474F"/>
    <w:rsid w:val="00F7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C31B6E8-3936-40C0-A845-C611CF6E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69C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C169C"/>
    <w:pPr>
      <w:widowControl w:val="0"/>
      <w:spacing w:line="240" w:lineRule="auto"/>
      <w:jc w:val="both"/>
    </w:pPr>
    <w:rPr>
      <w:b/>
      <w:bCs/>
      <w:color w:val="4472C4" w:themeColor="accent1"/>
      <w:kern w:val="2"/>
      <w:sz w:val="18"/>
      <w:szCs w:val="18"/>
    </w:rPr>
  </w:style>
  <w:style w:type="paragraph" w:styleId="a4">
    <w:name w:val="List Paragraph"/>
    <w:basedOn w:val="a"/>
    <w:link w:val="a5"/>
    <w:uiPriority w:val="34"/>
    <w:qFormat/>
    <w:rsid w:val="002F56DF"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character" w:customStyle="1" w:styleId="a5">
    <w:name w:val="列表段落 字符"/>
    <w:basedOn w:val="a0"/>
    <w:link w:val="a4"/>
    <w:uiPriority w:val="34"/>
    <w:rsid w:val="002F56DF"/>
  </w:style>
  <w:style w:type="paragraph" w:styleId="a6">
    <w:name w:val="header"/>
    <w:basedOn w:val="a"/>
    <w:link w:val="a7"/>
    <w:uiPriority w:val="99"/>
    <w:unhideWhenUsed/>
    <w:rsid w:val="00283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83DFC"/>
    <w:rPr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83DF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83DFC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Shanshi LI</cp:lastModifiedBy>
  <cp:revision>9</cp:revision>
  <dcterms:created xsi:type="dcterms:W3CDTF">2018-04-17T00:57:00Z</dcterms:created>
  <dcterms:modified xsi:type="dcterms:W3CDTF">2018-11-26T10:04:00Z</dcterms:modified>
</cp:coreProperties>
</file>