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3E62A" w14:textId="77777777" w:rsidR="00DC5233" w:rsidRPr="00D34988" w:rsidRDefault="00DC5233" w:rsidP="00F17F63">
      <w:pPr>
        <w:spacing w:line="360" w:lineRule="auto"/>
        <w:jc w:val="both"/>
        <w:outlineLvl w:val="0"/>
        <w:rPr>
          <w:b/>
          <w:sz w:val="28"/>
          <w:szCs w:val="22"/>
        </w:rPr>
      </w:pPr>
      <w:r w:rsidRPr="00D34988">
        <w:rPr>
          <w:b/>
          <w:sz w:val="28"/>
          <w:szCs w:val="22"/>
        </w:rPr>
        <w:t>Supplementary Information</w:t>
      </w:r>
    </w:p>
    <w:p w14:paraId="3A218D2F" w14:textId="77777777" w:rsidR="00893873" w:rsidRDefault="00893873" w:rsidP="00F17F63">
      <w:pPr>
        <w:spacing w:line="360" w:lineRule="auto"/>
        <w:jc w:val="both"/>
        <w:outlineLvl w:val="0"/>
        <w:rPr>
          <w:b/>
          <w:szCs w:val="22"/>
        </w:rPr>
      </w:pPr>
      <w:r>
        <w:rPr>
          <w:b/>
          <w:szCs w:val="22"/>
        </w:rPr>
        <w:t>Field Methods</w:t>
      </w:r>
    </w:p>
    <w:p w14:paraId="34321932" w14:textId="77777777" w:rsidR="00893873" w:rsidRPr="001A089E" w:rsidRDefault="00893873" w:rsidP="00893873">
      <w:pPr>
        <w:pStyle w:val="JQSsubheading"/>
        <w:spacing w:before="100" w:beforeAutospacing="1" w:after="100" w:afterAutospacing="1" w:line="360" w:lineRule="auto"/>
        <w:jc w:val="both"/>
        <w:rPr>
          <w:i w:val="0"/>
        </w:rPr>
      </w:pPr>
      <w:r w:rsidRPr="00202D47">
        <w:rPr>
          <w:i w:val="0"/>
        </w:rPr>
        <w:t xml:space="preserve">Over </w:t>
      </w:r>
      <w:r>
        <w:rPr>
          <w:i w:val="0"/>
        </w:rPr>
        <w:t>three</w:t>
      </w:r>
      <w:r w:rsidRPr="00202D47">
        <w:rPr>
          <w:i w:val="0"/>
        </w:rPr>
        <w:t xml:space="preserve"> field seasons, the </w:t>
      </w:r>
      <w:r>
        <w:rPr>
          <w:i w:val="0"/>
        </w:rPr>
        <w:t xml:space="preserve">three-dimensional </w:t>
      </w:r>
      <w:r w:rsidRPr="00202D47">
        <w:rPr>
          <w:i w:val="0"/>
        </w:rPr>
        <w:t>locations of stratigraphic boundaries</w:t>
      </w:r>
      <w:r>
        <w:rPr>
          <w:i w:val="0"/>
        </w:rPr>
        <w:t>,</w:t>
      </w:r>
      <w:r w:rsidRPr="00202D47">
        <w:rPr>
          <w:i w:val="0"/>
        </w:rPr>
        <w:t xml:space="preserve"> and archaeological features</w:t>
      </w:r>
      <w:r>
        <w:rPr>
          <w:i w:val="0"/>
        </w:rPr>
        <w:t>,</w:t>
      </w:r>
      <w:r w:rsidRPr="00202D47">
        <w:rPr>
          <w:i w:val="0"/>
        </w:rPr>
        <w:t xml:space="preserve"> </w:t>
      </w:r>
      <w:proofErr w:type="gramStart"/>
      <w:r w:rsidRPr="00202D47">
        <w:rPr>
          <w:i w:val="0"/>
        </w:rPr>
        <w:t xml:space="preserve">were </w:t>
      </w:r>
      <w:r w:rsidRPr="0082511D">
        <w:rPr>
          <w:i w:val="0"/>
        </w:rPr>
        <w:t>plotted</w:t>
      </w:r>
      <w:proofErr w:type="gramEnd"/>
      <w:r w:rsidRPr="0082511D">
        <w:rPr>
          <w:i w:val="0"/>
        </w:rPr>
        <w:t xml:space="preserve"> onto </w:t>
      </w:r>
      <w:proofErr w:type="spellStart"/>
      <w:r w:rsidRPr="0082511D">
        <w:rPr>
          <w:i w:val="0"/>
        </w:rPr>
        <w:t>georectified</w:t>
      </w:r>
      <w:proofErr w:type="spellEnd"/>
      <w:r w:rsidRPr="0082511D">
        <w:rPr>
          <w:i w:val="0"/>
        </w:rPr>
        <w:t xml:space="preserve"> aerial photograph</w:t>
      </w:r>
      <w:r w:rsidRPr="00FA760C">
        <w:rPr>
          <w:i w:val="0"/>
        </w:rPr>
        <w:t>s</w:t>
      </w:r>
      <w:r>
        <w:rPr>
          <w:i w:val="0"/>
        </w:rPr>
        <w:t xml:space="preserve"> for GIS-based </w:t>
      </w:r>
      <w:r w:rsidRPr="001A089E">
        <w:rPr>
          <w:i w:val="0"/>
        </w:rPr>
        <w:t xml:space="preserve">analysis of the number and type of activity traces preserved in the post-lake strata. </w:t>
      </w:r>
    </w:p>
    <w:p w14:paraId="00FD53D5" w14:textId="77777777" w:rsidR="00893873" w:rsidRDefault="00893873" w:rsidP="00893873">
      <w:pPr>
        <w:spacing w:before="100" w:beforeAutospacing="1" w:after="100" w:afterAutospacing="1" w:line="360" w:lineRule="auto"/>
        <w:jc w:val="both"/>
      </w:pPr>
      <w:r w:rsidRPr="00AA13C4">
        <w:t xml:space="preserve">Traces of past human activity, including hearths, clusters of food-remains, patches of tool-making debris and isolated finds, like grindstones and shell tools, were located and documented during systematic inspection of 50 x 50m grid-squares superimposed on the </w:t>
      </w:r>
      <w:proofErr w:type="spellStart"/>
      <w:r w:rsidRPr="00AA13C4">
        <w:t>georectified</w:t>
      </w:r>
      <w:proofErr w:type="spellEnd"/>
      <w:r w:rsidRPr="00AA13C4">
        <w:t xml:space="preserve"> aerial photographs. Information </w:t>
      </w:r>
      <w:proofErr w:type="gramStart"/>
      <w:r w:rsidRPr="00AA13C4">
        <w:t>was recorded</w:t>
      </w:r>
      <w:proofErr w:type="gramEnd"/>
      <w:r w:rsidRPr="00AA13C4">
        <w:t xml:space="preserve"> about the content, and the context, of each archaeological feature or isolated find that remained at least partially embedded in sediment. </w:t>
      </w:r>
      <w:proofErr w:type="gramStart"/>
      <w:r w:rsidRPr="00AA13C4">
        <w:t>Only a small proportion of</w:t>
      </w:r>
      <w:r>
        <w:t xml:space="preserve"> the chipped stone artefacts found on the surface of the lunette are still encased in sediment, so discrete clusters of surface artefacts were included in the data base when their stratigraphic origin could be inferred using information about their distribution in relation to topographic features and sedimentary units, as well as the presence of refitting artefacts, and artefacts struck from the same block of raw material (Foley et al. 2017).</w:t>
      </w:r>
      <w:proofErr w:type="gramEnd"/>
      <w:r>
        <w:t xml:space="preserve"> </w:t>
      </w:r>
    </w:p>
    <w:p w14:paraId="1185BC7E" w14:textId="77777777" w:rsidR="00893873" w:rsidRDefault="00893873" w:rsidP="00893873">
      <w:pPr>
        <w:spacing w:before="100" w:beforeAutospacing="1" w:after="100" w:afterAutospacing="1" w:line="360" w:lineRule="auto"/>
        <w:contextualSpacing/>
        <w:jc w:val="both"/>
        <w:rPr>
          <w:color w:val="0070C0"/>
        </w:rPr>
      </w:pPr>
      <w:r>
        <w:t xml:space="preserve">During the initial survey work, information </w:t>
      </w:r>
      <w:proofErr w:type="gramStart"/>
      <w:r>
        <w:t>was recorded</w:t>
      </w:r>
      <w:proofErr w:type="gramEnd"/>
      <w:r>
        <w:t xml:space="preserve"> about the type of heat retainer or baked sediment hearth encountered, and whether any food remains or tools are scattered in or around it (Stern 2015). It also included information about the types of stone artefacts encountered, including the raw materials from which they were made, and about the </w:t>
      </w:r>
      <w:proofErr w:type="gramStart"/>
      <w:r>
        <w:t>prey</w:t>
      </w:r>
      <w:proofErr w:type="gramEnd"/>
      <w:r>
        <w:t xml:space="preserve"> species and body parts represented in the patches of food remains. This </w:t>
      </w:r>
      <w:proofErr w:type="gramStart"/>
      <w:r>
        <w:t>was followed</w:t>
      </w:r>
      <w:proofErr w:type="gramEnd"/>
      <w:r>
        <w:t xml:space="preserve"> by more detailed studies of particular activity traces, with an initial focus on the chipped stone artefacts (Spry, 2014), grindstones (Fullagar et al., 2015a) and shell tools (Weston et al., 2017). Study of the chipped stone artefacts </w:t>
      </w:r>
      <w:proofErr w:type="gramStart"/>
      <w:r>
        <w:t>was designed</w:t>
      </w:r>
      <w:proofErr w:type="gramEnd"/>
      <w:r>
        <w:t xml:space="preserve"> to </w:t>
      </w:r>
      <w:r w:rsidRPr="003E5110">
        <w:t>identify the stone working activities undertaken at specific locations and</w:t>
      </w:r>
      <w:r w:rsidRPr="00CB69C6">
        <w:t xml:space="preserve"> what these could reveal about changes in the way people moved around the landscape after the lakes had dried out </w:t>
      </w:r>
      <w:r w:rsidRPr="00483A54">
        <w:rPr>
          <w:noProof/>
        </w:rPr>
        <w:t>(Spry, 2014)</w:t>
      </w:r>
      <w:r w:rsidRPr="00483A54">
        <w:t>.</w:t>
      </w:r>
    </w:p>
    <w:p w14:paraId="529CE466" w14:textId="77777777" w:rsidR="00893873" w:rsidRDefault="00893873" w:rsidP="00F17F63">
      <w:pPr>
        <w:spacing w:line="360" w:lineRule="auto"/>
        <w:jc w:val="both"/>
        <w:outlineLvl w:val="0"/>
        <w:rPr>
          <w:b/>
          <w:szCs w:val="22"/>
        </w:rPr>
      </w:pPr>
    </w:p>
    <w:p w14:paraId="67F2EBFD" w14:textId="77777777" w:rsidR="00DC5233" w:rsidRDefault="00DC5233" w:rsidP="00F17F63">
      <w:pPr>
        <w:spacing w:line="360" w:lineRule="auto"/>
        <w:jc w:val="both"/>
        <w:outlineLvl w:val="0"/>
        <w:rPr>
          <w:b/>
          <w:szCs w:val="22"/>
        </w:rPr>
      </w:pPr>
      <w:r>
        <w:rPr>
          <w:b/>
          <w:szCs w:val="22"/>
        </w:rPr>
        <w:t>OSL dating</w:t>
      </w:r>
    </w:p>
    <w:p w14:paraId="6D5443A4" w14:textId="77777777" w:rsidR="00AF20D3" w:rsidRDefault="00AF20D3" w:rsidP="00F17F63">
      <w:pPr>
        <w:spacing w:line="360" w:lineRule="auto"/>
        <w:jc w:val="both"/>
        <w:outlineLvl w:val="0"/>
        <w:rPr>
          <w:i/>
          <w:szCs w:val="22"/>
        </w:rPr>
      </w:pPr>
      <w:r>
        <w:rPr>
          <w:i/>
          <w:szCs w:val="22"/>
        </w:rPr>
        <w:t>Additional methodological information</w:t>
      </w:r>
    </w:p>
    <w:p w14:paraId="54B3D8A6" w14:textId="77777777" w:rsidR="00AF20D3" w:rsidRPr="0034165D" w:rsidRDefault="00AF20D3" w:rsidP="00AF20D3">
      <w:pPr>
        <w:pStyle w:val="JQSsubheading"/>
        <w:spacing w:before="100" w:beforeAutospacing="1" w:after="100" w:afterAutospacing="1" w:line="360" w:lineRule="auto"/>
        <w:jc w:val="both"/>
        <w:rPr>
          <w:i w:val="0"/>
        </w:rPr>
      </w:pPr>
      <w:r w:rsidRPr="00E94A56">
        <w:rPr>
          <w:i w:val="0"/>
        </w:rPr>
        <w:t xml:space="preserve">OSL samples were </w:t>
      </w:r>
      <w:r>
        <w:rPr>
          <w:i w:val="0"/>
        </w:rPr>
        <w:t xml:space="preserve">opened and </w:t>
      </w:r>
      <w:r w:rsidRPr="00E94A56">
        <w:rPr>
          <w:i w:val="0"/>
        </w:rPr>
        <w:t>processed under dim red</w:t>
      </w:r>
      <w:r>
        <w:rPr>
          <w:i w:val="0"/>
        </w:rPr>
        <w:t xml:space="preserve"> </w:t>
      </w:r>
      <w:r w:rsidRPr="00E94A56">
        <w:rPr>
          <w:i w:val="0"/>
        </w:rPr>
        <w:t>light conditions</w:t>
      </w:r>
      <w:r>
        <w:rPr>
          <w:i w:val="0"/>
        </w:rPr>
        <w:t xml:space="preserve"> in the </w:t>
      </w:r>
      <w:proofErr w:type="gramStart"/>
      <w:r>
        <w:rPr>
          <w:i w:val="0"/>
        </w:rPr>
        <w:t>luminescence dating</w:t>
      </w:r>
      <w:proofErr w:type="gramEnd"/>
      <w:r>
        <w:rPr>
          <w:i w:val="0"/>
        </w:rPr>
        <w:t xml:space="preserve"> laboratory of the Max Planck Institute for Evolutionary Anthropology, Leipzig, Germany</w:t>
      </w:r>
      <w:r w:rsidRPr="00E94A56">
        <w:rPr>
          <w:i w:val="0"/>
        </w:rPr>
        <w:t>.</w:t>
      </w:r>
      <w:r>
        <w:rPr>
          <w:i w:val="0"/>
        </w:rPr>
        <w:t xml:space="preserve"> The sediment from the innermost part of the tubes </w:t>
      </w:r>
      <w:proofErr w:type="gramStart"/>
      <w:r>
        <w:rPr>
          <w:i w:val="0"/>
        </w:rPr>
        <w:t>was used</w:t>
      </w:r>
      <w:proofErr w:type="gramEnd"/>
      <w:r>
        <w:rPr>
          <w:i w:val="0"/>
        </w:rPr>
        <w:t xml:space="preserve"> for dating, with the </w:t>
      </w:r>
      <w:r>
        <w:rPr>
          <w:i w:val="0"/>
        </w:rPr>
        <w:lastRenderedPageBreak/>
        <w:t xml:space="preserve">material from the ends of the tubes used to calculate in situ moisture content based on its raw and oven-dried masses. </w:t>
      </w:r>
      <w:proofErr w:type="gramStart"/>
      <w:r>
        <w:rPr>
          <w:i w:val="0"/>
        </w:rPr>
        <w:t xml:space="preserve">Quartz was extracted from the raw dateable sample using published methods </w:t>
      </w:r>
      <w:r>
        <w:rPr>
          <w:i w:val="0"/>
          <w:noProof/>
        </w:rPr>
        <w:t>(Fitzsimmons et al., 2014)</w:t>
      </w:r>
      <w:r>
        <w:rPr>
          <w:i w:val="0"/>
        </w:rPr>
        <w:t xml:space="preserve">, following a protocol of digestion in hydrochloric acid to remove calcium carbonate, hydrogen peroxide to remove organic content, sieving to isolate the sand-sized (180-212 µm) size fraction, density separation in lithium </w:t>
      </w:r>
      <w:proofErr w:type="spellStart"/>
      <w:r>
        <w:rPr>
          <w:i w:val="0"/>
        </w:rPr>
        <w:t>heterotungstate</w:t>
      </w:r>
      <w:proofErr w:type="spellEnd"/>
      <w:r>
        <w:rPr>
          <w:i w:val="0"/>
        </w:rPr>
        <w:t xml:space="preserve"> at 2.62 and 2.68 g cm</w:t>
      </w:r>
      <w:r>
        <w:rPr>
          <w:i w:val="0"/>
          <w:vertAlign w:val="superscript"/>
        </w:rPr>
        <w:t>-3</w:t>
      </w:r>
      <w:r>
        <w:rPr>
          <w:i w:val="0"/>
        </w:rPr>
        <w:t xml:space="preserve"> and etching by hydrofluoric acid at 40% concentration for 60 minutes.</w:t>
      </w:r>
      <w:proofErr w:type="gramEnd"/>
      <w:r>
        <w:rPr>
          <w:i w:val="0"/>
        </w:rPr>
        <w:t xml:space="preserve"> The etched material </w:t>
      </w:r>
      <w:proofErr w:type="gramStart"/>
      <w:r>
        <w:rPr>
          <w:i w:val="0"/>
        </w:rPr>
        <w:t xml:space="preserve">was rinsed again with </w:t>
      </w:r>
      <w:proofErr w:type="spellStart"/>
      <w:r>
        <w:rPr>
          <w:i w:val="0"/>
        </w:rPr>
        <w:t>HCl</w:t>
      </w:r>
      <w:proofErr w:type="spellEnd"/>
      <w:r>
        <w:rPr>
          <w:i w:val="0"/>
        </w:rPr>
        <w:t xml:space="preserve"> and sieved to remove small flakes produced by the last procedure</w:t>
      </w:r>
      <w:proofErr w:type="gramEnd"/>
      <w:r>
        <w:rPr>
          <w:i w:val="0"/>
        </w:rPr>
        <w:t>.</w:t>
      </w:r>
    </w:p>
    <w:p w14:paraId="128B2BB4" w14:textId="77777777" w:rsidR="00AF20D3" w:rsidRPr="00E94A56" w:rsidRDefault="00AF20D3" w:rsidP="00AF20D3">
      <w:pPr>
        <w:pStyle w:val="JQSsubheading"/>
        <w:spacing w:before="100" w:beforeAutospacing="1" w:after="100" w:afterAutospacing="1" w:line="360" w:lineRule="auto"/>
        <w:jc w:val="both"/>
        <w:rPr>
          <w:i w:val="0"/>
        </w:rPr>
      </w:pPr>
      <w:r>
        <w:rPr>
          <w:i w:val="0"/>
        </w:rPr>
        <w:t>For each sample, 24 small (1 mm) aliquots and 6 single grain discs were prepared for equivalent dose (D</w:t>
      </w:r>
      <w:r>
        <w:rPr>
          <w:i w:val="0"/>
          <w:vertAlign w:val="subscript"/>
        </w:rPr>
        <w:t>e</w:t>
      </w:r>
      <w:r>
        <w:rPr>
          <w:i w:val="0"/>
        </w:rPr>
        <w:t>) measurement, plus an additional 24 discs for preheat plateau testing of representative sample EVA1100 (Figure S1). Small aliquots of the</w:t>
      </w:r>
      <w:r w:rsidRPr="00E94A56">
        <w:rPr>
          <w:i w:val="0"/>
        </w:rPr>
        <w:t xml:space="preserve"> clean quartz grains were </w:t>
      </w:r>
      <w:r>
        <w:rPr>
          <w:i w:val="0"/>
        </w:rPr>
        <w:t xml:space="preserve">prepared for measurement by </w:t>
      </w:r>
      <w:r w:rsidRPr="00E94A56">
        <w:rPr>
          <w:i w:val="0"/>
        </w:rPr>
        <w:t>mount</w:t>
      </w:r>
      <w:r>
        <w:rPr>
          <w:i w:val="0"/>
        </w:rPr>
        <w:t>ing</w:t>
      </w:r>
      <w:r w:rsidRPr="00E94A56">
        <w:rPr>
          <w:i w:val="0"/>
        </w:rPr>
        <w:t xml:space="preserve"> </w:t>
      </w:r>
      <w:r>
        <w:rPr>
          <w:i w:val="0"/>
        </w:rPr>
        <w:t xml:space="preserve">c. 100 grains each </w:t>
      </w:r>
      <w:r>
        <w:rPr>
          <w:i w:val="0"/>
          <w:noProof/>
        </w:rPr>
        <w:t>(Duller, 2008)</w:t>
      </w:r>
      <w:r>
        <w:rPr>
          <w:i w:val="0"/>
        </w:rPr>
        <w:t xml:space="preserve"> </w:t>
      </w:r>
      <w:r w:rsidRPr="00E94A56">
        <w:rPr>
          <w:i w:val="0"/>
        </w:rPr>
        <w:t>onto the central 1 mm of 10 mm diameter stainless steel discs using silicone oil</w:t>
      </w:r>
      <w:r>
        <w:rPr>
          <w:i w:val="0"/>
        </w:rPr>
        <w:t>. S</w:t>
      </w:r>
      <w:r w:rsidRPr="00E94A56">
        <w:rPr>
          <w:i w:val="0"/>
        </w:rPr>
        <w:t xml:space="preserve">ingle grains </w:t>
      </w:r>
      <w:proofErr w:type="gramStart"/>
      <w:r>
        <w:rPr>
          <w:i w:val="0"/>
        </w:rPr>
        <w:t>were swept</w:t>
      </w:r>
      <w:proofErr w:type="gramEnd"/>
      <w:r>
        <w:rPr>
          <w:i w:val="0"/>
        </w:rPr>
        <w:t xml:space="preserve"> using a fine paintbrush </w:t>
      </w:r>
      <w:r w:rsidRPr="00E94A56">
        <w:rPr>
          <w:i w:val="0"/>
        </w:rPr>
        <w:t>onto 10 mm diameter anodised aluminium discs</w:t>
      </w:r>
      <w:r>
        <w:rPr>
          <w:i w:val="0"/>
        </w:rPr>
        <w:t>,</w:t>
      </w:r>
      <w:r w:rsidRPr="00E94A56">
        <w:rPr>
          <w:i w:val="0"/>
        </w:rPr>
        <w:t xml:space="preserve"> each </w:t>
      </w:r>
      <w:r>
        <w:rPr>
          <w:i w:val="0"/>
        </w:rPr>
        <w:t>containing</w:t>
      </w:r>
      <w:r w:rsidRPr="00E94A56">
        <w:rPr>
          <w:i w:val="0"/>
        </w:rPr>
        <w:t xml:space="preserve"> 10x10 grids of 300 </w:t>
      </w:r>
      <w:proofErr w:type="spellStart"/>
      <w:r w:rsidRPr="00E94A56">
        <w:rPr>
          <w:i w:val="0"/>
        </w:rPr>
        <w:t>μm</w:t>
      </w:r>
      <w:proofErr w:type="spellEnd"/>
      <w:r w:rsidRPr="00E94A56">
        <w:rPr>
          <w:i w:val="0"/>
        </w:rPr>
        <w:t xml:space="preserve"> diameter holes.</w:t>
      </w:r>
      <w:r>
        <w:rPr>
          <w:i w:val="0"/>
        </w:rPr>
        <w:t xml:space="preserve"> Six single grain discs (600 grains) </w:t>
      </w:r>
      <w:proofErr w:type="gramStart"/>
      <w:r>
        <w:rPr>
          <w:i w:val="0"/>
        </w:rPr>
        <w:t>were measured</w:t>
      </w:r>
      <w:proofErr w:type="gramEnd"/>
      <w:r>
        <w:rPr>
          <w:i w:val="0"/>
        </w:rPr>
        <w:t xml:space="preserve"> for each sample.</w:t>
      </w:r>
    </w:p>
    <w:p w14:paraId="0018523D" w14:textId="08D07607" w:rsidR="00AF20D3" w:rsidRPr="005D7A4E" w:rsidRDefault="00AF20D3" w:rsidP="00AF20D3">
      <w:pPr>
        <w:pStyle w:val="JQStext"/>
        <w:spacing w:before="100" w:beforeAutospacing="1" w:after="100" w:afterAutospacing="1" w:line="360" w:lineRule="auto"/>
      </w:pPr>
      <w:r w:rsidRPr="005D7A4E">
        <w:t>D</w:t>
      </w:r>
      <w:r w:rsidRPr="005D7A4E">
        <w:rPr>
          <w:vertAlign w:val="subscript"/>
        </w:rPr>
        <w:t>e</w:t>
      </w:r>
      <w:r w:rsidRPr="005D7A4E">
        <w:t xml:space="preserve"> measurements on both single aliquots and single grains were undertaken using an automated </w:t>
      </w:r>
      <w:proofErr w:type="spellStart"/>
      <w:r w:rsidRPr="005D7A4E">
        <w:t>Risø</w:t>
      </w:r>
      <w:proofErr w:type="spellEnd"/>
      <w:r w:rsidRPr="005D7A4E">
        <w:t xml:space="preserve"> TL-DA-20 reader equipped with a single grain laser attachment. Clusters of blue light-emitting diodes (</w:t>
      </w:r>
      <w:proofErr w:type="spellStart"/>
      <w:r w:rsidRPr="005D7A4E">
        <w:t>B</w:t>
      </w:r>
      <w:r>
        <w:t>ø</w:t>
      </w:r>
      <w:r w:rsidRPr="005D7A4E">
        <w:t>tter</w:t>
      </w:r>
      <w:proofErr w:type="spellEnd"/>
      <w:r w:rsidRPr="005D7A4E">
        <w:t xml:space="preserve">-Jensen et al., 2000; 1999) provided light stimulation for single aliquot measurement. </w:t>
      </w:r>
      <w:proofErr w:type="gramStart"/>
      <w:r w:rsidRPr="005D7A4E">
        <w:t>Single grain light stimulation was provided by green and infrared lasers emitting at 532 nm and 830 nm respectively (</w:t>
      </w:r>
      <w:proofErr w:type="spellStart"/>
      <w:r w:rsidRPr="005D7A4E">
        <w:t>B</w:t>
      </w:r>
      <w:r>
        <w:t>ø</w:t>
      </w:r>
      <w:r w:rsidRPr="005D7A4E">
        <w:t>tter</w:t>
      </w:r>
      <w:proofErr w:type="spellEnd"/>
      <w:r w:rsidRPr="005D7A4E">
        <w:t>-Jensen et al., 2000)</w:t>
      </w:r>
      <w:proofErr w:type="gramEnd"/>
      <w:r w:rsidRPr="005D7A4E">
        <w:t xml:space="preserve">. </w:t>
      </w:r>
      <w:proofErr w:type="gramStart"/>
      <w:r w:rsidRPr="005D7A4E">
        <w:t>The luminescence signal was detected by EMI 9235QA photomultiplier tubes</w:t>
      </w:r>
      <w:proofErr w:type="gramEnd"/>
      <w:r w:rsidRPr="005D7A4E">
        <w:t xml:space="preserve"> with coated Hoya U-340 filters (</w:t>
      </w:r>
      <w:proofErr w:type="spellStart"/>
      <w:r w:rsidRPr="005D7A4E">
        <w:t>B</w:t>
      </w:r>
      <w:r>
        <w:t>ø</w:t>
      </w:r>
      <w:r w:rsidRPr="005D7A4E">
        <w:t>tter</w:t>
      </w:r>
      <w:proofErr w:type="spellEnd"/>
      <w:r w:rsidRPr="005D7A4E">
        <w:t xml:space="preserve">-Jensen, 1997). Irradiation </w:t>
      </w:r>
      <w:proofErr w:type="gramStart"/>
      <w:r w:rsidRPr="005D7A4E">
        <w:t>was undertaken</w:t>
      </w:r>
      <w:proofErr w:type="gramEnd"/>
      <w:r w:rsidRPr="005D7A4E">
        <w:t xml:space="preserve"> using calibrated </w:t>
      </w:r>
      <w:r w:rsidRPr="005D7A4E">
        <w:rPr>
          <w:vertAlign w:val="superscript"/>
        </w:rPr>
        <w:t>90</w:t>
      </w:r>
      <w:r w:rsidRPr="005D7A4E">
        <w:t>Sr/</w:t>
      </w:r>
      <w:r w:rsidRPr="005D7A4E">
        <w:rPr>
          <w:vertAlign w:val="superscript"/>
        </w:rPr>
        <w:t>90</w:t>
      </w:r>
      <w:r w:rsidRPr="005D7A4E">
        <w:t>Y beta sources (</w:t>
      </w:r>
      <w:proofErr w:type="spellStart"/>
      <w:r w:rsidRPr="005D7A4E">
        <w:t>B</w:t>
      </w:r>
      <w:r>
        <w:t>ø</w:t>
      </w:r>
      <w:r w:rsidRPr="005D7A4E">
        <w:t>tter</w:t>
      </w:r>
      <w:proofErr w:type="spellEnd"/>
      <w:r w:rsidRPr="005D7A4E">
        <w:t>-Jensen et al., 2000). D</w:t>
      </w:r>
      <w:r w:rsidRPr="005D7A4E">
        <w:rPr>
          <w:vertAlign w:val="subscript"/>
        </w:rPr>
        <w:t>e</w:t>
      </w:r>
      <w:r w:rsidRPr="005D7A4E">
        <w:t xml:space="preserve"> was determined using the single aliquot regenerative dose (SAR) protocol of Murray and </w:t>
      </w:r>
      <w:proofErr w:type="spellStart"/>
      <w:r w:rsidRPr="005D7A4E">
        <w:t>Wintle</w:t>
      </w:r>
      <w:proofErr w:type="spellEnd"/>
      <w:r w:rsidRPr="005D7A4E">
        <w:t xml:space="preserve"> (2000; 2003). Preheat plateau tests </w:t>
      </w:r>
      <w:proofErr w:type="gramStart"/>
      <w:r w:rsidRPr="005D7A4E">
        <w:t>were undertaken</w:t>
      </w:r>
      <w:proofErr w:type="gramEnd"/>
      <w:r w:rsidRPr="005D7A4E">
        <w:t xml:space="preserve"> on small aliquots of sample EVA1100 using preheat temperatures between 180°C and 280°C. Since the preheat plateau extended to 260ºC (Figure S1), preheat and </w:t>
      </w:r>
      <w:proofErr w:type="spellStart"/>
      <w:r w:rsidRPr="005D7A4E">
        <w:t>cutheat</w:t>
      </w:r>
      <w:proofErr w:type="spellEnd"/>
      <w:r w:rsidRPr="005D7A4E">
        <w:t xml:space="preserve"> temperatures of 260°C and 220°C respectively were used in the measurement protocols. Depending on aliquot or single grain dose distribution, the central or minimum age models </w:t>
      </w:r>
      <w:r>
        <w:rPr>
          <w:noProof/>
        </w:rPr>
        <w:t>(CAM and MAM, respectively; Galbraith et al., 1999)</w:t>
      </w:r>
      <w:r w:rsidRPr="005D7A4E">
        <w:t xml:space="preserve"> </w:t>
      </w:r>
      <w:proofErr w:type="gramStart"/>
      <w:r w:rsidRPr="005D7A4E">
        <w:t>were used</w:t>
      </w:r>
      <w:proofErr w:type="gramEnd"/>
      <w:r w:rsidRPr="005D7A4E">
        <w:t xml:space="preserve"> to calculate sample D</w:t>
      </w:r>
      <w:r w:rsidRPr="005D7A4E">
        <w:rPr>
          <w:vertAlign w:val="subscript"/>
        </w:rPr>
        <w:t>e</w:t>
      </w:r>
      <w:r w:rsidRPr="005D7A4E">
        <w:t>. For the majority of samples, both aliquots and single grains yielded broadly normal distributions (Figures S</w:t>
      </w:r>
      <w:r>
        <w:t>2</w:t>
      </w:r>
      <w:r w:rsidRPr="005D7A4E">
        <w:t>, S</w:t>
      </w:r>
      <w:r>
        <w:t>3</w:t>
      </w:r>
      <w:r w:rsidRPr="005D7A4E">
        <w:t xml:space="preserve">), so justifying application of the </w:t>
      </w:r>
      <w:r>
        <w:t>CAM</w:t>
      </w:r>
      <w:r w:rsidRPr="005D7A4E">
        <w:t xml:space="preserve">. </w:t>
      </w:r>
      <w:proofErr w:type="gramStart"/>
      <w:r w:rsidRPr="005D7A4E">
        <w:t>Generally</w:t>
      </w:r>
      <w:proofErr w:type="gramEnd"/>
      <w:r w:rsidRPr="005D7A4E">
        <w:t xml:space="preserve"> the very youngest samples gave indication of incomplete bleaching of the OSL signal – a trait which may broadly characterise modern, unconsolidated sediments</w:t>
      </w:r>
      <w:r>
        <w:t xml:space="preserve"> deposited rapidly and over short distances as is likely the case here based on strong resemblance </w:t>
      </w:r>
      <w:r>
        <w:lastRenderedPageBreak/>
        <w:t>between the modern sands and the immediately underlying units.</w:t>
      </w:r>
      <w:r w:rsidRPr="005D7A4E">
        <w:t xml:space="preserve"> </w:t>
      </w:r>
      <w:r>
        <w:t>F</w:t>
      </w:r>
      <w:r w:rsidRPr="005D7A4E">
        <w:t xml:space="preserve">or these samples (Table 2), </w:t>
      </w:r>
      <w:r>
        <w:t xml:space="preserve">where appropriate, </w:t>
      </w:r>
      <w:r w:rsidRPr="005D7A4E">
        <w:t xml:space="preserve">the </w:t>
      </w:r>
      <w:r>
        <w:t>MAM</w:t>
      </w:r>
      <w:r w:rsidRPr="005D7A4E">
        <w:t xml:space="preserve"> </w:t>
      </w:r>
      <w:proofErr w:type="gramStart"/>
      <w:r w:rsidRPr="005D7A4E">
        <w:t>was used</w:t>
      </w:r>
      <w:proofErr w:type="gramEnd"/>
      <w:r w:rsidRPr="005D7A4E">
        <w:t xml:space="preserve"> to calculate D</w:t>
      </w:r>
      <w:r w:rsidRPr="005D7A4E">
        <w:rPr>
          <w:vertAlign w:val="subscript"/>
        </w:rPr>
        <w:t>e</w:t>
      </w:r>
      <w:r w:rsidRPr="005D7A4E">
        <w:t>.</w:t>
      </w:r>
    </w:p>
    <w:p w14:paraId="4017AA54" w14:textId="5964D44F" w:rsidR="00AF20D3" w:rsidRPr="00ED0F55" w:rsidRDefault="00AF20D3" w:rsidP="00AF20D3">
      <w:pPr>
        <w:pStyle w:val="JQSsubheading"/>
        <w:spacing w:before="100" w:beforeAutospacing="1" w:after="100" w:afterAutospacing="1" w:line="360" w:lineRule="auto"/>
        <w:jc w:val="both"/>
        <w:rPr>
          <w:i w:val="0"/>
        </w:rPr>
      </w:pPr>
      <w:proofErr w:type="gramStart"/>
      <w:r>
        <w:rPr>
          <w:i w:val="0"/>
        </w:rPr>
        <w:t>S</w:t>
      </w:r>
      <w:r w:rsidRPr="00E94A56">
        <w:rPr>
          <w:i w:val="0"/>
        </w:rPr>
        <w:t>ample dose rates were determined by in situ gamma spectrometry and laboratory beta counting</w:t>
      </w:r>
      <w:proofErr w:type="gramEnd"/>
      <w:r w:rsidRPr="00E94A56">
        <w:rPr>
          <w:i w:val="0"/>
        </w:rPr>
        <w:t>.</w:t>
      </w:r>
      <w:r>
        <w:rPr>
          <w:i w:val="0"/>
        </w:rPr>
        <w:t xml:space="preserve"> Attenuation of the dose rates was accounted for using published factors </w:t>
      </w:r>
      <w:r>
        <w:rPr>
          <w:i w:val="0"/>
          <w:noProof/>
        </w:rPr>
        <w:t>(Guérin et al., 2011)</w:t>
      </w:r>
      <w:r>
        <w:rPr>
          <w:i w:val="0"/>
        </w:rPr>
        <w:t xml:space="preserve">. </w:t>
      </w:r>
      <w:r w:rsidRPr="00E94A56">
        <w:rPr>
          <w:i w:val="0"/>
        </w:rPr>
        <w:t xml:space="preserve">In-situ moisture content, </w:t>
      </w:r>
      <w:r>
        <w:rPr>
          <w:i w:val="0"/>
        </w:rPr>
        <w:t>which contributes to</w:t>
      </w:r>
      <w:r w:rsidRPr="00E94A56">
        <w:rPr>
          <w:i w:val="0"/>
        </w:rPr>
        <w:t xml:space="preserve"> dose rate attenuation, </w:t>
      </w:r>
      <w:proofErr w:type="gramStart"/>
      <w:r w:rsidRPr="00E94A56">
        <w:rPr>
          <w:i w:val="0"/>
        </w:rPr>
        <w:t>was calculated</w:t>
      </w:r>
      <w:proofErr w:type="gramEnd"/>
      <w:r w:rsidRPr="00E94A56">
        <w:rPr>
          <w:i w:val="0"/>
        </w:rPr>
        <w:t xml:space="preserve"> by weighing the raw and oven-dried weight of material from the ends of the tubes and bulk sediment collected from around the sample points. The average of these two values </w:t>
      </w:r>
      <w:proofErr w:type="gramStart"/>
      <w:r w:rsidRPr="00E94A56">
        <w:rPr>
          <w:i w:val="0"/>
        </w:rPr>
        <w:t>was taken</w:t>
      </w:r>
      <w:proofErr w:type="gramEnd"/>
      <w:r w:rsidRPr="00E94A56">
        <w:rPr>
          <w:i w:val="0"/>
        </w:rPr>
        <w:t xml:space="preserve"> as the final value</w:t>
      </w:r>
      <w:r>
        <w:rPr>
          <w:i w:val="0"/>
        </w:rPr>
        <w:t xml:space="preserve"> (Table S</w:t>
      </w:r>
      <w:r w:rsidR="003F4DC5">
        <w:rPr>
          <w:i w:val="0"/>
        </w:rPr>
        <w:t>3</w:t>
      </w:r>
      <w:r>
        <w:rPr>
          <w:i w:val="0"/>
        </w:rPr>
        <w:t>)</w:t>
      </w:r>
      <w:r w:rsidRPr="00E94A56">
        <w:rPr>
          <w:i w:val="0"/>
        </w:rPr>
        <w:t>.</w:t>
      </w:r>
      <w:r>
        <w:rPr>
          <w:i w:val="0"/>
        </w:rPr>
        <w:t xml:space="preserve"> </w:t>
      </w:r>
      <w:r w:rsidRPr="00ED0F55">
        <w:rPr>
          <w:i w:val="0"/>
        </w:rPr>
        <w:t>The cosmic ray component of the dose rates was determined from sample depths and uniform values for sediment density and site altitude, latitude and longitude, following Prescott and Hutton</w:t>
      </w:r>
      <w:r>
        <w:rPr>
          <w:i w:val="0"/>
        </w:rPr>
        <w:t xml:space="preserve"> </w:t>
      </w:r>
      <w:r>
        <w:rPr>
          <w:i w:val="0"/>
          <w:noProof/>
        </w:rPr>
        <w:t>(1994)</w:t>
      </w:r>
      <w:r w:rsidRPr="00ED0F55">
        <w:rPr>
          <w:i w:val="0"/>
        </w:rPr>
        <w:t>.</w:t>
      </w:r>
      <w:r>
        <w:rPr>
          <w:i w:val="0"/>
        </w:rPr>
        <w:t xml:space="preserve"> Although assuming constant depth may reduce the reliability of the dose rate calculations and therefore ages in these sediments with very low dose rates, we decided against modelling variability in cosmic ray dose rates through time (e.g. Burrough et al., 2007). We argue that the assumption of gradual accumulation of overburden is unrealistic in this dynamic environment.</w:t>
      </w:r>
    </w:p>
    <w:p w14:paraId="66EE2CE2" w14:textId="77777777" w:rsidR="00AF20D3" w:rsidRPr="00A91EC5" w:rsidRDefault="00AF20D3" w:rsidP="00F17F63">
      <w:pPr>
        <w:spacing w:line="360" w:lineRule="auto"/>
        <w:jc w:val="both"/>
        <w:outlineLvl w:val="0"/>
        <w:rPr>
          <w:i/>
          <w:szCs w:val="22"/>
        </w:rPr>
      </w:pPr>
      <w:r>
        <w:rPr>
          <w:i/>
          <w:szCs w:val="22"/>
        </w:rPr>
        <w:t>Technical details of the results</w:t>
      </w:r>
    </w:p>
    <w:p w14:paraId="5A3CD5CF" w14:textId="77777777" w:rsidR="001B7681" w:rsidRDefault="001B7681" w:rsidP="001B7681">
      <w:pPr>
        <w:pStyle w:val="JQStext"/>
        <w:spacing w:before="100" w:beforeAutospacing="1" w:after="100" w:afterAutospacing="1" w:line="360" w:lineRule="auto"/>
      </w:pPr>
      <w:r>
        <w:t xml:space="preserve">Some variability </w:t>
      </w:r>
      <w:proofErr w:type="gramStart"/>
      <w:r>
        <w:t>was observed</w:t>
      </w:r>
      <w:proofErr w:type="gramEnd"/>
      <w:r>
        <w:t xml:space="preserve"> in the luminescence characteristics between sites. Generally, luminescence characteristics of the Lake Mungo samples are better than for those from Lake </w:t>
      </w:r>
      <w:proofErr w:type="spellStart"/>
      <w:r>
        <w:t>Durthong</w:t>
      </w:r>
      <w:proofErr w:type="spellEnd"/>
      <w:r>
        <w:t xml:space="preserve">. In </w:t>
      </w:r>
      <w:proofErr w:type="gramStart"/>
      <w:r>
        <w:t>part</w:t>
      </w:r>
      <w:proofErr w:type="gramEnd"/>
      <w:r>
        <w:t xml:space="preserve"> this may be due to the fact that the </w:t>
      </w:r>
      <w:proofErr w:type="spellStart"/>
      <w:r>
        <w:t>Durthong</w:t>
      </w:r>
      <w:proofErr w:type="spellEnd"/>
      <w:r>
        <w:t xml:space="preserve"> sample set comprises a larger number of younger samples. Single aliquot samples from Lake Mungo generally yield </w:t>
      </w:r>
      <w:proofErr w:type="spellStart"/>
      <w:r>
        <w:t>overdispersion</w:t>
      </w:r>
      <w:proofErr w:type="spellEnd"/>
      <w:r>
        <w:t xml:space="preserve"> values below 22%, and below 37% for single grains (Table S1). The exceptions to these are the three youngest samples, EVA1103-EVA1105, for which higher proportions of scatter as defined by </w:t>
      </w:r>
      <w:proofErr w:type="spellStart"/>
      <w:r>
        <w:t>overdispersion</w:t>
      </w:r>
      <w:proofErr w:type="spellEnd"/>
      <w:r>
        <w:t xml:space="preserve"> values </w:t>
      </w:r>
      <w:proofErr w:type="gramStart"/>
      <w:r>
        <w:t>are observed</w:t>
      </w:r>
      <w:proofErr w:type="gramEnd"/>
      <w:r>
        <w:t xml:space="preserve">, given higher precision in single grain measurements of very young samples at the limits of the technique. These three samples also yielded the lowest proportions of datable single grains for the Mungo dataset, which </w:t>
      </w:r>
      <w:proofErr w:type="gramStart"/>
      <w:r>
        <w:t>is also attributed</w:t>
      </w:r>
      <w:proofErr w:type="gramEnd"/>
      <w:r>
        <w:t xml:space="preserve"> to comparably low doses and correspondingly dim signals at the lower limits to the dating technique. The Lake </w:t>
      </w:r>
      <w:proofErr w:type="spellStart"/>
      <w:r>
        <w:t>Durthong</w:t>
      </w:r>
      <w:proofErr w:type="spellEnd"/>
      <w:r>
        <w:t xml:space="preserve"> dataset produced less satisfactory OSL characteristics (Table S1), including lower proportions of single aliquots and single grains passing quality control criteria for age analysis, and relatively high </w:t>
      </w:r>
      <w:proofErr w:type="spellStart"/>
      <w:r>
        <w:t>overdispersion</w:t>
      </w:r>
      <w:proofErr w:type="spellEnd"/>
      <w:r>
        <w:t xml:space="preserve"> values in most cases. </w:t>
      </w:r>
    </w:p>
    <w:p w14:paraId="6AE33BC4" w14:textId="7180BD86" w:rsidR="00DC5233" w:rsidRDefault="00DC5233" w:rsidP="00A91EC5">
      <w:pPr>
        <w:spacing w:after="120" w:line="360" w:lineRule="auto"/>
        <w:jc w:val="both"/>
        <w:rPr>
          <w:sz w:val="22"/>
          <w:szCs w:val="22"/>
        </w:rPr>
      </w:pPr>
      <w:r w:rsidRPr="00242E5B">
        <w:rPr>
          <w:b/>
          <w:sz w:val="22"/>
          <w:szCs w:val="22"/>
        </w:rPr>
        <w:t xml:space="preserve">Table </w:t>
      </w:r>
      <w:r>
        <w:rPr>
          <w:b/>
          <w:sz w:val="22"/>
          <w:szCs w:val="22"/>
        </w:rPr>
        <w:t>S1</w:t>
      </w:r>
      <w:r w:rsidRPr="00242E5B">
        <w:rPr>
          <w:b/>
          <w:sz w:val="22"/>
          <w:szCs w:val="22"/>
        </w:rPr>
        <w:t>.</w:t>
      </w:r>
      <w:r w:rsidRPr="00242E5B">
        <w:rPr>
          <w:sz w:val="22"/>
          <w:szCs w:val="22"/>
        </w:rPr>
        <w:t xml:space="preserve"> </w:t>
      </w:r>
      <w:r>
        <w:rPr>
          <w:sz w:val="22"/>
          <w:szCs w:val="22"/>
        </w:rPr>
        <w:t xml:space="preserve">Sample statistics from single aliquot and single grain OSL measurements at Lakes Mungo and </w:t>
      </w:r>
      <w:proofErr w:type="spellStart"/>
      <w:r>
        <w:rPr>
          <w:sz w:val="22"/>
          <w:szCs w:val="22"/>
        </w:rPr>
        <w:t>Durthong</w:t>
      </w:r>
      <w:proofErr w:type="spellEnd"/>
      <w:r>
        <w:rPr>
          <w:sz w:val="22"/>
          <w:szCs w:val="22"/>
        </w:rPr>
        <w:t>.</w:t>
      </w:r>
      <w:r w:rsidR="00216F3E">
        <w:rPr>
          <w:sz w:val="22"/>
          <w:szCs w:val="22"/>
        </w:rPr>
        <w:t xml:space="preserve"> Thermal transfer </w:t>
      </w:r>
      <w:proofErr w:type="gramStart"/>
      <w:r w:rsidR="00216F3E">
        <w:rPr>
          <w:sz w:val="22"/>
          <w:szCs w:val="22"/>
        </w:rPr>
        <w:t>is listed</w:t>
      </w:r>
      <w:proofErr w:type="gramEnd"/>
      <w:r w:rsidR="00216F3E">
        <w:rPr>
          <w:sz w:val="22"/>
          <w:szCs w:val="22"/>
        </w:rPr>
        <w:t xml:space="preserve"> when the data were available.</w:t>
      </w:r>
    </w:p>
    <w:tbl>
      <w:tblPr>
        <w:tblStyle w:val="TableGrid"/>
        <w:tblW w:w="0" w:type="auto"/>
        <w:tblLook w:val="04A0" w:firstRow="1" w:lastRow="0" w:firstColumn="1" w:lastColumn="0" w:noHBand="0" w:noVBand="1"/>
      </w:tblPr>
      <w:tblGrid>
        <w:gridCol w:w="1028"/>
        <w:gridCol w:w="661"/>
        <w:gridCol w:w="598"/>
        <w:gridCol w:w="1067"/>
        <w:gridCol w:w="1152"/>
        <w:gridCol w:w="662"/>
        <w:gridCol w:w="598"/>
        <w:gridCol w:w="1062"/>
        <w:gridCol w:w="1082"/>
        <w:gridCol w:w="1152"/>
      </w:tblGrid>
      <w:tr w:rsidR="00DC5233" w:rsidRPr="00A8695F" w14:paraId="3D5612B8" w14:textId="77777777" w:rsidTr="00F17F63">
        <w:tc>
          <w:tcPr>
            <w:tcW w:w="0" w:type="auto"/>
            <w:vMerge w:val="restart"/>
          </w:tcPr>
          <w:p w14:paraId="2A78B8AE" w14:textId="77777777" w:rsidR="00DC5233" w:rsidRPr="00A8695F" w:rsidRDefault="00DC5233" w:rsidP="00F17F63">
            <w:pPr>
              <w:spacing w:line="276" w:lineRule="auto"/>
              <w:jc w:val="both"/>
              <w:rPr>
                <w:b/>
                <w:sz w:val="22"/>
                <w:szCs w:val="20"/>
              </w:rPr>
            </w:pPr>
            <w:r w:rsidRPr="00A8695F">
              <w:rPr>
                <w:b/>
                <w:sz w:val="22"/>
                <w:szCs w:val="20"/>
              </w:rPr>
              <w:t>Sample</w:t>
            </w:r>
          </w:p>
        </w:tc>
        <w:tc>
          <w:tcPr>
            <w:tcW w:w="0" w:type="auto"/>
            <w:gridSpan w:val="4"/>
          </w:tcPr>
          <w:p w14:paraId="7451A308" w14:textId="77777777" w:rsidR="00DC5233" w:rsidRPr="00A8695F" w:rsidRDefault="00DC5233" w:rsidP="00F17F63">
            <w:pPr>
              <w:spacing w:line="276" w:lineRule="auto"/>
              <w:jc w:val="both"/>
              <w:rPr>
                <w:b/>
                <w:sz w:val="22"/>
                <w:szCs w:val="20"/>
              </w:rPr>
            </w:pPr>
            <w:r w:rsidRPr="00A8695F">
              <w:rPr>
                <w:b/>
                <w:sz w:val="22"/>
                <w:szCs w:val="20"/>
              </w:rPr>
              <w:t>Single aliquot</w:t>
            </w:r>
          </w:p>
        </w:tc>
        <w:tc>
          <w:tcPr>
            <w:tcW w:w="0" w:type="auto"/>
            <w:gridSpan w:val="5"/>
          </w:tcPr>
          <w:p w14:paraId="7AE8501B" w14:textId="77777777" w:rsidR="00DC5233" w:rsidRPr="00A8695F" w:rsidRDefault="00DC5233" w:rsidP="00F17F63">
            <w:pPr>
              <w:spacing w:line="276" w:lineRule="auto"/>
              <w:jc w:val="both"/>
              <w:rPr>
                <w:b/>
                <w:sz w:val="22"/>
                <w:szCs w:val="20"/>
              </w:rPr>
            </w:pPr>
            <w:r w:rsidRPr="00A8695F">
              <w:rPr>
                <w:b/>
                <w:sz w:val="22"/>
                <w:szCs w:val="20"/>
              </w:rPr>
              <w:t>Single grain</w:t>
            </w:r>
          </w:p>
        </w:tc>
      </w:tr>
      <w:tr w:rsidR="00DC5233" w:rsidRPr="00A8695F" w14:paraId="7F9E215A" w14:textId="77777777" w:rsidTr="00F17F63">
        <w:tc>
          <w:tcPr>
            <w:tcW w:w="0" w:type="auto"/>
            <w:vMerge/>
          </w:tcPr>
          <w:p w14:paraId="2A1900E0" w14:textId="77777777" w:rsidR="00DC5233" w:rsidRPr="00A8695F" w:rsidRDefault="00DC5233" w:rsidP="00F17F63">
            <w:pPr>
              <w:spacing w:line="276" w:lineRule="auto"/>
              <w:jc w:val="both"/>
              <w:rPr>
                <w:b/>
                <w:sz w:val="22"/>
                <w:szCs w:val="20"/>
              </w:rPr>
            </w:pPr>
          </w:p>
        </w:tc>
        <w:tc>
          <w:tcPr>
            <w:tcW w:w="0" w:type="auto"/>
          </w:tcPr>
          <w:p w14:paraId="1C4357A9" w14:textId="77777777" w:rsidR="00DC5233" w:rsidRPr="00A8695F" w:rsidRDefault="00DC5233" w:rsidP="00F17F63">
            <w:pPr>
              <w:spacing w:line="276" w:lineRule="auto"/>
              <w:jc w:val="both"/>
              <w:rPr>
                <w:b/>
                <w:sz w:val="22"/>
                <w:szCs w:val="20"/>
              </w:rPr>
            </w:pPr>
            <w:r w:rsidRPr="00A8695F">
              <w:rPr>
                <w:b/>
                <w:sz w:val="22"/>
                <w:szCs w:val="20"/>
              </w:rPr>
              <w:t>D</w:t>
            </w:r>
            <w:r w:rsidRPr="00A8695F">
              <w:rPr>
                <w:b/>
                <w:sz w:val="22"/>
                <w:szCs w:val="20"/>
                <w:vertAlign w:val="subscript"/>
              </w:rPr>
              <w:t>e</w:t>
            </w:r>
            <w:r w:rsidRPr="00A8695F">
              <w:rPr>
                <w:b/>
                <w:sz w:val="22"/>
                <w:szCs w:val="20"/>
              </w:rPr>
              <w:t xml:space="preserve"> (</w:t>
            </w:r>
            <w:proofErr w:type="spellStart"/>
            <w:r w:rsidRPr="00A8695F">
              <w:rPr>
                <w:b/>
                <w:sz w:val="22"/>
                <w:szCs w:val="20"/>
              </w:rPr>
              <w:t>Gy</w:t>
            </w:r>
            <w:proofErr w:type="spellEnd"/>
            <w:r w:rsidRPr="00A8695F">
              <w:rPr>
                <w:b/>
                <w:sz w:val="22"/>
                <w:szCs w:val="20"/>
              </w:rPr>
              <w:t>)</w:t>
            </w:r>
          </w:p>
        </w:tc>
        <w:tc>
          <w:tcPr>
            <w:tcW w:w="0" w:type="auto"/>
          </w:tcPr>
          <w:p w14:paraId="5E86B068" w14:textId="77777777" w:rsidR="00DC5233" w:rsidRPr="00A8695F" w:rsidRDefault="00DC5233" w:rsidP="00F17F63">
            <w:pPr>
              <w:spacing w:line="276" w:lineRule="auto"/>
              <w:jc w:val="both"/>
              <w:rPr>
                <w:b/>
                <w:sz w:val="22"/>
                <w:szCs w:val="20"/>
              </w:rPr>
            </w:pPr>
            <w:r w:rsidRPr="00A8695F">
              <w:rPr>
                <w:b/>
                <w:sz w:val="22"/>
                <w:szCs w:val="20"/>
              </w:rPr>
              <w:t>OD (%)</w:t>
            </w:r>
          </w:p>
        </w:tc>
        <w:tc>
          <w:tcPr>
            <w:tcW w:w="0" w:type="auto"/>
          </w:tcPr>
          <w:p w14:paraId="702A6097" w14:textId="77777777" w:rsidR="00DC5233" w:rsidRPr="00A8695F" w:rsidRDefault="00DC5233" w:rsidP="00F17F63">
            <w:pPr>
              <w:spacing w:line="276" w:lineRule="auto"/>
              <w:jc w:val="both"/>
              <w:rPr>
                <w:b/>
                <w:sz w:val="22"/>
                <w:szCs w:val="20"/>
              </w:rPr>
            </w:pPr>
            <w:r w:rsidRPr="00A8695F">
              <w:rPr>
                <w:b/>
                <w:sz w:val="22"/>
                <w:szCs w:val="20"/>
              </w:rPr>
              <w:t>Aliquots accepted</w:t>
            </w:r>
          </w:p>
        </w:tc>
        <w:tc>
          <w:tcPr>
            <w:tcW w:w="0" w:type="auto"/>
          </w:tcPr>
          <w:p w14:paraId="24C886C1" w14:textId="77777777" w:rsidR="00DC5233" w:rsidRPr="00A8695F" w:rsidRDefault="00DC5233" w:rsidP="00F17F63">
            <w:pPr>
              <w:spacing w:line="276" w:lineRule="auto"/>
              <w:jc w:val="both"/>
              <w:rPr>
                <w:b/>
                <w:sz w:val="22"/>
                <w:szCs w:val="20"/>
              </w:rPr>
            </w:pPr>
            <w:r w:rsidRPr="00A8695F">
              <w:rPr>
                <w:b/>
                <w:sz w:val="22"/>
                <w:szCs w:val="20"/>
              </w:rPr>
              <w:t>Recycling ratio</w:t>
            </w:r>
          </w:p>
        </w:tc>
        <w:tc>
          <w:tcPr>
            <w:tcW w:w="0" w:type="auto"/>
          </w:tcPr>
          <w:p w14:paraId="3BE6645E" w14:textId="77777777" w:rsidR="00DC5233" w:rsidRPr="00A8695F" w:rsidRDefault="00DC5233" w:rsidP="00F17F63">
            <w:pPr>
              <w:spacing w:line="276" w:lineRule="auto"/>
              <w:jc w:val="both"/>
              <w:rPr>
                <w:b/>
                <w:sz w:val="22"/>
                <w:szCs w:val="20"/>
              </w:rPr>
            </w:pPr>
            <w:r w:rsidRPr="00A8695F">
              <w:rPr>
                <w:b/>
                <w:sz w:val="22"/>
                <w:szCs w:val="20"/>
              </w:rPr>
              <w:t>D</w:t>
            </w:r>
            <w:r w:rsidRPr="00A8695F">
              <w:rPr>
                <w:b/>
                <w:sz w:val="22"/>
                <w:szCs w:val="20"/>
                <w:vertAlign w:val="subscript"/>
              </w:rPr>
              <w:t>e</w:t>
            </w:r>
            <w:r w:rsidRPr="00A8695F">
              <w:rPr>
                <w:b/>
                <w:sz w:val="22"/>
                <w:szCs w:val="20"/>
              </w:rPr>
              <w:t xml:space="preserve"> (</w:t>
            </w:r>
            <w:proofErr w:type="spellStart"/>
            <w:r w:rsidRPr="00A8695F">
              <w:rPr>
                <w:b/>
                <w:sz w:val="22"/>
                <w:szCs w:val="20"/>
              </w:rPr>
              <w:t>Gy</w:t>
            </w:r>
            <w:proofErr w:type="spellEnd"/>
            <w:r w:rsidRPr="00A8695F">
              <w:rPr>
                <w:b/>
                <w:sz w:val="22"/>
                <w:szCs w:val="20"/>
              </w:rPr>
              <w:t>)</w:t>
            </w:r>
          </w:p>
        </w:tc>
        <w:tc>
          <w:tcPr>
            <w:tcW w:w="0" w:type="auto"/>
          </w:tcPr>
          <w:p w14:paraId="10A54437" w14:textId="77777777" w:rsidR="00DC5233" w:rsidRPr="00A8695F" w:rsidRDefault="00DC5233" w:rsidP="00F17F63">
            <w:pPr>
              <w:spacing w:line="276" w:lineRule="auto"/>
              <w:jc w:val="both"/>
              <w:rPr>
                <w:b/>
                <w:sz w:val="22"/>
                <w:szCs w:val="20"/>
              </w:rPr>
            </w:pPr>
            <w:r w:rsidRPr="00A8695F">
              <w:rPr>
                <w:b/>
                <w:sz w:val="22"/>
                <w:szCs w:val="20"/>
              </w:rPr>
              <w:t>OD (%)</w:t>
            </w:r>
          </w:p>
        </w:tc>
        <w:tc>
          <w:tcPr>
            <w:tcW w:w="0" w:type="auto"/>
          </w:tcPr>
          <w:p w14:paraId="2F36B232" w14:textId="77777777" w:rsidR="00DC5233" w:rsidRPr="00A8695F" w:rsidRDefault="00DC5233" w:rsidP="00F17F63">
            <w:pPr>
              <w:spacing w:line="276" w:lineRule="auto"/>
              <w:jc w:val="both"/>
              <w:rPr>
                <w:b/>
                <w:sz w:val="22"/>
                <w:szCs w:val="20"/>
              </w:rPr>
            </w:pPr>
            <w:r w:rsidRPr="00A8695F">
              <w:rPr>
                <w:b/>
                <w:sz w:val="22"/>
                <w:szCs w:val="20"/>
              </w:rPr>
              <w:t>Grains accepted</w:t>
            </w:r>
          </w:p>
        </w:tc>
        <w:tc>
          <w:tcPr>
            <w:tcW w:w="0" w:type="auto"/>
          </w:tcPr>
          <w:p w14:paraId="605EF530" w14:textId="77777777" w:rsidR="00DC5233" w:rsidRPr="00A8695F" w:rsidRDefault="00DC5233" w:rsidP="00F17F63">
            <w:pPr>
              <w:spacing w:line="276" w:lineRule="auto"/>
              <w:jc w:val="both"/>
              <w:rPr>
                <w:b/>
                <w:sz w:val="22"/>
                <w:szCs w:val="20"/>
              </w:rPr>
            </w:pPr>
            <w:r>
              <w:rPr>
                <w:b/>
                <w:sz w:val="22"/>
                <w:szCs w:val="20"/>
              </w:rPr>
              <w:t>Thermal transfer (%)</w:t>
            </w:r>
          </w:p>
        </w:tc>
        <w:tc>
          <w:tcPr>
            <w:tcW w:w="0" w:type="auto"/>
          </w:tcPr>
          <w:p w14:paraId="35F12827" w14:textId="77777777" w:rsidR="00DC5233" w:rsidRPr="00A8695F" w:rsidRDefault="00DC5233" w:rsidP="00F17F63">
            <w:pPr>
              <w:spacing w:line="276" w:lineRule="auto"/>
              <w:jc w:val="both"/>
              <w:rPr>
                <w:b/>
                <w:sz w:val="22"/>
                <w:szCs w:val="20"/>
              </w:rPr>
            </w:pPr>
            <w:r w:rsidRPr="00A8695F">
              <w:rPr>
                <w:b/>
                <w:sz w:val="22"/>
                <w:szCs w:val="20"/>
              </w:rPr>
              <w:t>Recycling ratio</w:t>
            </w:r>
          </w:p>
        </w:tc>
      </w:tr>
      <w:tr w:rsidR="00DC5233" w:rsidRPr="00A8695F" w14:paraId="72E37C7D" w14:textId="77777777" w:rsidTr="00F17F63">
        <w:tc>
          <w:tcPr>
            <w:tcW w:w="0" w:type="auto"/>
            <w:gridSpan w:val="10"/>
          </w:tcPr>
          <w:p w14:paraId="70727AF2" w14:textId="77777777" w:rsidR="00DC5233" w:rsidRPr="00A8695F" w:rsidRDefault="00DC5233" w:rsidP="00F17F63">
            <w:pPr>
              <w:spacing w:line="276" w:lineRule="auto"/>
              <w:jc w:val="both"/>
              <w:rPr>
                <w:i/>
                <w:sz w:val="20"/>
                <w:szCs w:val="20"/>
              </w:rPr>
            </w:pPr>
            <w:r w:rsidRPr="00A8695F">
              <w:rPr>
                <w:i/>
                <w:sz w:val="22"/>
                <w:szCs w:val="20"/>
              </w:rPr>
              <w:t>Lake Mungo</w:t>
            </w:r>
          </w:p>
        </w:tc>
      </w:tr>
      <w:tr w:rsidR="00DC5233" w:rsidRPr="00A8695F" w14:paraId="550CE2A9" w14:textId="77777777" w:rsidTr="00F17F63">
        <w:tc>
          <w:tcPr>
            <w:tcW w:w="0" w:type="auto"/>
          </w:tcPr>
          <w:p w14:paraId="1C2BBAE1" w14:textId="77777777" w:rsidR="00DC5233" w:rsidRPr="00A8695F" w:rsidRDefault="00DC5233" w:rsidP="00F17F63">
            <w:pPr>
              <w:spacing w:line="276" w:lineRule="auto"/>
              <w:jc w:val="both"/>
              <w:rPr>
                <w:sz w:val="20"/>
                <w:szCs w:val="20"/>
                <w:vertAlign w:val="superscript"/>
              </w:rPr>
            </w:pPr>
            <w:r w:rsidRPr="00A8695F">
              <w:rPr>
                <w:sz w:val="20"/>
                <w:szCs w:val="20"/>
              </w:rPr>
              <w:t>EVA1100</w:t>
            </w:r>
          </w:p>
        </w:tc>
        <w:tc>
          <w:tcPr>
            <w:tcW w:w="0" w:type="auto"/>
          </w:tcPr>
          <w:p w14:paraId="54ACF9C4" w14:textId="77777777" w:rsidR="00DC5233" w:rsidRPr="00A8695F" w:rsidRDefault="00DC5233" w:rsidP="00F17F63">
            <w:pPr>
              <w:spacing w:line="276" w:lineRule="auto"/>
              <w:jc w:val="both"/>
              <w:rPr>
                <w:sz w:val="20"/>
                <w:szCs w:val="20"/>
                <w:vertAlign w:val="superscript"/>
              </w:rPr>
            </w:pPr>
            <w:r w:rsidRPr="00A8695F">
              <w:rPr>
                <w:sz w:val="20"/>
                <w:szCs w:val="20"/>
              </w:rPr>
              <w:t>10.6 ± 0.5</w:t>
            </w:r>
          </w:p>
        </w:tc>
        <w:tc>
          <w:tcPr>
            <w:tcW w:w="0" w:type="auto"/>
          </w:tcPr>
          <w:p w14:paraId="0AF6BE9B" w14:textId="77777777" w:rsidR="00DC5233" w:rsidRPr="00A8695F" w:rsidRDefault="00DC5233" w:rsidP="00F17F63">
            <w:pPr>
              <w:spacing w:line="276" w:lineRule="auto"/>
              <w:jc w:val="both"/>
              <w:rPr>
                <w:sz w:val="20"/>
                <w:szCs w:val="20"/>
              </w:rPr>
            </w:pPr>
            <w:r w:rsidRPr="00A8695F">
              <w:rPr>
                <w:sz w:val="20"/>
                <w:szCs w:val="20"/>
              </w:rPr>
              <w:t>20</w:t>
            </w:r>
          </w:p>
        </w:tc>
        <w:tc>
          <w:tcPr>
            <w:tcW w:w="0" w:type="auto"/>
          </w:tcPr>
          <w:p w14:paraId="36FAF116" w14:textId="77777777" w:rsidR="00DC5233" w:rsidRPr="00A8695F" w:rsidRDefault="00DC5233" w:rsidP="00F17F63">
            <w:pPr>
              <w:spacing w:line="276" w:lineRule="auto"/>
              <w:jc w:val="both"/>
              <w:rPr>
                <w:sz w:val="20"/>
                <w:szCs w:val="20"/>
              </w:rPr>
            </w:pPr>
            <w:r>
              <w:rPr>
                <w:sz w:val="20"/>
                <w:szCs w:val="20"/>
              </w:rPr>
              <w:t>24/24</w:t>
            </w:r>
          </w:p>
        </w:tc>
        <w:tc>
          <w:tcPr>
            <w:tcW w:w="0" w:type="auto"/>
          </w:tcPr>
          <w:p w14:paraId="53FFBC59" w14:textId="77777777" w:rsidR="00DC5233" w:rsidRPr="00A8695F" w:rsidRDefault="00DC5233" w:rsidP="00F17F63">
            <w:pPr>
              <w:spacing w:line="276" w:lineRule="auto"/>
              <w:jc w:val="both"/>
              <w:rPr>
                <w:sz w:val="20"/>
                <w:szCs w:val="20"/>
              </w:rPr>
            </w:pPr>
            <w:r>
              <w:rPr>
                <w:sz w:val="20"/>
                <w:szCs w:val="20"/>
              </w:rPr>
              <w:t>0.97 ± 0.02</w:t>
            </w:r>
          </w:p>
        </w:tc>
        <w:tc>
          <w:tcPr>
            <w:tcW w:w="0" w:type="auto"/>
          </w:tcPr>
          <w:p w14:paraId="14E976A1" w14:textId="77777777" w:rsidR="00DC5233" w:rsidRPr="00A8695F" w:rsidRDefault="00DC5233" w:rsidP="00F17F63">
            <w:pPr>
              <w:spacing w:line="276" w:lineRule="auto"/>
              <w:jc w:val="both"/>
              <w:rPr>
                <w:sz w:val="20"/>
                <w:szCs w:val="20"/>
              </w:rPr>
            </w:pPr>
            <w:r w:rsidRPr="00A8695F">
              <w:rPr>
                <w:sz w:val="20"/>
                <w:szCs w:val="20"/>
              </w:rPr>
              <w:t>5.7 ± 0.2</w:t>
            </w:r>
          </w:p>
        </w:tc>
        <w:tc>
          <w:tcPr>
            <w:tcW w:w="0" w:type="auto"/>
          </w:tcPr>
          <w:p w14:paraId="5B78BF3A" w14:textId="77777777" w:rsidR="00DC5233" w:rsidRPr="00A8695F" w:rsidRDefault="00DC5233" w:rsidP="00F17F63">
            <w:pPr>
              <w:spacing w:line="276" w:lineRule="auto"/>
              <w:jc w:val="both"/>
              <w:rPr>
                <w:sz w:val="20"/>
                <w:szCs w:val="20"/>
              </w:rPr>
            </w:pPr>
            <w:r w:rsidRPr="00A8695F">
              <w:rPr>
                <w:sz w:val="20"/>
                <w:szCs w:val="20"/>
              </w:rPr>
              <w:t>34</w:t>
            </w:r>
          </w:p>
        </w:tc>
        <w:tc>
          <w:tcPr>
            <w:tcW w:w="0" w:type="auto"/>
          </w:tcPr>
          <w:p w14:paraId="424CEB83" w14:textId="77777777" w:rsidR="00DC5233" w:rsidRPr="00A8695F" w:rsidRDefault="00DC5233" w:rsidP="00F17F63">
            <w:pPr>
              <w:spacing w:line="276" w:lineRule="auto"/>
              <w:jc w:val="both"/>
              <w:rPr>
                <w:sz w:val="20"/>
                <w:szCs w:val="20"/>
              </w:rPr>
            </w:pPr>
            <w:r>
              <w:rPr>
                <w:sz w:val="20"/>
                <w:szCs w:val="20"/>
              </w:rPr>
              <w:t>121/600</w:t>
            </w:r>
          </w:p>
        </w:tc>
        <w:tc>
          <w:tcPr>
            <w:tcW w:w="0" w:type="auto"/>
          </w:tcPr>
          <w:p w14:paraId="1BF3D975" w14:textId="77777777" w:rsidR="00DC5233" w:rsidRDefault="00DC5233" w:rsidP="00F17F63">
            <w:pPr>
              <w:spacing w:line="276" w:lineRule="auto"/>
              <w:jc w:val="both"/>
              <w:rPr>
                <w:sz w:val="20"/>
                <w:szCs w:val="20"/>
              </w:rPr>
            </w:pPr>
            <w:r>
              <w:rPr>
                <w:sz w:val="20"/>
                <w:szCs w:val="20"/>
              </w:rPr>
              <w:t>-</w:t>
            </w:r>
          </w:p>
        </w:tc>
        <w:tc>
          <w:tcPr>
            <w:tcW w:w="0" w:type="auto"/>
          </w:tcPr>
          <w:p w14:paraId="74EA2150" w14:textId="77777777" w:rsidR="00DC5233" w:rsidRPr="00A8695F" w:rsidRDefault="00DC5233" w:rsidP="00F17F63">
            <w:pPr>
              <w:spacing w:line="276" w:lineRule="auto"/>
              <w:jc w:val="both"/>
              <w:rPr>
                <w:sz w:val="20"/>
                <w:szCs w:val="20"/>
              </w:rPr>
            </w:pPr>
            <w:r>
              <w:rPr>
                <w:sz w:val="20"/>
                <w:szCs w:val="20"/>
              </w:rPr>
              <w:t>0.98 ± 0.11</w:t>
            </w:r>
          </w:p>
        </w:tc>
      </w:tr>
      <w:tr w:rsidR="00DC5233" w:rsidRPr="00A8695F" w14:paraId="7E9CA908" w14:textId="77777777" w:rsidTr="00F17F63">
        <w:tc>
          <w:tcPr>
            <w:tcW w:w="0" w:type="auto"/>
          </w:tcPr>
          <w:p w14:paraId="6A605D1C" w14:textId="77777777" w:rsidR="00DC5233" w:rsidRPr="00A8695F" w:rsidRDefault="00DC5233" w:rsidP="00F17F63">
            <w:pPr>
              <w:spacing w:line="276" w:lineRule="auto"/>
              <w:jc w:val="both"/>
              <w:rPr>
                <w:sz w:val="20"/>
                <w:szCs w:val="20"/>
                <w:vertAlign w:val="superscript"/>
              </w:rPr>
            </w:pPr>
            <w:r w:rsidRPr="00A8695F">
              <w:rPr>
                <w:sz w:val="20"/>
                <w:szCs w:val="20"/>
              </w:rPr>
              <w:t>EVA1101</w:t>
            </w:r>
          </w:p>
        </w:tc>
        <w:tc>
          <w:tcPr>
            <w:tcW w:w="0" w:type="auto"/>
          </w:tcPr>
          <w:p w14:paraId="0DE0F4B5" w14:textId="77777777" w:rsidR="00DC5233" w:rsidRPr="00A8695F" w:rsidRDefault="00DC5233" w:rsidP="00F17F63">
            <w:pPr>
              <w:spacing w:line="276" w:lineRule="auto"/>
              <w:jc w:val="both"/>
              <w:rPr>
                <w:sz w:val="20"/>
                <w:szCs w:val="20"/>
                <w:vertAlign w:val="superscript"/>
              </w:rPr>
            </w:pPr>
            <w:r w:rsidRPr="00A8695F">
              <w:rPr>
                <w:sz w:val="20"/>
                <w:szCs w:val="20"/>
              </w:rPr>
              <w:t>3.8 ± 0.2</w:t>
            </w:r>
          </w:p>
        </w:tc>
        <w:tc>
          <w:tcPr>
            <w:tcW w:w="0" w:type="auto"/>
          </w:tcPr>
          <w:p w14:paraId="0A188F0F" w14:textId="77777777" w:rsidR="00DC5233" w:rsidRPr="00A8695F" w:rsidRDefault="00DC5233" w:rsidP="00F17F63">
            <w:pPr>
              <w:spacing w:line="276" w:lineRule="auto"/>
              <w:jc w:val="both"/>
              <w:rPr>
                <w:sz w:val="20"/>
                <w:szCs w:val="20"/>
              </w:rPr>
            </w:pPr>
            <w:r w:rsidRPr="00A8695F">
              <w:rPr>
                <w:sz w:val="20"/>
                <w:szCs w:val="20"/>
              </w:rPr>
              <w:t>22</w:t>
            </w:r>
          </w:p>
        </w:tc>
        <w:tc>
          <w:tcPr>
            <w:tcW w:w="0" w:type="auto"/>
          </w:tcPr>
          <w:p w14:paraId="6B34FAFA" w14:textId="77777777" w:rsidR="00DC5233" w:rsidRPr="00A8695F" w:rsidRDefault="00DC5233" w:rsidP="00F17F63">
            <w:pPr>
              <w:spacing w:line="276" w:lineRule="auto"/>
              <w:jc w:val="both"/>
              <w:rPr>
                <w:sz w:val="20"/>
                <w:szCs w:val="20"/>
              </w:rPr>
            </w:pPr>
            <w:r>
              <w:rPr>
                <w:sz w:val="20"/>
                <w:szCs w:val="20"/>
              </w:rPr>
              <w:t>24/24</w:t>
            </w:r>
          </w:p>
        </w:tc>
        <w:tc>
          <w:tcPr>
            <w:tcW w:w="0" w:type="auto"/>
          </w:tcPr>
          <w:p w14:paraId="6A8D426D" w14:textId="77777777" w:rsidR="00DC5233" w:rsidRPr="00A8695F" w:rsidRDefault="00DC5233" w:rsidP="00F17F63">
            <w:pPr>
              <w:spacing w:line="276" w:lineRule="auto"/>
              <w:jc w:val="both"/>
              <w:rPr>
                <w:sz w:val="20"/>
                <w:szCs w:val="20"/>
              </w:rPr>
            </w:pPr>
            <w:r>
              <w:rPr>
                <w:sz w:val="20"/>
                <w:szCs w:val="20"/>
              </w:rPr>
              <w:t>0.97 ± 0.03</w:t>
            </w:r>
          </w:p>
        </w:tc>
        <w:tc>
          <w:tcPr>
            <w:tcW w:w="0" w:type="auto"/>
          </w:tcPr>
          <w:p w14:paraId="483A484F" w14:textId="77777777" w:rsidR="00DC5233" w:rsidRPr="00A8695F" w:rsidRDefault="00DC5233" w:rsidP="00F17F63">
            <w:pPr>
              <w:spacing w:line="276" w:lineRule="auto"/>
              <w:jc w:val="both"/>
              <w:rPr>
                <w:sz w:val="20"/>
                <w:szCs w:val="20"/>
              </w:rPr>
            </w:pPr>
            <w:r w:rsidRPr="00A8695F">
              <w:rPr>
                <w:sz w:val="20"/>
                <w:szCs w:val="20"/>
              </w:rPr>
              <w:t>3.1 ± 0.1</w:t>
            </w:r>
          </w:p>
        </w:tc>
        <w:tc>
          <w:tcPr>
            <w:tcW w:w="0" w:type="auto"/>
          </w:tcPr>
          <w:p w14:paraId="7EF4CA13" w14:textId="77777777" w:rsidR="00DC5233" w:rsidRPr="00A8695F" w:rsidRDefault="00DC5233" w:rsidP="00F17F63">
            <w:pPr>
              <w:spacing w:line="276" w:lineRule="auto"/>
              <w:jc w:val="both"/>
              <w:rPr>
                <w:sz w:val="20"/>
                <w:szCs w:val="20"/>
              </w:rPr>
            </w:pPr>
            <w:r w:rsidRPr="00A8695F">
              <w:rPr>
                <w:sz w:val="20"/>
                <w:szCs w:val="20"/>
              </w:rPr>
              <w:t>37</w:t>
            </w:r>
          </w:p>
        </w:tc>
        <w:tc>
          <w:tcPr>
            <w:tcW w:w="0" w:type="auto"/>
          </w:tcPr>
          <w:p w14:paraId="0FF930C5" w14:textId="77777777" w:rsidR="00DC5233" w:rsidRPr="00A8695F" w:rsidRDefault="00DC5233" w:rsidP="00F17F63">
            <w:pPr>
              <w:spacing w:line="276" w:lineRule="auto"/>
              <w:jc w:val="both"/>
              <w:rPr>
                <w:sz w:val="20"/>
                <w:szCs w:val="20"/>
              </w:rPr>
            </w:pPr>
            <w:r>
              <w:rPr>
                <w:sz w:val="20"/>
                <w:szCs w:val="20"/>
              </w:rPr>
              <w:t>244/600</w:t>
            </w:r>
          </w:p>
        </w:tc>
        <w:tc>
          <w:tcPr>
            <w:tcW w:w="0" w:type="auto"/>
          </w:tcPr>
          <w:p w14:paraId="65D09E66" w14:textId="77777777" w:rsidR="00DC5233" w:rsidRDefault="00DC5233" w:rsidP="00F17F63">
            <w:pPr>
              <w:spacing w:line="276" w:lineRule="auto"/>
              <w:jc w:val="both"/>
              <w:rPr>
                <w:sz w:val="20"/>
                <w:szCs w:val="20"/>
              </w:rPr>
            </w:pPr>
            <w:r>
              <w:rPr>
                <w:sz w:val="20"/>
                <w:szCs w:val="20"/>
              </w:rPr>
              <w:t>-</w:t>
            </w:r>
          </w:p>
        </w:tc>
        <w:tc>
          <w:tcPr>
            <w:tcW w:w="0" w:type="auto"/>
          </w:tcPr>
          <w:p w14:paraId="0F59AF09" w14:textId="77777777" w:rsidR="00DC5233" w:rsidRPr="00A8695F" w:rsidRDefault="00DC5233" w:rsidP="00F17F63">
            <w:pPr>
              <w:spacing w:line="276" w:lineRule="auto"/>
              <w:jc w:val="both"/>
              <w:rPr>
                <w:sz w:val="20"/>
                <w:szCs w:val="20"/>
              </w:rPr>
            </w:pPr>
            <w:r>
              <w:rPr>
                <w:sz w:val="20"/>
                <w:szCs w:val="20"/>
              </w:rPr>
              <w:t>0.99 ± 0.11</w:t>
            </w:r>
          </w:p>
        </w:tc>
      </w:tr>
      <w:tr w:rsidR="00DC5233" w:rsidRPr="00A8695F" w14:paraId="001B8D25" w14:textId="77777777" w:rsidTr="00F17F63">
        <w:tc>
          <w:tcPr>
            <w:tcW w:w="0" w:type="auto"/>
          </w:tcPr>
          <w:p w14:paraId="5B0DA405" w14:textId="77777777" w:rsidR="00DC5233" w:rsidRPr="00A8695F" w:rsidRDefault="00DC5233" w:rsidP="00F17F63">
            <w:pPr>
              <w:spacing w:line="276" w:lineRule="auto"/>
              <w:jc w:val="both"/>
              <w:rPr>
                <w:sz w:val="20"/>
                <w:szCs w:val="20"/>
                <w:vertAlign w:val="superscript"/>
              </w:rPr>
            </w:pPr>
            <w:r w:rsidRPr="00A8695F">
              <w:rPr>
                <w:sz w:val="20"/>
                <w:szCs w:val="20"/>
              </w:rPr>
              <w:t>EVA1103</w:t>
            </w:r>
          </w:p>
        </w:tc>
        <w:tc>
          <w:tcPr>
            <w:tcW w:w="0" w:type="auto"/>
          </w:tcPr>
          <w:p w14:paraId="355A476F" w14:textId="77777777" w:rsidR="00DC5233" w:rsidRPr="00A8695F" w:rsidRDefault="00DC5233" w:rsidP="00F17F63">
            <w:pPr>
              <w:spacing w:line="276" w:lineRule="auto"/>
              <w:jc w:val="both"/>
              <w:rPr>
                <w:sz w:val="20"/>
                <w:szCs w:val="20"/>
                <w:vertAlign w:val="superscript"/>
                <w:lang w:val="it-IT"/>
              </w:rPr>
            </w:pPr>
            <w:r w:rsidRPr="00A8695F">
              <w:rPr>
                <w:sz w:val="20"/>
                <w:szCs w:val="20"/>
                <w:lang w:val="it-IT"/>
              </w:rPr>
              <w:t>0.05 ± 0.00</w:t>
            </w:r>
          </w:p>
        </w:tc>
        <w:tc>
          <w:tcPr>
            <w:tcW w:w="0" w:type="auto"/>
          </w:tcPr>
          <w:p w14:paraId="63732B37" w14:textId="77777777" w:rsidR="00DC5233" w:rsidRPr="00A8695F" w:rsidRDefault="00DC5233" w:rsidP="00F17F63">
            <w:pPr>
              <w:spacing w:line="276" w:lineRule="auto"/>
              <w:jc w:val="both"/>
              <w:rPr>
                <w:sz w:val="20"/>
                <w:szCs w:val="20"/>
              </w:rPr>
            </w:pPr>
            <w:r w:rsidRPr="00A8695F">
              <w:rPr>
                <w:sz w:val="20"/>
                <w:szCs w:val="20"/>
              </w:rPr>
              <w:t>80</w:t>
            </w:r>
          </w:p>
        </w:tc>
        <w:tc>
          <w:tcPr>
            <w:tcW w:w="0" w:type="auto"/>
          </w:tcPr>
          <w:p w14:paraId="544DB82B" w14:textId="77777777" w:rsidR="00DC5233" w:rsidRPr="00A8695F" w:rsidRDefault="00DC5233" w:rsidP="00F17F63">
            <w:pPr>
              <w:spacing w:line="276" w:lineRule="auto"/>
              <w:jc w:val="both"/>
              <w:rPr>
                <w:sz w:val="20"/>
                <w:szCs w:val="20"/>
              </w:rPr>
            </w:pPr>
            <w:r>
              <w:rPr>
                <w:sz w:val="20"/>
                <w:szCs w:val="20"/>
              </w:rPr>
              <w:t>22/24</w:t>
            </w:r>
          </w:p>
        </w:tc>
        <w:tc>
          <w:tcPr>
            <w:tcW w:w="0" w:type="auto"/>
          </w:tcPr>
          <w:p w14:paraId="449F25A2" w14:textId="77777777" w:rsidR="00DC5233" w:rsidRPr="00A8695F" w:rsidRDefault="00DC5233" w:rsidP="00F17F63">
            <w:pPr>
              <w:spacing w:line="276" w:lineRule="auto"/>
              <w:jc w:val="both"/>
              <w:rPr>
                <w:sz w:val="20"/>
                <w:szCs w:val="20"/>
              </w:rPr>
            </w:pPr>
            <w:r>
              <w:rPr>
                <w:sz w:val="20"/>
                <w:szCs w:val="20"/>
              </w:rPr>
              <w:t>0.89 ± 0.14</w:t>
            </w:r>
          </w:p>
        </w:tc>
        <w:tc>
          <w:tcPr>
            <w:tcW w:w="0" w:type="auto"/>
          </w:tcPr>
          <w:p w14:paraId="287393CA" w14:textId="77777777" w:rsidR="00DC5233" w:rsidRPr="00A8695F" w:rsidRDefault="00DC5233" w:rsidP="00F17F63">
            <w:pPr>
              <w:spacing w:line="276" w:lineRule="auto"/>
              <w:jc w:val="both"/>
              <w:rPr>
                <w:sz w:val="20"/>
                <w:szCs w:val="20"/>
              </w:rPr>
            </w:pPr>
            <w:r w:rsidRPr="00A8695F">
              <w:rPr>
                <w:sz w:val="20"/>
                <w:szCs w:val="20"/>
                <w:lang w:val="it-IT"/>
              </w:rPr>
              <w:t>0.04 ± 0.01</w:t>
            </w:r>
          </w:p>
        </w:tc>
        <w:tc>
          <w:tcPr>
            <w:tcW w:w="0" w:type="auto"/>
          </w:tcPr>
          <w:p w14:paraId="74F98159" w14:textId="77777777" w:rsidR="00DC5233" w:rsidRPr="00A8695F" w:rsidRDefault="00DC5233" w:rsidP="00F17F63">
            <w:pPr>
              <w:spacing w:line="276" w:lineRule="auto"/>
              <w:jc w:val="both"/>
              <w:rPr>
                <w:sz w:val="20"/>
                <w:szCs w:val="20"/>
              </w:rPr>
            </w:pPr>
            <w:r w:rsidRPr="00A8695F">
              <w:rPr>
                <w:sz w:val="20"/>
                <w:szCs w:val="20"/>
              </w:rPr>
              <w:t>28</w:t>
            </w:r>
          </w:p>
        </w:tc>
        <w:tc>
          <w:tcPr>
            <w:tcW w:w="0" w:type="auto"/>
          </w:tcPr>
          <w:p w14:paraId="22E432CA" w14:textId="77777777" w:rsidR="00DC5233" w:rsidRPr="00A8695F" w:rsidRDefault="00DC5233" w:rsidP="00F17F63">
            <w:pPr>
              <w:spacing w:line="276" w:lineRule="auto"/>
              <w:jc w:val="both"/>
              <w:rPr>
                <w:sz w:val="20"/>
                <w:szCs w:val="20"/>
              </w:rPr>
            </w:pPr>
            <w:r>
              <w:rPr>
                <w:sz w:val="20"/>
                <w:szCs w:val="20"/>
              </w:rPr>
              <w:t>55/600</w:t>
            </w:r>
          </w:p>
        </w:tc>
        <w:tc>
          <w:tcPr>
            <w:tcW w:w="0" w:type="auto"/>
          </w:tcPr>
          <w:p w14:paraId="277D21D0" w14:textId="77777777" w:rsidR="00DC5233" w:rsidRDefault="00DC5233" w:rsidP="00F17F63">
            <w:pPr>
              <w:spacing w:line="276" w:lineRule="auto"/>
              <w:jc w:val="both"/>
              <w:rPr>
                <w:sz w:val="20"/>
                <w:szCs w:val="20"/>
              </w:rPr>
            </w:pPr>
            <w:r>
              <w:rPr>
                <w:sz w:val="20"/>
                <w:szCs w:val="20"/>
              </w:rPr>
              <w:t>-</w:t>
            </w:r>
          </w:p>
        </w:tc>
        <w:tc>
          <w:tcPr>
            <w:tcW w:w="0" w:type="auto"/>
          </w:tcPr>
          <w:p w14:paraId="0686E568" w14:textId="77777777" w:rsidR="00DC5233" w:rsidRPr="00A8695F" w:rsidRDefault="00DC5233" w:rsidP="00F17F63">
            <w:pPr>
              <w:spacing w:line="276" w:lineRule="auto"/>
              <w:jc w:val="both"/>
              <w:rPr>
                <w:sz w:val="20"/>
                <w:szCs w:val="20"/>
              </w:rPr>
            </w:pPr>
            <w:r>
              <w:rPr>
                <w:sz w:val="20"/>
                <w:szCs w:val="20"/>
              </w:rPr>
              <w:t>0.98 ± 0.17</w:t>
            </w:r>
          </w:p>
        </w:tc>
      </w:tr>
      <w:tr w:rsidR="00DC5233" w:rsidRPr="00A8695F" w14:paraId="5A316143" w14:textId="77777777" w:rsidTr="00F17F63">
        <w:tc>
          <w:tcPr>
            <w:tcW w:w="0" w:type="auto"/>
          </w:tcPr>
          <w:p w14:paraId="3C02670F" w14:textId="77777777" w:rsidR="00DC5233" w:rsidRPr="00A8695F" w:rsidRDefault="00DC5233" w:rsidP="00F17F63">
            <w:pPr>
              <w:spacing w:line="276" w:lineRule="auto"/>
              <w:jc w:val="both"/>
              <w:rPr>
                <w:sz w:val="20"/>
                <w:szCs w:val="20"/>
                <w:lang w:val="it-IT"/>
              </w:rPr>
            </w:pPr>
            <w:r w:rsidRPr="00A8695F">
              <w:rPr>
                <w:sz w:val="20"/>
                <w:szCs w:val="20"/>
              </w:rPr>
              <w:t>EVA1104</w:t>
            </w:r>
          </w:p>
        </w:tc>
        <w:tc>
          <w:tcPr>
            <w:tcW w:w="0" w:type="auto"/>
          </w:tcPr>
          <w:p w14:paraId="43388125" w14:textId="77777777" w:rsidR="00DC5233" w:rsidRPr="00A8695F" w:rsidRDefault="00DC5233" w:rsidP="00F17F63">
            <w:pPr>
              <w:spacing w:line="276" w:lineRule="auto"/>
              <w:jc w:val="both"/>
              <w:rPr>
                <w:sz w:val="20"/>
                <w:szCs w:val="20"/>
                <w:vertAlign w:val="superscript"/>
              </w:rPr>
            </w:pPr>
            <w:r w:rsidRPr="00A8695F">
              <w:rPr>
                <w:sz w:val="20"/>
                <w:szCs w:val="20"/>
              </w:rPr>
              <w:t>0.06 ± 0.01</w:t>
            </w:r>
          </w:p>
        </w:tc>
        <w:tc>
          <w:tcPr>
            <w:tcW w:w="0" w:type="auto"/>
          </w:tcPr>
          <w:p w14:paraId="69BF305F" w14:textId="77777777" w:rsidR="00DC5233" w:rsidRPr="00A8695F" w:rsidRDefault="00DC5233" w:rsidP="00F17F63">
            <w:pPr>
              <w:spacing w:line="276" w:lineRule="auto"/>
              <w:jc w:val="both"/>
              <w:rPr>
                <w:sz w:val="20"/>
                <w:szCs w:val="20"/>
              </w:rPr>
            </w:pPr>
            <w:r w:rsidRPr="00A8695F">
              <w:rPr>
                <w:sz w:val="20"/>
                <w:szCs w:val="20"/>
              </w:rPr>
              <w:t>92</w:t>
            </w:r>
          </w:p>
        </w:tc>
        <w:tc>
          <w:tcPr>
            <w:tcW w:w="0" w:type="auto"/>
          </w:tcPr>
          <w:p w14:paraId="66AF94BC" w14:textId="77777777" w:rsidR="00DC5233" w:rsidRPr="00A8695F" w:rsidRDefault="00DC5233" w:rsidP="00F17F63">
            <w:pPr>
              <w:spacing w:line="276" w:lineRule="auto"/>
              <w:jc w:val="both"/>
              <w:rPr>
                <w:sz w:val="20"/>
                <w:szCs w:val="20"/>
              </w:rPr>
            </w:pPr>
            <w:r>
              <w:rPr>
                <w:sz w:val="20"/>
                <w:szCs w:val="20"/>
              </w:rPr>
              <w:t>23/24</w:t>
            </w:r>
          </w:p>
        </w:tc>
        <w:tc>
          <w:tcPr>
            <w:tcW w:w="0" w:type="auto"/>
          </w:tcPr>
          <w:p w14:paraId="78E9E389" w14:textId="77777777" w:rsidR="00DC5233" w:rsidRPr="00A8695F" w:rsidRDefault="00DC5233" w:rsidP="00F17F63">
            <w:pPr>
              <w:spacing w:line="276" w:lineRule="auto"/>
              <w:jc w:val="both"/>
              <w:rPr>
                <w:sz w:val="20"/>
                <w:szCs w:val="20"/>
              </w:rPr>
            </w:pPr>
            <w:r>
              <w:rPr>
                <w:sz w:val="20"/>
                <w:szCs w:val="20"/>
              </w:rPr>
              <w:t>0.17 ± 0.11</w:t>
            </w:r>
          </w:p>
        </w:tc>
        <w:tc>
          <w:tcPr>
            <w:tcW w:w="0" w:type="auto"/>
          </w:tcPr>
          <w:p w14:paraId="3FCAE68C" w14:textId="77777777" w:rsidR="00DC5233" w:rsidRPr="00A8695F" w:rsidRDefault="00DC5233" w:rsidP="00F17F63">
            <w:pPr>
              <w:spacing w:line="276" w:lineRule="auto"/>
              <w:jc w:val="both"/>
              <w:rPr>
                <w:sz w:val="20"/>
                <w:szCs w:val="20"/>
              </w:rPr>
            </w:pPr>
            <w:r w:rsidRPr="00A8695F">
              <w:rPr>
                <w:sz w:val="20"/>
                <w:szCs w:val="20"/>
              </w:rPr>
              <w:t>0.04 ± 0.00</w:t>
            </w:r>
          </w:p>
        </w:tc>
        <w:tc>
          <w:tcPr>
            <w:tcW w:w="0" w:type="auto"/>
          </w:tcPr>
          <w:p w14:paraId="65FB525D" w14:textId="77777777" w:rsidR="00DC5233" w:rsidRPr="00A8695F" w:rsidRDefault="00DC5233" w:rsidP="00F17F63">
            <w:pPr>
              <w:spacing w:line="276" w:lineRule="auto"/>
              <w:jc w:val="both"/>
              <w:rPr>
                <w:sz w:val="20"/>
                <w:szCs w:val="20"/>
              </w:rPr>
            </w:pPr>
            <w:r w:rsidRPr="00A8695F">
              <w:rPr>
                <w:sz w:val="20"/>
                <w:szCs w:val="20"/>
              </w:rPr>
              <w:t>49</w:t>
            </w:r>
          </w:p>
        </w:tc>
        <w:tc>
          <w:tcPr>
            <w:tcW w:w="0" w:type="auto"/>
          </w:tcPr>
          <w:p w14:paraId="75939AE4" w14:textId="77777777" w:rsidR="00DC5233" w:rsidRPr="00A8695F" w:rsidRDefault="00DC5233" w:rsidP="00F17F63">
            <w:pPr>
              <w:spacing w:line="276" w:lineRule="auto"/>
              <w:jc w:val="both"/>
              <w:rPr>
                <w:sz w:val="20"/>
                <w:szCs w:val="20"/>
              </w:rPr>
            </w:pPr>
            <w:r>
              <w:rPr>
                <w:sz w:val="20"/>
                <w:szCs w:val="20"/>
              </w:rPr>
              <w:t>59/600</w:t>
            </w:r>
          </w:p>
        </w:tc>
        <w:tc>
          <w:tcPr>
            <w:tcW w:w="0" w:type="auto"/>
          </w:tcPr>
          <w:p w14:paraId="3AAA0641" w14:textId="77777777" w:rsidR="00DC5233" w:rsidRDefault="00DC5233" w:rsidP="00F17F63">
            <w:pPr>
              <w:spacing w:line="276" w:lineRule="auto"/>
              <w:jc w:val="both"/>
              <w:rPr>
                <w:sz w:val="20"/>
                <w:szCs w:val="20"/>
              </w:rPr>
            </w:pPr>
            <w:r>
              <w:rPr>
                <w:sz w:val="20"/>
                <w:szCs w:val="20"/>
              </w:rPr>
              <w:t>7.4</w:t>
            </w:r>
          </w:p>
        </w:tc>
        <w:tc>
          <w:tcPr>
            <w:tcW w:w="0" w:type="auto"/>
          </w:tcPr>
          <w:p w14:paraId="27BEB4F8" w14:textId="77777777" w:rsidR="00DC5233" w:rsidRPr="00A8695F" w:rsidRDefault="00DC5233" w:rsidP="00F17F63">
            <w:pPr>
              <w:spacing w:line="276" w:lineRule="auto"/>
              <w:jc w:val="both"/>
              <w:rPr>
                <w:sz w:val="20"/>
                <w:szCs w:val="20"/>
              </w:rPr>
            </w:pPr>
            <w:r>
              <w:rPr>
                <w:sz w:val="20"/>
                <w:szCs w:val="20"/>
              </w:rPr>
              <w:t>0.96 ± 0.10</w:t>
            </w:r>
          </w:p>
        </w:tc>
      </w:tr>
      <w:tr w:rsidR="00DC5233" w:rsidRPr="00A8695F" w14:paraId="21901E2F" w14:textId="77777777" w:rsidTr="00F17F63">
        <w:tc>
          <w:tcPr>
            <w:tcW w:w="0" w:type="auto"/>
          </w:tcPr>
          <w:p w14:paraId="336D3902" w14:textId="77777777" w:rsidR="00DC5233" w:rsidRPr="00A8695F" w:rsidRDefault="00DC5233" w:rsidP="00F17F63">
            <w:pPr>
              <w:spacing w:line="276" w:lineRule="auto"/>
              <w:jc w:val="both"/>
              <w:rPr>
                <w:sz w:val="20"/>
                <w:szCs w:val="20"/>
              </w:rPr>
            </w:pPr>
            <w:r w:rsidRPr="00A8695F">
              <w:rPr>
                <w:sz w:val="20"/>
                <w:szCs w:val="20"/>
              </w:rPr>
              <w:t>EVA1105</w:t>
            </w:r>
          </w:p>
        </w:tc>
        <w:tc>
          <w:tcPr>
            <w:tcW w:w="0" w:type="auto"/>
          </w:tcPr>
          <w:p w14:paraId="0030CA43" w14:textId="77777777" w:rsidR="00DC5233" w:rsidRPr="00A8695F" w:rsidRDefault="00DC5233" w:rsidP="00F17F63">
            <w:pPr>
              <w:spacing w:line="276" w:lineRule="auto"/>
              <w:jc w:val="both"/>
              <w:rPr>
                <w:sz w:val="20"/>
                <w:szCs w:val="20"/>
                <w:vertAlign w:val="superscript"/>
              </w:rPr>
            </w:pPr>
            <w:r w:rsidRPr="00A8695F">
              <w:rPr>
                <w:sz w:val="20"/>
                <w:szCs w:val="20"/>
              </w:rPr>
              <w:t>0.04 ± 0.00</w:t>
            </w:r>
          </w:p>
        </w:tc>
        <w:tc>
          <w:tcPr>
            <w:tcW w:w="0" w:type="auto"/>
          </w:tcPr>
          <w:p w14:paraId="6ACC1938" w14:textId="77777777" w:rsidR="00DC5233" w:rsidRPr="00A8695F" w:rsidRDefault="00DC5233" w:rsidP="00F17F63">
            <w:pPr>
              <w:spacing w:line="276" w:lineRule="auto"/>
              <w:jc w:val="both"/>
              <w:rPr>
                <w:sz w:val="20"/>
                <w:szCs w:val="20"/>
              </w:rPr>
            </w:pPr>
            <w:r w:rsidRPr="00A8695F">
              <w:rPr>
                <w:sz w:val="20"/>
                <w:szCs w:val="20"/>
              </w:rPr>
              <w:t>70</w:t>
            </w:r>
          </w:p>
        </w:tc>
        <w:tc>
          <w:tcPr>
            <w:tcW w:w="0" w:type="auto"/>
          </w:tcPr>
          <w:p w14:paraId="32F071FB" w14:textId="77777777" w:rsidR="00DC5233" w:rsidRPr="00A8695F" w:rsidRDefault="00DC5233" w:rsidP="00F17F63">
            <w:pPr>
              <w:spacing w:line="276" w:lineRule="auto"/>
              <w:jc w:val="both"/>
              <w:rPr>
                <w:sz w:val="20"/>
                <w:szCs w:val="20"/>
              </w:rPr>
            </w:pPr>
            <w:r>
              <w:rPr>
                <w:sz w:val="20"/>
                <w:szCs w:val="20"/>
              </w:rPr>
              <w:t>23/24</w:t>
            </w:r>
          </w:p>
        </w:tc>
        <w:tc>
          <w:tcPr>
            <w:tcW w:w="0" w:type="auto"/>
          </w:tcPr>
          <w:p w14:paraId="4D517CFB" w14:textId="77777777" w:rsidR="00DC5233" w:rsidRPr="00A8695F" w:rsidRDefault="00DC5233" w:rsidP="00F17F63">
            <w:pPr>
              <w:spacing w:line="276" w:lineRule="auto"/>
              <w:jc w:val="both"/>
              <w:rPr>
                <w:sz w:val="20"/>
                <w:szCs w:val="20"/>
              </w:rPr>
            </w:pPr>
            <w:r>
              <w:rPr>
                <w:sz w:val="20"/>
                <w:szCs w:val="20"/>
              </w:rPr>
              <w:t>0.90 ± 0.13</w:t>
            </w:r>
          </w:p>
        </w:tc>
        <w:tc>
          <w:tcPr>
            <w:tcW w:w="0" w:type="auto"/>
          </w:tcPr>
          <w:p w14:paraId="4A347802" w14:textId="77777777" w:rsidR="00DC5233" w:rsidRPr="00A8695F" w:rsidRDefault="00DC5233" w:rsidP="00F17F63">
            <w:pPr>
              <w:spacing w:line="276" w:lineRule="auto"/>
              <w:jc w:val="both"/>
              <w:rPr>
                <w:sz w:val="20"/>
                <w:szCs w:val="20"/>
              </w:rPr>
            </w:pPr>
            <w:r w:rsidRPr="00A8695F">
              <w:rPr>
                <w:sz w:val="20"/>
                <w:szCs w:val="20"/>
              </w:rPr>
              <w:t>0.03 ± 0.02</w:t>
            </w:r>
          </w:p>
        </w:tc>
        <w:tc>
          <w:tcPr>
            <w:tcW w:w="0" w:type="auto"/>
          </w:tcPr>
          <w:p w14:paraId="59ECC1DC" w14:textId="77777777" w:rsidR="00DC5233" w:rsidRPr="00A8695F" w:rsidRDefault="00DC5233" w:rsidP="00F17F63">
            <w:pPr>
              <w:spacing w:line="276" w:lineRule="auto"/>
              <w:jc w:val="both"/>
              <w:rPr>
                <w:sz w:val="20"/>
                <w:szCs w:val="20"/>
              </w:rPr>
            </w:pPr>
            <w:r w:rsidRPr="00A8695F">
              <w:rPr>
                <w:sz w:val="20"/>
                <w:szCs w:val="20"/>
              </w:rPr>
              <w:t>49</w:t>
            </w:r>
          </w:p>
        </w:tc>
        <w:tc>
          <w:tcPr>
            <w:tcW w:w="0" w:type="auto"/>
          </w:tcPr>
          <w:p w14:paraId="6AD60CA8" w14:textId="77777777" w:rsidR="00DC5233" w:rsidRPr="00A8695F" w:rsidRDefault="00DC5233" w:rsidP="00F17F63">
            <w:pPr>
              <w:spacing w:line="276" w:lineRule="auto"/>
              <w:jc w:val="both"/>
              <w:rPr>
                <w:sz w:val="20"/>
                <w:szCs w:val="20"/>
              </w:rPr>
            </w:pPr>
            <w:r>
              <w:rPr>
                <w:sz w:val="20"/>
                <w:szCs w:val="20"/>
              </w:rPr>
              <w:t>65/600</w:t>
            </w:r>
          </w:p>
        </w:tc>
        <w:tc>
          <w:tcPr>
            <w:tcW w:w="0" w:type="auto"/>
          </w:tcPr>
          <w:p w14:paraId="30B06CE9" w14:textId="77777777" w:rsidR="00DC5233" w:rsidRDefault="00DC5233" w:rsidP="00F17F63">
            <w:pPr>
              <w:spacing w:line="276" w:lineRule="auto"/>
              <w:jc w:val="both"/>
              <w:rPr>
                <w:sz w:val="20"/>
                <w:szCs w:val="20"/>
              </w:rPr>
            </w:pPr>
            <w:r>
              <w:rPr>
                <w:sz w:val="20"/>
                <w:szCs w:val="20"/>
              </w:rPr>
              <w:t>-</w:t>
            </w:r>
          </w:p>
        </w:tc>
        <w:tc>
          <w:tcPr>
            <w:tcW w:w="0" w:type="auto"/>
          </w:tcPr>
          <w:p w14:paraId="7B4F056D" w14:textId="77777777" w:rsidR="00DC5233" w:rsidRPr="00A8695F" w:rsidRDefault="00DC5233" w:rsidP="00F17F63">
            <w:pPr>
              <w:spacing w:line="276" w:lineRule="auto"/>
              <w:jc w:val="both"/>
              <w:rPr>
                <w:sz w:val="20"/>
                <w:szCs w:val="20"/>
              </w:rPr>
            </w:pPr>
            <w:r>
              <w:rPr>
                <w:sz w:val="20"/>
                <w:szCs w:val="20"/>
              </w:rPr>
              <w:t>0.99 ± 0.12</w:t>
            </w:r>
          </w:p>
        </w:tc>
      </w:tr>
      <w:tr w:rsidR="00DC5233" w:rsidRPr="00A8695F" w14:paraId="7AC68EA4" w14:textId="77777777" w:rsidTr="00F17F63">
        <w:tc>
          <w:tcPr>
            <w:tcW w:w="0" w:type="auto"/>
          </w:tcPr>
          <w:p w14:paraId="30E2C705" w14:textId="77777777" w:rsidR="00DC5233" w:rsidRPr="00A8695F" w:rsidRDefault="00DC5233" w:rsidP="00F17F63">
            <w:pPr>
              <w:spacing w:line="276" w:lineRule="auto"/>
              <w:jc w:val="both"/>
              <w:rPr>
                <w:sz w:val="20"/>
                <w:szCs w:val="20"/>
              </w:rPr>
            </w:pPr>
            <w:r w:rsidRPr="00A8695F">
              <w:rPr>
                <w:sz w:val="20"/>
                <w:szCs w:val="20"/>
              </w:rPr>
              <w:t>EVA1106</w:t>
            </w:r>
          </w:p>
        </w:tc>
        <w:tc>
          <w:tcPr>
            <w:tcW w:w="0" w:type="auto"/>
          </w:tcPr>
          <w:p w14:paraId="06F9CB69" w14:textId="77777777" w:rsidR="00DC5233" w:rsidRPr="00A8695F" w:rsidRDefault="00DC5233" w:rsidP="00F17F63">
            <w:pPr>
              <w:spacing w:line="276" w:lineRule="auto"/>
              <w:jc w:val="both"/>
              <w:rPr>
                <w:sz w:val="20"/>
                <w:szCs w:val="20"/>
                <w:vertAlign w:val="superscript"/>
              </w:rPr>
            </w:pPr>
            <w:r w:rsidRPr="00A8695F">
              <w:rPr>
                <w:sz w:val="20"/>
                <w:szCs w:val="20"/>
              </w:rPr>
              <w:t>8.3 ± 0.3</w:t>
            </w:r>
          </w:p>
        </w:tc>
        <w:tc>
          <w:tcPr>
            <w:tcW w:w="0" w:type="auto"/>
          </w:tcPr>
          <w:p w14:paraId="37FD1E49" w14:textId="77777777" w:rsidR="00DC5233" w:rsidRPr="00A8695F" w:rsidRDefault="00DC5233" w:rsidP="00F17F63">
            <w:pPr>
              <w:spacing w:line="276" w:lineRule="auto"/>
              <w:jc w:val="both"/>
              <w:rPr>
                <w:sz w:val="20"/>
                <w:szCs w:val="20"/>
              </w:rPr>
            </w:pPr>
            <w:r w:rsidRPr="00A8695F">
              <w:rPr>
                <w:sz w:val="20"/>
                <w:szCs w:val="20"/>
              </w:rPr>
              <w:t>15</w:t>
            </w:r>
          </w:p>
        </w:tc>
        <w:tc>
          <w:tcPr>
            <w:tcW w:w="0" w:type="auto"/>
          </w:tcPr>
          <w:p w14:paraId="047FB7A1" w14:textId="77777777" w:rsidR="00DC5233" w:rsidRPr="00A8695F" w:rsidRDefault="00DC5233" w:rsidP="00F17F63">
            <w:pPr>
              <w:spacing w:line="276" w:lineRule="auto"/>
              <w:jc w:val="both"/>
              <w:rPr>
                <w:sz w:val="20"/>
                <w:szCs w:val="20"/>
              </w:rPr>
            </w:pPr>
            <w:r>
              <w:rPr>
                <w:sz w:val="20"/>
                <w:szCs w:val="20"/>
              </w:rPr>
              <w:t>24/24</w:t>
            </w:r>
          </w:p>
        </w:tc>
        <w:tc>
          <w:tcPr>
            <w:tcW w:w="0" w:type="auto"/>
          </w:tcPr>
          <w:p w14:paraId="32B45E8D" w14:textId="77777777" w:rsidR="00DC5233" w:rsidRPr="00A8695F" w:rsidRDefault="00DC5233" w:rsidP="00F17F63">
            <w:pPr>
              <w:spacing w:line="276" w:lineRule="auto"/>
              <w:jc w:val="both"/>
              <w:rPr>
                <w:sz w:val="20"/>
                <w:szCs w:val="20"/>
              </w:rPr>
            </w:pPr>
            <w:r>
              <w:rPr>
                <w:sz w:val="20"/>
                <w:szCs w:val="20"/>
              </w:rPr>
              <w:t>1.00 ± 0.02</w:t>
            </w:r>
          </w:p>
        </w:tc>
        <w:tc>
          <w:tcPr>
            <w:tcW w:w="0" w:type="auto"/>
          </w:tcPr>
          <w:p w14:paraId="4C9C1081" w14:textId="77777777" w:rsidR="00DC5233" w:rsidRPr="00A8695F" w:rsidRDefault="00DC5233" w:rsidP="00F17F63">
            <w:pPr>
              <w:spacing w:line="276" w:lineRule="auto"/>
              <w:jc w:val="both"/>
              <w:rPr>
                <w:sz w:val="20"/>
                <w:szCs w:val="20"/>
              </w:rPr>
            </w:pPr>
            <w:r w:rsidRPr="00A8695F">
              <w:rPr>
                <w:sz w:val="20"/>
                <w:szCs w:val="20"/>
              </w:rPr>
              <w:t>9.4 ± 0.4</w:t>
            </w:r>
          </w:p>
        </w:tc>
        <w:tc>
          <w:tcPr>
            <w:tcW w:w="0" w:type="auto"/>
          </w:tcPr>
          <w:p w14:paraId="1A31F111" w14:textId="77777777" w:rsidR="00DC5233" w:rsidRPr="00A8695F" w:rsidRDefault="00DC5233" w:rsidP="00F17F63">
            <w:pPr>
              <w:spacing w:line="276" w:lineRule="auto"/>
              <w:jc w:val="both"/>
              <w:rPr>
                <w:sz w:val="20"/>
                <w:szCs w:val="20"/>
              </w:rPr>
            </w:pPr>
            <w:r w:rsidRPr="00A8695F">
              <w:rPr>
                <w:sz w:val="20"/>
                <w:szCs w:val="20"/>
              </w:rPr>
              <w:t>36</w:t>
            </w:r>
          </w:p>
        </w:tc>
        <w:tc>
          <w:tcPr>
            <w:tcW w:w="0" w:type="auto"/>
          </w:tcPr>
          <w:p w14:paraId="08F9E89A" w14:textId="77777777" w:rsidR="00DC5233" w:rsidRPr="00A8695F" w:rsidRDefault="00DC5233" w:rsidP="00F17F63">
            <w:pPr>
              <w:spacing w:line="276" w:lineRule="auto"/>
              <w:jc w:val="both"/>
              <w:rPr>
                <w:sz w:val="20"/>
                <w:szCs w:val="20"/>
              </w:rPr>
            </w:pPr>
            <w:r>
              <w:rPr>
                <w:sz w:val="20"/>
                <w:szCs w:val="20"/>
              </w:rPr>
              <w:t>160/600</w:t>
            </w:r>
          </w:p>
        </w:tc>
        <w:tc>
          <w:tcPr>
            <w:tcW w:w="0" w:type="auto"/>
          </w:tcPr>
          <w:p w14:paraId="765D2419" w14:textId="77777777" w:rsidR="00DC5233" w:rsidRDefault="00DC5233" w:rsidP="00F17F63">
            <w:pPr>
              <w:spacing w:line="276" w:lineRule="auto"/>
              <w:jc w:val="both"/>
              <w:rPr>
                <w:sz w:val="20"/>
                <w:szCs w:val="20"/>
              </w:rPr>
            </w:pPr>
            <w:r>
              <w:rPr>
                <w:sz w:val="20"/>
                <w:szCs w:val="20"/>
              </w:rPr>
              <w:t>-</w:t>
            </w:r>
          </w:p>
        </w:tc>
        <w:tc>
          <w:tcPr>
            <w:tcW w:w="0" w:type="auto"/>
          </w:tcPr>
          <w:p w14:paraId="6E3ED036" w14:textId="77777777" w:rsidR="00DC5233" w:rsidRPr="00A8695F" w:rsidRDefault="00DC5233" w:rsidP="00F17F63">
            <w:pPr>
              <w:spacing w:line="276" w:lineRule="auto"/>
              <w:jc w:val="both"/>
              <w:rPr>
                <w:sz w:val="20"/>
                <w:szCs w:val="20"/>
              </w:rPr>
            </w:pPr>
            <w:r>
              <w:rPr>
                <w:sz w:val="20"/>
                <w:szCs w:val="20"/>
              </w:rPr>
              <w:t>1.00 ± 0.10</w:t>
            </w:r>
          </w:p>
        </w:tc>
      </w:tr>
      <w:tr w:rsidR="00DC5233" w:rsidRPr="00A8695F" w14:paraId="6C8C4F6D" w14:textId="77777777" w:rsidTr="00F17F63">
        <w:tc>
          <w:tcPr>
            <w:tcW w:w="0" w:type="auto"/>
          </w:tcPr>
          <w:p w14:paraId="2E5B207E" w14:textId="77777777" w:rsidR="00DC5233" w:rsidRPr="00A8695F" w:rsidRDefault="00DC5233" w:rsidP="00F17F63">
            <w:pPr>
              <w:spacing w:line="276" w:lineRule="auto"/>
              <w:jc w:val="both"/>
              <w:rPr>
                <w:sz w:val="20"/>
                <w:szCs w:val="20"/>
              </w:rPr>
            </w:pPr>
            <w:r w:rsidRPr="00A8695F">
              <w:rPr>
                <w:sz w:val="20"/>
                <w:szCs w:val="20"/>
              </w:rPr>
              <w:t>EVA1107</w:t>
            </w:r>
          </w:p>
        </w:tc>
        <w:tc>
          <w:tcPr>
            <w:tcW w:w="0" w:type="auto"/>
          </w:tcPr>
          <w:p w14:paraId="78FA3F70" w14:textId="77777777" w:rsidR="00DC5233" w:rsidRPr="00A8695F" w:rsidRDefault="00DC5233" w:rsidP="00F17F63">
            <w:pPr>
              <w:spacing w:line="276" w:lineRule="auto"/>
              <w:jc w:val="both"/>
              <w:rPr>
                <w:sz w:val="20"/>
                <w:szCs w:val="20"/>
                <w:vertAlign w:val="superscript"/>
              </w:rPr>
            </w:pPr>
            <w:r w:rsidRPr="00A8695F">
              <w:rPr>
                <w:sz w:val="20"/>
                <w:szCs w:val="20"/>
              </w:rPr>
              <w:t>13.1 ± 0.4</w:t>
            </w:r>
          </w:p>
        </w:tc>
        <w:tc>
          <w:tcPr>
            <w:tcW w:w="0" w:type="auto"/>
          </w:tcPr>
          <w:p w14:paraId="33609856" w14:textId="77777777" w:rsidR="00DC5233" w:rsidRPr="00A8695F" w:rsidRDefault="00DC5233" w:rsidP="00F17F63">
            <w:pPr>
              <w:spacing w:line="276" w:lineRule="auto"/>
              <w:jc w:val="both"/>
              <w:rPr>
                <w:sz w:val="20"/>
                <w:szCs w:val="20"/>
              </w:rPr>
            </w:pPr>
            <w:r w:rsidRPr="00A8695F">
              <w:rPr>
                <w:sz w:val="20"/>
                <w:szCs w:val="20"/>
              </w:rPr>
              <w:t>12</w:t>
            </w:r>
          </w:p>
        </w:tc>
        <w:tc>
          <w:tcPr>
            <w:tcW w:w="0" w:type="auto"/>
          </w:tcPr>
          <w:p w14:paraId="1BC0DD68" w14:textId="77777777" w:rsidR="00DC5233" w:rsidRPr="00A8695F" w:rsidRDefault="00DC5233" w:rsidP="00F17F63">
            <w:pPr>
              <w:spacing w:line="276" w:lineRule="auto"/>
              <w:jc w:val="both"/>
              <w:rPr>
                <w:sz w:val="20"/>
                <w:szCs w:val="20"/>
              </w:rPr>
            </w:pPr>
            <w:r>
              <w:rPr>
                <w:sz w:val="20"/>
                <w:szCs w:val="20"/>
              </w:rPr>
              <w:t>24/24</w:t>
            </w:r>
          </w:p>
        </w:tc>
        <w:tc>
          <w:tcPr>
            <w:tcW w:w="0" w:type="auto"/>
          </w:tcPr>
          <w:p w14:paraId="50FAA12B" w14:textId="77777777" w:rsidR="00DC5233" w:rsidRPr="00A8695F" w:rsidRDefault="00DC5233" w:rsidP="00F17F63">
            <w:pPr>
              <w:spacing w:line="276" w:lineRule="auto"/>
              <w:jc w:val="both"/>
              <w:rPr>
                <w:sz w:val="20"/>
                <w:szCs w:val="20"/>
              </w:rPr>
            </w:pPr>
            <w:r>
              <w:rPr>
                <w:sz w:val="20"/>
                <w:szCs w:val="20"/>
              </w:rPr>
              <w:t>0.98 ± 0.01</w:t>
            </w:r>
          </w:p>
        </w:tc>
        <w:tc>
          <w:tcPr>
            <w:tcW w:w="0" w:type="auto"/>
          </w:tcPr>
          <w:p w14:paraId="3A05C5EA" w14:textId="77777777" w:rsidR="00DC5233" w:rsidRPr="00A8695F" w:rsidRDefault="00DC5233" w:rsidP="00F17F63">
            <w:pPr>
              <w:spacing w:line="276" w:lineRule="auto"/>
              <w:jc w:val="both"/>
              <w:rPr>
                <w:sz w:val="20"/>
                <w:szCs w:val="20"/>
              </w:rPr>
            </w:pPr>
            <w:r w:rsidRPr="00A8695F">
              <w:rPr>
                <w:sz w:val="20"/>
                <w:szCs w:val="20"/>
              </w:rPr>
              <w:t>14.4 ± 0.4</w:t>
            </w:r>
          </w:p>
        </w:tc>
        <w:tc>
          <w:tcPr>
            <w:tcW w:w="0" w:type="auto"/>
          </w:tcPr>
          <w:p w14:paraId="0A866CF1" w14:textId="77777777" w:rsidR="00DC5233" w:rsidRPr="00A8695F" w:rsidRDefault="00DC5233" w:rsidP="00F17F63">
            <w:pPr>
              <w:spacing w:line="276" w:lineRule="auto"/>
              <w:jc w:val="both"/>
              <w:rPr>
                <w:sz w:val="20"/>
                <w:szCs w:val="20"/>
              </w:rPr>
            </w:pPr>
            <w:r w:rsidRPr="00A8695F">
              <w:rPr>
                <w:sz w:val="20"/>
                <w:szCs w:val="20"/>
              </w:rPr>
              <w:t>26</w:t>
            </w:r>
          </w:p>
        </w:tc>
        <w:tc>
          <w:tcPr>
            <w:tcW w:w="0" w:type="auto"/>
          </w:tcPr>
          <w:p w14:paraId="620DFF3D" w14:textId="77777777" w:rsidR="00DC5233" w:rsidRPr="00A8695F" w:rsidRDefault="00DC5233" w:rsidP="00F17F63">
            <w:pPr>
              <w:spacing w:line="276" w:lineRule="auto"/>
              <w:jc w:val="both"/>
              <w:rPr>
                <w:sz w:val="20"/>
                <w:szCs w:val="20"/>
              </w:rPr>
            </w:pPr>
            <w:r>
              <w:rPr>
                <w:sz w:val="20"/>
                <w:szCs w:val="20"/>
              </w:rPr>
              <w:t>230/600</w:t>
            </w:r>
          </w:p>
        </w:tc>
        <w:tc>
          <w:tcPr>
            <w:tcW w:w="0" w:type="auto"/>
          </w:tcPr>
          <w:p w14:paraId="4E05AF03" w14:textId="77777777" w:rsidR="00DC5233" w:rsidRDefault="00DC5233" w:rsidP="00F17F63">
            <w:pPr>
              <w:spacing w:line="276" w:lineRule="auto"/>
              <w:jc w:val="both"/>
              <w:rPr>
                <w:sz w:val="20"/>
                <w:szCs w:val="20"/>
              </w:rPr>
            </w:pPr>
            <w:r>
              <w:rPr>
                <w:sz w:val="20"/>
                <w:szCs w:val="20"/>
              </w:rPr>
              <w:t>-</w:t>
            </w:r>
          </w:p>
        </w:tc>
        <w:tc>
          <w:tcPr>
            <w:tcW w:w="0" w:type="auto"/>
          </w:tcPr>
          <w:p w14:paraId="4B17D67D" w14:textId="77777777" w:rsidR="00DC5233" w:rsidRPr="00A8695F" w:rsidRDefault="00DC5233" w:rsidP="00F17F63">
            <w:pPr>
              <w:spacing w:line="276" w:lineRule="auto"/>
              <w:jc w:val="both"/>
              <w:rPr>
                <w:sz w:val="20"/>
                <w:szCs w:val="20"/>
              </w:rPr>
            </w:pPr>
            <w:r>
              <w:rPr>
                <w:sz w:val="20"/>
                <w:szCs w:val="20"/>
              </w:rPr>
              <w:t>1.00 ± 0.10</w:t>
            </w:r>
          </w:p>
        </w:tc>
      </w:tr>
      <w:tr w:rsidR="00DC5233" w:rsidRPr="00A8695F" w14:paraId="5AF474E5" w14:textId="77777777" w:rsidTr="00F17F63">
        <w:tc>
          <w:tcPr>
            <w:tcW w:w="0" w:type="auto"/>
          </w:tcPr>
          <w:p w14:paraId="5DCFF684" w14:textId="77777777" w:rsidR="00DC5233" w:rsidRPr="00A8695F" w:rsidRDefault="00DC5233" w:rsidP="00F17F63">
            <w:pPr>
              <w:spacing w:line="276" w:lineRule="auto"/>
              <w:jc w:val="both"/>
              <w:rPr>
                <w:sz w:val="20"/>
                <w:szCs w:val="20"/>
              </w:rPr>
            </w:pPr>
            <w:r w:rsidRPr="00A8695F">
              <w:rPr>
                <w:sz w:val="20"/>
                <w:szCs w:val="20"/>
              </w:rPr>
              <w:t>EVA1108</w:t>
            </w:r>
          </w:p>
        </w:tc>
        <w:tc>
          <w:tcPr>
            <w:tcW w:w="0" w:type="auto"/>
          </w:tcPr>
          <w:p w14:paraId="0E3111C7" w14:textId="77777777" w:rsidR="00DC5233" w:rsidRPr="00A8695F" w:rsidRDefault="00DC5233" w:rsidP="00F17F63">
            <w:pPr>
              <w:spacing w:line="276" w:lineRule="auto"/>
              <w:jc w:val="both"/>
              <w:rPr>
                <w:sz w:val="20"/>
                <w:szCs w:val="20"/>
                <w:vertAlign w:val="superscript"/>
              </w:rPr>
            </w:pPr>
            <w:r w:rsidRPr="00A8695F">
              <w:rPr>
                <w:sz w:val="20"/>
                <w:szCs w:val="20"/>
              </w:rPr>
              <w:t>19.2 ± 0.9</w:t>
            </w:r>
          </w:p>
        </w:tc>
        <w:tc>
          <w:tcPr>
            <w:tcW w:w="0" w:type="auto"/>
          </w:tcPr>
          <w:p w14:paraId="0B83C162" w14:textId="77777777" w:rsidR="00DC5233" w:rsidRPr="00A8695F" w:rsidRDefault="00DC5233" w:rsidP="00F17F63">
            <w:pPr>
              <w:spacing w:line="276" w:lineRule="auto"/>
              <w:jc w:val="both"/>
              <w:rPr>
                <w:sz w:val="20"/>
                <w:szCs w:val="20"/>
              </w:rPr>
            </w:pPr>
            <w:r w:rsidRPr="00A8695F">
              <w:rPr>
                <w:sz w:val="20"/>
                <w:szCs w:val="20"/>
              </w:rPr>
              <w:t>20</w:t>
            </w:r>
          </w:p>
        </w:tc>
        <w:tc>
          <w:tcPr>
            <w:tcW w:w="0" w:type="auto"/>
          </w:tcPr>
          <w:p w14:paraId="589E8805" w14:textId="77777777" w:rsidR="00DC5233" w:rsidRPr="00A8695F" w:rsidRDefault="00DC5233" w:rsidP="00F17F63">
            <w:pPr>
              <w:spacing w:line="276" w:lineRule="auto"/>
              <w:jc w:val="both"/>
              <w:rPr>
                <w:sz w:val="20"/>
                <w:szCs w:val="20"/>
              </w:rPr>
            </w:pPr>
            <w:r>
              <w:rPr>
                <w:sz w:val="20"/>
                <w:szCs w:val="20"/>
              </w:rPr>
              <w:t>24/24</w:t>
            </w:r>
          </w:p>
        </w:tc>
        <w:tc>
          <w:tcPr>
            <w:tcW w:w="0" w:type="auto"/>
          </w:tcPr>
          <w:p w14:paraId="54D5033A" w14:textId="77777777" w:rsidR="00DC5233" w:rsidRPr="00A8695F" w:rsidRDefault="00DC5233" w:rsidP="00F17F63">
            <w:pPr>
              <w:spacing w:line="276" w:lineRule="auto"/>
              <w:jc w:val="both"/>
              <w:rPr>
                <w:sz w:val="20"/>
                <w:szCs w:val="20"/>
              </w:rPr>
            </w:pPr>
            <w:r>
              <w:rPr>
                <w:sz w:val="20"/>
                <w:szCs w:val="20"/>
              </w:rPr>
              <w:t>0.97 ± 0.02</w:t>
            </w:r>
          </w:p>
        </w:tc>
        <w:tc>
          <w:tcPr>
            <w:tcW w:w="0" w:type="auto"/>
          </w:tcPr>
          <w:p w14:paraId="0AE9B8FE" w14:textId="77777777" w:rsidR="00DC5233" w:rsidRPr="00A8695F" w:rsidRDefault="00DC5233" w:rsidP="00F17F63">
            <w:pPr>
              <w:spacing w:line="276" w:lineRule="auto"/>
              <w:jc w:val="both"/>
              <w:rPr>
                <w:sz w:val="20"/>
                <w:szCs w:val="20"/>
              </w:rPr>
            </w:pPr>
            <w:r w:rsidRPr="00A8695F">
              <w:rPr>
                <w:sz w:val="20"/>
                <w:szCs w:val="20"/>
              </w:rPr>
              <w:t>19.0 ± 0.6</w:t>
            </w:r>
          </w:p>
        </w:tc>
        <w:tc>
          <w:tcPr>
            <w:tcW w:w="0" w:type="auto"/>
          </w:tcPr>
          <w:p w14:paraId="436A917C" w14:textId="77777777" w:rsidR="00DC5233" w:rsidRPr="00A8695F" w:rsidRDefault="00DC5233" w:rsidP="00F17F63">
            <w:pPr>
              <w:spacing w:line="276" w:lineRule="auto"/>
              <w:jc w:val="both"/>
              <w:rPr>
                <w:sz w:val="20"/>
                <w:szCs w:val="20"/>
              </w:rPr>
            </w:pPr>
            <w:r w:rsidRPr="00A8695F">
              <w:rPr>
                <w:sz w:val="20"/>
                <w:szCs w:val="20"/>
              </w:rPr>
              <w:t>29</w:t>
            </w:r>
          </w:p>
        </w:tc>
        <w:tc>
          <w:tcPr>
            <w:tcW w:w="0" w:type="auto"/>
          </w:tcPr>
          <w:p w14:paraId="6A5C1823" w14:textId="77777777" w:rsidR="00DC5233" w:rsidRPr="00A8695F" w:rsidRDefault="00DC5233" w:rsidP="00F17F63">
            <w:pPr>
              <w:spacing w:line="276" w:lineRule="auto"/>
              <w:jc w:val="both"/>
              <w:rPr>
                <w:sz w:val="20"/>
                <w:szCs w:val="20"/>
              </w:rPr>
            </w:pPr>
            <w:r>
              <w:rPr>
                <w:sz w:val="20"/>
                <w:szCs w:val="20"/>
              </w:rPr>
              <w:t>231/600</w:t>
            </w:r>
          </w:p>
        </w:tc>
        <w:tc>
          <w:tcPr>
            <w:tcW w:w="0" w:type="auto"/>
          </w:tcPr>
          <w:p w14:paraId="6A16EB9A" w14:textId="77777777" w:rsidR="00DC5233" w:rsidRDefault="00DC5233" w:rsidP="00F17F63">
            <w:pPr>
              <w:spacing w:line="276" w:lineRule="auto"/>
              <w:jc w:val="both"/>
              <w:rPr>
                <w:sz w:val="20"/>
                <w:szCs w:val="20"/>
              </w:rPr>
            </w:pPr>
            <w:r>
              <w:rPr>
                <w:sz w:val="20"/>
                <w:szCs w:val="20"/>
              </w:rPr>
              <w:t>-</w:t>
            </w:r>
          </w:p>
        </w:tc>
        <w:tc>
          <w:tcPr>
            <w:tcW w:w="0" w:type="auto"/>
          </w:tcPr>
          <w:p w14:paraId="0C595A93" w14:textId="77777777" w:rsidR="00DC5233" w:rsidRPr="00A8695F" w:rsidRDefault="00DC5233" w:rsidP="00F17F63">
            <w:pPr>
              <w:spacing w:line="276" w:lineRule="auto"/>
              <w:jc w:val="both"/>
              <w:rPr>
                <w:sz w:val="20"/>
                <w:szCs w:val="20"/>
              </w:rPr>
            </w:pPr>
            <w:r>
              <w:rPr>
                <w:sz w:val="20"/>
                <w:szCs w:val="20"/>
              </w:rPr>
              <w:t>0.99 ± 0.10</w:t>
            </w:r>
          </w:p>
        </w:tc>
      </w:tr>
      <w:tr w:rsidR="00DC5233" w:rsidRPr="00A8695F" w14:paraId="6C6D68D5" w14:textId="77777777" w:rsidTr="00F17F63">
        <w:tc>
          <w:tcPr>
            <w:tcW w:w="0" w:type="auto"/>
            <w:gridSpan w:val="10"/>
          </w:tcPr>
          <w:p w14:paraId="6F355792" w14:textId="77777777" w:rsidR="00DC5233" w:rsidRPr="00A8695F" w:rsidRDefault="00DC5233" w:rsidP="00F17F63">
            <w:pPr>
              <w:spacing w:line="276" w:lineRule="auto"/>
              <w:jc w:val="both"/>
              <w:rPr>
                <w:i/>
                <w:sz w:val="20"/>
                <w:szCs w:val="20"/>
              </w:rPr>
            </w:pPr>
            <w:r w:rsidRPr="00A8695F">
              <w:rPr>
                <w:i/>
                <w:sz w:val="22"/>
                <w:szCs w:val="20"/>
              </w:rPr>
              <w:t xml:space="preserve">Lake </w:t>
            </w:r>
            <w:proofErr w:type="spellStart"/>
            <w:r w:rsidRPr="00A8695F">
              <w:rPr>
                <w:i/>
                <w:sz w:val="22"/>
                <w:szCs w:val="20"/>
              </w:rPr>
              <w:t>Durthong</w:t>
            </w:r>
            <w:proofErr w:type="spellEnd"/>
          </w:p>
        </w:tc>
      </w:tr>
      <w:tr w:rsidR="00DC5233" w:rsidRPr="00A8695F" w14:paraId="35A509C5" w14:textId="77777777" w:rsidTr="00F17F63">
        <w:tc>
          <w:tcPr>
            <w:tcW w:w="0" w:type="auto"/>
          </w:tcPr>
          <w:p w14:paraId="3C5BA9B1" w14:textId="77777777" w:rsidR="00DC5233" w:rsidRPr="00A8695F" w:rsidRDefault="00DC5233" w:rsidP="00F17F63">
            <w:pPr>
              <w:spacing w:line="276" w:lineRule="auto"/>
              <w:jc w:val="both"/>
              <w:rPr>
                <w:sz w:val="20"/>
                <w:szCs w:val="20"/>
                <w:vertAlign w:val="superscript"/>
              </w:rPr>
            </w:pPr>
            <w:r w:rsidRPr="00A8695F">
              <w:rPr>
                <w:sz w:val="20"/>
                <w:szCs w:val="20"/>
              </w:rPr>
              <w:t>EVA1069</w:t>
            </w:r>
          </w:p>
        </w:tc>
        <w:tc>
          <w:tcPr>
            <w:tcW w:w="0" w:type="auto"/>
          </w:tcPr>
          <w:p w14:paraId="2389BDF3" w14:textId="77777777" w:rsidR="00DC5233" w:rsidRPr="00A8695F" w:rsidRDefault="00DC5233" w:rsidP="00F17F63">
            <w:pPr>
              <w:spacing w:line="276" w:lineRule="auto"/>
              <w:jc w:val="both"/>
              <w:rPr>
                <w:sz w:val="20"/>
                <w:szCs w:val="20"/>
              </w:rPr>
            </w:pPr>
            <w:r w:rsidRPr="00A8695F">
              <w:rPr>
                <w:sz w:val="20"/>
                <w:szCs w:val="20"/>
              </w:rPr>
              <w:t>-</w:t>
            </w:r>
          </w:p>
        </w:tc>
        <w:tc>
          <w:tcPr>
            <w:tcW w:w="0" w:type="auto"/>
          </w:tcPr>
          <w:p w14:paraId="7648D42A" w14:textId="77777777" w:rsidR="00DC5233" w:rsidRPr="00A8695F" w:rsidRDefault="00DC5233" w:rsidP="00F17F63">
            <w:pPr>
              <w:spacing w:line="276" w:lineRule="auto"/>
              <w:jc w:val="both"/>
              <w:rPr>
                <w:sz w:val="20"/>
                <w:szCs w:val="20"/>
              </w:rPr>
            </w:pPr>
            <w:r w:rsidRPr="00A8695F">
              <w:rPr>
                <w:sz w:val="20"/>
                <w:szCs w:val="20"/>
              </w:rPr>
              <w:t>-</w:t>
            </w:r>
          </w:p>
        </w:tc>
        <w:tc>
          <w:tcPr>
            <w:tcW w:w="0" w:type="auto"/>
          </w:tcPr>
          <w:p w14:paraId="630034A2" w14:textId="77777777" w:rsidR="00DC5233" w:rsidRPr="00A8695F" w:rsidRDefault="00DC5233" w:rsidP="00F17F63">
            <w:pPr>
              <w:spacing w:line="276" w:lineRule="auto"/>
              <w:jc w:val="both"/>
              <w:rPr>
                <w:sz w:val="20"/>
                <w:szCs w:val="20"/>
              </w:rPr>
            </w:pPr>
            <w:r w:rsidRPr="00A8695F">
              <w:rPr>
                <w:sz w:val="20"/>
                <w:szCs w:val="20"/>
              </w:rPr>
              <w:t>-</w:t>
            </w:r>
          </w:p>
        </w:tc>
        <w:tc>
          <w:tcPr>
            <w:tcW w:w="0" w:type="auto"/>
          </w:tcPr>
          <w:p w14:paraId="19F021EA" w14:textId="77777777" w:rsidR="00DC5233" w:rsidRPr="00A8695F" w:rsidRDefault="00DC5233" w:rsidP="00F17F63">
            <w:pPr>
              <w:spacing w:line="276" w:lineRule="auto"/>
              <w:jc w:val="both"/>
              <w:rPr>
                <w:sz w:val="20"/>
                <w:szCs w:val="20"/>
              </w:rPr>
            </w:pPr>
            <w:r w:rsidRPr="00A8695F">
              <w:rPr>
                <w:sz w:val="20"/>
                <w:szCs w:val="20"/>
              </w:rPr>
              <w:t>-</w:t>
            </w:r>
          </w:p>
        </w:tc>
        <w:tc>
          <w:tcPr>
            <w:tcW w:w="0" w:type="auto"/>
          </w:tcPr>
          <w:p w14:paraId="2C51D989" w14:textId="77777777" w:rsidR="00DC5233" w:rsidRPr="00A8695F" w:rsidRDefault="00DC5233" w:rsidP="00F17F63">
            <w:pPr>
              <w:spacing w:line="276" w:lineRule="auto"/>
              <w:jc w:val="both"/>
              <w:rPr>
                <w:sz w:val="20"/>
                <w:szCs w:val="20"/>
              </w:rPr>
            </w:pPr>
            <w:r w:rsidRPr="00A8695F">
              <w:rPr>
                <w:sz w:val="20"/>
                <w:szCs w:val="20"/>
              </w:rPr>
              <w:t>0.84 ± 0.16</w:t>
            </w:r>
          </w:p>
        </w:tc>
        <w:tc>
          <w:tcPr>
            <w:tcW w:w="0" w:type="auto"/>
          </w:tcPr>
          <w:p w14:paraId="5B133A34" w14:textId="77777777" w:rsidR="00DC5233" w:rsidRPr="00A8695F" w:rsidRDefault="00DC5233" w:rsidP="00F17F63">
            <w:pPr>
              <w:spacing w:line="276" w:lineRule="auto"/>
              <w:jc w:val="both"/>
              <w:rPr>
                <w:sz w:val="20"/>
                <w:szCs w:val="20"/>
              </w:rPr>
            </w:pPr>
            <w:r w:rsidRPr="00A8695F">
              <w:rPr>
                <w:sz w:val="20"/>
                <w:szCs w:val="20"/>
              </w:rPr>
              <w:t>91</w:t>
            </w:r>
          </w:p>
        </w:tc>
        <w:tc>
          <w:tcPr>
            <w:tcW w:w="0" w:type="auto"/>
          </w:tcPr>
          <w:p w14:paraId="0BACCA24" w14:textId="77777777" w:rsidR="00DC5233" w:rsidRPr="00A8695F" w:rsidRDefault="00DC5233" w:rsidP="00F17F63">
            <w:pPr>
              <w:spacing w:line="276" w:lineRule="auto"/>
              <w:jc w:val="both"/>
              <w:rPr>
                <w:sz w:val="20"/>
                <w:szCs w:val="20"/>
              </w:rPr>
            </w:pPr>
            <w:r>
              <w:rPr>
                <w:sz w:val="20"/>
                <w:szCs w:val="20"/>
              </w:rPr>
              <w:t>63/600</w:t>
            </w:r>
          </w:p>
        </w:tc>
        <w:tc>
          <w:tcPr>
            <w:tcW w:w="0" w:type="auto"/>
          </w:tcPr>
          <w:p w14:paraId="7ED3741B" w14:textId="77777777" w:rsidR="00DC5233" w:rsidRDefault="00DC5233" w:rsidP="00F17F63">
            <w:pPr>
              <w:spacing w:line="276" w:lineRule="auto"/>
              <w:jc w:val="both"/>
              <w:rPr>
                <w:sz w:val="20"/>
                <w:szCs w:val="20"/>
              </w:rPr>
            </w:pPr>
            <w:r>
              <w:rPr>
                <w:sz w:val="20"/>
                <w:szCs w:val="20"/>
              </w:rPr>
              <w:t>-</w:t>
            </w:r>
          </w:p>
        </w:tc>
        <w:tc>
          <w:tcPr>
            <w:tcW w:w="0" w:type="auto"/>
          </w:tcPr>
          <w:p w14:paraId="111A3662" w14:textId="77777777" w:rsidR="00DC5233" w:rsidRPr="00A8695F" w:rsidRDefault="00DC5233" w:rsidP="00F17F63">
            <w:pPr>
              <w:spacing w:line="276" w:lineRule="auto"/>
              <w:jc w:val="both"/>
              <w:rPr>
                <w:sz w:val="20"/>
                <w:szCs w:val="20"/>
              </w:rPr>
            </w:pPr>
            <w:r>
              <w:rPr>
                <w:sz w:val="20"/>
                <w:szCs w:val="20"/>
              </w:rPr>
              <w:t>0.97 ± 0.10</w:t>
            </w:r>
          </w:p>
        </w:tc>
      </w:tr>
      <w:tr w:rsidR="00DC5233" w:rsidRPr="00A8695F" w14:paraId="69EB79EF" w14:textId="77777777" w:rsidTr="00F17F63">
        <w:tc>
          <w:tcPr>
            <w:tcW w:w="0" w:type="auto"/>
          </w:tcPr>
          <w:p w14:paraId="17749EF0" w14:textId="77777777" w:rsidR="00DC5233" w:rsidRPr="00A8695F" w:rsidRDefault="00DC5233" w:rsidP="00F17F63">
            <w:pPr>
              <w:spacing w:line="276" w:lineRule="auto"/>
              <w:jc w:val="both"/>
              <w:rPr>
                <w:sz w:val="20"/>
                <w:szCs w:val="20"/>
                <w:vertAlign w:val="superscript"/>
              </w:rPr>
            </w:pPr>
            <w:r w:rsidRPr="00A8695F">
              <w:rPr>
                <w:sz w:val="20"/>
                <w:szCs w:val="20"/>
              </w:rPr>
              <w:t>EVA1072</w:t>
            </w:r>
          </w:p>
        </w:tc>
        <w:tc>
          <w:tcPr>
            <w:tcW w:w="0" w:type="auto"/>
          </w:tcPr>
          <w:p w14:paraId="700224E4" w14:textId="77777777" w:rsidR="00DC5233" w:rsidRPr="00A8695F" w:rsidRDefault="00DC5233" w:rsidP="00F17F63">
            <w:pPr>
              <w:spacing w:line="276" w:lineRule="auto"/>
              <w:jc w:val="both"/>
              <w:rPr>
                <w:sz w:val="20"/>
                <w:szCs w:val="20"/>
              </w:rPr>
            </w:pPr>
            <w:r w:rsidRPr="00A8695F">
              <w:rPr>
                <w:sz w:val="20"/>
                <w:szCs w:val="20"/>
              </w:rPr>
              <w:t>-</w:t>
            </w:r>
          </w:p>
        </w:tc>
        <w:tc>
          <w:tcPr>
            <w:tcW w:w="0" w:type="auto"/>
          </w:tcPr>
          <w:p w14:paraId="1D4E3884" w14:textId="77777777" w:rsidR="00DC5233" w:rsidRPr="00A8695F" w:rsidRDefault="00DC5233" w:rsidP="00F17F63">
            <w:pPr>
              <w:spacing w:line="276" w:lineRule="auto"/>
              <w:jc w:val="both"/>
              <w:rPr>
                <w:sz w:val="20"/>
                <w:szCs w:val="20"/>
              </w:rPr>
            </w:pPr>
            <w:r w:rsidRPr="00A8695F">
              <w:rPr>
                <w:sz w:val="20"/>
                <w:szCs w:val="20"/>
              </w:rPr>
              <w:t>-</w:t>
            </w:r>
          </w:p>
        </w:tc>
        <w:tc>
          <w:tcPr>
            <w:tcW w:w="0" w:type="auto"/>
          </w:tcPr>
          <w:p w14:paraId="5CDAD2D4" w14:textId="77777777" w:rsidR="00DC5233" w:rsidRPr="00A8695F" w:rsidRDefault="00DC5233" w:rsidP="00F17F63">
            <w:pPr>
              <w:spacing w:line="276" w:lineRule="auto"/>
              <w:jc w:val="both"/>
              <w:rPr>
                <w:sz w:val="20"/>
                <w:szCs w:val="20"/>
              </w:rPr>
            </w:pPr>
            <w:r w:rsidRPr="00A8695F">
              <w:rPr>
                <w:sz w:val="20"/>
                <w:szCs w:val="20"/>
              </w:rPr>
              <w:t>-</w:t>
            </w:r>
          </w:p>
        </w:tc>
        <w:tc>
          <w:tcPr>
            <w:tcW w:w="0" w:type="auto"/>
          </w:tcPr>
          <w:p w14:paraId="51D6F5AB" w14:textId="77777777" w:rsidR="00DC5233" w:rsidRPr="00A8695F" w:rsidRDefault="00DC5233" w:rsidP="00F17F63">
            <w:pPr>
              <w:spacing w:line="276" w:lineRule="auto"/>
              <w:jc w:val="both"/>
              <w:rPr>
                <w:sz w:val="20"/>
                <w:szCs w:val="20"/>
              </w:rPr>
            </w:pPr>
            <w:r w:rsidRPr="00A8695F">
              <w:rPr>
                <w:sz w:val="20"/>
                <w:szCs w:val="20"/>
              </w:rPr>
              <w:t>-</w:t>
            </w:r>
          </w:p>
        </w:tc>
        <w:tc>
          <w:tcPr>
            <w:tcW w:w="0" w:type="auto"/>
          </w:tcPr>
          <w:p w14:paraId="3E9B751E" w14:textId="77777777" w:rsidR="00DC5233" w:rsidRPr="00A8695F" w:rsidRDefault="00DC5233" w:rsidP="00F17F63">
            <w:pPr>
              <w:spacing w:line="276" w:lineRule="auto"/>
              <w:jc w:val="both"/>
              <w:rPr>
                <w:sz w:val="20"/>
                <w:szCs w:val="20"/>
              </w:rPr>
            </w:pPr>
            <w:r w:rsidRPr="00A8695F">
              <w:rPr>
                <w:sz w:val="20"/>
                <w:szCs w:val="20"/>
              </w:rPr>
              <w:t>0.15 ± 0.01</w:t>
            </w:r>
          </w:p>
        </w:tc>
        <w:tc>
          <w:tcPr>
            <w:tcW w:w="0" w:type="auto"/>
          </w:tcPr>
          <w:p w14:paraId="6CE8CB20" w14:textId="77777777" w:rsidR="00DC5233" w:rsidRPr="00A8695F" w:rsidRDefault="00DC5233" w:rsidP="00F17F63">
            <w:pPr>
              <w:spacing w:line="276" w:lineRule="auto"/>
              <w:jc w:val="both"/>
              <w:rPr>
                <w:sz w:val="20"/>
                <w:szCs w:val="20"/>
              </w:rPr>
            </w:pPr>
            <w:r w:rsidRPr="00A8695F">
              <w:rPr>
                <w:sz w:val="20"/>
                <w:szCs w:val="20"/>
              </w:rPr>
              <w:t>15</w:t>
            </w:r>
          </w:p>
        </w:tc>
        <w:tc>
          <w:tcPr>
            <w:tcW w:w="0" w:type="auto"/>
          </w:tcPr>
          <w:p w14:paraId="39C5728D" w14:textId="77777777" w:rsidR="00DC5233" w:rsidRPr="00A8695F" w:rsidRDefault="00DC5233" w:rsidP="00F17F63">
            <w:pPr>
              <w:spacing w:line="276" w:lineRule="auto"/>
              <w:jc w:val="both"/>
              <w:rPr>
                <w:sz w:val="20"/>
                <w:szCs w:val="20"/>
              </w:rPr>
            </w:pPr>
            <w:r>
              <w:rPr>
                <w:sz w:val="20"/>
                <w:szCs w:val="20"/>
              </w:rPr>
              <w:t>45/600</w:t>
            </w:r>
          </w:p>
        </w:tc>
        <w:tc>
          <w:tcPr>
            <w:tcW w:w="0" w:type="auto"/>
          </w:tcPr>
          <w:p w14:paraId="66C862A9" w14:textId="77777777" w:rsidR="00DC5233" w:rsidRDefault="00DC5233" w:rsidP="00F17F63">
            <w:pPr>
              <w:spacing w:line="276" w:lineRule="auto"/>
              <w:jc w:val="both"/>
              <w:rPr>
                <w:sz w:val="20"/>
                <w:szCs w:val="20"/>
              </w:rPr>
            </w:pPr>
            <w:r>
              <w:rPr>
                <w:sz w:val="20"/>
                <w:szCs w:val="20"/>
              </w:rPr>
              <w:t>6.5</w:t>
            </w:r>
          </w:p>
        </w:tc>
        <w:tc>
          <w:tcPr>
            <w:tcW w:w="0" w:type="auto"/>
          </w:tcPr>
          <w:p w14:paraId="307DECA0" w14:textId="77777777" w:rsidR="00DC5233" w:rsidRPr="00A8695F" w:rsidRDefault="00DC5233" w:rsidP="00F17F63">
            <w:pPr>
              <w:spacing w:line="276" w:lineRule="auto"/>
              <w:jc w:val="both"/>
              <w:rPr>
                <w:sz w:val="20"/>
                <w:szCs w:val="20"/>
              </w:rPr>
            </w:pPr>
            <w:r>
              <w:rPr>
                <w:sz w:val="20"/>
                <w:szCs w:val="20"/>
              </w:rPr>
              <w:t>0.97 ± 0.06</w:t>
            </w:r>
          </w:p>
        </w:tc>
      </w:tr>
      <w:tr w:rsidR="00DC5233" w:rsidRPr="00A8695F" w14:paraId="5A734F2F" w14:textId="77777777" w:rsidTr="00F17F63">
        <w:tc>
          <w:tcPr>
            <w:tcW w:w="0" w:type="auto"/>
          </w:tcPr>
          <w:p w14:paraId="09B1AE6E" w14:textId="77777777" w:rsidR="00DC5233" w:rsidRPr="00A8695F" w:rsidRDefault="00DC5233" w:rsidP="00F17F63">
            <w:pPr>
              <w:spacing w:line="276" w:lineRule="auto"/>
              <w:jc w:val="both"/>
              <w:rPr>
                <w:sz w:val="20"/>
                <w:szCs w:val="20"/>
                <w:vertAlign w:val="superscript"/>
              </w:rPr>
            </w:pPr>
            <w:r w:rsidRPr="00A8695F">
              <w:rPr>
                <w:sz w:val="20"/>
                <w:szCs w:val="20"/>
              </w:rPr>
              <w:t>EVA1092</w:t>
            </w:r>
          </w:p>
        </w:tc>
        <w:tc>
          <w:tcPr>
            <w:tcW w:w="0" w:type="auto"/>
          </w:tcPr>
          <w:p w14:paraId="007D54F5" w14:textId="77777777" w:rsidR="00DC5233" w:rsidRPr="00A8695F" w:rsidRDefault="00DC5233" w:rsidP="00F17F63">
            <w:pPr>
              <w:spacing w:line="276" w:lineRule="auto"/>
              <w:jc w:val="both"/>
              <w:rPr>
                <w:sz w:val="20"/>
                <w:szCs w:val="20"/>
                <w:lang w:val="it-IT"/>
              </w:rPr>
            </w:pPr>
            <w:r w:rsidRPr="00A8695F">
              <w:rPr>
                <w:sz w:val="20"/>
                <w:szCs w:val="20"/>
                <w:lang w:val="it-IT"/>
              </w:rPr>
              <w:t>2.10 ± 0.60</w:t>
            </w:r>
          </w:p>
        </w:tc>
        <w:tc>
          <w:tcPr>
            <w:tcW w:w="0" w:type="auto"/>
          </w:tcPr>
          <w:p w14:paraId="6330E7CF" w14:textId="77777777" w:rsidR="00DC5233" w:rsidRPr="00A8695F" w:rsidRDefault="00DC5233" w:rsidP="00F17F63">
            <w:pPr>
              <w:spacing w:line="276" w:lineRule="auto"/>
              <w:jc w:val="both"/>
              <w:rPr>
                <w:sz w:val="20"/>
                <w:szCs w:val="20"/>
              </w:rPr>
            </w:pPr>
            <w:r w:rsidRPr="00A8695F">
              <w:rPr>
                <w:sz w:val="20"/>
                <w:szCs w:val="20"/>
              </w:rPr>
              <w:t>93</w:t>
            </w:r>
          </w:p>
        </w:tc>
        <w:tc>
          <w:tcPr>
            <w:tcW w:w="0" w:type="auto"/>
          </w:tcPr>
          <w:p w14:paraId="6639E1DD" w14:textId="77777777" w:rsidR="00DC5233" w:rsidRPr="00A8695F" w:rsidRDefault="00DC5233" w:rsidP="00F17F63">
            <w:pPr>
              <w:spacing w:line="276" w:lineRule="auto"/>
              <w:jc w:val="both"/>
              <w:rPr>
                <w:sz w:val="20"/>
                <w:szCs w:val="20"/>
              </w:rPr>
            </w:pPr>
            <w:r>
              <w:rPr>
                <w:sz w:val="20"/>
                <w:szCs w:val="20"/>
              </w:rPr>
              <w:t>12/24</w:t>
            </w:r>
          </w:p>
        </w:tc>
        <w:tc>
          <w:tcPr>
            <w:tcW w:w="0" w:type="auto"/>
          </w:tcPr>
          <w:p w14:paraId="559AD5A4" w14:textId="77777777" w:rsidR="00DC5233" w:rsidRPr="00A8695F" w:rsidRDefault="00DC5233" w:rsidP="00F17F63">
            <w:pPr>
              <w:spacing w:line="276" w:lineRule="auto"/>
              <w:jc w:val="both"/>
              <w:rPr>
                <w:sz w:val="20"/>
                <w:szCs w:val="20"/>
              </w:rPr>
            </w:pPr>
            <w:r>
              <w:rPr>
                <w:sz w:val="20"/>
                <w:szCs w:val="20"/>
              </w:rPr>
              <w:t>0.99 ± 0.11</w:t>
            </w:r>
          </w:p>
        </w:tc>
        <w:tc>
          <w:tcPr>
            <w:tcW w:w="0" w:type="auto"/>
          </w:tcPr>
          <w:p w14:paraId="3002E62C" w14:textId="77777777" w:rsidR="00DC5233" w:rsidRPr="00A8695F" w:rsidRDefault="00DC5233" w:rsidP="00F17F63">
            <w:pPr>
              <w:spacing w:line="276" w:lineRule="auto"/>
              <w:jc w:val="both"/>
              <w:rPr>
                <w:sz w:val="20"/>
                <w:szCs w:val="20"/>
              </w:rPr>
            </w:pPr>
            <w:r w:rsidRPr="00A8695F">
              <w:rPr>
                <w:sz w:val="20"/>
                <w:szCs w:val="20"/>
                <w:lang w:val="it-IT"/>
              </w:rPr>
              <w:t>0.84 ± 0.13</w:t>
            </w:r>
          </w:p>
        </w:tc>
        <w:tc>
          <w:tcPr>
            <w:tcW w:w="0" w:type="auto"/>
          </w:tcPr>
          <w:p w14:paraId="7A44E78B" w14:textId="77777777" w:rsidR="00DC5233" w:rsidRPr="00A8695F" w:rsidRDefault="00DC5233" w:rsidP="00F17F63">
            <w:pPr>
              <w:spacing w:line="276" w:lineRule="auto"/>
              <w:jc w:val="both"/>
              <w:rPr>
                <w:sz w:val="20"/>
                <w:szCs w:val="20"/>
              </w:rPr>
            </w:pPr>
            <w:r w:rsidRPr="00A8695F">
              <w:rPr>
                <w:sz w:val="20"/>
                <w:szCs w:val="20"/>
              </w:rPr>
              <w:t>36</w:t>
            </w:r>
          </w:p>
        </w:tc>
        <w:tc>
          <w:tcPr>
            <w:tcW w:w="0" w:type="auto"/>
          </w:tcPr>
          <w:p w14:paraId="4073BD3A" w14:textId="77777777" w:rsidR="00DC5233" w:rsidRPr="00A8695F" w:rsidRDefault="00DC5233" w:rsidP="00F17F63">
            <w:pPr>
              <w:spacing w:line="276" w:lineRule="auto"/>
              <w:jc w:val="both"/>
              <w:rPr>
                <w:sz w:val="20"/>
                <w:szCs w:val="20"/>
              </w:rPr>
            </w:pPr>
            <w:r>
              <w:rPr>
                <w:sz w:val="20"/>
                <w:szCs w:val="20"/>
              </w:rPr>
              <w:t>8/600</w:t>
            </w:r>
          </w:p>
        </w:tc>
        <w:tc>
          <w:tcPr>
            <w:tcW w:w="0" w:type="auto"/>
          </w:tcPr>
          <w:p w14:paraId="332F2C1E" w14:textId="77777777" w:rsidR="00DC5233" w:rsidRDefault="00DC5233" w:rsidP="00F17F63">
            <w:pPr>
              <w:spacing w:line="276" w:lineRule="auto"/>
              <w:jc w:val="both"/>
              <w:rPr>
                <w:sz w:val="20"/>
                <w:szCs w:val="20"/>
              </w:rPr>
            </w:pPr>
            <w:r>
              <w:rPr>
                <w:sz w:val="20"/>
                <w:szCs w:val="20"/>
              </w:rPr>
              <w:t>0.1</w:t>
            </w:r>
          </w:p>
        </w:tc>
        <w:tc>
          <w:tcPr>
            <w:tcW w:w="0" w:type="auto"/>
          </w:tcPr>
          <w:p w14:paraId="33BC50C4" w14:textId="77777777" w:rsidR="00DC5233" w:rsidRPr="00A8695F" w:rsidRDefault="00DC5233" w:rsidP="00F17F63">
            <w:pPr>
              <w:spacing w:line="276" w:lineRule="auto"/>
              <w:jc w:val="both"/>
              <w:rPr>
                <w:sz w:val="20"/>
                <w:szCs w:val="20"/>
              </w:rPr>
            </w:pPr>
            <w:r>
              <w:rPr>
                <w:sz w:val="20"/>
                <w:szCs w:val="20"/>
              </w:rPr>
              <w:t>1.00 ± 0.12</w:t>
            </w:r>
          </w:p>
        </w:tc>
      </w:tr>
      <w:tr w:rsidR="00DC5233" w:rsidRPr="00A8695F" w14:paraId="5430F72D" w14:textId="77777777" w:rsidTr="00F17F63">
        <w:tc>
          <w:tcPr>
            <w:tcW w:w="0" w:type="auto"/>
          </w:tcPr>
          <w:p w14:paraId="14B1B211" w14:textId="77777777" w:rsidR="00DC5233" w:rsidRPr="00A8695F" w:rsidRDefault="00DC5233" w:rsidP="00F17F63">
            <w:pPr>
              <w:spacing w:line="276" w:lineRule="auto"/>
              <w:jc w:val="both"/>
              <w:rPr>
                <w:sz w:val="20"/>
                <w:szCs w:val="20"/>
                <w:lang w:val="it-IT"/>
              </w:rPr>
            </w:pPr>
            <w:r w:rsidRPr="00A8695F">
              <w:rPr>
                <w:sz w:val="20"/>
                <w:szCs w:val="20"/>
              </w:rPr>
              <w:t>EVA1094</w:t>
            </w:r>
          </w:p>
        </w:tc>
        <w:tc>
          <w:tcPr>
            <w:tcW w:w="0" w:type="auto"/>
          </w:tcPr>
          <w:p w14:paraId="0008F08D" w14:textId="77777777" w:rsidR="00DC5233" w:rsidRPr="00A8695F" w:rsidRDefault="00DC5233" w:rsidP="00F17F63">
            <w:pPr>
              <w:spacing w:line="276" w:lineRule="auto"/>
              <w:jc w:val="both"/>
              <w:rPr>
                <w:sz w:val="20"/>
                <w:szCs w:val="20"/>
              </w:rPr>
            </w:pPr>
            <w:r w:rsidRPr="00A8695F">
              <w:rPr>
                <w:sz w:val="20"/>
                <w:szCs w:val="20"/>
              </w:rPr>
              <w:t>1.00 ± 0.03</w:t>
            </w:r>
          </w:p>
        </w:tc>
        <w:tc>
          <w:tcPr>
            <w:tcW w:w="0" w:type="auto"/>
          </w:tcPr>
          <w:p w14:paraId="7200F170" w14:textId="77777777" w:rsidR="00DC5233" w:rsidRPr="00A8695F" w:rsidRDefault="00DC5233" w:rsidP="00F17F63">
            <w:pPr>
              <w:spacing w:line="276" w:lineRule="auto"/>
              <w:jc w:val="both"/>
              <w:rPr>
                <w:sz w:val="20"/>
                <w:szCs w:val="20"/>
              </w:rPr>
            </w:pPr>
            <w:r w:rsidRPr="00A8695F">
              <w:rPr>
                <w:sz w:val="20"/>
                <w:szCs w:val="20"/>
              </w:rPr>
              <w:t>0</w:t>
            </w:r>
          </w:p>
        </w:tc>
        <w:tc>
          <w:tcPr>
            <w:tcW w:w="0" w:type="auto"/>
          </w:tcPr>
          <w:p w14:paraId="293B59F0" w14:textId="77777777" w:rsidR="00DC5233" w:rsidRPr="00A8695F" w:rsidRDefault="00DC5233" w:rsidP="00F17F63">
            <w:pPr>
              <w:spacing w:line="276" w:lineRule="auto"/>
              <w:jc w:val="both"/>
              <w:rPr>
                <w:sz w:val="20"/>
                <w:szCs w:val="20"/>
              </w:rPr>
            </w:pPr>
            <w:r>
              <w:rPr>
                <w:sz w:val="20"/>
                <w:szCs w:val="20"/>
              </w:rPr>
              <w:t>20/24</w:t>
            </w:r>
          </w:p>
        </w:tc>
        <w:tc>
          <w:tcPr>
            <w:tcW w:w="0" w:type="auto"/>
          </w:tcPr>
          <w:p w14:paraId="64F6243A" w14:textId="77777777" w:rsidR="00DC5233" w:rsidRPr="00A8695F" w:rsidRDefault="00DC5233" w:rsidP="00F17F63">
            <w:pPr>
              <w:spacing w:line="276" w:lineRule="auto"/>
              <w:jc w:val="both"/>
              <w:rPr>
                <w:sz w:val="20"/>
                <w:szCs w:val="20"/>
              </w:rPr>
            </w:pPr>
            <w:r>
              <w:rPr>
                <w:sz w:val="20"/>
                <w:szCs w:val="20"/>
              </w:rPr>
              <w:t>1.01 ± 0.07</w:t>
            </w:r>
          </w:p>
        </w:tc>
        <w:tc>
          <w:tcPr>
            <w:tcW w:w="0" w:type="auto"/>
          </w:tcPr>
          <w:p w14:paraId="51D8AF51" w14:textId="77777777" w:rsidR="00DC5233" w:rsidRPr="00A8695F" w:rsidRDefault="00DC5233" w:rsidP="00F17F63">
            <w:pPr>
              <w:spacing w:line="276" w:lineRule="auto"/>
              <w:jc w:val="both"/>
              <w:rPr>
                <w:sz w:val="20"/>
                <w:szCs w:val="20"/>
              </w:rPr>
            </w:pPr>
            <w:r w:rsidRPr="00A8695F">
              <w:rPr>
                <w:sz w:val="20"/>
                <w:szCs w:val="20"/>
              </w:rPr>
              <w:t>0.97 ± 0.04</w:t>
            </w:r>
          </w:p>
        </w:tc>
        <w:tc>
          <w:tcPr>
            <w:tcW w:w="0" w:type="auto"/>
          </w:tcPr>
          <w:p w14:paraId="00CAA600" w14:textId="77777777" w:rsidR="00DC5233" w:rsidRPr="00A8695F" w:rsidRDefault="00DC5233" w:rsidP="00F17F63">
            <w:pPr>
              <w:spacing w:line="276" w:lineRule="auto"/>
              <w:jc w:val="both"/>
              <w:rPr>
                <w:sz w:val="20"/>
                <w:szCs w:val="20"/>
              </w:rPr>
            </w:pPr>
            <w:r w:rsidRPr="00A8695F">
              <w:rPr>
                <w:sz w:val="20"/>
                <w:szCs w:val="20"/>
              </w:rPr>
              <w:t>0</w:t>
            </w:r>
          </w:p>
        </w:tc>
        <w:tc>
          <w:tcPr>
            <w:tcW w:w="0" w:type="auto"/>
          </w:tcPr>
          <w:p w14:paraId="794EECDE" w14:textId="77777777" w:rsidR="00DC5233" w:rsidRPr="00A8695F" w:rsidRDefault="00DC5233" w:rsidP="00F17F63">
            <w:pPr>
              <w:spacing w:line="276" w:lineRule="auto"/>
              <w:jc w:val="both"/>
              <w:rPr>
                <w:sz w:val="20"/>
                <w:szCs w:val="20"/>
              </w:rPr>
            </w:pPr>
            <w:r>
              <w:rPr>
                <w:sz w:val="20"/>
                <w:szCs w:val="20"/>
              </w:rPr>
              <w:t>17/600</w:t>
            </w:r>
          </w:p>
        </w:tc>
        <w:tc>
          <w:tcPr>
            <w:tcW w:w="0" w:type="auto"/>
          </w:tcPr>
          <w:p w14:paraId="63E1FA8E" w14:textId="77777777" w:rsidR="00DC5233" w:rsidRDefault="00DC5233" w:rsidP="00F17F63">
            <w:pPr>
              <w:spacing w:line="276" w:lineRule="auto"/>
              <w:jc w:val="both"/>
              <w:rPr>
                <w:sz w:val="20"/>
                <w:szCs w:val="20"/>
              </w:rPr>
            </w:pPr>
            <w:r>
              <w:rPr>
                <w:sz w:val="20"/>
                <w:szCs w:val="20"/>
              </w:rPr>
              <w:t>7.7</w:t>
            </w:r>
          </w:p>
        </w:tc>
        <w:tc>
          <w:tcPr>
            <w:tcW w:w="0" w:type="auto"/>
          </w:tcPr>
          <w:p w14:paraId="6F561358" w14:textId="77777777" w:rsidR="00DC5233" w:rsidRPr="00A8695F" w:rsidRDefault="00DC5233" w:rsidP="00F17F63">
            <w:pPr>
              <w:spacing w:line="276" w:lineRule="auto"/>
              <w:jc w:val="both"/>
              <w:rPr>
                <w:sz w:val="20"/>
                <w:szCs w:val="20"/>
              </w:rPr>
            </w:pPr>
            <w:r>
              <w:rPr>
                <w:sz w:val="20"/>
                <w:szCs w:val="20"/>
              </w:rPr>
              <w:t>0.94 ± 0.10</w:t>
            </w:r>
          </w:p>
        </w:tc>
      </w:tr>
      <w:tr w:rsidR="00DC5233" w:rsidRPr="00A8695F" w14:paraId="23C29A25" w14:textId="77777777" w:rsidTr="00F17F63">
        <w:tc>
          <w:tcPr>
            <w:tcW w:w="0" w:type="auto"/>
          </w:tcPr>
          <w:p w14:paraId="75875BE0" w14:textId="77777777" w:rsidR="00DC5233" w:rsidRPr="00A8695F" w:rsidRDefault="00DC5233" w:rsidP="00F17F63">
            <w:pPr>
              <w:spacing w:line="276" w:lineRule="auto"/>
              <w:jc w:val="both"/>
              <w:rPr>
                <w:sz w:val="20"/>
                <w:szCs w:val="20"/>
              </w:rPr>
            </w:pPr>
            <w:r w:rsidRPr="00A8695F">
              <w:rPr>
                <w:sz w:val="20"/>
                <w:szCs w:val="20"/>
              </w:rPr>
              <w:t>EVA1097</w:t>
            </w:r>
          </w:p>
        </w:tc>
        <w:tc>
          <w:tcPr>
            <w:tcW w:w="0" w:type="auto"/>
          </w:tcPr>
          <w:p w14:paraId="64DC9B1B" w14:textId="77777777" w:rsidR="00DC5233" w:rsidRPr="00A8695F" w:rsidRDefault="00DC5233" w:rsidP="00F17F63">
            <w:pPr>
              <w:spacing w:line="276" w:lineRule="auto"/>
              <w:jc w:val="both"/>
              <w:rPr>
                <w:sz w:val="20"/>
                <w:szCs w:val="20"/>
              </w:rPr>
            </w:pPr>
            <w:r w:rsidRPr="00A8695F">
              <w:rPr>
                <w:sz w:val="20"/>
                <w:szCs w:val="20"/>
              </w:rPr>
              <w:t>13.1 ± 7.5</w:t>
            </w:r>
          </w:p>
        </w:tc>
        <w:tc>
          <w:tcPr>
            <w:tcW w:w="0" w:type="auto"/>
          </w:tcPr>
          <w:p w14:paraId="7E374906" w14:textId="77777777" w:rsidR="00DC5233" w:rsidRPr="00A8695F" w:rsidRDefault="00DC5233" w:rsidP="00F17F63">
            <w:pPr>
              <w:spacing w:line="276" w:lineRule="auto"/>
              <w:jc w:val="both"/>
              <w:rPr>
                <w:sz w:val="20"/>
                <w:szCs w:val="20"/>
              </w:rPr>
            </w:pPr>
            <w:r w:rsidRPr="00A8695F">
              <w:rPr>
                <w:sz w:val="20"/>
                <w:szCs w:val="20"/>
              </w:rPr>
              <w:t>&gt;90</w:t>
            </w:r>
          </w:p>
        </w:tc>
        <w:tc>
          <w:tcPr>
            <w:tcW w:w="0" w:type="auto"/>
          </w:tcPr>
          <w:p w14:paraId="29F972CD" w14:textId="77777777" w:rsidR="00DC5233" w:rsidRPr="00A8695F" w:rsidRDefault="00DC5233" w:rsidP="00F17F63">
            <w:pPr>
              <w:spacing w:line="276" w:lineRule="auto"/>
              <w:jc w:val="both"/>
              <w:rPr>
                <w:sz w:val="20"/>
                <w:szCs w:val="20"/>
              </w:rPr>
            </w:pPr>
            <w:r>
              <w:rPr>
                <w:sz w:val="20"/>
                <w:szCs w:val="20"/>
              </w:rPr>
              <w:t>19/24</w:t>
            </w:r>
          </w:p>
        </w:tc>
        <w:tc>
          <w:tcPr>
            <w:tcW w:w="0" w:type="auto"/>
          </w:tcPr>
          <w:p w14:paraId="61B5F39E" w14:textId="77777777" w:rsidR="00DC5233" w:rsidRPr="00A8695F" w:rsidRDefault="00DC5233" w:rsidP="00F17F63">
            <w:pPr>
              <w:spacing w:line="276" w:lineRule="auto"/>
              <w:jc w:val="both"/>
              <w:rPr>
                <w:sz w:val="20"/>
                <w:szCs w:val="20"/>
              </w:rPr>
            </w:pPr>
            <w:r>
              <w:rPr>
                <w:sz w:val="20"/>
                <w:szCs w:val="20"/>
              </w:rPr>
              <w:t>NDA</w:t>
            </w:r>
          </w:p>
        </w:tc>
        <w:tc>
          <w:tcPr>
            <w:tcW w:w="0" w:type="auto"/>
          </w:tcPr>
          <w:p w14:paraId="1C4FE9BD" w14:textId="77777777" w:rsidR="00DC5233" w:rsidRPr="00A8695F" w:rsidRDefault="00DC5233" w:rsidP="00F17F63">
            <w:pPr>
              <w:spacing w:line="276" w:lineRule="auto"/>
              <w:jc w:val="both"/>
              <w:rPr>
                <w:sz w:val="20"/>
                <w:szCs w:val="20"/>
              </w:rPr>
            </w:pPr>
            <w:r w:rsidRPr="00A8695F">
              <w:rPr>
                <w:sz w:val="20"/>
                <w:szCs w:val="20"/>
              </w:rPr>
              <w:t>1.80 ± 0.10</w:t>
            </w:r>
          </w:p>
        </w:tc>
        <w:tc>
          <w:tcPr>
            <w:tcW w:w="0" w:type="auto"/>
          </w:tcPr>
          <w:p w14:paraId="40C6BC5F" w14:textId="77777777" w:rsidR="00DC5233" w:rsidRPr="00A8695F" w:rsidRDefault="00DC5233" w:rsidP="00F17F63">
            <w:pPr>
              <w:spacing w:line="276" w:lineRule="auto"/>
              <w:jc w:val="both"/>
              <w:rPr>
                <w:sz w:val="20"/>
                <w:szCs w:val="20"/>
              </w:rPr>
            </w:pPr>
            <w:r w:rsidRPr="00A8695F">
              <w:rPr>
                <w:sz w:val="20"/>
                <w:szCs w:val="20"/>
              </w:rPr>
              <w:t>63</w:t>
            </w:r>
          </w:p>
        </w:tc>
        <w:tc>
          <w:tcPr>
            <w:tcW w:w="0" w:type="auto"/>
          </w:tcPr>
          <w:p w14:paraId="233551A5" w14:textId="77777777" w:rsidR="00DC5233" w:rsidRPr="00A8695F" w:rsidRDefault="00DC5233" w:rsidP="00F17F63">
            <w:pPr>
              <w:spacing w:line="276" w:lineRule="auto"/>
              <w:jc w:val="both"/>
              <w:rPr>
                <w:sz w:val="20"/>
                <w:szCs w:val="20"/>
              </w:rPr>
            </w:pPr>
            <w:r>
              <w:rPr>
                <w:sz w:val="20"/>
                <w:szCs w:val="20"/>
              </w:rPr>
              <w:t>60/600</w:t>
            </w:r>
          </w:p>
        </w:tc>
        <w:tc>
          <w:tcPr>
            <w:tcW w:w="0" w:type="auto"/>
          </w:tcPr>
          <w:p w14:paraId="4F89E535" w14:textId="77777777" w:rsidR="00DC5233" w:rsidRDefault="00DC5233" w:rsidP="00F17F63">
            <w:pPr>
              <w:spacing w:line="276" w:lineRule="auto"/>
              <w:jc w:val="both"/>
              <w:rPr>
                <w:sz w:val="20"/>
                <w:szCs w:val="20"/>
              </w:rPr>
            </w:pPr>
            <w:r>
              <w:rPr>
                <w:sz w:val="20"/>
                <w:szCs w:val="20"/>
              </w:rPr>
              <w:t>1.1</w:t>
            </w:r>
          </w:p>
        </w:tc>
        <w:tc>
          <w:tcPr>
            <w:tcW w:w="0" w:type="auto"/>
          </w:tcPr>
          <w:p w14:paraId="782AF9EB" w14:textId="77777777" w:rsidR="00DC5233" w:rsidRPr="00A8695F" w:rsidRDefault="00DC5233" w:rsidP="00F17F63">
            <w:pPr>
              <w:spacing w:line="276" w:lineRule="auto"/>
              <w:jc w:val="both"/>
              <w:rPr>
                <w:sz w:val="20"/>
                <w:szCs w:val="20"/>
              </w:rPr>
            </w:pPr>
            <w:r>
              <w:rPr>
                <w:sz w:val="20"/>
                <w:szCs w:val="20"/>
              </w:rPr>
              <w:t>0.99 ± 0.01</w:t>
            </w:r>
          </w:p>
        </w:tc>
      </w:tr>
      <w:tr w:rsidR="00DC5233" w:rsidRPr="00A8695F" w14:paraId="2A0DA3B6" w14:textId="77777777" w:rsidTr="00F17F63">
        <w:tc>
          <w:tcPr>
            <w:tcW w:w="0" w:type="auto"/>
          </w:tcPr>
          <w:p w14:paraId="7BA034F6" w14:textId="77777777" w:rsidR="00DC5233" w:rsidRPr="00A8695F" w:rsidRDefault="00DC5233" w:rsidP="00F17F63">
            <w:pPr>
              <w:spacing w:line="276" w:lineRule="auto"/>
              <w:jc w:val="both"/>
              <w:rPr>
                <w:sz w:val="20"/>
                <w:szCs w:val="20"/>
              </w:rPr>
            </w:pPr>
            <w:r w:rsidRPr="00A8695F">
              <w:rPr>
                <w:sz w:val="20"/>
                <w:szCs w:val="20"/>
              </w:rPr>
              <w:t>EVA1099</w:t>
            </w:r>
          </w:p>
        </w:tc>
        <w:tc>
          <w:tcPr>
            <w:tcW w:w="0" w:type="auto"/>
          </w:tcPr>
          <w:p w14:paraId="4C1CB20F" w14:textId="77777777" w:rsidR="00DC5233" w:rsidRPr="00A8695F" w:rsidRDefault="00DC5233" w:rsidP="00F17F63">
            <w:pPr>
              <w:spacing w:line="276" w:lineRule="auto"/>
              <w:jc w:val="both"/>
              <w:rPr>
                <w:sz w:val="20"/>
                <w:szCs w:val="20"/>
              </w:rPr>
            </w:pPr>
            <w:r w:rsidRPr="00A8695F">
              <w:rPr>
                <w:sz w:val="20"/>
                <w:szCs w:val="20"/>
              </w:rPr>
              <w:t>16.5 ± 1.9</w:t>
            </w:r>
          </w:p>
        </w:tc>
        <w:tc>
          <w:tcPr>
            <w:tcW w:w="0" w:type="auto"/>
          </w:tcPr>
          <w:p w14:paraId="03E7CA7C" w14:textId="77777777" w:rsidR="00DC5233" w:rsidRPr="00A8695F" w:rsidRDefault="00DC5233" w:rsidP="00F17F63">
            <w:pPr>
              <w:spacing w:line="276" w:lineRule="auto"/>
              <w:jc w:val="both"/>
              <w:rPr>
                <w:sz w:val="20"/>
                <w:szCs w:val="20"/>
              </w:rPr>
            </w:pPr>
            <w:r w:rsidRPr="00A8695F">
              <w:rPr>
                <w:sz w:val="20"/>
                <w:szCs w:val="20"/>
              </w:rPr>
              <w:t>44</w:t>
            </w:r>
          </w:p>
        </w:tc>
        <w:tc>
          <w:tcPr>
            <w:tcW w:w="0" w:type="auto"/>
          </w:tcPr>
          <w:p w14:paraId="6E4FB323" w14:textId="77777777" w:rsidR="00DC5233" w:rsidRPr="00A8695F" w:rsidRDefault="00DC5233" w:rsidP="00F17F63">
            <w:pPr>
              <w:spacing w:line="276" w:lineRule="auto"/>
              <w:jc w:val="both"/>
              <w:rPr>
                <w:sz w:val="20"/>
                <w:szCs w:val="20"/>
              </w:rPr>
            </w:pPr>
            <w:r>
              <w:rPr>
                <w:sz w:val="20"/>
                <w:szCs w:val="20"/>
              </w:rPr>
              <w:t>16/24</w:t>
            </w:r>
          </w:p>
        </w:tc>
        <w:tc>
          <w:tcPr>
            <w:tcW w:w="0" w:type="auto"/>
          </w:tcPr>
          <w:p w14:paraId="0298397C" w14:textId="77777777" w:rsidR="00DC5233" w:rsidRPr="00A8695F" w:rsidRDefault="00DC5233" w:rsidP="00F17F63">
            <w:pPr>
              <w:spacing w:line="276" w:lineRule="auto"/>
              <w:jc w:val="both"/>
              <w:rPr>
                <w:sz w:val="20"/>
                <w:szCs w:val="20"/>
              </w:rPr>
            </w:pPr>
            <w:r>
              <w:rPr>
                <w:sz w:val="20"/>
                <w:szCs w:val="20"/>
              </w:rPr>
              <w:t>NDA</w:t>
            </w:r>
          </w:p>
        </w:tc>
        <w:tc>
          <w:tcPr>
            <w:tcW w:w="0" w:type="auto"/>
          </w:tcPr>
          <w:p w14:paraId="24E1EF97" w14:textId="77777777" w:rsidR="00DC5233" w:rsidRPr="00A8695F" w:rsidRDefault="00DC5233" w:rsidP="00F17F63">
            <w:pPr>
              <w:spacing w:line="276" w:lineRule="auto"/>
              <w:jc w:val="both"/>
              <w:rPr>
                <w:sz w:val="20"/>
                <w:szCs w:val="20"/>
              </w:rPr>
            </w:pPr>
            <w:r w:rsidRPr="00A8695F">
              <w:rPr>
                <w:sz w:val="20"/>
                <w:szCs w:val="20"/>
              </w:rPr>
              <w:t>3.80 ± 0.21</w:t>
            </w:r>
          </w:p>
        </w:tc>
        <w:tc>
          <w:tcPr>
            <w:tcW w:w="0" w:type="auto"/>
          </w:tcPr>
          <w:p w14:paraId="0AB12769" w14:textId="77777777" w:rsidR="00DC5233" w:rsidRPr="00A8695F" w:rsidRDefault="00DC5233" w:rsidP="00F17F63">
            <w:pPr>
              <w:spacing w:line="276" w:lineRule="auto"/>
              <w:jc w:val="both"/>
              <w:rPr>
                <w:sz w:val="20"/>
                <w:szCs w:val="20"/>
              </w:rPr>
            </w:pPr>
            <w:r w:rsidRPr="00A8695F">
              <w:rPr>
                <w:sz w:val="20"/>
                <w:szCs w:val="20"/>
              </w:rPr>
              <w:t>0</w:t>
            </w:r>
          </w:p>
        </w:tc>
        <w:tc>
          <w:tcPr>
            <w:tcW w:w="0" w:type="auto"/>
          </w:tcPr>
          <w:p w14:paraId="4941B06D" w14:textId="77777777" w:rsidR="00DC5233" w:rsidRPr="00A8695F" w:rsidRDefault="00DC5233" w:rsidP="00F17F63">
            <w:pPr>
              <w:spacing w:line="276" w:lineRule="auto"/>
              <w:jc w:val="both"/>
              <w:rPr>
                <w:sz w:val="20"/>
                <w:szCs w:val="20"/>
              </w:rPr>
            </w:pPr>
            <w:r>
              <w:rPr>
                <w:sz w:val="20"/>
                <w:szCs w:val="20"/>
              </w:rPr>
              <w:t>88/600</w:t>
            </w:r>
          </w:p>
        </w:tc>
        <w:tc>
          <w:tcPr>
            <w:tcW w:w="0" w:type="auto"/>
          </w:tcPr>
          <w:p w14:paraId="781A11CC" w14:textId="77777777" w:rsidR="00DC5233" w:rsidRDefault="00DC5233" w:rsidP="00F17F63">
            <w:pPr>
              <w:spacing w:line="276" w:lineRule="auto"/>
              <w:jc w:val="both"/>
              <w:rPr>
                <w:sz w:val="20"/>
                <w:szCs w:val="20"/>
              </w:rPr>
            </w:pPr>
            <w:r>
              <w:rPr>
                <w:sz w:val="20"/>
                <w:szCs w:val="20"/>
              </w:rPr>
              <w:t>1.3</w:t>
            </w:r>
          </w:p>
        </w:tc>
        <w:tc>
          <w:tcPr>
            <w:tcW w:w="0" w:type="auto"/>
          </w:tcPr>
          <w:p w14:paraId="1B29B4E6" w14:textId="77777777" w:rsidR="00DC5233" w:rsidRPr="00A8695F" w:rsidRDefault="00DC5233" w:rsidP="00F17F63">
            <w:pPr>
              <w:spacing w:line="276" w:lineRule="auto"/>
              <w:jc w:val="both"/>
              <w:rPr>
                <w:sz w:val="20"/>
                <w:szCs w:val="20"/>
              </w:rPr>
            </w:pPr>
            <w:r>
              <w:rPr>
                <w:sz w:val="20"/>
                <w:szCs w:val="20"/>
              </w:rPr>
              <w:t>1.00 ± 0.09</w:t>
            </w:r>
          </w:p>
        </w:tc>
      </w:tr>
    </w:tbl>
    <w:p w14:paraId="684E53E2" w14:textId="77777777" w:rsidR="00DC5233" w:rsidRPr="00242E5B" w:rsidRDefault="00DC5233" w:rsidP="00F17F63">
      <w:pPr>
        <w:spacing w:line="360" w:lineRule="auto"/>
        <w:jc w:val="both"/>
      </w:pPr>
    </w:p>
    <w:p w14:paraId="1FF4EBFB" w14:textId="77777777" w:rsidR="001B7681" w:rsidRPr="005E6848" w:rsidRDefault="001B7681" w:rsidP="001B7681">
      <w:pPr>
        <w:pStyle w:val="JQStext"/>
        <w:spacing w:before="100" w:beforeAutospacing="1" w:after="100" w:afterAutospacing="1" w:line="360" w:lineRule="auto"/>
      </w:pPr>
      <w:r>
        <w:t xml:space="preserve">Substantial discrepancies between the single aliquot and single grain equivalent doses </w:t>
      </w:r>
      <w:proofErr w:type="gramStart"/>
      <w:r>
        <w:t>were observed</w:t>
      </w:r>
      <w:proofErr w:type="gramEnd"/>
      <w:r>
        <w:t xml:space="preserve"> in the </w:t>
      </w:r>
      <w:proofErr w:type="spellStart"/>
      <w:r>
        <w:t>Durthong</w:t>
      </w:r>
      <w:proofErr w:type="spellEnd"/>
      <w:r>
        <w:t xml:space="preserve"> samples. Aliquot D</w:t>
      </w:r>
      <w:r>
        <w:rPr>
          <w:vertAlign w:val="subscript"/>
        </w:rPr>
        <w:t>e</w:t>
      </w:r>
      <w:r>
        <w:t xml:space="preserve"> values yielded higher </w:t>
      </w:r>
      <w:proofErr w:type="spellStart"/>
      <w:r>
        <w:t>overdispersion</w:t>
      </w:r>
      <w:proofErr w:type="spellEnd"/>
      <w:r>
        <w:t xml:space="preserve"> values and were calculated using the CAM, resulting in much older ages than for the younger single grain D</w:t>
      </w:r>
      <w:r>
        <w:rPr>
          <w:vertAlign w:val="subscript"/>
        </w:rPr>
        <w:t>e</w:t>
      </w:r>
      <w:r>
        <w:t xml:space="preserve">s, which were generally calculated using the MAM </w:t>
      </w:r>
      <w:proofErr w:type="gramStart"/>
      <w:r>
        <w:t>on the basis of</w:t>
      </w:r>
      <w:proofErr w:type="gramEnd"/>
      <w:r>
        <w:t xml:space="preserve"> likely incomplete bleaching of the very young signal. This is assumed </w:t>
      </w:r>
      <w:proofErr w:type="gramStart"/>
      <w:r>
        <w:t>on the basis of</w:t>
      </w:r>
      <w:proofErr w:type="gramEnd"/>
      <w:r>
        <w:t xml:space="preserve"> similarities between the </w:t>
      </w:r>
      <w:r>
        <w:lastRenderedPageBreak/>
        <w:t>reactivated sediments and lunette units immediately underlying them, which indicates rapid, short-distance transport; this assumption is supported by the observation of dose distributions skewed towards younger ages in some samples. It is interesting to note the prevalence of older D</w:t>
      </w:r>
      <w:r>
        <w:rPr>
          <w:vertAlign w:val="subscript"/>
        </w:rPr>
        <w:t>e</w:t>
      </w:r>
      <w:r>
        <w:t xml:space="preserve"> values in the calculated aliquots vs. single grains of given samples (Table S2); this </w:t>
      </w:r>
      <w:proofErr w:type="gramStart"/>
      <w:r>
        <w:t>is attributed</w:t>
      </w:r>
      <w:proofErr w:type="gramEnd"/>
      <w:r>
        <w:t xml:space="preserve"> to the homogenisation of older, incompletely bleached signals within aliquots. Single grain ages are preferred to the single aliquot values since incomplete bleaching </w:t>
      </w:r>
      <w:proofErr w:type="gramStart"/>
      <w:r>
        <w:t>is more reliably identified</w:t>
      </w:r>
      <w:proofErr w:type="gramEnd"/>
      <w:r>
        <w:t xml:space="preserve"> in single grains than in aliquots.</w:t>
      </w:r>
    </w:p>
    <w:p w14:paraId="345A7E13" w14:textId="77777777" w:rsidR="00F17F63" w:rsidRDefault="00F17F63" w:rsidP="00A91EC5">
      <w:pPr>
        <w:spacing w:line="360" w:lineRule="auto"/>
        <w:jc w:val="both"/>
        <w:rPr>
          <w:rFonts w:ascii="Garamond" w:hAnsi="Garamond"/>
        </w:rPr>
      </w:pPr>
      <w:r>
        <w:rPr>
          <w:rFonts w:ascii="Garamond" w:hAnsi="Garamond"/>
          <w:b/>
        </w:rPr>
        <w:t xml:space="preserve">Table S2. </w:t>
      </w:r>
      <w:r w:rsidRPr="00A91EC5">
        <w:rPr>
          <w:rFonts w:ascii="Garamond" w:hAnsi="Garamond"/>
        </w:rPr>
        <w:t>Comparison between calculated D</w:t>
      </w:r>
      <w:r w:rsidRPr="00A91EC5">
        <w:rPr>
          <w:rFonts w:ascii="Garamond" w:hAnsi="Garamond"/>
          <w:vertAlign w:val="subscript"/>
        </w:rPr>
        <w:t>e</w:t>
      </w:r>
      <w:r w:rsidRPr="00A91EC5">
        <w:rPr>
          <w:rFonts w:ascii="Garamond" w:hAnsi="Garamond"/>
        </w:rPr>
        <w:t xml:space="preserve"> values for aliquots and single grains of given samples </w:t>
      </w:r>
      <w:r w:rsidR="006B08FF">
        <w:rPr>
          <w:rFonts w:ascii="Garamond" w:hAnsi="Garamond"/>
        </w:rPr>
        <w:t xml:space="preserve">from Lake Mungo </w:t>
      </w:r>
      <w:r w:rsidR="006B08FF" w:rsidRPr="00A91EC5">
        <w:rPr>
          <w:rFonts w:ascii="Garamond" w:hAnsi="Garamond"/>
        </w:rPr>
        <w:t xml:space="preserve">for which the MAM </w:t>
      </w:r>
      <w:proofErr w:type="gramStart"/>
      <w:r w:rsidR="006B08FF" w:rsidRPr="00A91EC5">
        <w:rPr>
          <w:rFonts w:ascii="Garamond" w:hAnsi="Garamond"/>
        </w:rPr>
        <w:t>was ultimately used</w:t>
      </w:r>
      <w:proofErr w:type="gramEnd"/>
      <w:r w:rsidR="006B08FF" w:rsidRPr="00A91EC5">
        <w:rPr>
          <w:rFonts w:ascii="Garamond" w:hAnsi="Garamond"/>
        </w:rPr>
        <w:t xml:space="preserve"> to calculate age.</w:t>
      </w:r>
      <w:r w:rsidR="006B08FF">
        <w:rPr>
          <w:rFonts w:ascii="Garamond" w:hAnsi="Garamond"/>
        </w:rPr>
        <w:t xml:space="preserve"> Uncertainties </w:t>
      </w:r>
      <w:proofErr w:type="gramStart"/>
      <w:r w:rsidR="006B08FF">
        <w:rPr>
          <w:rFonts w:ascii="Garamond" w:hAnsi="Garamond"/>
        </w:rPr>
        <w:t>are omitted</w:t>
      </w:r>
      <w:proofErr w:type="gramEnd"/>
      <w:r w:rsidR="006B08FF">
        <w:rPr>
          <w:rFonts w:ascii="Garamond" w:hAnsi="Garamond"/>
        </w:rPr>
        <w:t xml:space="preserve"> for simplicity of comparison.</w:t>
      </w:r>
    </w:p>
    <w:p w14:paraId="0EA36198" w14:textId="77777777" w:rsidR="006B08FF" w:rsidRPr="00A91EC5" w:rsidRDefault="006B08FF" w:rsidP="00F17F63">
      <w:pPr>
        <w:pStyle w:val="PlainText"/>
        <w:spacing w:after="120"/>
        <w:jc w:val="both"/>
        <w:rPr>
          <w:rFonts w:ascii="Garamond" w:hAnsi="Garamond"/>
          <w:sz w:val="24"/>
          <w:szCs w:val="24"/>
        </w:rPr>
      </w:pPr>
    </w:p>
    <w:tbl>
      <w:tblPr>
        <w:tblStyle w:val="TableGrid"/>
        <w:tblW w:w="0" w:type="auto"/>
        <w:tblLook w:val="04A0" w:firstRow="1" w:lastRow="0" w:firstColumn="1" w:lastColumn="0" w:noHBand="0" w:noVBand="1"/>
      </w:tblPr>
      <w:tblGrid>
        <w:gridCol w:w="1812"/>
        <w:gridCol w:w="1812"/>
        <w:gridCol w:w="1812"/>
        <w:gridCol w:w="1813"/>
        <w:gridCol w:w="1813"/>
      </w:tblGrid>
      <w:tr w:rsidR="00F17F63" w:rsidRPr="00F17F63" w14:paraId="1FFA5ECC" w14:textId="77777777" w:rsidTr="00F17F63">
        <w:tc>
          <w:tcPr>
            <w:tcW w:w="1812" w:type="dxa"/>
            <w:vMerge w:val="restart"/>
          </w:tcPr>
          <w:p w14:paraId="2CE3AAA9" w14:textId="77777777" w:rsidR="00F17F63" w:rsidRPr="00A91EC5" w:rsidRDefault="00F17F63" w:rsidP="00F17F63">
            <w:pPr>
              <w:pStyle w:val="PlainText"/>
              <w:spacing w:after="120"/>
              <w:jc w:val="both"/>
              <w:rPr>
                <w:rFonts w:ascii="Garamond" w:hAnsi="Garamond"/>
                <w:b/>
                <w:sz w:val="24"/>
                <w:szCs w:val="24"/>
              </w:rPr>
            </w:pPr>
            <w:r w:rsidRPr="00A91EC5">
              <w:rPr>
                <w:rFonts w:ascii="Garamond" w:hAnsi="Garamond"/>
                <w:b/>
                <w:sz w:val="24"/>
                <w:szCs w:val="24"/>
              </w:rPr>
              <w:t>Sample</w:t>
            </w:r>
          </w:p>
        </w:tc>
        <w:tc>
          <w:tcPr>
            <w:tcW w:w="3624" w:type="dxa"/>
            <w:gridSpan w:val="2"/>
          </w:tcPr>
          <w:p w14:paraId="3516CFD7" w14:textId="77777777" w:rsidR="00F17F63" w:rsidRPr="00A91EC5" w:rsidRDefault="00F17F63" w:rsidP="00F17F63">
            <w:pPr>
              <w:pStyle w:val="PlainText"/>
              <w:spacing w:after="120"/>
              <w:jc w:val="both"/>
              <w:rPr>
                <w:rFonts w:ascii="Garamond" w:hAnsi="Garamond"/>
                <w:b/>
                <w:sz w:val="24"/>
                <w:szCs w:val="24"/>
              </w:rPr>
            </w:pPr>
            <w:r w:rsidRPr="00A91EC5">
              <w:rPr>
                <w:rFonts w:ascii="Garamond" w:hAnsi="Garamond"/>
                <w:b/>
                <w:sz w:val="24"/>
                <w:szCs w:val="24"/>
              </w:rPr>
              <w:t xml:space="preserve">Single </w:t>
            </w:r>
            <w:proofErr w:type="spellStart"/>
            <w:r w:rsidRPr="00A91EC5">
              <w:rPr>
                <w:rFonts w:ascii="Garamond" w:hAnsi="Garamond"/>
                <w:b/>
                <w:sz w:val="24"/>
                <w:szCs w:val="24"/>
              </w:rPr>
              <w:t>grain</w:t>
            </w:r>
            <w:proofErr w:type="spellEnd"/>
          </w:p>
        </w:tc>
        <w:tc>
          <w:tcPr>
            <w:tcW w:w="3626" w:type="dxa"/>
            <w:gridSpan w:val="2"/>
          </w:tcPr>
          <w:p w14:paraId="473038A8" w14:textId="77777777" w:rsidR="00F17F63" w:rsidRPr="00A91EC5" w:rsidRDefault="00F17F63" w:rsidP="00F17F63">
            <w:pPr>
              <w:pStyle w:val="PlainText"/>
              <w:spacing w:after="120"/>
              <w:jc w:val="both"/>
              <w:rPr>
                <w:rFonts w:ascii="Garamond" w:hAnsi="Garamond"/>
                <w:b/>
                <w:sz w:val="24"/>
                <w:szCs w:val="24"/>
              </w:rPr>
            </w:pPr>
            <w:r w:rsidRPr="00A91EC5">
              <w:rPr>
                <w:rFonts w:ascii="Garamond" w:hAnsi="Garamond"/>
                <w:b/>
                <w:sz w:val="24"/>
                <w:szCs w:val="24"/>
              </w:rPr>
              <w:t>Single aliquot</w:t>
            </w:r>
          </w:p>
        </w:tc>
      </w:tr>
      <w:tr w:rsidR="00F17F63" w:rsidRPr="00F17F63" w14:paraId="296825C3" w14:textId="77777777" w:rsidTr="00F17F63">
        <w:tc>
          <w:tcPr>
            <w:tcW w:w="1812" w:type="dxa"/>
            <w:vMerge/>
          </w:tcPr>
          <w:p w14:paraId="631382D0" w14:textId="77777777" w:rsidR="00F17F63" w:rsidRPr="00A91EC5" w:rsidRDefault="00F17F63" w:rsidP="00F17F63">
            <w:pPr>
              <w:pStyle w:val="PlainText"/>
              <w:spacing w:after="120"/>
              <w:jc w:val="both"/>
              <w:rPr>
                <w:rFonts w:ascii="Garamond" w:hAnsi="Garamond"/>
                <w:b/>
                <w:sz w:val="24"/>
                <w:szCs w:val="24"/>
              </w:rPr>
            </w:pPr>
          </w:p>
        </w:tc>
        <w:tc>
          <w:tcPr>
            <w:tcW w:w="1812" w:type="dxa"/>
          </w:tcPr>
          <w:p w14:paraId="7E8E4312" w14:textId="77777777" w:rsidR="00F17F63" w:rsidRPr="00A91EC5" w:rsidRDefault="00F17F63" w:rsidP="00F17F63">
            <w:pPr>
              <w:pStyle w:val="PlainText"/>
              <w:spacing w:after="120"/>
              <w:jc w:val="both"/>
              <w:rPr>
                <w:rFonts w:ascii="Garamond" w:hAnsi="Garamond"/>
                <w:b/>
                <w:sz w:val="24"/>
                <w:szCs w:val="24"/>
              </w:rPr>
            </w:pPr>
            <w:r w:rsidRPr="00A91EC5">
              <w:rPr>
                <w:rFonts w:ascii="Garamond" w:hAnsi="Garamond"/>
                <w:b/>
                <w:sz w:val="24"/>
                <w:szCs w:val="24"/>
              </w:rPr>
              <w:t>CAM De (Gy)</w:t>
            </w:r>
          </w:p>
        </w:tc>
        <w:tc>
          <w:tcPr>
            <w:tcW w:w="1812" w:type="dxa"/>
          </w:tcPr>
          <w:p w14:paraId="32AFFDC1" w14:textId="77777777" w:rsidR="00F17F63" w:rsidRPr="00A91EC5" w:rsidRDefault="00F17F63" w:rsidP="00F17F63">
            <w:pPr>
              <w:pStyle w:val="PlainText"/>
              <w:spacing w:after="120"/>
              <w:jc w:val="both"/>
              <w:rPr>
                <w:rFonts w:ascii="Garamond" w:hAnsi="Garamond"/>
                <w:b/>
                <w:sz w:val="24"/>
                <w:szCs w:val="24"/>
              </w:rPr>
            </w:pPr>
            <w:r w:rsidRPr="00A91EC5">
              <w:rPr>
                <w:rFonts w:ascii="Garamond" w:hAnsi="Garamond"/>
                <w:b/>
                <w:sz w:val="24"/>
                <w:szCs w:val="24"/>
              </w:rPr>
              <w:t>MAM De (Gy)</w:t>
            </w:r>
          </w:p>
        </w:tc>
        <w:tc>
          <w:tcPr>
            <w:tcW w:w="1813" w:type="dxa"/>
          </w:tcPr>
          <w:p w14:paraId="24A6A477" w14:textId="77777777" w:rsidR="00F17F63" w:rsidRPr="00A91EC5" w:rsidRDefault="00F17F63" w:rsidP="00F17F63">
            <w:pPr>
              <w:pStyle w:val="PlainText"/>
              <w:spacing w:after="120"/>
              <w:jc w:val="both"/>
              <w:rPr>
                <w:rFonts w:ascii="Garamond" w:hAnsi="Garamond"/>
                <w:b/>
                <w:sz w:val="24"/>
                <w:szCs w:val="24"/>
              </w:rPr>
            </w:pPr>
            <w:r w:rsidRPr="00A91EC5">
              <w:rPr>
                <w:rFonts w:ascii="Garamond" w:hAnsi="Garamond"/>
                <w:b/>
                <w:sz w:val="24"/>
                <w:szCs w:val="24"/>
              </w:rPr>
              <w:t>CAM De (Gy)</w:t>
            </w:r>
          </w:p>
        </w:tc>
        <w:tc>
          <w:tcPr>
            <w:tcW w:w="1813" w:type="dxa"/>
          </w:tcPr>
          <w:p w14:paraId="28002A6B" w14:textId="77777777" w:rsidR="00F17F63" w:rsidRPr="00A91EC5" w:rsidRDefault="00F17F63" w:rsidP="00F17F63">
            <w:pPr>
              <w:pStyle w:val="PlainText"/>
              <w:spacing w:after="120"/>
              <w:jc w:val="both"/>
              <w:rPr>
                <w:rFonts w:ascii="Garamond" w:hAnsi="Garamond"/>
                <w:b/>
                <w:sz w:val="24"/>
                <w:szCs w:val="24"/>
              </w:rPr>
            </w:pPr>
            <w:r w:rsidRPr="00A91EC5">
              <w:rPr>
                <w:rFonts w:ascii="Garamond" w:hAnsi="Garamond"/>
                <w:b/>
                <w:sz w:val="24"/>
                <w:szCs w:val="24"/>
              </w:rPr>
              <w:t>MAM De (Gy)</w:t>
            </w:r>
          </w:p>
        </w:tc>
      </w:tr>
      <w:tr w:rsidR="00F17F63" w:rsidRPr="00F17F63" w14:paraId="2A85E00E" w14:textId="77777777" w:rsidTr="00F17F63">
        <w:tc>
          <w:tcPr>
            <w:tcW w:w="1812" w:type="dxa"/>
          </w:tcPr>
          <w:p w14:paraId="1B7D69FB" w14:textId="77777777" w:rsidR="00F17F63" w:rsidRPr="00A91EC5" w:rsidRDefault="00F17F63" w:rsidP="00F17F63">
            <w:pPr>
              <w:pStyle w:val="PlainText"/>
              <w:spacing w:after="120"/>
              <w:jc w:val="both"/>
              <w:rPr>
                <w:rFonts w:ascii="Garamond" w:hAnsi="Garamond"/>
                <w:sz w:val="24"/>
                <w:szCs w:val="24"/>
              </w:rPr>
            </w:pPr>
            <w:r w:rsidRPr="00A91EC5">
              <w:rPr>
                <w:rFonts w:ascii="Garamond" w:hAnsi="Garamond"/>
                <w:sz w:val="24"/>
                <w:szCs w:val="24"/>
              </w:rPr>
              <w:t>EVA1103</w:t>
            </w:r>
          </w:p>
        </w:tc>
        <w:tc>
          <w:tcPr>
            <w:tcW w:w="1812" w:type="dxa"/>
          </w:tcPr>
          <w:p w14:paraId="3557883E" w14:textId="77777777" w:rsidR="00F17F63" w:rsidRPr="00A91EC5" w:rsidRDefault="00F17F63" w:rsidP="00F17F63">
            <w:pPr>
              <w:pStyle w:val="PlainText"/>
              <w:spacing w:after="120"/>
              <w:jc w:val="both"/>
              <w:rPr>
                <w:rFonts w:ascii="Garamond" w:hAnsi="Garamond"/>
                <w:sz w:val="24"/>
                <w:szCs w:val="24"/>
              </w:rPr>
            </w:pPr>
            <w:r w:rsidRPr="00A91EC5">
              <w:rPr>
                <w:rFonts w:ascii="Garamond" w:hAnsi="Garamond"/>
                <w:sz w:val="24"/>
                <w:szCs w:val="24"/>
              </w:rPr>
              <w:t>0.037</w:t>
            </w:r>
          </w:p>
        </w:tc>
        <w:tc>
          <w:tcPr>
            <w:tcW w:w="1812" w:type="dxa"/>
          </w:tcPr>
          <w:p w14:paraId="7A1285FE" w14:textId="77777777" w:rsidR="00F17F63" w:rsidRPr="00A91EC5" w:rsidRDefault="00F17F63" w:rsidP="00F17F63">
            <w:pPr>
              <w:pStyle w:val="PlainText"/>
              <w:spacing w:after="120"/>
              <w:jc w:val="both"/>
              <w:rPr>
                <w:rFonts w:ascii="Garamond" w:hAnsi="Garamond"/>
                <w:sz w:val="24"/>
                <w:szCs w:val="24"/>
              </w:rPr>
            </w:pPr>
            <w:r w:rsidRPr="00A91EC5">
              <w:rPr>
                <w:rFonts w:ascii="Garamond" w:hAnsi="Garamond"/>
                <w:sz w:val="24"/>
                <w:szCs w:val="24"/>
              </w:rPr>
              <w:t>0.035</w:t>
            </w:r>
          </w:p>
        </w:tc>
        <w:tc>
          <w:tcPr>
            <w:tcW w:w="1813" w:type="dxa"/>
          </w:tcPr>
          <w:p w14:paraId="33AB4873" w14:textId="77777777" w:rsidR="00F17F63" w:rsidRPr="00A91EC5" w:rsidRDefault="00F17F63" w:rsidP="00F17F63">
            <w:pPr>
              <w:pStyle w:val="PlainText"/>
              <w:spacing w:after="120"/>
              <w:jc w:val="both"/>
              <w:rPr>
                <w:rFonts w:ascii="Garamond" w:hAnsi="Garamond"/>
                <w:sz w:val="24"/>
                <w:szCs w:val="24"/>
              </w:rPr>
            </w:pPr>
            <w:r w:rsidRPr="00A91EC5">
              <w:rPr>
                <w:rFonts w:ascii="Garamond" w:hAnsi="Garamond"/>
                <w:sz w:val="24"/>
                <w:szCs w:val="24"/>
              </w:rPr>
              <w:t>0.072</w:t>
            </w:r>
          </w:p>
        </w:tc>
        <w:tc>
          <w:tcPr>
            <w:tcW w:w="1813" w:type="dxa"/>
          </w:tcPr>
          <w:p w14:paraId="4D074243" w14:textId="77777777" w:rsidR="00F17F63" w:rsidRPr="00A91EC5" w:rsidRDefault="00F17F63" w:rsidP="00F17F63">
            <w:pPr>
              <w:pStyle w:val="PlainText"/>
              <w:spacing w:after="120"/>
              <w:jc w:val="both"/>
              <w:rPr>
                <w:rFonts w:ascii="Garamond" w:hAnsi="Garamond"/>
                <w:sz w:val="24"/>
                <w:szCs w:val="24"/>
              </w:rPr>
            </w:pPr>
            <w:r w:rsidRPr="00A91EC5">
              <w:rPr>
                <w:rFonts w:ascii="Garamond" w:hAnsi="Garamond"/>
                <w:sz w:val="24"/>
                <w:szCs w:val="24"/>
              </w:rPr>
              <w:t>0.050</w:t>
            </w:r>
          </w:p>
        </w:tc>
      </w:tr>
      <w:tr w:rsidR="00F17F63" w:rsidRPr="00F17F63" w14:paraId="2736E8E6" w14:textId="77777777" w:rsidTr="00F17F63">
        <w:tc>
          <w:tcPr>
            <w:tcW w:w="1812" w:type="dxa"/>
          </w:tcPr>
          <w:p w14:paraId="6CF13926" w14:textId="77777777" w:rsidR="00F17F63" w:rsidRPr="00A91EC5" w:rsidRDefault="00F17F63" w:rsidP="00F17F63">
            <w:pPr>
              <w:pStyle w:val="PlainText"/>
              <w:spacing w:after="120"/>
              <w:jc w:val="both"/>
              <w:rPr>
                <w:rFonts w:ascii="Garamond" w:hAnsi="Garamond"/>
                <w:sz w:val="24"/>
                <w:szCs w:val="24"/>
              </w:rPr>
            </w:pPr>
            <w:r w:rsidRPr="00A91EC5">
              <w:rPr>
                <w:rFonts w:ascii="Garamond" w:hAnsi="Garamond"/>
                <w:sz w:val="24"/>
                <w:szCs w:val="24"/>
              </w:rPr>
              <w:t>EVA1104</w:t>
            </w:r>
          </w:p>
        </w:tc>
        <w:tc>
          <w:tcPr>
            <w:tcW w:w="1812" w:type="dxa"/>
          </w:tcPr>
          <w:p w14:paraId="7D2A4C41" w14:textId="77777777" w:rsidR="00F17F63" w:rsidRPr="00A91EC5" w:rsidRDefault="00F17F63" w:rsidP="00F17F63">
            <w:pPr>
              <w:pStyle w:val="PlainText"/>
              <w:spacing w:after="120"/>
              <w:jc w:val="both"/>
              <w:rPr>
                <w:rFonts w:ascii="Garamond" w:hAnsi="Garamond"/>
                <w:sz w:val="24"/>
                <w:szCs w:val="24"/>
              </w:rPr>
            </w:pPr>
            <w:r w:rsidRPr="00A91EC5">
              <w:rPr>
                <w:rFonts w:ascii="Garamond" w:hAnsi="Garamond"/>
                <w:sz w:val="24"/>
                <w:szCs w:val="24"/>
              </w:rPr>
              <w:t>0.036</w:t>
            </w:r>
          </w:p>
        </w:tc>
        <w:tc>
          <w:tcPr>
            <w:tcW w:w="1812" w:type="dxa"/>
          </w:tcPr>
          <w:p w14:paraId="5ABC57B7" w14:textId="77777777" w:rsidR="00F17F63" w:rsidRPr="00A91EC5" w:rsidRDefault="00F17F63" w:rsidP="00F17F63">
            <w:pPr>
              <w:pStyle w:val="PlainText"/>
              <w:spacing w:after="120"/>
              <w:jc w:val="both"/>
              <w:rPr>
                <w:rFonts w:ascii="Garamond" w:hAnsi="Garamond"/>
                <w:sz w:val="24"/>
                <w:szCs w:val="24"/>
              </w:rPr>
            </w:pPr>
            <w:r w:rsidRPr="00A91EC5">
              <w:rPr>
                <w:rFonts w:ascii="Garamond" w:hAnsi="Garamond"/>
                <w:sz w:val="24"/>
                <w:szCs w:val="24"/>
              </w:rPr>
              <w:t>N/A</w:t>
            </w:r>
          </w:p>
        </w:tc>
        <w:tc>
          <w:tcPr>
            <w:tcW w:w="1813" w:type="dxa"/>
          </w:tcPr>
          <w:p w14:paraId="067DFC4C" w14:textId="77777777" w:rsidR="00F17F63" w:rsidRPr="00A91EC5" w:rsidRDefault="00F17F63" w:rsidP="00F17F63">
            <w:pPr>
              <w:pStyle w:val="PlainText"/>
              <w:spacing w:after="120"/>
              <w:jc w:val="both"/>
              <w:rPr>
                <w:rFonts w:ascii="Garamond" w:hAnsi="Garamond"/>
                <w:sz w:val="24"/>
                <w:szCs w:val="24"/>
              </w:rPr>
            </w:pPr>
            <w:r w:rsidRPr="00A91EC5">
              <w:rPr>
                <w:rFonts w:ascii="Garamond" w:hAnsi="Garamond"/>
                <w:sz w:val="24"/>
                <w:szCs w:val="24"/>
              </w:rPr>
              <w:t>0.112</w:t>
            </w:r>
          </w:p>
        </w:tc>
        <w:tc>
          <w:tcPr>
            <w:tcW w:w="1813" w:type="dxa"/>
          </w:tcPr>
          <w:p w14:paraId="2A44A9E8" w14:textId="77777777" w:rsidR="00F17F63" w:rsidRPr="00A91EC5" w:rsidRDefault="00F17F63" w:rsidP="00F17F63">
            <w:pPr>
              <w:pStyle w:val="PlainText"/>
              <w:spacing w:after="120"/>
              <w:jc w:val="both"/>
              <w:rPr>
                <w:rFonts w:ascii="Garamond" w:hAnsi="Garamond"/>
                <w:sz w:val="24"/>
                <w:szCs w:val="24"/>
              </w:rPr>
            </w:pPr>
            <w:r w:rsidRPr="00A91EC5">
              <w:rPr>
                <w:rFonts w:ascii="Garamond" w:hAnsi="Garamond"/>
                <w:sz w:val="24"/>
                <w:szCs w:val="24"/>
              </w:rPr>
              <w:t>0.060</w:t>
            </w:r>
          </w:p>
        </w:tc>
      </w:tr>
      <w:tr w:rsidR="00F17F63" w:rsidRPr="00F17F63" w14:paraId="278D197C" w14:textId="77777777" w:rsidTr="00F17F63">
        <w:tc>
          <w:tcPr>
            <w:tcW w:w="1812" w:type="dxa"/>
          </w:tcPr>
          <w:p w14:paraId="00917B34" w14:textId="77777777" w:rsidR="00F17F63" w:rsidRPr="00A91EC5" w:rsidRDefault="00F17F63" w:rsidP="00F17F63">
            <w:pPr>
              <w:pStyle w:val="PlainText"/>
              <w:spacing w:after="120"/>
              <w:jc w:val="both"/>
              <w:rPr>
                <w:rFonts w:ascii="Garamond" w:hAnsi="Garamond"/>
                <w:sz w:val="24"/>
                <w:szCs w:val="24"/>
              </w:rPr>
            </w:pPr>
            <w:r w:rsidRPr="00A91EC5">
              <w:rPr>
                <w:rFonts w:ascii="Garamond" w:hAnsi="Garamond"/>
                <w:sz w:val="24"/>
                <w:szCs w:val="24"/>
              </w:rPr>
              <w:t>EVA1105</w:t>
            </w:r>
          </w:p>
        </w:tc>
        <w:tc>
          <w:tcPr>
            <w:tcW w:w="1812" w:type="dxa"/>
          </w:tcPr>
          <w:p w14:paraId="68301D7B" w14:textId="77777777" w:rsidR="00F17F63" w:rsidRPr="00A91EC5" w:rsidRDefault="00F17F63" w:rsidP="00F17F63">
            <w:pPr>
              <w:pStyle w:val="PlainText"/>
              <w:spacing w:after="120"/>
              <w:jc w:val="both"/>
              <w:rPr>
                <w:rFonts w:ascii="Garamond" w:hAnsi="Garamond"/>
                <w:b/>
                <w:sz w:val="24"/>
                <w:szCs w:val="24"/>
              </w:rPr>
            </w:pPr>
            <w:r w:rsidRPr="00A91EC5">
              <w:rPr>
                <w:rFonts w:ascii="Garamond" w:hAnsi="Garamond"/>
                <w:b/>
                <w:sz w:val="24"/>
                <w:szCs w:val="24"/>
              </w:rPr>
              <w:t>0.036</w:t>
            </w:r>
          </w:p>
        </w:tc>
        <w:tc>
          <w:tcPr>
            <w:tcW w:w="1812" w:type="dxa"/>
          </w:tcPr>
          <w:p w14:paraId="18E7DC3E" w14:textId="77777777" w:rsidR="00F17F63" w:rsidRPr="00A91EC5" w:rsidRDefault="00F17F63" w:rsidP="00F17F63">
            <w:pPr>
              <w:pStyle w:val="PlainText"/>
              <w:spacing w:after="120"/>
              <w:jc w:val="both"/>
              <w:rPr>
                <w:rFonts w:ascii="Garamond" w:hAnsi="Garamond"/>
                <w:sz w:val="24"/>
                <w:szCs w:val="24"/>
              </w:rPr>
            </w:pPr>
            <w:r w:rsidRPr="00A91EC5">
              <w:rPr>
                <w:rFonts w:ascii="Garamond" w:hAnsi="Garamond"/>
                <w:sz w:val="24"/>
                <w:szCs w:val="24"/>
              </w:rPr>
              <w:t>0.030</w:t>
            </w:r>
          </w:p>
        </w:tc>
        <w:tc>
          <w:tcPr>
            <w:tcW w:w="1813" w:type="dxa"/>
          </w:tcPr>
          <w:p w14:paraId="11F8EC53" w14:textId="77777777" w:rsidR="00F17F63" w:rsidRPr="00A91EC5" w:rsidRDefault="00F17F63" w:rsidP="00F17F63">
            <w:pPr>
              <w:pStyle w:val="PlainText"/>
              <w:spacing w:after="120"/>
              <w:jc w:val="both"/>
              <w:rPr>
                <w:rFonts w:ascii="Garamond" w:hAnsi="Garamond"/>
                <w:sz w:val="24"/>
                <w:szCs w:val="24"/>
              </w:rPr>
            </w:pPr>
            <w:r w:rsidRPr="00A91EC5">
              <w:rPr>
                <w:rFonts w:ascii="Garamond" w:hAnsi="Garamond"/>
                <w:sz w:val="24"/>
                <w:szCs w:val="24"/>
              </w:rPr>
              <w:t>0.069</w:t>
            </w:r>
          </w:p>
        </w:tc>
        <w:tc>
          <w:tcPr>
            <w:tcW w:w="1813" w:type="dxa"/>
          </w:tcPr>
          <w:p w14:paraId="158EEFAA" w14:textId="77777777" w:rsidR="00F17F63" w:rsidRPr="00A91EC5" w:rsidRDefault="00F17F63" w:rsidP="00F17F63">
            <w:pPr>
              <w:pStyle w:val="PlainText"/>
              <w:spacing w:after="120"/>
              <w:jc w:val="both"/>
              <w:rPr>
                <w:rFonts w:ascii="Garamond" w:hAnsi="Garamond"/>
                <w:b/>
                <w:sz w:val="24"/>
                <w:szCs w:val="24"/>
              </w:rPr>
            </w:pPr>
            <w:r w:rsidRPr="00A91EC5">
              <w:rPr>
                <w:rFonts w:ascii="Garamond" w:hAnsi="Garamond"/>
                <w:b/>
                <w:sz w:val="24"/>
                <w:szCs w:val="24"/>
              </w:rPr>
              <w:t>0.037</w:t>
            </w:r>
          </w:p>
        </w:tc>
      </w:tr>
    </w:tbl>
    <w:p w14:paraId="6B1783E2" w14:textId="77777777" w:rsidR="006B08FF" w:rsidRDefault="006B08FF" w:rsidP="00F17F63">
      <w:pPr>
        <w:pStyle w:val="PlainText"/>
        <w:spacing w:after="120"/>
        <w:jc w:val="both"/>
        <w:rPr>
          <w:rFonts w:ascii="Garamond" w:hAnsi="Garamond"/>
          <w:sz w:val="24"/>
          <w:szCs w:val="24"/>
        </w:rPr>
      </w:pPr>
    </w:p>
    <w:p w14:paraId="1D06B142" w14:textId="1C7B8DCD" w:rsidR="001B7681" w:rsidRDefault="006B08FF" w:rsidP="00A91EC5">
      <w:pPr>
        <w:pStyle w:val="PlainText"/>
        <w:spacing w:after="120" w:line="360" w:lineRule="auto"/>
        <w:jc w:val="both"/>
        <w:rPr>
          <w:b/>
          <w:szCs w:val="22"/>
        </w:rPr>
      </w:pPr>
      <w:r>
        <w:rPr>
          <w:rFonts w:ascii="Garamond" w:hAnsi="Garamond"/>
          <w:sz w:val="24"/>
          <w:szCs w:val="24"/>
        </w:rPr>
        <w:t>S</w:t>
      </w:r>
      <w:r w:rsidR="00F17F63" w:rsidRPr="00A91EC5">
        <w:rPr>
          <w:rFonts w:ascii="Garamond" w:hAnsi="Garamond"/>
          <w:sz w:val="24"/>
          <w:szCs w:val="24"/>
        </w:rPr>
        <w:t xml:space="preserve">ingle </w:t>
      </w:r>
      <w:proofErr w:type="spellStart"/>
      <w:r w:rsidR="00F17F63" w:rsidRPr="00A91EC5">
        <w:rPr>
          <w:rFonts w:ascii="Garamond" w:hAnsi="Garamond"/>
          <w:sz w:val="24"/>
          <w:szCs w:val="24"/>
        </w:rPr>
        <w:t>grain</w:t>
      </w:r>
      <w:proofErr w:type="spellEnd"/>
      <w:r w:rsidR="00F17F63" w:rsidRPr="00A91EC5">
        <w:rPr>
          <w:rFonts w:ascii="Garamond" w:hAnsi="Garamond"/>
          <w:sz w:val="24"/>
          <w:szCs w:val="24"/>
        </w:rPr>
        <w:t xml:space="preserve"> CAM </w:t>
      </w:r>
      <w:proofErr w:type="spellStart"/>
      <w:r w:rsidR="00F17F63" w:rsidRPr="00A91EC5">
        <w:rPr>
          <w:rFonts w:ascii="Garamond" w:hAnsi="Garamond"/>
          <w:sz w:val="24"/>
          <w:szCs w:val="24"/>
        </w:rPr>
        <w:t>and</w:t>
      </w:r>
      <w:proofErr w:type="spellEnd"/>
      <w:r w:rsidR="00F17F63" w:rsidRPr="00A91EC5">
        <w:rPr>
          <w:rFonts w:ascii="Garamond" w:hAnsi="Garamond"/>
          <w:sz w:val="24"/>
          <w:szCs w:val="24"/>
        </w:rPr>
        <w:t xml:space="preserve"> MAM </w:t>
      </w:r>
      <w:proofErr w:type="spellStart"/>
      <w:r w:rsidR="00F17F63" w:rsidRPr="00A91EC5">
        <w:rPr>
          <w:rFonts w:ascii="Garamond" w:hAnsi="Garamond"/>
          <w:sz w:val="24"/>
          <w:szCs w:val="24"/>
        </w:rPr>
        <w:t>calculations</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for</w:t>
      </w:r>
      <w:proofErr w:type="spellEnd"/>
      <w:r w:rsidR="00F17F63" w:rsidRPr="00A91EC5">
        <w:rPr>
          <w:rFonts w:ascii="Garamond" w:hAnsi="Garamond"/>
          <w:sz w:val="24"/>
          <w:szCs w:val="24"/>
        </w:rPr>
        <w:t xml:space="preserve"> EVA1103 </w:t>
      </w:r>
      <w:proofErr w:type="spellStart"/>
      <w:r w:rsidR="00F17F63" w:rsidRPr="00A91EC5">
        <w:rPr>
          <w:rFonts w:ascii="Garamond" w:hAnsi="Garamond"/>
          <w:sz w:val="24"/>
          <w:szCs w:val="24"/>
        </w:rPr>
        <w:t>and</w:t>
      </w:r>
      <w:proofErr w:type="spellEnd"/>
      <w:r w:rsidR="00F17F63" w:rsidRPr="00A91EC5">
        <w:rPr>
          <w:rFonts w:ascii="Garamond" w:hAnsi="Garamond"/>
          <w:sz w:val="24"/>
          <w:szCs w:val="24"/>
        </w:rPr>
        <w:t xml:space="preserve"> EVA1105 </w:t>
      </w:r>
      <w:proofErr w:type="spellStart"/>
      <w:r w:rsidR="00F17F63" w:rsidRPr="00A91EC5">
        <w:rPr>
          <w:rFonts w:ascii="Garamond" w:hAnsi="Garamond"/>
          <w:sz w:val="24"/>
          <w:szCs w:val="24"/>
        </w:rPr>
        <w:t>yield</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much</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younger</w:t>
      </w:r>
      <w:proofErr w:type="spellEnd"/>
      <w:r w:rsidR="00F17F63" w:rsidRPr="00A91EC5">
        <w:rPr>
          <w:rFonts w:ascii="Garamond" w:hAnsi="Garamond"/>
          <w:sz w:val="24"/>
          <w:szCs w:val="24"/>
        </w:rPr>
        <w:t xml:space="preserve"> De </w:t>
      </w:r>
      <w:proofErr w:type="spellStart"/>
      <w:r w:rsidR="00F17F63" w:rsidRPr="00A91EC5">
        <w:rPr>
          <w:rFonts w:ascii="Garamond" w:hAnsi="Garamond"/>
          <w:sz w:val="24"/>
          <w:szCs w:val="24"/>
        </w:rPr>
        <w:t>values</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than</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the</w:t>
      </w:r>
      <w:proofErr w:type="spellEnd"/>
      <w:r w:rsidR="00F17F63" w:rsidRPr="00A91EC5">
        <w:rPr>
          <w:rFonts w:ascii="Garamond" w:hAnsi="Garamond"/>
          <w:sz w:val="24"/>
          <w:szCs w:val="24"/>
        </w:rPr>
        <w:t xml:space="preserve"> CAM </w:t>
      </w:r>
      <w:proofErr w:type="spellStart"/>
      <w:r w:rsidR="00F17F63" w:rsidRPr="00A91EC5">
        <w:rPr>
          <w:rFonts w:ascii="Garamond" w:hAnsi="Garamond"/>
          <w:sz w:val="24"/>
          <w:szCs w:val="24"/>
        </w:rPr>
        <w:t>values</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for</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aliquots</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of</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the</w:t>
      </w:r>
      <w:proofErr w:type="spellEnd"/>
      <w:r w:rsidR="00F17F63" w:rsidRPr="00A91EC5">
        <w:rPr>
          <w:rFonts w:ascii="Garamond" w:hAnsi="Garamond"/>
          <w:sz w:val="24"/>
          <w:szCs w:val="24"/>
        </w:rPr>
        <w:t xml:space="preserve"> same </w:t>
      </w:r>
      <w:proofErr w:type="spellStart"/>
      <w:r w:rsidR="00F17F63" w:rsidRPr="00A91EC5">
        <w:rPr>
          <w:rFonts w:ascii="Garamond" w:hAnsi="Garamond"/>
          <w:sz w:val="24"/>
          <w:szCs w:val="24"/>
        </w:rPr>
        <w:t>samples</w:t>
      </w:r>
      <w:proofErr w:type="spellEnd"/>
      <w:r w:rsidR="00F17F63" w:rsidRPr="00A91EC5">
        <w:rPr>
          <w:rFonts w:ascii="Garamond" w:hAnsi="Garamond"/>
          <w:sz w:val="24"/>
          <w:szCs w:val="24"/>
        </w:rPr>
        <w:t xml:space="preserve">. The MAM </w:t>
      </w:r>
      <w:proofErr w:type="spellStart"/>
      <w:r w:rsidR="00F17F63" w:rsidRPr="00A91EC5">
        <w:rPr>
          <w:rFonts w:ascii="Garamond" w:hAnsi="Garamond"/>
          <w:sz w:val="24"/>
          <w:szCs w:val="24"/>
        </w:rPr>
        <w:t>of</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aliquots</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of</w:t>
      </w:r>
      <w:proofErr w:type="spellEnd"/>
      <w:r w:rsidR="00F17F63" w:rsidRPr="00A91EC5">
        <w:rPr>
          <w:rFonts w:ascii="Garamond" w:hAnsi="Garamond"/>
          <w:sz w:val="24"/>
          <w:szCs w:val="24"/>
        </w:rPr>
        <w:t xml:space="preserve"> sample EVA1105 </w:t>
      </w:r>
      <w:proofErr w:type="spellStart"/>
      <w:r w:rsidR="00F17F63" w:rsidRPr="00A91EC5">
        <w:rPr>
          <w:rFonts w:ascii="Garamond" w:hAnsi="Garamond"/>
          <w:sz w:val="24"/>
          <w:szCs w:val="24"/>
        </w:rPr>
        <w:t>is</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comparable</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with</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the</w:t>
      </w:r>
      <w:proofErr w:type="spellEnd"/>
      <w:r w:rsidR="00F17F63" w:rsidRPr="00A91EC5">
        <w:rPr>
          <w:rFonts w:ascii="Garamond" w:hAnsi="Garamond"/>
          <w:sz w:val="24"/>
          <w:szCs w:val="24"/>
        </w:rPr>
        <w:t xml:space="preserve"> MAM </w:t>
      </w:r>
      <w:proofErr w:type="spellStart"/>
      <w:r w:rsidR="00F17F63" w:rsidRPr="00A91EC5">
        <w:rPr>
          <w:rFonts w:ascii="Garamond" w:hAnsi="Garamond"/>
          <w:sz w:val="24"/>
          <w:szCs w:val="24"/>
        </w:rPr>
        <w:t>of</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its</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single</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grain</w:t>
      </w:r>
      <w:proofErr w:type="spellEnd"/>
      <w:r w:rsidR="00F17F63" w:rsidRPr="00A91EC5">
        <w:rPr>
          <w:rFonts w:ascii="Garamond" w:hAnsi="Garamond"/>
          <w:sz w:val="24"/>
          <w:szCs w:val="24"/>
        </w:rPr>
        <w:t xml:space="preserve"> </w:t>
      </w:r>
      <w:proofErr w:type="spellStart"/>
      <w:r w:rsidR="00F17F63" w:rsidRPr="00A91EC5">
        <w:rPr>
          <w:rFonts w:ascii="Garamond" w:hAnsi="Garamond"/>
          <w:sz w:val="24"/>
          <w:szCs w:val="24"/>
        </w:rPr>
        <w:t>equivalent</w:t>
      </w:r>
      <w:proofErr w:type="spellEnd"/>
      <w:r w:rsidR="00F17F63" w:rsidRPr="00A91EC5">
        <w:rPr>
          <w:rFonts w:ascii="Garamond" w:hAnsi="Garamond"/>
          <w:sz w:val="24"/>
          <w:szCs w:val="24"/>
        </w:rPr>
        <w:t>.</w:t>
      </w:r>
    </w:p>
    <w:p w14:paraId="24CAE6C7" w14:textId="77777777" w:rsidR="00DC5233" w:rsidRDefault="00DC5233" w:rsidP="00F17F63">
      <w:pPr>
        <w:spacing w:line="360" w:lineRule="auto"/>
        <w:jc w:val="both"/>
        <w:rPr>
          <w:sz w:val="22"/>
          <w:szCs w:val="22"/>
        </w:rPr>
      </w:pPr>
      <w:r>
        <w:rPr>
          <w:b/>
          <w:sz w:val="22"/>
          <w:szCs w:val="22"/>
        </w:rPr>
        <w:t xml:space="preserve">Figure S1. </w:t>
      </w:r>
      <w:r>
        <w:rPr>
          <w:sz w:val="22"/>
          <w:szCs w:val="22"/>
        </w:rPr>
        <w:t>Results of preheat plateau test undertaken on reactivated aeolian sample EVA1100.</w:t>
      </w:r>
    </w:p>
    <w:p w14:paraId="17043231" w14:textId="3F5494B7" w:rsidR="00DC5233" w:rsidRPr="00D34988" w:rsidRDefault="003A1A97" w:rsidP="00F17F63">
      <w:pPr>
        <w:spacing w:line="360" w:lineRule="auto"/>
        <w:jc w:val="center"/>
        <w:rPr>
          <w:sz w:val="22"/>
          <w:szCs w:val="22"/>
        </w:rPr>
      </w:pPr>
      <w:r>
        <w:rPr>
          <w:noProof/>
          <w:sz w:val="22"/>
          <w:szCs w:val="22"/>
          <w:lang w:val="de-DE" w:eastAsia="de-DE"/>
        </w:rPr>
        <w:drawing>
          <wp:inline distT="0" distB="0" distL="0" distR="0" wp14:anchorId="09439014" wp14:editId="7FFB0D9A">
            <wp:extent cx="5004816" cy="25908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1 preheat plateau EVA110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04816" cy="2590800"/>
                    </a:xfrm>
                    <a:prstGeom prst="rect">
                      <a:avLst/>
                    </a:prstGeom>
                  </pic:spPr>
                </pic:pic>
              </a:graphicData>
            </a:graphic>
          </wp:inline>
        </w:drawing>
      </w:r>
    </w:p>
    <w:p w14:paraId="170649BC" w14:textId="77777777" w:rsidR="006B08FF" w:rsidRDefault="006B08FF">
      <w:pPr>
        <w:spacing w:after="160" w:line="259" w:lineRule="auto"/>
        <w:rPr>
          <w:b/>
        </w:rPr>
      </w:pPr>
      <w:r>
        <w:rPr>
          <w:b/>
        </w:rPr>
        <w:br w:type="page"/>
      </w:r>
    </w:p>
    <w:p w14:paraId="67477328" w14:textId="77777777" w:rsidR="00DC5233" w:rsidRPr="00242E5B" w:rsidRDefault="003A1A97" w:rsidP="00F17F63">
      <w:pPr>
        <w:spacing w:line="360" w:lineRule="auto"/>
        <w:jc w:val="both"/>
      </w:pPr>
      <w:r>
        <w:rPr>
          <w:noProof/>
          <w:lang w:val="de-DE" w:eastAsia="de-DE"/>
        </w:rPr>
        <w:lastRenderedPageBreak/>
        <w:drawing>
          <wp:anchor distT="0" distB="0" distL="114300" distR="114300" simplePos="0" relativeHeight="251659264" behindDoc="0" locked="0" layoutInCell="1" allowOverlap="1" wp14:anchorId="5D45D1F1" wp14:editId="5A93F446">
            <wp:simplePos x="0" y="0"/>
            <wp:positionH relativeFrom="column">
              <wp:posOffset>-4445</wp:posOffset>
            </wp:positionH>
            <wp:positionV relativeFrom="paragraph">
              <wp:posOffset>1052830</wp:posOffset>
            </wp:positionV>
            <wp:extent cx="6343650" cy="70231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2 mungo radial plots.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43650" cy="7023100"/>
                    </a:xfrm>
                    <a:prstGeom prst="rect">
                      <a:avLst/>
                    </a:prstGeom>
                  </pic:spPr>
                </pic:pic>
              </a:graphicData>
            </a:graphic>
            <wp14:sizeRelH relativeFrom="page">
              <wp14:pctWidth>0</wp14:pctWidth>
            </wp14:sizeRelH>
            <wp14:sizeRelV relativeFrom="page">
              <wp14:pctHeight>0</wp14:pctHeight>
            </wp14:sizeRelV>
          </wp:anchor>
        </w:drawing>
      </w:r>
      <w:r w:rsidR="00DC5233" w:rsidRPr="00106983">
        <w:rPr>
          <w:b/>
        </w:rPr>
        <w:t>Figure S</w:t>
      </w:r>
      <w:r w:rsidR="00DC5233">
        <w:rPr>
          <w:b/>
        </w:rPr>
        <w:t>2</w:t>
      </w:r>
      <w:r w:rsidR="00DC5233" w:rsidRPr="00106983">
        <w:rPr>
          <w:b/>
        </w:rPr>
        <w:t>.</w:t>
      </w:r>
      <w:r w:rsidR="00DC5233">
        <w:t xml:space="preserve"> R</w:t>
      </w:r>
      <w:r w:rsidR="00DC5233" w:rsidRPr="00242E5B">
        <w:t xml:space="preserve">adial plots for the single grain and single aliquot measurements on </w:t>
      </w:r>
      <w:r w:rsidR="00DC5233">
        <w:t>the samples from Lake Mungo</w:t>
      </w:r>
      <w:r w:rsidR="00DC5233" w:rsidRPr="00242E5B">
        <w:t xml:space="preserve">. Single aliquot values </w:t>
      </w:r>
      <w:proofErr w:type="gramStart"/>
      <w:r w:rsidR="00DC5233" w:rsidRPr="00242E5B">
        <w:t>are plotted</w:t>
      </w:r>
      <w:proofErr w:type="gramEnd"/>
      <w:r w:rsidR="00DC5233" w:rsidRPr="00242E5B">
        <w:t xml:space="preserve"> as open </w:t>
      </w:r>
      <w:r w:rsidR="00DC5233">
        <w:t>triangle, and the corresponding D</w:t>
      </w:r>
      <w:r w:rsidR="00DC5233">
        <w:rPr>
          <w:vertAlign w:val="subscript"/>
        </w:rPr>
        <w:t>e</w:t>
      </w:r>
      <w:r w:rsidR="00DC5233">
        <w:t xml:space="preserve"> is given as a black line.</w:t>
      </w:r>
      <w:r w:rsidR="00DC5233" w:rsidRPr="00242E5B">
        <w:t xml:space="preserve"> </w:t>
      </w:r>
      <w:r w:rsidR="00DC5233">
        <w:t>S</w:t>
      </w:r>
      <w:r w:rsidR="00DC5233" w:rsidRPr="00242E5B">
        <w:t xml:space="preserve">ingle grain results as closed </w:t>
      </w:r>
      <w:r w:rsidR="00DC5233">
        <w:t>circles and the corresponding</w:t>
      </w:r>
      <w:r w:rsidR="00DC5233" w:rsidRPr="00242E5B">
        <w:t xml:space="preserve"> D</w:t>
      </w:r>
      <w:r w:rsidR="00DC5233" w:rsidRPr="00242E5B">
        <w:rPr>
          <w:vertAlign w:val="subscript"/>
        </w:rPr>
        <w:t>e</w:t>
      </w:r>
      <w:r w:rsidR="00DC5233" w:rsidRPr="00242E5B">
        <w:t xml:space="preserve"> </w:t>
      </w:r>
      <w:proofErr w:type="gramStart"/>
      <w:r w:rsidR="00DC5233" w:rsidRPr="00242E5B">
        <w:t>is show</w:t>
      </w:r>
      <w:r w:rsidR="00DC5233">
        <w:t>n</w:t>
      </w:r>
      <w:proofErr w:type="gramEnd"/>
      <w:r w:rsidR="00DC5233">
        <w:t xml:space="preserve"> as the horizontal shaded line</w:t>
      </w:r>
      <w:r w:rsidR="00DC5233" w:rsidRPr="00242E5B">
        <w:t>.</w:t>
      </w:r>
    </w:p>
    <w:p w14:paraId="3B19B8C6" w14:textId="77777777" w:rsidR="00DC5233" w:rsidRDefault="00DC5233" w:rsidP="00F17F63">
      <w:pPr>
        <w:spacing w:line="360" w:lineRule="auto"/>
        <w:jc w:val="both"/>
      </w:pPr>
    </w:p>
    <w:p w14:paraId="64D24557" w14:textId="77777777" w:rsidR="00DC5233" w:rsidRDefault="00DC5233" w:rsidP="00F17F63">
      <w:pPr>
        <w:spacing w:line="360" w:lineRule="auto"/>
        <w:jc w:val="both"/>
        <w:rPr>
          <w:b/>
        </w:rPr>
      </w:pPr>
      <w:r>
        <w:rPr>
          <w:b/>
        </w:rPr>
        <w:br w:type="page"/>
      </w:r>
    </w:p>
    <w:p w14:paraId="71BB0A65" w14:textId="77777777" w:rsidR="00DC5233" w:rsidRDefault="00DC5233" w:rsidP="00F17F63">
      <w:pPr>
        <w:spacing w:line="360" w:lineRule="auto"/>
        <w:jc w:val="both"/>
      </w:pPr>
      <w:r w:rsidRPr="00106983">
        <w:rPr>
          <w:b/>
        </w:rPr>
        <w:lastRenderedPageBreak/>
        <w:t>Figure S</w:t>
      </w:r>
      <w:r>
        <w:rPr>
          <w:b/>
        </w:rPr>
        <w:t>3</w:t>
      </w:r>
      <w:r w:rsidRPr="00106983">
        <w:rPr>
          <w:b/>
        </w:rPr>
        <w:t>.</w:t>
      </w:r>
      <w:r>
        <w:t xml:space="preserve"> R</w:t>
      </w:r>
      <w:r w:rsidRPr="00242E5B">
        <w:t xml:space="preserve">adial plots for the single grain and single aliquot measurements on </w:t>
      </w:r>
      <w:r>
        <w:t xml:space="preserve">the samples from Lake </w:t>
      </w:r>
      <w:proofErr w:type="spellStart"/>
      <w:r>
        <w:t>Durthong</w:t>
      </w:r>
      <w:proofErr w:type="spellEnd"/>
      <w:r w:rsidRPr="00242E5B">
        <w:t xml:space="preserve">. Single aliquot values </w:t>
      </w:r>
      <w:proofErr w:type="gramStart"/>
      <w:r w:rsidRPr="00242E5B">
        <w:t>are plotted</w:t>
      </w:r>
      <w:proofErr w:type="gramEnd"/>
      <w:r w:rsidRPr="00242E5B">
        <w:t xml:space="preserve"> as open </w:t>
      </w:r>
      <w:r>
        <w:t>triangle, and the corresponding D</w:t>
      </w:r>
      <w:r>
        <w:rPr>
          <w:vertAlign w:val="subscript"/>
        </w:rPr>
        <w:t>e</w:t>
      </w:r>
      <w:r>
        <w:t xml:space="preserve"> is given as a black line.</w:t>
      </w:r>
      <w:r w:rsidRPr="00242E5B">
        <w:t xml:space="preserve"> </w:t>
      </w:r>
      <w:r>
        <w:t>S</w:t>
      </w:r>
      <w:r w:rsidRPr="00242E5B">
        <w:t xml:space="preserve">ingle grain results as closed </w:t>
      </w:r>
      <w:r>
        <w:t>circles and the corresponding</w:t>
      </w:r>
      <w:r w:rsidRPr="00242E5B">
        <w:t xml:space="preserve"> D</w:t>
      </w:r>
      <w:r w:rsidRPr="00242E5B">
        <w:rPr>
          <w:vertAlign w:val="subscript"/>
        </w:rPr>
        <w:t>e</w:t>
      </w:r>
      <w:r w:rsidRPr="00242E5B">
        <w:t xml:space="preserve"> </w:t>
      </w:r>
      <w:proofErr w:type="gramStart"/>
      <w:r w:rsidRPr="00242E5B">
        <w:t>is show</w:t>
      </w:r>
      <w:r>
        <w:t>n</w:t>
      </w:r>
      <w:proofErr w:type="gramEnd"/>
      <w:r>
        <w:t xml:space="preserve"> as the horizontal shaded line</w:t>
      </w:r>
      <w:r w:rsidRPr="00242E5B">
        <w:t>.</w:t>
      </w:r>
    </w:p>
    <w:p w14:paraId="2F8AC532" w14:textId="77777777" w:rsidR="00DC5233" w:rsidRPr="00242E5B" w:rsidRDefault="00DC5233" w:rsidP="00F17F63">
      <w:pPr>
        <w:spacing w:line="360" w:lineRule="auto"/>
        <w:jc w:val="center"/>
      </w:pPr>
      <w:r>
        <w:rPr>
          <w:noProof/>
          <w:lang w:val="de-DE" w:eastAsia="de-DE"/>
        </w:rPr>
        <w:drawing>
          <wp:inline distT="0" distB="0" distL="0" distR="0" wp14:anchorId="790F0694" wp14:editId="507C6436">
            <wp:extent cx="4933950" cy="79117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3 durthong radial plots.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35319" cy="7913904"/>
                    </a:xfrm>
                    <a:prstGeom prst="rect">
                      <a:avLst/>
                    </a:prstGeom>
                  </pic:spPr>
                </pic:pic>
              </a:graphicData>
            </a:graphic>
          </wp:inline>
        </w:drawing>
      </w:r>
    </w:p>
    <w:p w14:paraId="79BBD66B" w14:textId="77777777" w:rsidR="00DC5233" w:rsidRPr="008053EE" w:rsidRDefault="00DC5233" w:rsidP="00F17F63">
      <w:pPr>
        <w:spacing w:line="360" w:lineRule="auto"/>
        <w:jc w:val="both"/>
      </w:pPr>
      <w:r>
        <w:rPr>
          <w:b/>
        </w:rPr>
        <w:lastRenderedPageBreak/>
        <w:t xml:space="preserve">Figure S4. </w:t>
      </w:r>
      <w:r>
        <w:t xml:space="preserve">OSL signal decay curves from single grains of quartz from Lake Mungo. The uppermost sample, from modern sands, </w:t>
      </w:r>
      <w:proofErr w:type="gramStart"/>
      <w:r>
        <w:t>is dated</w:t>
      </w:r>
      <w:proofErr w:type="gramEnd"/>
      <w:r>
        <w:t xml:space="preserve"> to 0.06 ± 0.02 </w:t>
      </w:r>
      <w:proofErr w:type="spellStart"/>
      <w:r>
        <w:t>ka</w:t>
      </w:r>
      <w:proofErr w:type="spellEnd"/>
      <w:r>
        <w:t xml:space="preserve"> (c. 1950s); the lowermost sample is a Holocene aeolian reactivation, dated to 9.1 ± 0.5 </w:t>
      </w:r>
      <w:proofErr w:type="spellStart"/>
      <w:r>
        <w:t>ka</w:t>
      </w:r>
      <w:proofErr w:type="spellEnd"/>
      <w:r>
        <w:t>. Both yield a clear signal of comparable brightness with respect to dose, with rapid signal decay.</w:t>
      </w:r>
    </w:p>
    <w:p w14:paraId="361DBD1C" w14:textId="77777777" w:rsidR="00DC5233" w:rsidRPr="008053EE" w:rsidRDefault="00DC5233" w:rsidP="00F17F63">
      <w:pPr>
        <w:spacing w:line="360" w:lineRule="auto"/>
        <w:jc w:val="center"/>
      </w:pPr>
      <w:r>
        <w:rPr>
          <w:noProof/>
          <w:lang w:val="de-DE" w:eastAsia="de-DE"/>
        </w:rPr>
        <w:drawing>
          <wp:inline distT="0" distB="0" distL="0" distR="0" wp14:anchorId="4F1D3C9D" wp14:editId="2FAB3A70">
            <wp:extent cx="3222346" cy="38916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4 SG signal decay.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2346" cy="3891686"/>
                    </a:xfrm>
                    <a:prstGeom prst="rect">
                      <a:avLst/>
                    </a:prstGeom>
                  </pic:spPr>
                </pic:pic>
              </a:graphicData>
            </a:graphic>
          </wp:inline>
        </w:drawing>
      </w:r>
    </w:p>
    <w:p w14:paraId="2DECA6ED" w14:textId="4A9CC140" w:rsidR="00DC5233" w:rsidRDefault="00DC5233" w:rsidP="00F17F63">
      <w:pPr>
        <w:spacing w:line="360" w:lineRule="auto"/>
        <w:jc w:val="both"/>
      </w:pPr>
      <w:r w:rsidRPr="00A77CA5">
        <w:rPr>
          <w:b/>
        </w:rPr>
        <w:t>Table S</w:t>
      </w:r>
      <w:r w:rsidR="006B08FF">
        <w:rPr>
          <w:b/>
        </w:rPr>
        <w:t>3</w:t>
      </w:r>
      <w:r w:rsidRPr="00A77CA5">
        <w:rPr>
          <w:b/>
        </w:rPr>
        <w:t>.</w:t>
      </w:r>
      <w:r>
        <w:t xml:space="preserve"> Water content values from both Lake Mungo and </w:t>
      </w:r>
      <w:proofErr w:type="spellStart"/>
      <w:r>
        <w:t>Durthong</w:t>
      </w:r>
      <w:proofErr w:type="spellEnd"/>
      <w:r>
        <w:t xml:space="preserve">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25"/>
      </w:tblGrid>
      <w:tr w:rsidR="00DC5233" w:rsidRPr="00242E5B" w14:paraId="12A5369E" w14:textId="77777777" w:rsidTr="00F17F63">
        <w:trPr>
          <w:jc w:val="center"/>
        </w:trPr>
        <w:tc>
          <w:tcPr>
            <w:tcW w:w="2876" w:type="dxa"/>
            <w:tcBorders>
              <w:left w:val="single" w:sz="4" w:space="0" w:color="FFFFFF"/>
              <w:right w:val="single" w:sz="4" w:space="0" w:color="FFFFFF"/>
            </w:tcBorders>
            <w:shd w:val="clear" w:color="auto" w:fill="auto"/>
          </w:tcPr>
          <w:p w14:paraId="6ACC9E13" w14:textId="77777777" w:rsidR="00DC5233" w:rsidRPr="00242E5B" w:rsidRDefault="00DC5233" w:rsidP="00F17F63">
            <w:pPr>
              <w:spacing w:line="360" w:lineRule="auto"/>
              <w:jc w:val="both"/>
              <w:rPr>
                <w:b/>
                <w:sz w:val="22"/>
                <w:szCs w:val="22"/>
              </w:rPr>
            </w:pPr>
            <w:r w:rsidRPr="00242E5B">
              <w:rPr>
                <w:b/>
                <w:sz w:val="22"/>
                <w:szCs w:val="22"/>
              </w:rPr>
              <w:t>Sample code</w:t>
            </w:r>
          </w:p>
        </w:tc>
        <w:tc>
          <w:tcPr>
            <w:tcW w:w="2825" w:type="dxa"/>
            <w:tcBorders>
              <w:left w:val="single" w:sz="4" w:space="0" w:color="FFFFFF"/>
              <w:right w:val="single" w:sz="4" w:space="0" w:color="FFFFFF"/>
            </w:tcBorders>
            <w:shd w:val="clear" w:color="auto" w:fill="auto"/>
          </w:tcPr>
          <w:p w14:paraId="46D91FC9" w14:textId="77777777" w:rsidR="00DC5233" w:rsidRPr="00242E5B" w:rsidRDefault="00DC5233" w:rsidP="00F17F63">
            <w:pPr>
              <w:spacing w:line="360" w:lineRule="auto"/>
              <w:jc w:val="both"/>
              <w:rPr>
                <w:b/>
                <w:sz w:val="22"/>
                <w:szCs w:val="22"/>
              </w:rPr>
            </w:pPr>
            <w:r>
              <w:rPr>
                <w:b/>
                <w:sz w:val="22"/>
                <w:szCs w:val="22"/>
              </w:rPr>
              <w:t>Water content (%)</w:t>
            </w:r>
          </w:p>
        </w:tc>
      </w:tr>
      <w:tr w:rsidR="00DC5233" w:rsidRPr="00242E5B" w14:paraId="09A158B5" w14:textId="77777777" w:rsidTr="00F17F63">
        <w:trPr>
          <w:jc w:val="center"/>
        </w:trPr>
        <w:tc>
          <w:tcPr>
            <w:tcW w:w="2876" w:type="dxa"/>
            <w:tcBorders>
              <w:left w:val="single" w:sz="4" w:space="0" w:color="FFFFFF"/>
              <w:right w:val="single" w:sz="4" w:space="0" w:color="FFFFFF"/>
            </w:tcBorders>
            <w:shd w:val="clear" w:color="auto" w:fill="auto"/>
          </w:tcPr>
          <w:p w14:paraId="672D01A5" w14:textId="77777777" w:rsidR="00DC5233" w:rsidRPr="00F077C4" w:rsidRDefault="00DC5233" w:rsidP="00F17F63">
            <w:pPr>
              <w:spacing w:line="360" w:lineRule="auto"/>
              <w:jc w:val="both"/>
              <w:rPr>
                <w:i/>
                <w:sz w:val="22"/>
                <w:szCs w:val="22"/>
              </w:rPr>
            </w:pPr>
            <w:r w:rsidRPr="00F077C4">
              <w:rPr>
                <w:i/>
                <w:sz w:val="22"/>
                <w:szCs w:val="22"/>
              </w:rPr>
              <w:t>Lake Mungo</w:t>
            </w:r>
          </w:p>
        </w:tc>
        <w:tc>
          <w:tcPr>
            <w:tcW w:w="2825" w:type="dxa"/>
            <w:tcBorders>
              <w:left w:val="single" w:sz="4" w:space="0" w:color="FFFFFF"/>
              <w:right w:val="single" w:sz="4" w:space="0" w:color="FFFFFF"/>
            </w:tcBorders>
            <w:shd w:val="clear" w:color="auto" w:fill="auto"/>
          </w:tcPr>
          <w:p w14:paraId="44A50443" w14:textId="77777777" w:rsidR="00DC5233" w:rsidRPr="00F077C4" w:rsidRDefault="00DC5233" w:rsidP="00F17F63">
            <w:pPr>
              <w:spacing w:line="360" w:lineRule="auto"/>
              <w:jc w:val="both"/>
              <w:rPr>
                <w:i/>
                <w:sz w:val="22"/>
                <w:szCs w:val="22"/>
              </w:rPr>
            </w:pPr>
          </w:p>
        </w:tc>
      </w:tr>
      <w:tr w:rsidR="00DC5233" w:rsidRPr="00242E5B" w14:paraId="003815EC" w14:textId="77777777" w:rsidTr="00F17F63">
        <w:trPr>
          <w:jc w:val="center"/>
        </w:trPr>
        <w:tc>
          <w:tcPr>
            <w:tcW w:w="2876" w:type="dxa"/>
            <w:tcBorders>
              <w:left w:val="single" w:sz="4" w:space="0" w:color="FFFFFF"/>
              <w:right w:val="single" w:sz="4" w:space="0" w:color="FFFFFF"/>
            </w:tcBorders>
            <w:shd w:val="clear" w:color="auto" w:fill="auto"/>
          </w:tcPr>
          <w:p w14:paraId="0DD4CD7B" w14:textId="77777777" w:rsidR="00DC5233" w:rsidRPr="00666944" w:rsidRDefault="00DC5233" w:rsidP="00F17F63">
            <w:pPr>
              <w:spacing w:line="360" w:lineRule="auto"/>
              <w:jc w:val="both"/>
              <w:rPr>
                <w:sz w:val="22"/>
                <w:szCs w:val="22"/>
              </w:rPr>
            </w:pPr>
            <w:r>
              <w:rPr>
                <w:sz w:val="22"/>
                <w:szCs w:val="22"/>
              </w:rPr>
              <w:t>All samples</w:t>
            </w:r>
          </w:p>
        </w:tc>
        <w:tc>
          <w:tcPr>
            <w:tcW w:w="2825" w:type="dxa"/>
            <w:tcBorders>
              <w:left w:val="single" w:sz="4" w:space="0" w:color="FFFFFF"/>
              <w:right w:val="single" w:sz="4" w:space="0" w:color="FFFFFF"/>
            </w:tcBorders>
            <w:shd w:val="clear" w:color="auto" w:fill="auto"/>
          </w:tcPr>
          <w:p w14:paraId="37DBA43A" w14:textId="77777777" w:rsidR="00DC5233" w:rsidRPr="00F077C4" w:rsidRDefault="00DC5233" w:rsidP="00F17F63">
            <w:pPr>
              <w:spacing w:line="360" w:lineRule="auto"/>
              <w:jc w:val="both"/>
              <w:rPr>
                <w:sz w:val="22"/>
                <w:szCs w:val="22"/>
              </w:rPr>
            </w:pPr>
            <w:r>
              <w:rPr>
                <w:sz w:val="22"/>
                <w:szCs w:val="22"/>
              </w:rPr>
              <w:t>5 ± 3</w:t>
            </w:r>
          </w:p>
        </w:tc>
      </w:tr>
      <w:tr w:rsidR="00DC5233" w:rsidRPr="00242E5B" w14:paraId="09B15432" w14:textId="77777777" w:rsidTr="00F17F63">
        <w:trPr>
          <w:jc w:val="center"/>
        </w:trPr>
        <w:tc>
          <w:tcPr>
            <w:tcW w:w="2876" w:type="dxa"/>
            <w:tcBorders>
              <w:left w:val="single" w:sz="4" w:space="0" w:color="FFFFFF"/>
              <w:right w:val="single" w:sz="4" w:space="0" w:color="FFFFFF"/>
            </w:tcBorders>
            <w:shd w:val="clear" w:color="auto" w:fill="auto"/>
          </w:tcPr>
          <w:p w14:paraId="02ADB1D7" w14:textId="77777777" w:rsidR="00DC5233" w:rsidRPr="00F077C4" w:rsidRDefault="00DC5233" w:rsidP="00F17F63">
            <w:pPr>
              <w:spacing w:line="360" w:lineRule="auto"/>
              <w:jc w:val="both"/>
              <w:rPr>
                <w:i/>
                <w:sz w:val="22"/>
                <w:szCs w:val="22"/>
              </w:rPr>
            </w:pPr>
            <w:r w:rsidRPr="00F077C4">
              <w:rPr>
                <w:i/>
                <w:sz w:val="22"/>
                <w:szCs w:val="22"/>
              </w:rPr>
              <w:t xml:space="preserve">Lake </w:t>
            </w:r>
            <w:proofErr w:type="spellStart"/>
            <w:r w:rsidRPr="00F077C4">
              <w:rPr>
                <w:i/>
                <w:sz w:val="22"/>
                <w:szCs w:val="22"/>
              </w:rPr>
              <w:t>Durthong</w:t>
            </w:r>
            <w:proofErr w:type="spellEnd"/>
          </w:p>
        </w:tc>
        <w:tc>
          <w:tcPr>
            <w:tcW w:w="2825" w:type="dxa"/>
            <w:tcBorders>
              <w:left w:val="single" w:sz="4" w:space="0" w:color="FFFFFF"/>
              <w:right w:val="single" w:sz="4" w:space="0" w:color="FFFFFF"/>
            </w:tcBorders>
            <w:shd w:val="clear" w:color="auto" w:fill="auto"/>
          </w:tcPr>
          <w:p w14:paraId="5C8C33F0" w14:textId="77777777" w:rsidR="00DC5233" w:rsidRPr="00F077C4" w:rsidRDefault="00DC5233" w:rsidP="00F17F63">
            <w:pPr>
              <w:spacing w:line="360" w:lineRule="auto"/>
              <w:jc w:val="both"/>
              <w:rPr>
                <w:sz w:val="22"/>
                <w:szCs w:val="22"/>
              </w:rPr>
            </w:pPr>
          </w:p>
        </w:tc>
      </w:tr>
      <w:tr w:rsidR="00DC5233" w:rsidRPr="00242E5B" w14:paraId="14C5834E" w14:textId="77777777" w:rsidTr="00F17F63">
        <w:trPr>
          <w:jc w:val="center"/>
        </w:trPr>
        <w:tc>
          <w:tcPr>
            <w:tcW w:w="2876" w:type="dxa"/>
            <w:tcBorders>
              <w:left w:val="single" w:sz="4" w:space="0" w:color="FFFFFF"/>
              <w:right w:val="single" w:sz="4" w:space="0" w:color="FFFFFF"/>
            </w:tcBorders>
            <w:shd w:val="clear" w:color="auto" w:fill="auto"/>
          </w:tcPr>
          <w:p w14:paraId="72F7C9CB" w14:textId="77777777" w:rsidR="00DC5233" w:rsidRPr="007E2502" w:rsidRDefault="00DC5233" w:rsidP="00F17F63">
            <w:pPr>
              <w:spacing w:line="360" w:lineRule="auto"/>
              <w:jc w:val="both"/>
              <w:rPr>
                <w:sz w:val="22"/>
                <w:szCs w:val="22"/>
                <w:vertAlign w:val="superscript"/>
              </w:rPr>
            </w:pPr>
            <w:r w:rsidRPr="007E2502">
              <w:rPr>
                <w:sz w:val="22"/>
                <w:szCs w:val="22"/>
              </w:rPr>
              <w:t>EVA1069</w:t>
            </w:r>
          </w:p>
        </w:tc>
        <w:tc>
          <w:tcPr>
            <w:tcW w:w="2825" w:type="dxa"/>
            <w:tcBorders>
              <w:left w:val="single" w:sz="4" w:space="0" w:color="FFFFFF"/>
              <w:right w:val="single" w:sz="4" w:space="0" w:color="FFFFFF"/>
            </w:tcBorders>
            <w:shd w:val="clear" w:color="auto" w:fill="auto"/>
          </w:tcPr>
          <w:p w14:paraId="27056377" w14:textId="77777777" w:rsidR="00DC5233" w:rsidRPr="00F077C4" w:rsidRDefault="00DC5233" w:rsidP="00F17F63">
            <w:pPr>
              <w:spacing w:line="360" w:lineRule="auto"/>
              <w:jc w:val="both"/>
              <w:rPr>
                <w:sz w:val="22"/>
                <w:szCs w:val="22"/>
              </w:rPr>
            </w:pPr>
            <w:r w:rsidRPr="00F077C4">
              <w:rPr>
                <w:sz w:val="22"/>
                <w:szCs w:val="22"/>
              </w:rPr>
              <w:t>6 ± 3</w:t>
            </w:r>
          </w:p>
        </w:tc>
      </w:tr>
      <w:tr w:rsidR="00DC5233" w:rsidRPr="00242E5B" w14:paraId="664C2BF1" w14:textId="77777777" w:rsidTr="00F17F63">
        <w:trPr>
          <w:jc w:val="center"/>
        </w:trPr>
        <w:tc>
          <w:tcPr>
            <w:tcW w:w="2876" w:type="dxa"/>
            <w:tcBorders>
              <w:left w:val="single" w:sz="4" w:space="0" w:color="FFFFFF"/>
              <w:right w:val="single" w:sz="4" w:space="0" w:color="FFFFFF"/>
            </w:tcBorders>
            <w:shd w:val="clear" w:color="auto" w:fill="auto"/>
          </w:tcPr>
          <w:p w14:paraId="784B0E37" w14:textId="77777777" w:rsidR="00DC5233" w:rsidRPr="007E2502" w:rsidRDefault="00DC5233" w:rsidP="00F17F63">
            <w:pPr>
              <w:spacing w:line="360" w:lineRule="auto"/>
              <w:jc w:val="both"/>
              <w:rPr>
                <w:sz w:val="22"/>
                <w:szCs w:val="22"/>
                <w:vertAlign w:val="superscript"/>
              </w:rPr>
            </w:pPr>
            <w:r w:rsidRPr="007E2502">
              <w:rPr>
                <w:sz w:val="22"/>
                <w:szCs w:val="22"/>
              </w:rPr>
              <w:t>EVA1072</w:t>
            </w:r>
          </w:p>
        </w:tc>
        <w:tc>
          <w:tcPr>
            <w:tcW w:w="2825" w:type="dxa"/>
            <w:tcBorders>
              <w:left w:val="single" w:sz="4" w:space="0" w:color="FFFFFF"/>
              <w:right w:val="single" w:sz="4" w:space="0" w:color="FFFFFF"/>
            </w:tcBorders>
            <w:shd w:val="clear" w:color="auto" w:fill="auto"/>
          </w:tcPr>
          <w:p w14:paraId="726D4DBC" w14:textId="77777777" w:rsidR="00DC5233" w:rsidRPr="00F077C4" w:rsidRDefault="00DC5233" w:rsidP="00F17F63">
            <w:pPr>
              <w:spacing w:line="360" w:lineRule="auto"/>
              <w:jc w:val="both"/>
              <w:rPr>
                <w:sz w:val="22"/>
                <w:szCs w:val="22"/>
              </w:rPr>
            </w:pPr>
            <w:r w:rsidRPr="00F077C4">
              <w:rPr>
                <w:sz w:val="22"/>
                <w:szCs w:val="22"/>
              </w:rPr>
              <w:t>4 ± 2</w:t>
            </w:r>
          </w:p>
        </w:tc>
      </w:tr>
      <w:tr w:rsidR="00DC5233" w:rsidRPr="00242E5B" w14:paraId="455F526E" w14:textId="77777777" w:rsidTr="00F17F63">
        <w:trPr>
          <w:jc w:val="center"/>
        </w:trPr>
        <w:tc>
          <w:tcPr>
            <w:tcW w:w="2876" w:type="dxa"/>
            <w:tcBorders>
              <w:left w:val="single" w:sz="4" w:space="0" w:color="FFFFFF"/>
              <w:right w:val="single" w:sz="4" w:space="0" w:color="FFFFFF"/>
            </w:tcBorders>
            <w:shd w:val="clear" w:color="auto" w:fill="auto"/>
          </w:tcPr>
          <w:p w14:paraId="133EA621" w14:textId="77777777" w:rsidR="00DC5233" w:rsidRPr="007E2502" w:rsidRDefault="00DC5233" w:rsidP="00F17F63">
            <w:pPr>
              <w:spacing w:line="360" w:lineRule="auto"/>
              <w:jc w:val="both"/>
              <w:rPr>
                <w:sz w:val="22"/>
                <w:szCs w:val="22"/>
                <w:vertAlign w:val="superscript"/>
              </w:rPr>
            </w:pPr>
            <w:r w:rsidRPr="007E2502">
              <w:rPr>
                <w:sz w:val="22"/>
                <w:szCs w:val="22"/>
              </w:rPr>
              <w:t>EVA1092</w:t>
            </w:r>
          </w:p>
        </w:tc>
        <w:tc>
          <w:tcPr>
            <w:tcW w:w="2825" w:type="dxa"/>
            <w:tcBorders>
              <w:left w:val="single" w:sz="4" w:space="0" w:color="FFFFFF"/>
              <w:right w:val="single" w:sz="4" w:space="0" w:color="FFFFFF"/>
            </w:tcBorders>
            <w:shd w:val="clear" w:color="auto" w:fill="auto"/>
          </w:tcPr>
          <w:p w14:paraId="6577F0D7" w14:textId="77777777" w:rsidR="00DC5233" w:rsidRPr="00F077C4" w:rsidRDefault="00DC5233" w:rsidP="00F17F63">
            <w:pPr>
              <w:spacing w:line="360" w:lineRule="auto"/>
              <w:jc w:val="both"/>
              <w:rPr>
                <w:sz w:val="22"/>
                <w:szCs w:val="22"/>
                <w:lang w:val="it-IT"/>
              </w:rPr>
            </w:pPr>
            <w:r w:rsidRPr="00F077C4">
              <w:rPr>
                <w:sz w:val="22"/>
                <w:szCs w:val="22"/>
                <w:lang w:val="it-IT"/>
              </w:rPr>
              <w:t>2 ± 2</w:t>
            </w:r>
          </w:p>
        </w:tc>
      </w:tr>
      <w:tr w:rsidR="00DC5233" w:rsidRPr="00242E5B" w14:paraId="24998203" w14:textId="77777777" w:rsidTr="00F17F63">
        <w:trPr>
          <w:jc w:val="center"/>
        </w:trPr>
        <w:tc>
          <w:tcPr>
            <w:tcW w:w="2876" w:type="dxa"/>
            <w:tcBorders>
              <w:left w:val="single" w:sz="4" w:space="0" w:color="FFFFFF"/>
              <w:right w:val="single" w:sz="4" w:space="0" w:color="FFFFFF"/>
            </w:tcBorders>
            <w:shd w:val="clear" w:color="auto" w:fill="auto"/>
          </w:tcPr>
          <w:p w14:paraId="74EA1622" w14:textId="77777777" w:rsidR="00DC5233" w:rsidRPr="007E2502" w:rsidRDefault="00DC5233" w:rsidP="00F17F63">
            <w:pPr>
              <w:spacing w:line="360" w:lineRule="auto"/>
              <w:jc w:val="both"/>
              <w:rPr>
                <w:sz w:val="22"/>
                <w:szCs w:val="22"/>
                <w:lang w:val="it-IT"/>
              </w:rPr>
            </w:pPr>
            <w:r w:rsidRPr="007E2502">
              <w:rPr>
                <w:sz w:val="22"/>
                <w:szCs w:val="22"/>
              </w:rPr>
              <w:t>EVA1094</w:t>
            </w:r>
          </w:p>
        </w:tc>
        <w:tc>
          <w:tcPr>
            <w:tcW w:w="2825" w:type="dxa"/>
            <w:tcBorders>
              <w:left w:val="single" w:sz="4" w:space="0" w:color="FFFFFF"/>
              <w:right w:val="single" w:sz="4" w:space="0" w:color="FFFFFF"/>
            </w:tcBorders>
            <w:shd w:val="clear" w:color="auto" w:fill="auto"/>
          </w:tcPr>
          <w:p w14:paraId="535FFDD4" w14:textId="77777777" w:rsidR="00DC5233" w:rsidRPr="00F077C4" w:rsidRDefault="00DC5233" w:rsidP="00F17F63">
            <w:pPr>
              <w:spacing w:line="360" w:lineRule="auto"/>
              <w:jc w:val="both"/>
              <w:rPr>
                <w:sz w:val="22"/>
                <w:szCs w:val="22"/>
              </w:rPr>
            </w:pPr>
            <w:r w:rsidRPr="00F077C4">
              <w:rPr>
                <w:sz w:val="22"/>
                <w:szCs w:val="22"/>
              </w:rPr>
              <w:t>3 ± 2</w:t>
            </w:r>
          </w:p>
        </w:tc>
      </w:tr>
      <w:tr w:rsidR="00DC5233" w:rsidRPr="00242E5B" w14:paraId="3B908B10" w14:textId="77777777" w:rsidTr="00F17F63">
        <w:trPr>
          <w:jc w:val="center"/>
        </w:trPr>
        <w:tc>
          <w:tcPr>
            <w:tcW w:w="2876" w:type="dxa"/>
            <w:tcBorders>
              <w:left w:val="single" w:sz="4" w:space="0" w:color="FFFFFF"/>
              <w:right w:val="single" w:sz="4" w:space="0" w:color="FFFFFF"/>
            </w:tcBorders>
            <w:shd w:val="clear" w:color="auto" w:fill="auto"/>
          </w:tcPr>
          <w:p w14:paraId="301D7852" w14:textId="77777777" w:rsidR="00DC5233" w:rsidRPr="007E2502" w:rsidRDefault="00DC5233" w:rsidP="00F17F63">
            <w:pPr>
              <w:spacing w:line="360" w:lineRule="auto"/>
              <w:jc w:val="both"/>
              <w:rPr>
                <w:sz w:val="22"/>
                <w:szCs w:val="22"/>
              </w:rPr>
            </w:pPr>
            <w:r w:rsidRPr="007E2502">
              <w:rPr>
                <w:sz w:val="22"/>
                <w:szCs w:val="22"/>
              </w:rPr>
              <w:t>EVA1097</w:t>
            </w:r>
          </w:p>
        </w:tc>
        <w:tc>
          <w:tcPr>
            <w:tcW w:w="2825" w:type="dxa"/>
            <w:tcBorders>
              <w:left w:val="single" w:sz="4" w:space="0" w:color="FFFFFF"/>
              <w:right w:val="single" w:sz="4" w:space="0" w:color="FFFFFF"/>
            </w:tcBorders>
            <w:shd w:val="clear" w:color="auto" w:fill="auto"/>
          </w:tcPr>
          <w:p w14:paraId="759DA359" w14:textId="77777777" w:rsidR="00DC5233" w:rsidRPr="00F077C4" w:rsidRDefault="00DC5233" w:rsidP="00F17F63">
            <w:pPr>
              <w:spacing w:line="360" w:lineRule="auto"/>
              <w:jc w:val="both"/>
              <w:rPr>
                <w:sz w:val="22"/>
                <w:szCs w:val="22"/>
              </w:rPr>
            </w:pPr>
            <w:r w:rsidRPr="00F077C4">
              <w:rPr>
                <w:sz w:val="22"/>
                <w:szCs w:val="22"/>
              </w:rPr>
              <w:t>2 ± 2</w:t>
            </w:r>
          </w:p>
        </w:tc>
      </w:tr>
      <w:tr w:rsidR="00DC5233" w:rsidRPr="00242E5B" w14:paraId="7234845D" w14:textId="77777777" w:rsidTr="00F17F63">
        <w:trPr>
          <w:jc w:val="center"/>
        </w:trPr>
        <w:tc>
          <w:tcPr>
            <w:tcW w:w="2876" w:type="dxa"/>
            <w:tcBorders>
              <w:left w:val="single" w:sz="4" w:space="0" w:color="FFFFFF"/>
              <w:right w:val="single" w:sz="4" w:space="0" w:color="FFFFFF"/>
            </w:tcBorders>
            <w:shd w:val="clear" w:color="auto" w:fill="auto"/>
          </w:tcPr>
          <w:p w14:paraId="3333B6DC" w14:textId="77777777" w:rsidR="00DC5233" w:rsidRPr="007E2502" w:rsidRDefault="00DC5233" w:rsidP="00F17F63">
            <w:pPr>
              <w:spacing w:line="360" w:lineRule="auto"/>
              <w:jc w:val="both"/>
              <w:rPr>
                <w:sz w:val="22"/>
                <w:szCs w:val="22"/>
              </w:rPr>
            </w:pPr>
            <w:r w:rsidRPr="007E2502">
              <w:rPr>
                <w:sz w:val="22"/>
                <w:szCs w:val="22"/>
              </w:rPr>
              <w:t>EVA1099</w:t>
            </w:r>
          </w:p>
        </w:tc>
        <w:tc>
          <w:tcPr>
            <w:tcW w:w="2825" w:type="dxa"/>
            <w:tcBorders>
              <w:left w:val="single" w:sz="4" w:space="0" w:color="FFFFFF"/>
              <w:right w:val="single" w:sz="4" w:space="0" w:color="FFFFFF"/>
            </w:tcBorders>
            <w:shd w:val="clear" w:color="auto" w:fill="auto"/>
          </w:tcPr>
          <w:p w14:paraId="61FAEBCA" w14:textId="77777777" w:rsidR="00DC5233" w:rsidRPr="00F077C4" w:rsidRDefault="00DC5233" w:rsidP="00F17F63">
            <w:pPr>
              <w:spacing w:line="360" w:lineRule="auto"/>
              <w:jc w:val="both"/>
              <w:rPr>
                <w:sz w:val="22"/>
                <w:szCs w:val="22"/>
              </w:rPr>
            </w:pPr>
            <w:r w:rsidRPr="00F077C4">
              <w:rPr>
                <w:sz w:val="22"/>
                <w:szCs w:val="22"/>
              </w:rPr>
              <w:t>3 ± 2</w:t>
            </w:r>
          </w:p>
        </w:tc>
      </w:tr>
    </w:tbl>
    <w:p w14:paraId="63C6D7C6" w14:textId="77777777" w:rsidR="00DC5233" w:rsidRDefault="00DC5233" w:rsidP="00F17F63">
      <w:pPr>
        <w:spacing w:line="360" w:lineRule="auto"/>
        <w:jc w:val="both"/>
      </w:pPr>
    </w:p>
    <w:p w14:paraId="5E50A7A9" w14:textId="77777777" w:rsidR="00DC5233" w:rsidRDefault="00DC5233" w:rsidP="00F17F63">
      <w:pPr>
        <w:spacing w:line="360" w:lineRule="auto"/>
        <w:jc w:val="both"/>
      </w:pPr>
      <w:r>
        <w:br w:type="page"/>
      </w:r>
      <w:r w:rsidRPr="00C2106A">
        <w:rPr>
          <w:b/>
        </w:rPr>
        <w:lastRenderedPageBreak/>
        <w:t>Figure S5.</w:t>
      </w:r>
      <w:r>
        <w:t xml:space="preserve"> Dose distribution resulting from dose recovery test for sample EVA1069 (Lake </w:t>
      </w:r>
      <w:proofErr w:type="spellStart"/>
      <w:r>
        <w:t>Durthong</w:t>
      </w:r>
      <w:proofErr w:type="spellEnd"/>
      <w:r>
        <w:t xml:space="preserve">). From an applied dose of 6.8 </w:t>
      </w:r>
      <w:proofErr w:type="spellStart"/>
      <w:r>
        <w:t>Gy</w:t>
      </w:r>
      <w:proofErr w:type="spellEnd"/>
      <w:r>
        <w:t xml:space="preserve"> (50s), a CAM dose of 6.82 ± 0.11 </w:t>
      </w:r>
      <w:proofErr w:type="spellStart"/>
      <w:r>
        <w:t>Gy</w:t>
      </w:r>
      <w:proofErr w:type="spellEnd"/>
      <w:r>
        <w:t xml:space="preserve"> (</w:t>
      </w:r>
      <w:proofErr w:type="spellStart"/>
      <w:r>
        <w:t>overdispersion</w:t>
      </w:r>
      <w:proofErr w:type="spellEnd"/>
      <w:r>
        <w:t xml:space="preserve"> 8%) </w:t>
      </w:r>
      <w:proofErr w:type="gramStart"/>
      <w:r>
        <w:t>was calculated</w:t>
      </w:r>
      <w:proofErr w:type="gramEnd"/>
      <w:r>
        <w:t>, yielding a dose recovery ratio of 1.00 ± 0.02.</w:t>
      </w:r>
    </w:p>
    <w:p w14:paraId="573CEB57" w14:textId="77777777" w:rsidR="00DC5233" w:rsidRDefault="00DC5233" w:rsidP="00F17F63">
      <w:pPr>
        <w:spacing w:line="360" w:lineRule="auto"/>
        <w:jc w:val="center"/>
      </w:pPr>
      <w:r>
        <w:rPr>
          <w:noProof/>
          <w:lang w:val="de-DE" w:eastAsia="de-DE"/>
        </w:rPr>
        <w:drawing>
          <wp:inline distT="0" distB="0" distL="0" distR="0" wp14:anchorId="56EDA7A3" wp14:editId="764506F5">
            <wp:extent cx="2900477" cy="28017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5 EVA1069 doserec.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0477" cy="2801722"/>
                    </a:xfrm>
                    <a:prstGeom prst="rect">
                      <a:avLst/>
                    </a:prstGeom>
                  </pic:spPr>
                </pic:pic>
              </a:graphicData>
            </a:graphic>
          </wp:inline>
        </w:drawing>
      </w:r>
    </w:p>
    <w:p w14:paraId="571D467D" w14:textId="17EC5EBE" w:rsidR="00DC5233" w:rsidRDefault="00C709DE" w:rsidP="00F17F63">
      <w:pPr>
        <w:spacing w:line="360" w:lineRule="auto"/>
        <w:jc w:val="both"/>
        <w:outlineLvl w:val="0"/>
        <w:rPr>
          <w:b/>
          <w:szCs w:val="22"/>
        </w:rPr>
      </w:pPr>
      <w:r>
        <w:rPr>
          <w:b/>
          <w:szCs w:val="22"/>
        </w:rPr>
        <w:t>Legacy</w:t>
      </w:r>
      <w:r w:rsidR="00DC5233">
        <w:rPr>
          <w:b/>
          <w:szCs w:val="22"/>
        </w:rPr>
        <w:t xml:space="preserve"> </w:t>
      </w:r>
      <w:r>
        <w:rPr>
          <w:b/>
          <w:szCs w:val="22"/>
        </w:rPr>
        <w:t xml:space="preserve">data bearing on the </w:t>
      </w:r>
      <w:r w:rsidR="00DC5233">
        <w:rPr>
          <w:b/>
          <w:szCs w:val="22"/>
        </w:rPr>
        <w:t>chronolo</w:t>
      </w:r>
      <w:r>
        <w:rPr>
          <w:b/>
          <w:szCs w:val="22"/>
        </w:rPr>
        <w:t xml:space="preserve">gy of </w:t>
      </w:r>
      <w:r w:rsidR="00DC5233">
        <w:rPr>
          <w:b/>
          <w:szCs w:val="22"/>
        </w:rPr>
        <w:t>archaeological traces</w:t>
      </w:r>
    </w:p>
    <w:p w14:paraId="19261A1B" w14:textId="0375F4B5" w:rsidR="00DC5233" w:rsidRDefault="00DC5233" w:rsidP="00F17F63">
      <w:pPr>
        <w:spacing w:line="360" w:lineRule="auto"/>
        <w:rPr>
          <w:rFonts w:ascii="Garamond" w:hAnsi="Garamond"/>
        </w:rPr>
      </w:pPr>
      <w:r w:rsidRPr="00242E5B">
        <w:rPr>
          <w:b/>
          <w:sz w:val="22"/>
          <w:szCs w:val="22"/>
        </w:rPr>
        <w:t xml:space="preserve">Table </w:t>
      </w:r>
      <w:r>
        <w:rPr>
          <w:b/>
          <w:sz w:val="22"/>
          <w:szCs w:val="22"/>
        </w:rPr>
        <w:t>S</w:t>
      </w:r>
      <w:r w:rsidR="006B08FF">
        <w:rPr>
          <w:b/>
          <w:sz w:val="22"/>
          <w:szCs w:val="22"/>
        </w:rPr>
        <w:t>4</w:t>
      </w:r>
      <w:r w:rsidRPr="0038087F">
        <w:rPr>
          <w:rFonts w:ascii="Garamond" w:hAnsi="Garamond"/>
          <w:b/>
        </w:rPr>
        <w:t>.</w:t>
      </w:r>
      <w:r w:rsidRPr="0038087F">
        <w:rPr>
          <w:rFonts w:ascii="Garamond" w:hAnsi="Garamond"/>
        </w:rPr>
        <w:t xml:space="preserve"> </w:t>
      </w:r>
      <w:r w:rsidR="00C709DE">
        <w:rPr>
          <w:rFonts w:ascii="Garamond" w:hAnsi="Garamond"/>
        </w:rPr>
        <w:t>Unpublished</w:t>
      </w:r>
      <w:r w:rsidR="00C709DE" w:rsidRPr="0038087F">
        <w:rPr>
          <w:rFonts w:ascii="Garamond" w:hAnsi="Garamond"/>
        </w:rPr>
        <w:t xml:space="preserve"> </w:t>
      </w:r>
      <w:r>
        <w:rPr>
          <w:rFonts w:ascii="Garamond" w:hAnsi="Garamond"/>
        </w:rPr>
        <w:t>radiocarbon dates</w:t>
      </w:r>
      <w:r w:rsidRPr="0038087F">
        <w:rPr>
          <w:rFonts w:ascii="Garamond" w:hAnsi="Garamond"/>
        </w:rPr>
        <w:t xml:space="preserve"> from </w:t>
      </w:r>
      <w:r>
        <w:rPr>
          <w:rFonts w:ascii="Garamond" w:hAnsi="Garamond"/>
        </w:rPr>
        <w:t xml:space="preserve">archaeological traces in the Willandra Lakes. Dates </w:t>
      </w:r>
      <w:proofErr w:type="gramStart"/>
      <w:r>
        <w:rPr>
          <w:rFonts w:ascii="Garamond" w:hAnsi="Garamond"/>
        </w:rPr>
        <w:t>are calibrated</w:t>
      </w:r>
      <w:proofErr w:type="gramEnd"/>
      <w:r>
        <w:rPr>
          <w:rFonts w:ascii="Garamond" w:hAnsi="Garamond"/>
        </w:rPr>
        <w:t xml:space="preserve"> using </w:t>
      </w:r>
      <w:r w:rsidR="00B6219F">
        <w:rPr>
          <w:rFonts w:ascii="Garamond" w:hAnsi="Garamond"/>
        </w:rPr>
        <w:t xml:space="preserve">SH13 of </w:t>
      </w:r>
      <w:r>
        <w:rPr>
          <w:rFonts w:ascii="Garamond" w:hAnsi="Garamond"/>
        </w:rPr>
        <w:t xml:space="preserve">Hogg et al. </w:t>
      </w:r>
      <w:r>
        <w:rPr>
          <w:rFonts w:ascii="Garamond" w:hAnsi="Garamond"/>
          <w:noProof/>
        </w:rPr>
        <w:t>(2013)</w:t>
      </w:r>
      <w:r>
        <w:rPr>
          <w:rFonts w:ascii="Garamond" w:hAnsi="Garamond"/>
        </w:rPr>
        <w:t>; data points not used in comparative analyses in the main text due to lack of reliability are identifiable by italics.</w:t>
      </w:r>
    </w:p>
    <w:tbl>
      <w:tblPr>
        <w:tblStyle w:val="TableGrid"/>
        <w:tblW w:w="0" w:type="auto"/>
        <w:tblLayout w:type="fixed"/>
        <w:tblLook w:val="04A0" w:firstRow="1" w:lastRow="0" w:firstColumn="1" w:lastColumn="0" w:noHBand="0" w:noVBand="1"/>
      </w:tblPr>
      <w:tblGrid>
        <w:gridCol w:w="1023"/>
        <w:gridCol w:w="766"/>
        <w:gridCol w:w="1151"/>
        <w:gridCol w:w="1151"/>
        <w:gridCol w:w="878"/>
        <w:gridCol w:w="864"/>
        <w:gridCol w:w="1012"/>
        <w:gridCol w:w="1212"/>
        <w:gridCol w:w="1005"/>
      </w:tblGrid>
      <w:tr w:rsidR="00DC5233" w14:paraId="247D6AF6" w14:textId="77777777" w:rsidTr="00F17F63">
        <w:tc>
          <w:tcPr>
            <w:tcW w:w="1023" w:type="dxa"/>
          </w:tcPr>
          <w:p w14:paraId="65C4387A" w14:textId="77777777" w:rsidR="00DC5233" w:rsidRPr="00846C92" w:rsidRDefault="00DC5233" w:rsidP="00F17F63">
            <w:pPr>
              <w:spacing w:line="360" w:lineRule="auto"/>
              <w:rPr>
                <w:rFonts w:ascii="Garamond" w:hAnsi="Garamond"/>
                <w:b/>
                <w:sz w:val="20"/>
              </w:rPr>
            </w:pPr>
            <w:r w:rsidRPr="00846C92">
              <w:rPr>
                <w:rFonts w:ascii="Garamond" w:hAnsi="Garamond"/>
                <w:b/>
                <w:sz w:val="20"/>
              </w:rPr>
              <w:t>Lake basin</w:t>
            </w:r>
          </w:p>
        </w:tc>
        <w:tc>
          <w:tcPr>
            <w:tcW w:w="766" w:type="dxa"/>
          </w:tcPr>
          <w:p w14:paraId="33B782C7" w14:textId="77777777" w:rsidR="00DC5233" w:rsidRPr="00846C92" w:rsidRDefault="00DC5233" w:rsidP="00F17F63">
            <w:pPr>
              <w:spacing w:line="360" w:lineRule="auto"/>
              <w:rPr>
                <w:rFonts w:ascii="Garamond" w:hAnsi="Garamond"/>
                <w:b/>
                <w:sz w:val="20"/>
              </w:rPr>
            </w:pPr>
            <w:r w:rsidRPr="00846C92">
              <w:rPr>
                <w:rFonts w:ascii="Garamond" w:hAnsi="Garamond"/>
                <w:b/>
                <w:sz w:val="20"/>
              </w:rPr>
              <w:t>Site</w:t>
            </w:r>
          </w:p>
        </w:tc>
        <w:tc>
          <w:tcPr>
            <w:tcW w:w="1151" w:type="dxa"/>
          </w:tcPr>
          <w:p w14:paraId="2220D9B2" w14:textId="77777777" w:rsidR="00DC5233" w:rsidRPr="00846C92" w:rsidRDefault="00DC5233" w:rsidP="00F17F63">
            <w:pPr>
              <w:spacing w:line="360" w:lineRule="auto"/>
              <w:rPr>
                <w:rFonts w:ascii="Garamond" w:hAnsi="Garamond"/>
                <w:b/>
                <w:sz w:val="20"/>
              </w:rPr>
            </w:pPr>
            <w:r w:rsidRPr="00846C92">
              <w:rPr>
                <w:rFonts w:ascii="Garamond" w:hAnsi="Garamond"/>
                <w:b/>
                <w:sz w:val="20"/>
              </w:rPr>
              <w:t>Description</w:t>
            </w:r>
          </w:p>
        </w:tc>
        <w:tc>
          <w:tcPr>
            <w:tcW w:w="1151" w:type="dxa"/>
          </w:tcPr>
          <w:p w14:paraId="614C4D7D" w14:textId="77777777" w:rsidR="00DC5233" w:rsidRPr="00846C92" w:rsidRDefault="00DC5233" w:rsidP="00F17F63">
            <w:pPr>
              <w:spacing w:line="360" w:lineRule="auto"/>
              <w:rPr>
                <w:rFonts w:ascii="Garamond" w:hAnsi="Garamond"/>
                <w:b/>
                <w:sz w:val="20"/>
              </w:rPr>
            </w:pPr>
            <w:r w:rsidRPr="00846C92">
              <w:rPr>
                <w:rFonts w:ascii="Garamond" w:hAnsi="Garamond"/>
                <w:b/>
                <w:sz w:val="20"/>
              </w:rPr>
              <w:t>Lab code</w:t>
            </w:r>
          </w:p>
        </w:tc>
        <w:tc>
          <w:tcPr>
            <w:tcW w:w="878" w:type="dxa"/>
          </w:tcPr>
          <w:p w14:paraId="4745ADB8" w14:textId="77777777" w:rsidR="00DC5233" w:rsidRPr="00846C92" w:rsidRDefault="00DC5233" w:rsidP="00F17F63">
            <w:pPr>
              <w:spacing w:line="360" w:lineRule="auto"/>
              <w:rPr>
                <w:rFonts w:ascii="Garamond" w:hAnsi="Garamond"/>
                <w:b/>
                <w:sz w:val="20"/>
              </w:rPr>
            </w:pPr>
            <w:r w:rsidRPr="00846C92">
              <w:rPr>
                <w:rFonts w:ascii="Garamond" w:hAnsi="Garamond"/>
                <w:b/>
                <w:sz w:val="20"/>
              </w:rPr>
              <w:t>Feature</w:t>
            </w:r>
          </w:p>
        </w:tc>
        <w:tc>
          <w:tcPr>
            <w:tcW w:w="864" w:type="dxa"/>
          </w:tcPr>
          <w:p w14:paraId="5726489B" w14:textId="77777777" w:rsidR="00DC5233" w:rsidRPr="00846C92" w:rsidRDefault="00DC5233" w:rsidP="00F17F63">
            <w:pPr>
              <w:spacing w:line="360" w:lineRule="auto"/>
              <w:rPr>
                <w:rFonts w:ascii="Garamond" w:hAnsi="Garamond"/>
                <w:b/>
                <w:sz w:val="20"/>
              </w:rPr>
            </w:pPr>
            <w:r w:rsidRPr="00846C92">
              <w:rPr>
                <w:rFonts w:ascii="Garamond" w:hAnsi="Garamond"/>
                <w:b/>
                <w:sz w:val="20"/>
              </w:rPr>
              <w:t>Sample type</w:t>
            </w:r>
          </w:p>
        </w:tc>
        <w:tc>
          <w:tcPr>
            <w:tcW w:w="1012" w:type="dxa"/>
          </w:tcPr>
          <w:p w14:paraId="72BC3733" w14:textId="77777777" w:rsidR="00DC5233" w:rsidRPr="00846C92" w:rsidRDefault="00DC5233" w:rsidP="00F17F63">
            <w:pPr>
              <w:spacing w:line="360" w:lineRule="auto"/>
              <w:rPr>
                <w:rFonts w:ascii="Garamond" w:hAnsi="Garamond"/>
                <w:b/>
                <w:sz w:val="20"/>
              </w:rPr>
            </w:pPr>
            <w:r w:rsidRPr="00846C92">
              <w:rPr>
                <w:rFonts w:ascii="Garamond" w:hAnsi="Garamond"/>
                <w:b/>
                <w:sz w:val="20"/>
              </w:rPr>
              <w:t>Reference</w:t>
            </w:r>
          </w:p>
        </w:tc>
        <w:tc>
          <w:tcPr>
            <w:tcW w:w="1212" w:type="dxa"/>
          </w:tcPr>
          <w:p w14:paraId="399E9803" w14:textId="77777777" w:rsidR="00DC5233" w:rsidRPr="00846C92" w:rsidRDefault="00DC5233" w:rsidP="00F17F63">
            <w:pPr>
              <w:spacing w:line="360" w:lineRule="auto"/>
              <w:rPr>
                <w:rFonts w:ascii="Garamond" w:hAnsi="Garamond"/>
                <w:b/>
                <w:sz w:val="20"/>
              </w:rPr>
            </w:pPr>
            <w:r w:rsidRPr="00846C92">
              <w:rPr>
                <w:rFonts w:ascii="Garamond" w:hAnsi="Garamond"/>
                <w:b/>
                <w:sz w:val="20"/>
                <w:vertAlign w:val="superscript"/>
              </w:rPr>
              <w:t>14</w:t>
            </w:r>
            <w:r w:rsidRPr="00846C92">
              <w:rPr>
                <w:rFonts w:ascii="Garamond" w:hAnsi="Garamond"/>
                <w:b/>
                <w:sz w:val="20"/>
              </w:rPr>
              <w:t xml:space="preserve">C </w:t>
            </w:r>
            <w:proofErr w:type="spellStart"/>
            <w:r w:rsidRPr="00846C92">
              <w:rPr>
                <w:rFonts w:ascii="Garamond" w:hAnsi="Garamond"/>
                <w:b/>
                <w:sz w:val="20"/>
              </w:rPr>
              <w:t>uncalibrated</w:t>
            </w:r>
            <w:proofErr w:type="spellEnd"/>
          </w:p>
        </w:tc>
        <w:tc>
          <w:tcPr>
            <w:tcW w:w="1005" w:type="dxa"/>
          </w:tcPr>
          <w:p w14:paraId="143A87EE" w14:textId="77777777" w:rsidR="00DC5233" w:rsidRPr="00846C92" w:rsidRDefault="00DC5233" w:rsidP="00F17F63">
            <w:pPr>
              <w:spacing w:line="360" w:lineRule="auto"/>
              <w:rPr>
                <w:rFonts w:ascii="Garamond" w:hAnsi="Garamond"/>
                <w:b/>
                <w:sz w:val="20"/>
              </w:rPr>
            </w:pPr>
            <w:r w:rsidRPr="00846C92">
              <w:rPr>
                <w:rFonts w:ascii="Garamond" w:hAnsi="Garamond"/>
                <w:b/>
                <w:sz w:val="20"/>
                <w:vertAlign w:val="superscript"/>
              </w:rPr>
              <w:t>14</w:t>
            </w:r>
            <w:r w:rsidRPr="00846C92">
              <w:rPr>
                <w:rFonts w:ascii="Garamond" w:hAnsi="Garamond"/>
                <w:b/>
                <w:sz w:val="20"/>
              </w:rPr>
              <w:t>C calibrated</w:t>
            </w:r>
          </w:p>
        </w:tc>
      </w:tr>
      <w:tr w:rsidR="00DC5233" w14:paraId="5F998870" w14:textId="77777777" w:rsidTr="00F17F63">
        <w:tc>
          <w:tcPr>
            <w:tcW w:w="1023" w:type="dxa"/>
          </w:tcPr>
          <w:p w14:paraId="7A7D2D5D"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Mungo</w:t>
            </w:r>
          </w:p>
        </w:tc>
        <w:tc>
          <w:tcPr>
            <w:tcW w:w="766" w:type="dxa"/>
          </w:tcPr>
          <w:p w14:paraId="2F424C5C"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MLE5</w:t>
            </w:r>
          </w:p>
        </w:tc>
        <w:tc>
          <w:tcPr>
            <w:tcW w:w="1151" w:type="dxa"/>
          </w:tcPr>
          <w:p w14:paraId="1D783DC4" w14:textId="77777777" w:rsidR="00DC5233" w:rsidRPr="00846C92" w:rsidRDefault="00DC5233" w:rsidP="00F17F63">
            <w:pPr>
              <w:spacing w:line="360" w:lineRule="auto"/>
              <w:rPr>
                <w:rFonts w:ascii="Garamond" w:hAnsi="Garamond"/>
                <w:sz w:val="20"/>
                <w:szCs w:val="20"/>
              </w:rPr>
            </w:pPr>
            <w:r>
              <w:rPr>
                <w:rFonts w:ascii="Garamond" w:hAnsi="Garamond"/>
                <w:sz w:val="20"/>
                <w:szCs w:val="20"/>
              </w:rPr>
              <w:t>East of lake</w:t>
            </w:r>
          </w:p>
        </w:tc>
        <w:tc>
          <w:tcPr>
            <w:tcW w:w="1151" w:type="dxa"/>
          </w:tcPr>
          <w:p w14:paraId="28E6419A" w14:textId="77777777" w:rsidR="00DC5233" w:rsidRPr="00846C92" w:rsidRDefault="00DC5233" w:rsidP="00F17F63">
            <w:pPr>
              <w:spacing w:line="360" w:lineRule="auto"/>
              <w:rPr>
                <w:rFonts w:ascii="Garamond" w:hAnsi="Garamond"/>
                <w:sz w:val="20"/>
                <w:szCs w:val="20"/>
              </w:rPr>
            </w:pPr>
            <w:r>
              <w:rPr>
                <w:rFonts w:ascii="Garamond" w:hAnsi="Garamond"/>
                <w:sz w:val="20"/>
                <w:szCs w:val="20"/>
              </w:rPr>
              <w:t>SUA1737</w:t>
            </w:r>
          </w:p>
        </w:tc>
        <w:tc>
          <w:tcPr>
            <w:tcW w:w="878" w:type="dxa"/>
          </w:tcPr>
          <w:p w14:paraId="246F69AB"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61358BDA"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5E431604"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4EB07FE7" w14:textId="77777777" w:rsidR="00DC5233" w:rsidRPr="00846C92" w:rsidRDefault="00DC5233" w:rsidP="00F17F63">
            <w:pPr>
              <w:spacing w:line="360" w:lineRule="auto"/>
              <w:rPr>
                <w:rFonts w:ascii="Garamond" w:hAnsi="Garamond"/>
                <w:sz w:val="20"/>
                <w:szCs w:val="20"/>
              </w:rPr>
            </w:pPr>
            <w:r>
              <w:rPr>
                <w:rFonts w:ascii="Garamond" w:hAnsi="Garamond"/>
                <w:sz w:val="20"/>
                <w:szCs w:val="20"/>
              </w:rPr>
              <w:t>700 ± 100</w:t>
            </w:r>
          </w:p>
        </w:tc>
        <w:tc>
          <w:tcPr>
            <w:tcW w:w="1005" w:type="dxa"/>
          </w:tcPr>
          <w:p w14:paraId="6427A2B3" w14:textId="5F397D39" w:rsidR="00DC5233" w:rsidRPr="00846C92" w:rsidRDefault="00B6219F" w:rsidP="00F17F63">
            <w:pPr>
              <w:spacing w:line="360" w:lineRule="auto"/>
              <w:rPr>
                <w:rFonts w:ascii="Garamond" w:hAnsi="Garamond"/>
                <w:sz w:val="20"/>
                <w:szCs w:val="20"/>
              </w:rPr>
            </w:pPr>
            <w:r>
              <w:rPr>
                <w:rFonts w:ascii="Garamond" w:hAnsi="Garamond"/>
                <w:sz w:val="20"/>
                <w:szCs w:val="20"/>
              </w:rPr>
              <w:t>636 ± 130</w:t>
            </w:r>
          </w:p>
        </w:tc>
      </w:tr>
      <w:tr w:rsidR="00DC5233" w14:paraId="4AA6A305" w14:textId="77777777" w:rsidTr="00F17F63">
        <w:tc>
          <w:tcPr>
            <w:tcW w:w="1023" w:type="dxa"/>
          </w:tcPr>
          <w:p w14:paraId="2014219B"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Mungo</w:t>
            </w:r>
          </w:p>
        </w:tc>
        <w:tc>
          <w:tcPr>
            <w:tcW w:w="766" w:type="dxa"/>
          </w:tcPr>
          <w:p w14:paraId="3F5A06E2"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WOC</w:t>
            </w:r>
          </w:p>
        </w:tc>
        <w:tc>
          <w:tcPr>
            <w:tcW w:w="1151" w:type="dxa"/>
          </w:tcPr>
          <w:p w14:paraId="7BC6E23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Walls of China, lunette</w:t>
            </w:r>
          </w:p>
        </w:tc>
        <w:tc>
          <w:tcPr>
            <w:tcW w:w="1151" w:type="dxa"/>
          </w:tcPr>
          <w:p w14:paraId="17E066B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ANU666</w:t>
            </w:r>
          </w:p>
        </w:tc>
        <w:tc>
          <w:tcPr>
            <w:tcW w:w="878" w:type="dxa"/>
          </w:tcPr>
          <w:p w14:paraId="16D0559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516F572B"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376FEF0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5C30BFCB" w14:textId="77777777" w:rsidR="00DC5233" w:rsidRPr="00846C92" w:rsidRDefault="00DC5233" w:rsidP="00F17F63">
            <w:pPr>
              <w:spacing w:line="360" w:lineRule="auto"/>
              <w:rPr>
                <w:rFonts w:ascii="Garamond" w:hAnsi="Garamond"/>
                <w:sz w:val="20"/>
                <w:szCs w:val="20"/>
              </w:rPr>
            </w:pPr>
            <w:r>
              <w:rPr>
                <w:rFonts w:ascii="Garamond" w:hAnsi="Garamond"/>
                <w:sz w:val="20"/>
                <w:szCs w:val="20"/>
              </w:rPr>
              <w:t>740 ± 70</w:t>
            </w:r>
          </w:p>
        </w:tc>
        <w:tc>
          <w:tcPr>
            <w:tcW w:w="1005" w:type="dxa"/>
          </w:tcPr>
          <w:p w14:paraId="553AC50F" w14:textId="3B85D9C3" w:rsidR="00DC5233" w:rsidRPr="00846C92" w:rsidRDefault="00B6219F" w:rsidP="00F17F63">
            <w:pPr>
              <w:spacing w:line="360" w:lineRule="auto"/>
              <w:rPr>
                <w:rFonts w:ascii="Garamond" w:hAnsi="Garamond"/>
                <w:sz w:val="20"/>
                <w:szCs w:val="20"/>
              </w:rPr>
            </w:pPr>
            <w:r>
              <w:rPr>
                <w:rFonts w:ascii="Garamond" w:hAnsi="Garamond"/>
                <w:sz w:val="20"/>
                <w:szCs w:val="20"/>
              </w:rPr>
              <w:t>643 ± 95</w:t>
            </w:r>
          </w:p>
        </w:tc>
      </w:tr>
      <w:tr w:rsidR="00DC5233" w14:paraId="600BCF2A" w14:textId="77777777" w:rsidTr="00F17F63">
        <w:tc>
          <w:tcPr>
            <w:tcW w:w="1023" w:type="dxa"/>
          </w:tcPr>
          <w:p w14:paraId="75C8D719"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Mungo</w:t>
            </w:r>
          </w:p>
        </w:tc>
        <w:tc>
          <w:tcPr>
            <w:tcW w:w="766" w:type="dxa"/>
          </w:tcPr>
          <w:p w14:paraId="34F0C395"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WOC</w:t>
            </w:r>
          </w:p>
        </w:tc>
        <w:tc>
          <w:tcPr>
            <w:tcW w:w="1151" w:type="dxa"/>
          </w:tcPr>
          <w:p w14:paraId="138BFB6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Walls of China, lunette</w:t>
            </w:r>
          </w:p>
        </w:tc>
        <w:tc>
          <w:tcPr>
            <w:tcW w:w="1151" w:type="dxa"/>
          </w:tcPr>
          <w:p w14:paraId="7C37805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ANU663</w:t>
            </w:r>
          </w:p>
        </w:tc>
        <w:tc>
          <w:tcPr>
            <w:tcW w:w="878" w:type="dxa"/>
          </w:tcPr>
          <w:p w14:paraId="78429996"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2E0AFA9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763B55E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5D5A8455" w14:textId="77777777" w:rsidR="00DC5233" w:rsidRPr="00846C92" w:rsidRDefault="00DC5233" w:rsidP="00F17F63">
            <w:pPr>
              <w:spacing w:line="360" w:lineRule="auto"/>
              <w:rPr>
                <w:rFonts w:ascii="Garamond" w:hAnsi="Garamond"/>
                <w:sz w:val="20"/>
                <w:szCs w:val="20"/>
              </w:rPr>
            </w:pPr>
            <w:r>
              <w:rPr>
                <w:rFonts w:ascii="Garamond" w:hAnsi="Garamond"/>
                <w:sz w:val="20"/>
                <w:szCs w:val="20"/>
              </w:rPr>
              <w:t>950 ± 120</w:t>
            </w:r>
          </w:p>
        </w:tc>
        <w:tc>
          <w:tcPr>
            <w:tcW w:w="1005" w:type="dxa"/>
          </w:tcPr>
          <w:p w14:paraId="7493AAC9" w14:textId="18FFD074" w:rsidR="00DC5233" w:rsidRPr="00846C92" w:rsidRDefault="00B6219F" w:rsidP="00F17F63">
            <w:pPr>
              <w:spacing w:line="360" w:lineRule="auto"/>
              <w:rPr>
                <w:rFonts w:ascii="Garamond" w:hAnsi="Garamond"/>
                <w:sz w:val="20"/>
                <w:szCs w:val="20"/>
              </w:rPr>
            </w:pPr>
            <w:r>
              <w:rPr>
                <w:rFonts w:ascii="Garamond" w:hAnsi="Garamond"/>
                <w:sz w:val="20"/>
                <w:szCs w:val="20"/>
              </w:rPr>
              <w:t>856 ± 208</w:t>
            </w:r>
          </w:p>
        </w:tc>
      </w:tr>
      <w:tr w:rsidR="00DC5233" w14:paraId="6822F4D5" w14:textId="77777777" w:rsidTr="00F17F63">
        <w:tc>
          <w:tcPr>
            <w:tcW w:w="1023" w:type="dxa"/>
          </w:tcPr>
          <w:p w14:paraId="401758B2"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Mungo-</w:t>
            </w:r>
            <w:proofErr w:type="spellStart"/>
            <w:r>
              <w:rPr>
                <w:rFonts w:ascii="Garamond" w:hAnsi="Garamond"/>
                <w:sz w:val="20"/>
                <w:szCs w:val="20"/>
              </w:rPr>
              <w:t>Leaghur</w:t>
            </w:r>
            <w:proofErr w:type="spellEnd"/>
            <w:r>
              <w:rPr>
                <w:rFonts w:ascii="Garamond" w:hAnsi="Garamond"/>
                <w:sz w:val="20"/>
                <w:szCs w:val="20"/>
              </w:rPr>
              <w:t xml:space="preserve"> </w:t>
            </w:r>
            <w:proofErr w:type="spellStart"/>
            <w:r>
              <w:rPr>
                <w:rFonts w:ascii="Garamond" w:hAnsi="Garamond"/>
                <w:sz w:val="20"/>
                <w:szCs w:val="20"/>
              </w:rPr>
              <w:t>interlakes</w:t>
            </w:r>
            <w:proofErr w:type="spellEnd"/>
          </w:p>
        </w:tc>
        <w:tc>
          <w:tcPr>
            <w:tcW w:w="766" w:type="dxa"/>
          </w:tcPr>
          <w:p w14:paraId="5AB287B8"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ML40</w:t>
            </w:r>
          </w:p>
        </w:tc>
        <w:tc>
          <w:tcPr>
            <w:tcW w:w="1151" w:type="dxa"/>
          </w:tcPr>
          <w:p w14:paraId="0E0D7CA2" w14:textId="77777777" w:rsidR="00DC5233" w:rsidRPr="00846C92" w:rsidRDefault="00DC5233" w:rsidP="00F17F63">
            <w:pPr>
              <w:spacing w:line="360" w:lineRule="auto"/>
              <w:rPr>
                <w:rFonts w:ascii="Garamond" w:hAnsi="Garamond"/>
                <w:sz w:val="20"/>
                <w:szCs w:val="20"/>
              </w:rPr>
            </w:pPr>
            <w:r>
              <w:rPr>
                <w:rFonts w:ascii="Garamond" w:hAnsi="Garamond"/>
                <w:sz w:val="20"/>
                <w:szCs w:val="20"/>
              </w:rPr>
              <w:t>In between lake basins</w:t>
            </w:r>
          </w:p>
        </w:tc>
        <w:tc>
          <w:tcPr>
            <w:tcW w:w="1151" w:type="dxa"/>
          </w:tcPr>
          <w:p w14:paraId="3672FDB6"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ANU4135</w:t>
            </w:r>
          </w:p>
        </w:tc>
        <w:tc>
          <w:tcPr>
            <w:tcW w:w="878" w:type="dxa"/>
          </w:tcPr>
          <w:p w14:paraId="747C050F"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54DAF766"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6F51F412"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360D4595" w14:textId="77777777" w:rsidR="00DC5233" w:rsidRPr="00846C92" w:rsidRDefault="00DC5233" w:rsidP="00F17F63">
            <w:pPr>
              <w:spacing w:line="360" w:lineRule="auto"/>
              <w:rPr>
                <w:rFonts w:ascii="Garamond" w:hAnsi="Garamond"/>
                <w:sz w:val="20"/>
                <w:szCs w:val="20"/>
              </w:rPr>
            </w:pPr>
            <w:r>
              <w:rPr>
                <w:rFonts w:ascii="Garamond" w:hAnsi="Garamond"/>
                <w:sz w:val="20"/>
                <w:szCs w:val="20"/>
              </w:rPr>
              <w:t>1490 ± 130</w:t>
            </w:r>
          </w:p>
        </w:tc>
        <w:tc>
          <w:tcPr>
            <w:tcW w:w="1005" w:type="dxa"/>
          </w:tcPr>
          <w:p w14:paraId="36334676" w14:textId="28ECB7FA" w:rsidR="00DC5233" w:rsidRPr="00846C92" w:rsidRDefault="00B6219F" w:rsidP="00F17F63">
            <w:pPr>
              <w:spacing w:line="360" w:lineRule="auto"/>
              <w:rPr>
                <w:rFonts w:ascii="Garamond" w:hAnsi="Garamond"/>
                <w:sz w:val="20"/>
                <w:szCs w:val="20"/>
              </w:rPr>
            </w:pPr>
            <w:r>
              <w:rPr>
                <w:rFonts w:ascii="Garamond" w:hAnsi="Garamond"/>
                <w:sz w:val="20"/>
                <w:szCs w:val="20"/>
              </w:rPr>
              <w:t>1339 ± 272</w:t>
            </w:r>
          </w:p>
        </w:tc>
      </w:tr>
      <w:tr w:rsidR="00DC5233" w14:paraId="4D9C98EC" w14:textId="77777777" w:rsidTr="00F17F63">
        <w:tc>
          <w:tcPr>
            <w:tcW w:w="1023" w:type="dxa"/>
          </w:tcPr>
          <w:p w14:paraId="201772A9"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Mungo</w:t>
            </w:r>
          </w:p>
        </w:tc>
        <w:tc>
          <w:tcPr>
            <w:tcW w:w="766" w:type="dxa"/>
          </w:tcPr>
          <w:p w14:paraId="3E968AB9"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MLB</w:t>
            </w:r>
          </w:p>
        </w:tc>
        <w:tc>
          <w:tcPr>
            <w:tcW w:w="1151" w:type="dxa"/>
          </w:tcPr>
          <w:p w14:paraId="3054A01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Lake bed</w:t>
            </w:r>
          </w:p>
        </w:tc>
        <w:tc>
          <w:tcPr>
            <w:tcW w:w="1151" w:type="dxa"/>
          </w:tcPr>
          <w:p w14:paraId="398D833E"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ANU661</w:t>
            </w:r>
          </w:p>
        </w:tc>
        <w:tc>
          <w:tcPr>
            <w:tcW w:w="878" w:type="dxa"/>
          </w:tcPr>
          <w:p w14:paraId="04F0BDEA"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22B26C1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31E8622D"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3B0B335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1610 ± 110</w:t>
            </w:r>
          </w:p>
        </w:tc>
        <w:tc>
          <w:tcPr>
            <w:tcW w:w="1005" w:type="dxa"/>
          </w:tcPr>
          <w:p w14:paraId="37BC4B2C" w14:textId="1C5AB063" w:rsidR="00DC5233" w:rsidRPr="00846C92" w:rsidRDefault="00B6219F" w:rsidP="00F17F63">
            <w:pPr>
              <w:spacing w:line="360" w:lineRule="auto"/>
              <w:rPr>
                <w:rFonts w:ascii="Garamond" w:hAnsi="Garamond"/>
                <w:sz w:val="20"/>
                <w:szCs w:val="20"/>
              </w:rPr>
            </w:pPr>
            <w:r>
              <w:rPr>
                <w:rFonts w:ascii="Garamond" w:hAnsi="Garamond"/>
                <w:sz w:val="20"/>
                <w:szCs w:val="20"/>
              </w:rPr>
              <w:t>1498 ± 213</w:t>
            </w:r>
          </w:p>
        </w:tc>
      </w:tr>
      <w:tr w:rsidR="00DC5233" w14:paraId="670C316B" w14:textId="77777777" w:rsidTr="00F17F63">
        <w:tc>
          <w:tcPr>
            <w:tcW w:w="1023" w:type="dxa"/>
          </w:tcPr>
          <w:p w14:paraId="0BA36995"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Mungo-</w:t>
            </w:r>
            <w:proofErr w:type="spellStart"/>
            <w:r>
              <w:rPr>
                <w:rFonts w:ascii="Garamond" w:hAnsi="Garamond"/>
                <w:sz w:val="20"/>
                <w:szCs w:val="20"/>
              </w:rPr>
              <w:t>Leaghur</w:t>
            </w:r>
            <w:proofErr w:type="spellEnd"/>
            <w:r>
              <w:rPr>
                <w:rFonts w:ascii="Garamond" w:hAnsi="Garamond"/>
                <w:sz w:val="20"/>
                <w:szCs w:val="20"/>
              </w:rPr>
              <w:t xml:space="preserve"> </w:t>
            </w:r>
            <w:proofErr w:type="spellStart"/>
            <w:r>
              <w:rPr>
                <w:rFonts w:ascii="Garamond" w:hAnsi="Garamond"/>
                <w:sz w:val="20"/>
                <w:szCs w:val="20"/>
              </w:rPr>
              <w:t>interlakes</w:t>
            </w:r>
            <w:proofErr w:type="spellEnd"/>
          </w:p>
        </w:tc>
        <w:tc>
          <w:tcPr>
            <w:tcW w:w="766" w:type="dxa"/>
          </w:tcPr>
          <w:p w14:paraId="1716366C"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ML40</w:t>
            </w:r>
          </w:p>
        </w:tc>
        <w:tc>
          <w:tcPr>
            <w:tcW w:w="1151" w:type="dxa"/>
          </w:tcPr>
          <w:p w14:paraId="4A32970A" w14:textId="77777777" w:rsidR="00DC5233" w:rsidRPr="00846C92" w:rsidRDefault="00DC5233" w:rsidP="00F17F63">
            <w:pPr>
              <w:spacing w:line="360" w:lineRule="auto"/>
              <w:rPr>
                <w:rFonts w:ascii="Garamond" w:hAnsi="Garamond"/>
                <w:sz w:val="20"/>
                <w:szCs w:val="20"/>
              </w:rPr>
            </w:pPr>
            <w:r>
              <w:rPr>
                <w:rFonts w:ascii="Garamond" w:hAnsi="Garamond"/>
                <w:sz w:val="20"/>
                <w:szCs w:val="20"/>
              </w:rPr>
              <w:t>In between lake basins</w:t>
            </w:r>
          </w:p>
        </w:tc>
        <w:tc>
          <w:tcPr>
            <w:tcW w:w="1151" w:type="dxa"/>
          </w:tcPr>
          <w:p w14:paraId="11D9314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ANU4136</w:t>
            </w:r>
          </w:p>
        </w:tc>
        <w:tc>
          <w:tcPr>
            <w:tcW w:w="878" w:type="dxa"/>
          </w:tcPr>
          <w:p w14:paraId="54433D3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328F4B95"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3E53513F"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1D60A79E" w14:textId="77777777" w:rsidR="00DC5233" w:rsidRPr="00846C92" w:rsidRDefault="00DC5233" w:rsidP="00F17F63">
            <w:pPr>
              <w:spacing w:line="360" w:lineRule="auto"/>
              <w:rPr>
                <w:rFonts w:ascii="Garamond" w:hAnsi="Garamond"/>
                <w:sz w:val="20"/>
                <w:szCs w:val="20"/>
              </w:rPr>
            </w:pPr>
            <w:r>
              <w:rPr>
                <w:rFonts w:ascii="Garamond" w:hAnsi="Garamond"/>
                <w:sz w:val="20"/>
                <w:szCs w:val="20"/>
              </w:rPr>
              <w:t>1640 ± 80</w:t>
            </w:r>
          </w:p>
        </w:tc>
        <w:tc>
          <w:tcPr>
            <w:tcW w:w="1005" w:type="dxa"/>
          </w:tcPr>
          <w:p w14:paraId="200B280D" w14:textId="5E2D9324" w:rsidR="00DC5233" w:rsidRPr="00846C92" w:rsidRDefault="00B6219F" w:rsidP="00F17F63">
            <w:pPr>
              <w:spacing w:line="360" w:lineRule="auto"/>
              <w:rPr>
                <w:rFonts w:ascii="Garamond" w:hAnsi="Garamond"/>
                <w:sz w:val="20"/>
                <w:szCs w:val="20"/>
              </w:rPr>
            </w:pPr>
            <w:r>
              <w:rPr>
                <w:rFonts w:ascii="Garamond" w:hAnsi="Garamond"/>
                <w:sz w:val="20"/>
                <w:szCs w:val="20"/>
              </w:rPr>
              <w:t>1471 ± 152</w:t>
            </w:r>
          </w:p>
        </w:tc>
      </w:tr>
      <w:tr w:rsidR="00DC5233" w14:paraId="30085142" w14:textId="77777777" w:rsidTr="00F17F63">
        <w:tc>
          <w:tcPr>
            <w:tcW w:w="1023" w:type="dxa"/>
          </w:tcPr>
          <w:p w14:paraId="59D0C6A3" w14:textId="77777777" w:rsidR="00DC5233" w:rsidRPr="00846C92" w:rsidRDefault="00DC5233" w:rsidP="00F17F63">
            <w:pPr>
              <w:spacing w:line="360" w:lineRule="auto"/>
              <w:rPr>
                <w:rFonts w:ascii="Garamond" w:hAnsi="Garamond"/>
                <w:sz w:val="20"/>
                <w:szCs w:val="20"/>
              </w:rPr>
            </w:pPr>
            <w:r>
              <w:rPr>
                <w:rFonts w:ascii="Garamond" w:hAnsi="Garamond"/>
                <w:sz w:val="20"/>
                <w:szCs w:val="20"/>
              </w:rPr>
              <w:lastRenderedPageBreak/>
              <w:t>Mungo</w:t>
            </w:r>
          </w:p>
        </w:tc>
        <w:tc>
          <w:tcPr>
            <w:tcW w:w="766" w:type="dxa"/>
          </w:tcPr>
          <w:p w14:paraId="39614337"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WOC</w:t>
            </w:r>
          </w:p>
        </w:tc>
        <w:tc>
          <w:tcPr>
            <w:tcW w:w="1151" w:type="dxa"/>
          </w:tcPr>
          <w:p w14:paraId="635C735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Walls of China, lunette</w:t>
            </w:r>
          </w:p>
        </w:tc>
        <w:tc>
          <w:tcPr>
            <w:tcW w:w="1151" w:type="dxa"/>
          </w:tcPr>
          <w:p w14:paraId="6CC0B833"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ANU664</w:t>
            </w:r>
          </w:p>
        </w:tc>
        <w:tc>
          <w:tcPr>
            <w:tcW w:w="878" w:type="dxa"/>
          </w:tcPr>
          <w:p w14:paraId="38676B32"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728841F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7056A027"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464ADDB2" w14:textId="77777777" w:rsidR="00DC5233" w:rsidRPr="00846C92" w:rsidRDefault="00DC5233" w:rsidP="00F17F63">
            <w:pPr>
              <w:spacing w:line="360" w:lineRule="auto"/>
              <w:rPr>
                <w:rFonts w:ascii="Garamond" w:hAnsi="Garamond"/>
                <w:sz w:val="20"/>
                <w:szCs w:val="20"/>
              </w:rPr>
            </w:pPr>
            <w:r>
              <w:rPr>
                <w:rFonts w:ascii="Garamond" w:hAnsi="Garamond"/>
                <w:sz w:val="20"/>
                <w:szCs w:val="20"/>
              </w:rPr>
              <w:t>2060 ± 170</w:t>
            </w:r>
          </w:p>
        </w:tc>
        <w:tc>
          <w:tcPr>
            <w:tcW w:w="1005" w:type="dxa"/>
          </w:tcPr>
          <w:p w14:paraId="4127D44C" w14:textId="1572A95E" w:rsidR="00DC5233" w:rsidRPr="00846C92" w:rsidRDefault="00B6219F" w:rsidP="00F17F63">
            <w:pPr>
              <w:spacing w:line="360" w:lineRule="auto"/>
              <w:rPr>
                <w:rFonts w:ascii="Garamond" w:hAnsi="Garamond"/>
                <w:sz w:val="20"/>
                <w:szCs w:val="20"/>
              </w:rPr>
            </w:pPr>
            <w:r>
              <w:rPr>
                <w:rFonts w:ascii="Garamond" w:hAnsi="Garamond"/>
                <w:sz w:val="20"/>
                <w:szCs w:val="20"/>
              </w:rPr>
              <w:t>1961 ± 401</w:t>
            </w:r>
          </w:p>
        </w:tc>
      </w:tr>
      <w:tr w:rsidR="00DC5233" w14:paraId="46C0A84D" w14:textId="77777777" w:rsidTr="00F17F63">
        <w:tc>
          <w:tcPr>
            <w:tcW w:w="1023" w:type="dxa"/>
          </w:tcPr>
          <w:p w14:paraId="4A222F29"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Mungo</w:t>
            </w:r>
          </w:p>
        </w:tc>
        <w:tc>
          <w:tcPr>
            <w:tcW w:w="766" w:type="dxa"/>
          </w:tcPr>
          <w:p w14:paraId="1C781E19"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WOC-F80</w:t>
            </w:r>
          </w:p>
        </w:tc>
        <w:tc>
          <w:tcPr>
            <w:tcW w:w="1151" w:type="dxa"/>
          </w:tcPr>
          <w:p w14:paraId="472775A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Walls of China, lunette</w:t>
            </w:r>
          </w:p>
        </w:tc>
        <w:tc>
          <w:tcPr>
            <w:tcW w:w="1151" w:type="dxa"/>
          </w:tcPr>
          <w:p w14:paraId="4FD8857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ANU2167A</w:t>
            </w:r>
          </w:p>
        </w:tc>
        <w:tc>
          <w:tcPr>
            <w:tcW w:w="878" w:type="dxa"/>
          </w:tcPr>
          <w:p w14:paraId="408425BB"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28A83D1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593B8F9D"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5D015D17" w14:textId="77777777" w:rsidR="00DC5233" w:rsidRPr="00846C92" w:rsidRDefault="00DC5233" w:rsidP="00F17F63">
            <w:pPr>
              <w:spacing w:line="360" w:lineRule="auto"/>
              <w:rPr>
                <w:rFonts w:ascii="Garamond" w:hAnsi="Garamond"/>
                <w:sz w:val="20"/>
                <w:szCs w:val="20"/>
              </w:rPr>
            </w:pPr>
            <w:r>
              <w:rPr>
                <w:rFonts w:ascii="Garamond" w:hAnsi="Garamond"/>
                <w:sz w:val="20"/>
                <w:szCs w:val="20"/>
              </w:rPr>
              <w:t>2670 ± 370</w:t>
            </w:r>
          </w:p>
        </w:tc>
        <w:tc>
          <w:tcPr>
            <w:tcW w:w="1005" w:type="dxa"/>
          </w:tcPr>
          <w:p w14:paraId="185D1A24" w14:textId="6AD83417" w:rsidR="00DC5233" w:rsidRPr="00846C92" w:rsidRDefault="00B6219F" w:rsidP="00F17F63">
            <w:pPr>
              <w:spacing w:line="360" w:lineRule="auto"/>
              <w:rPr>
                <w:rFonts w:ascii="Garamond" w:hAnsi="Garamond"/>
                <w:sz w:val="20"/>
                <w:szCs w:val="20"/>
              </w:rPr>
            </w:pPr>
            <w:r>
              <w:rPr>
                <w:rFonts w:ascii="Garamond" w:hAnsi="Garamond"/>
                <w:sz w:val="20"/>
                <w:szCs w:val="20"/>
              </w:rPr>
              <w:t>2758 ± 887</w:t>
            </w:r>
          </w:p>
        </w:tc>
      </w:tr>
      <w:tr w:rsidR="00DC5233" w14:paraId="3611F085" w14:textId="77777777" w:rsidTr="00F17F63">
        <w:tc>
          <w:tcPr>
            <w:tcW w:w="1023" w:type="dxa"/>
          </w:tcPr>
          <w:p w14:paraId="680567EA" w14:textId="77777777" w:rsidR="00DC5233" w:rsidRPr="00846C92" w:rsidRDefault="00DC5233" w:rsidP="00F17F63">
            <w:pPr>
              <w:spacing w:line="360" w:lineRule="auto"/>
              <w:rPr>
                <w:rFonts w:ascii="Garamond" w:hAnsi="Garamond"/>
                <w:sz w:val="20"/>
                <w:szCs w:val="20"/>
              </w:rPr>
            </w:pPr>
            <w:proofErr w:type="spellStart"/>
            <w:r>
              <w:rPr>
                <w:rFonts w:ascii="Garamond" w:hAnsi="Garamond"/>
                <w:sz w:val="20"/>
                <w:szCs w:val="20"/>
              </w:rPr>
              <w:t>Garnpung-Leaghur</w:t>
            </w:r>
            <w:proofErr w:type="spellEnd"/>
          </w:p>
        </w:tc>
        <w:tc>
          <w:tcPr>
            <w:tcW w:w="766" w:type="dxa"/>
          </w:tcPr>
          <w:p w14:paraId="327062F6" w14:textId="77777777" w:rsidR="00DC5233" w:rsidRPr="00846C92" w:rsidRDefault="00DC5233" w:rsidP="00F17F63">
            <w:pPr>
              <w:spacing w:line="360" w:lineRule="auto"/>
              <w:rPr>
                <w:rFonts w:ascii="Garamond" w:hAnsi="Garamond"/>
                <w:sz w:val="20"/>
                <w:szCs w:val="20"/>
              </w:rPr>
            </w:pPr>
            <w:r>
              <w:rPr>
                <w:rFonts w:ascii="Garamond" w:hAnsi="Garamond"/>
                <w:sz w:val="20"/>
                <w:szCs w:val="20"/>
              </w:rPr>
              <w:t>GL1</w:t>
            </w:r>
          </w:p>
        </w:tc>
        <w:tc>
          <w:tcPr>
            <w:tcW w:w="1151" w:type="dxa"/>
          </w:tcPr>
          <w:p w14:paraId="1C9140E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In between lake basins</w:t>
            </w:r>
          </w:p>
        </w:tc>
        <w:tc>
          <w:tcPr>
            <w:tcW w:w="1151" w:type="dxa"/>
          </w:tcPr>
          <w:p w14:paraId="0B728C1F"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ANU701</w:t>
            </w:r>
          </w:p>
        </w:tc>
        <w:tc>
          <w:tcPr>
            <w:tcW w:w="878" w:type="dxa"/>
          </w:tcPr>
          <w:p w14:paraId="44764453"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0827ED7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7ECC8786"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Johnston and Clark </w:t>
            </w:r>
            <w:r>
              <w:rPr>
                <w:rFonts w:ascii="Garamond" w:hAnsi="Garamond"/>
                <w:noProof/>
                <w:sz w:val="20"/>
                <w:szCs w:val="20"/>
              </w:rPr>
              <w:t>(1998)</w:t>
            </w:r>
          </w:p>
        </w:tc>
        <w:tc>
          <w:tcPr>
            <w:tcW w:w="1212" w:type="dxa"/>
          </w:tcPr>
          <w:p w14:paraId="07781579" w14:textId="77777777" w:rsidR="00DC5233" w:rsidRPr="00846C92" w:rsidRDefault="00DC5233" w:rsidP="00F17F63">
            <w:pPr>
              <w:spacing w:line="360" w:lineRule="auto"/>
              <w:rPr>
                <w:rFonts w:ascii="Garamond" w:hAnsi="Garamond"/>
                <w:sz w:val="20"/>
                <w:szCs w:val="20"/>
              </w:rPr>
            </w:pPr>
            <w:r>
              <w:rPr>
                <w:rFonts w:ascii="Garamond" w:hAnsi="Garamond"/>
                <w:sz w:val="20"/>
                <w:szCs w:val="20"/>
              </w:rPr>
              <w:t>3560 ± 85</w:t>
            </w:r>
          </w:p>
        </w:tc>
        <w:tc>
          <w:tcPr>
            <w:tcW w:w="1005" w:type="dxa"/>
          </w:tcPr>
          <w:p w14:paraId="24DC64C0" w14:textId="0353585C" w:rsidR="00DC5233" w:rsidRPr="00846C92" w:rsidRDefault="00B6219F" w:rsidP="00F17F63">
            <w:pPr>
              <w:spacing w:line="360" w:lineRule="auto"/>
              <w:rPr>
                <w:rFonts w:ascii="Garamond" w:hAnsi="Garamond"/>
                <w:sz w:val="20"/>
                <w:szCs w:val="20"/>
              </w:rPr>
            </w:pPr>
            <w:r>
              <w:rPr>
                <w:rFonts w:ascii="Garamond" w:hAnsi="Garamond"/>
                <w:sz w:val="20"/>
                <w:szCs w:val="20"/>
              </w:rPr>
              <w:t>3786 ± 209</w:t>
            </w:r>
          </w:p>
        </w:tc>
      </w:tr>
      <w:tr w:rsidR="00DC5233" w14:paraId="5FA74784" w14:textId="77777777" w:rsidTr="00F17F63">
        <w:tc>
          <w:tcPr>
            <w:tcW w:w="1023" w:type="dxa"/>
          </w:tcPr>
          <w:p w14:paraId="6944DED4" w14:textId="77777777" w:rsidR="00DC5233" w:rsidRPr="002658C8" w:rsidRDefault="00DC5233" w:rsidP="00F17F63">
            <w:pPr>
              <w:spacing w:line="360" w:lineRule="auto"/>
              <w:rPr>
                <w:rFonts w:ascii="Garamond" w:hAnsi="Garamond"/>
                <w:i/>
                <w:sz w:val="20"/>
                <w:szCs w:val="20"/>
              </w:rPr>
            </w:pPr>
            <w:proofErr w:type="spellStart"/>
            <w:r w:rsidRPr="002658C8">
              <w:rPr>
                <w:rFonts w:ascii="Garamond" w:hAnsi="Garamond"/>
                <w:i/>
                <w:sz w:val="20"/>
                <w:szCs w:val="20"/>
              </w:rPr>
              <w:t>Mulurulu</w:t>
            </w:r>
            <w:proofErr w:type="spellEnd"/>
          </w:p>
        </w:tc>
        <w:tc>
          <w:tcPr>
            <w:tcW w:w="766" w:type="dxa"/>
          </w:tcPr>
          <w:p w14:paraId="122553EB" w14:textId="77777777" w:rsidR="00DC5233" w:rsidRPr="002658C8" w:rsidRDefault="00DC5233" w:rsidP="00F17F63">
            <w:pPr>
              <w:spacing w:line="360" w:lineRule="auto"/>
              <w:rPr>
                <w:rFonts w:ascii="Garamond" w:hAnsi="Garamond"/>
                <w:i/>
                <w:sz w:val="20"/>
                <w:szCs w:val="20"/>
              </w:rPr>
            </w:pPr>
            <w:r w:rsidRPr="002658C8">
              <w:rPr>
                <w:rFonts w:ascii="Garamond" w:hAnsi="Garamond"/>
                <w:i/>
                <w:sz w:val="20"/>
                <w:szCs w:val="20"/>
              </w:rPr>
              <w:t>ME3</w:t>
            </w:r>
          </w:p>
        </w:tc>
        <w:tc>
          <w:tcPr>
            <w:tcW w:w="1151" w:type="dxa"/>
          </w:tcPr>
          <w:p w14:paraId="3D111D3D" w14:textId="77777777" w:rsidR="00DC5233" w:rsidRPr="002658C8" w:rsidRDefault="00DC5233" w:rsidP="00F17F63">
            <w:pPr>
              <w:spacing w:line="360" w:lineRule="auto"/>
              <w:rPr>
                <w:rFonts w:ascii="Garamond" w:hAnsi="Garamond"/>
                <w:i/>
                <w:sz w:val="20"/>
                <w:szCs w:val="20"/>
              </w:rPr>
            </w:pPr>
            <w:r w:rsidRPr="002658C8">
              <w:rPr>
                <w:rFonts w:ascii="Garamond" w:hAnsi="Garamond"/>
                <w:i/>
                <w:sz w:val="20"/>
                <w:szCs w:val="20"/>
              </w:rPr>
              <w:t>East of lake</w:t>
            </w:r>
          </w:p>
        </w:tc>
        <w:tc>
          <w:tcPr>
            <w:tcW w:w="1151" w:type="dxa"/>
          </w:tcPr>
          <w:p w14:paraId="549B6FD8" w14:textId="77777777" w:rsidR="00DC5233" w:rsidRPr="002658C8" w:rsidRDefault="00DC5233" w:rsidP="00F17F63">
            <w:pPr>
              <w:spacing w:line="360" w:lineRule="auto"/>
              <w:rPr>
                <w:rFonts w:ascii="Garamond" w:hAnsi="Garamond"/>
                <w:i/>
                <w:sz w:val="20"/>
                <w:szCs w:val="20"/>
              </w:rPr>
            </w:pPr>
            <w:r w:rsidRPr="002658C8">
              <w:rPr>
                <w:rFonts w:ascii="Garamond" w:hAnsi="Garamond"/>
                <w:i/>
                <w:sz w:val="20"/>
                <w:szCs w:val="20"/>
              </w:rPr>
              <w:t>ANU464B</w:t>
            </w:r>
          </w:p>
        </w:tc>
        <w:tc>
          <w:tcPr>
            <w:tcW w:w="878" w:type="dxa"/>
          </w:tcPr>
          <w:p w14:paraId="6A1EA4A2" w14:textId="77777777" w:rsidR="00DC5233" w:rsidRPr="002658C8" w:rsidRDefault="00DC5233" w:rsidP="00F17F63">
            <w:pPr>
              <w:spacing w:line="360" w:lineRule="auto"/>
              <w:rPr>
                <w:rFonts w:ascii="Garamond" w:hAnsi="Garamond"/>
                <w:i/>
                <w:sz w:val="20"/>
                <w:szCs w:val="20"/>
              </w:rPr>
            </w:pPr>
            <w:r w:rsidRPr="002658C8">
              <w:rPr>
                <w:rFonts w:ascii="Garamond" w:hAnsi="Garamond"/>
                <w:i/>
                <w:sz w:val="20"/>
                <w:szCs w:val="20"/>
              </w:rPr>
              <w:t>Midden</w:t>
            </w:r>
          </w:p>
        </w:tc>
        <w:tc>
          <w:tcPr>
            <w:tcW w:w="864" w:type="dxa"/>
          </w:tcPr>
          <w:p w14:paraId="349EBBA9" w14:textId="77777777" w:rsidR="00DC5233" w:rsidRPr="002658C8" w:rsidRDefault="00DC5233" w:rsidP="00F17F63">
            <w:pPr>
              <w:spacing w:line="360" w:lineRule="auto"/>
              <w:rPr>
                <w:rFonts w:ascii="Garamond" w:hAnsi="Garamond"/>
                <w:i/>
                <w:sz w:val="20"/>
                <w:szCs w:val="20"/>
              </w:rPr>
            </w:pPr>
            <w:r w:rsidRPr="002658C8">
              <w:rPr>
                <w:rFonts w:ascii="Garamond" w:hAnsi="Garamond"/>
                <w:i/>
                <w:sz w:val="20"/>
                <w:szCs w:val="20"/>
              </w:rPr>
              <w:t>Bone collagen</w:t>
            </w:r>
          </w:p>
        </w:tc>
        <w:tc>
          <w:tcPr>
            <w:tcW w:w="1012" w:type="dxa"/>
          </w:tcPr>
          <w:p w14:paraId="48920FF2" w14:textId="77777777" w:rsidR="00DC5233" w:rsidRPr="002658C8" w:rsidRDefault="00DC5233" w:rsidP="00F17F63">
            <w:pPr>
              <w:spacing w:line="360" w:lineRule="auto"/>
              <w:rPr>
                <w:rFonts w:ascii="Garamond" w:hAnsi="Garamond"/>
                <w:i/>
                <w:sz w:val="20"/>
                <w:szCs w:val="20"/>
              </w:rPr>
            </w:pPr>
            <w:r w:rsidRPr="002658C8">
              <w:rPr>
                <w:rFonts w:ascii="Garamond" w:hAnsi="Garamond"/>
                <w:i/>
                <w:sz w:val="20"/>
                <w:szCs w:val="20"/>
              </w:rPr>
              <w:t xml:space="preserve">Johnston and Clark </w:t>
            </w:r>
            <w:r w:rsidRPr="002658C8">
              <w:rPr>
                <w:rFonts w:ascii="Garamond" w:hAnsi="Garamond"/>
                <w:i/>
                <w:noProof/>
                <w:sz w:val="20"/>
                <w:szCs w:val="20"/>
              </w:rPr>
              <w:t>(1998)</w:t>
            </w:r>
          </w:p>
        </w:tc>
        <w:tc>
          <w:tcPr>
            <w:tcW w:w="1212" w:type="dxa"/>
          </w:tcPr>
          <w:p w14:paraId="267A90AE" w14:textId="77777777" w:rsidR="00DC5233" w:rsidRPr="002658C8" w:rsidRDefault="00DC5233" w:rsidP="00F17F63">
            <w:pPr>
              <w:spacing w:line="360" w:lineRule="auto"/>
              <w:rPr>
                <w:rFonts w:ascii="Garamond" w:hAnsi="Garamond"/>
                <w:i/>
                <w:sz w:val="20"/>
                <w:szCs w:val="20"/>
              </w:rPr>
            </w:pPr>
            <w:r w:rsidRPr="002658C8">
              <w:rPr>
                <w:rFonts w:ascii="Garamond" w:hAnsi="Garamond"/>
                <w:i/>
                <w:sz w:val="20"/>
                <w:szCs w:val="20"/>
              </w:rPr>
              <w:t>4020 ± 320</w:t>
            </w:r>
          </w:p>
        </w:tc>
        <w:tc>
          <w:tcPr>
            <w:tcW w:w="1005" w:type="dxa"/>
          </w:tcPr>
          <w:p w14:paraId="470D2DEA" w14:textId="2F717A98" w:rsidR="00DC5233" w:rsidRPr="002658C8" w:rsidRDefault="00B6219F" w:rsidP="00F17F63">
            <w:pPr>
              <w:spacing w:line="360" w:lineRule="auto"/>
              <w:rPr>
                <w:rFonts w:ascii="Garamond" w:hAnsi="Garamond"/>
                <w:i/>
                <w:sz w:val="20"/>
                <w:szCs w:val="20"/>
              </w:rPr>
            </w:pPr>
            <w:r>
              <w:rPr>
                <w:rFonts w:ascii="Garamond" w:hAnsi="Garamond"/>
                <w:i/>
                <w:sz w:val="20"/>
                <w:szCs w:val="20"/>
              </w:rPr>
              <w:t>4468 ± 853</w:t>
            </w:r>
          </w:p>
        </w:tc>
      </w:tr>
      <w:tr w:rsidR="00DC5233" w14:paraId="46512324" w14:textId="77777777" w:rsidTr="00F17F63">
        <w:tc>
          <w:tcPr>
            <w:tcW w:w="1023" w:type="dxa"/>
          </w:tcPr>
          <w:p w14:paraId="2F6F872B"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Mungo</w:t>
            </w:r>
          </w:p>
        </w:tc>
        <w:tc>
          <w:tcPr>
            <w:tcW w:w="766" w:type="dxa"/>
          </w:tcPr>
          <w:p w14:paraId="64A14BE5"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WOC</w:t>
            </w:r>
          </w:p>
        </w:tc>
        <w:tc>
          <w:tcPr>
            <w:tcW w:w="1151" w:type="dxa"/>
          </w:tcPr>
          <w:p w14:paraId="1AE970C7"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Walls of China, lunette</w:t>
            </w:r>
          </w:p>
        </w:tc>
        <w:tc>
          <w:tcPr>
            <w:tcW w:w="1151" w:type="dxa"/>
          </w:tcPr>
          <w:p w14:paraId="08983AF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ANU665</w:t>
            </w:r>
          </w:p>
        </w:tc>
        <w:tc>
          <w:tcPr>
            <w:tcW w:w="878" w:type="dxa"/>
          </w:tcPr>
          <w:p w14:paraId="5319EF5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24FEC002"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5C18CE7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3EB483FE" w14:textId="77777777" w:rsidR="00DC5233" w:rsidRPr="00846C92" w:rsidRDefault="00DC5233" w:rsidP="00F17F63">
            <w:pPr>
              <w:spacing w:line="360" w:lineRule="auto"/>
              <w:rPr>
                <w:rFonts w:ascii="Garamond" w:hAnsi="Garamond"/>
                <w:sz w:val="20"/>
                <w:szCs w:val="20"/>
              </w:rPr>
            </w:pPr>
            <w:r>
              <w:rPr>
                <w:rFonts w:ascii="Garamond" w:hAnsi="Garamond"/>
                <w:sz w:val="20"/>
                <w:szCs w:val="20"/>
              </w:rPr>
              <w:t>4020 ± 100</w:t>
            </w:r>
          </w:p>
        </w:tc>
        <w:tc>
          <w:tcPr>
            <w:tcW w:w="1005" w:type="dxa"/>
          </w:tcPr>
          <w:p w14:paraId="2E3870EE" w14:textId="2F78E367" w:rsidR="00DC5233" w:rsidRPr="00846C92" w:rsidRDefault="00B6219F" w:rsidP="00F17F63">
            <w:pPr>
              <w:spacing w:line="360" w:lineRule="auto"/>
              <w:rPr>
                <w:rFonts w:ascii="Garamond" w:hAnsi="Garamond"/>
                <w:sz w:val="20"/>
                <w:szCs w:val="20"/>
              </w:rPr>
            </w:pPr>
            <w:r>
              <w:rPr>
                <w:rFonts w:ascii="Garamond" w:hAnsi="Garamond"/>
                <w:sz w:val="20"/>
                <w:szCs w:val="20"/>
              </w:rPr>
              <w:t>4440 ± 287</w:t>
            </w:r>
          </w:p>
        </w:tc>
      </w:tr>
      <w:tr w:rsidR="00DC5233" w14:paraId="560BC71F" w14:textId="77777777" w:rsidTr="00F17F63">
        <w:tc>
          <w:tcPr>
            <w:tcW w:w="1023" w:type="dxa"/>
          </w:tcPr>
          <w:p w14:paraId="31BDFD43"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Mungo</w:t>
            </w:r>
          </w:p>
        </w:tc>
        <w:tc>
          <w:tcPr>
            <w:tcW w:w="766" w:type="dxa"/>
          </w:tcPr>
          <w:p w14:paraId="60A9BD5E"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WOC</w:t>
            </w:r>
          </w:p>
        </w:tc>
        <w:tc>
          <w:tcPr>
            <w:tcW w:w="1151" w:type="dxa"/>
          </w:tcPr>
          <w:p w14:paraId="6AD2AAAB"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Walls of China, lunette</w:t>
            </w:r>
          </w:p>
        </w:tc>
        <w:tc>
          <w:tcPr>
            <w:tcW w:w="1151" w:type="dxa"/>
          </w:tcPr>
          <w:p w14:paraId="2EEA551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ANU669</w:t>
            </w:r>
          </w:p>
        </w:tc>
        <w:tc>
          <w:tcPr>
            <w:tcW w:w="878" w:type="dxa"/>
          </w:tcPr>
          <w:p w14:paraId="6ECE12DD"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72B69022" w14:textId="77777777" w:rsidR="00DC5233" w:rsidRPr="00846C92" w:rsidRDefault="00DC5233" w:rsidP="00F17F63">
            <w:pPr>
              <w:spacing w:line="360" w:lineRule="auto"/>
              <w:rPr>
                <w:rFonts w:ascii="Garamond" w:hAnsi="Garamond"/>
                <w:sz w:val="20"/>
                <w:szCs w:val="20"/>
              </w:rPr>
            </w:pPr>
            <w:r>
              <w:rPr>
                <w:rFonts w:ascii="Garamond" w:hAnsi="Garamond"/>
                <w:sz w:val="20"/>
                <w:szCs w:val="20"/>
              </w:rPr>
              <w:t>Baked clay</w:t>
            </w:r>
          </w:p>
        </w:tc>
        <w:tc>
          <w:tcPr>
            <w:tcW w:w="1012" w:type="dxa"/>
          </w:tcPr>
          <w:p w14:paraId="60C45F43"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6887715E" w14:textId="77777777" w:rsidR="00DC5233" w:rsidRPr="00846C92" w:rsidRDefault="00DC5233" w:rsidP="00F17F63">
            <w:pPr>
              <w:spacing w:line="360" w:lineRule="auto"/>
              <w:rPr>
                <w:rFonts w:ascii="Garamond" w:hAnsi="Garamond"/>
                <w:sz w:val="20"/>
                <w:szCs w:val="20"/>
              </w:rPr>
            </w:pPr>
            <w:r>
              <w:rPr>
                <w:rFonts w:ascii="Garamond" w:hAnsi="Garamond"/>
                <w:sz w:val="20"/>
                <w:szCs w:val="20"/>
              </w:rPr>
              <w:t>4260 ± 190</w:t>
            </w:r>
          </w:p>
        </w:tc>
        <w:tc>
          <w:tcPr>
            <w:tcW w:w="1005" w:type="dxa"/>
          </w:tcPr>
          <w:p w14:paraId="2F150FCC" w14:textId="4BB8AA27" w:rsidR="00DC5233" w:rsidRPr="00846C92" w:rsidRDefault="00B6219F" w:rsidP="00F17F63">
            <w:pPr>
              <w:spacing w:line="360" w:lineRule="auto"/>
              <w:rPr>
                <w:rFonts w:ascii="Garamond" w:hAnsi="Garamond"/>
                <w:sz w:val="20"/>
                <w:szCs w:val="20"/>
              </w:rPr>
            </w:pPr>
            <w:r>
              <w:rPr>
                <w:rFonts w:ascii="Garamond" w:hAnsi="Garamond"/>
                <w:sz w:val="20"/>
                <w:szCs w:val="20"/>
              </w:rPr>
              <w:t>4781 ± 535</w:t>
            </w:r>
          </w:p>
        </w:tc>
      </w:tr>
      <w:tr w:rsidR="00DC5233" w14:paraId="4FA1D58D" w14:textId="77777777" w:rsidTr="00F17F63">
        <w:tc>
          <w:tcPr>
            <w:tcW w:w="1023" w:type="dxa"/>
          </w:tcPr>
          <w:p w14:paraId="1CE2CB14"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Mungo</w:t>
            </w:r>
          </w:p>
        </w:tc>
        <w:tc>
          <w:tcPr>
            <w:tcW w:w="766" w:type="dxa"/>
          </w:tcPr>
          <w:p w14:paraId="4395777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WOC-F80</w:t>
            </w:r>
          </w:p>
        </w:tc>
        <w:tc>
          <w:tcPr>
            <w:tcW w:w="1151" w:type="dxa"/>
          </w:tcPr>
          <w:p w14:paraId="5813CDDE"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Walls of China, lunette</w:t>
            </w:r>
          </w:p>
        </w:tc>
        <w:tc>
          <w:tcPr>
            <w:tcW w:w="1151" w:type="dxa"/>
          </w:tcPr>
          <w:p w14:paraId="0ACD90BF"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ANU2167B</w:t>
            </w:r>
          </w:p>
        </w:tc>
        <w:tc>
          <w:tcPr>
            <w:tcW w:w="878" w:type="dxa"/>
          </w:tcPr>
          <w:p w14:paraId="0B36B3BA"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4C998CDC"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39BDA6CB"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3BB48F8A" w14:textId="77777777" w:rsidR="00DC5233" w:rsidRPr="00846C92" w:rsidRDefault="00DC5233" w:rsidP="00F17F63">
            <w:pPr>
              <w:spacing w:line="360" w:lineRule="auto"/>
              <w:rPr>
                <w:rFonts w:ascii="Garamond" w:hAnsi="Garamond"/>
                <w:sz w:val="20"/>
                <w:szCs w:val="20"/>
              </w:rPr>
            </w:pPr>
            <w:r>
              <w:rPr>
                <w:rFonts w:ascii="Garamond" w:hAnsi="Garamond"/>
                <w:sz w:val="20"/>
                <w:szCs w:val="20"/>
              </w:rPr>
              <w:t>4410 ± 360</w:t>
            </w:r>
          </w:p>
        </w:tc>
        <w:tc>
          <w:tcPr>
            <w:tcW w:w="1005" w:type="dxa"/>
          </w:tcPr>
          <w:p w14:paraId="18F37A26" w14:textId="06647BCE" w:rsidR="00DC5233" w:rsidRPr="00846C92" w:rsidRDefault="00B6219F" w:rsidP="00F17F63">
            <w:pPr>
              <w:spacing w:line="360" w:lineRule="auto"/>
              <w:rPr>
                <w:rFonts w:ascii="Garamond" w:hAnsi="Garamond"/>
                <w:sz w:val="20"/>
                <w:szCs w:val="20"/>
              </w:rPr>
            </w:pPr>
            <w:r>
              <w:rPr>
                <w:rFonts w:ascii="Garamond" w:hAnsi="Garamond"/>
                <w:sz w:val="20"/>
                <w:szCs w:val="20"/>
              </w:rPr>
              <w:t>4988 ± 907</w:t>
            </w:r>
          </w:p>
        </w:tc>
      </w:tr>
      <w:tr w:rsidR="00DC5233" w14:paraId="3F4744CA" w14:textId="77777777" w:rsidTr="00F17F63">
        <w:tc>
          <w:tcPr>
            <w:tcW w:w="1023" w:type="dxa"/>
          </w:tcPr>
          <w:p w14:paraId="0E8A6295" w14:textId="77777777" w:rsidR="00DC5233" w:rsidRPr="002658C8" w:rsidRDefault="00DC5233" w:rsidP="00F17F63">
            <w:pPr>
              <w:spacing w:line="360" w:lineRule="auto"/>
              <w:rPr>
                <w:rFonts w:ascii="Garamond" w:hAnsi="Garamond"/>
                <w:i/>
                <w:sz w:val="20"/>
                <w:szCs w:val="20"/>
              </w:rPr>
            </w:pPr>
            <w:proofErr w:type="spellStart"/>
            <w:r w:rsidRPr="002658C8">
              <w:rPr>
                <w:rFonts w:ascii="Garamond" w:hAnsi="Garamond"/>
                <w:i/>
                <w:sz w:val="20"/>
                <w:szCs w:val="20"/>
              </w:rPr>
              <w:t>Mulurulu</w:t>
            </w:r>
            <w:proofErr w:type="spellEnd"/>
          </w:p>
        </w:tc>
        <w:tc>
          <w:tcPr>
            <w:tcW w:w="766" w:type="dxa"/>
          </w:tcPr>
          <w:p w14:paraId="6DF4B83B" w14:textId="77777777" w:rsidR="00DC5233" w:rsidRPr="002658C8" w:rsidRDefault="00DC5233" w:rsidP="00F17F63">
            <w:pPr>
              <w:spacing w:line="360" w:lineRule="auto"/>
              <w:rPr>
                <w:rFonts w:ascii="Garamond" w:hAnsi="Garamond"/>
                <w:i/>
                <w:sz w:val="20"/>
                <w:szCs w:val="20"/>
              </w:rPr>
            </w:pPr>
            <w:r w:rsidRPr="002658C8">
              <w:rPr>
                <w:rFonts w:ascii="Garamond" w:hAnsi="Garamond"/>
                <w:i/>
                <w:sz w:val="20"/>
                <w:szCs w:val="20"/>
              </w:rPr>
              <w:t>ME3</w:t>
            </w:r>
          </w:p>
        </w:tc>
        <w:tc>
          <w:tcPr>
            <w:tcW w:w="1151" w:type="dxa"/>
          </w:tcPr>
          <w:p w14:paraId="604CA1EC" w14:textId="77777777" w:rsidR="00DC5233" w:rsidRPr="002658C8" w:rsidRDefault="00DC5233" w:rsidP="00F17F63">
            <w:pPr>
              <w:spacing w:line="360" w:lineRule="auto"/>
              <w:rPr>
                <w:rFonts w:ascii="Garamond" w:hAnsi="Garamond"/>
                <w:i/>
                <w:sz w:val="20"/>
                <w:szCs w:val="20"/>
              </w:rPr>
            </w:pPr>
            <w:r w:rsidRPr="002658C8">
              <w:rPr>
                <w:rFonts w:ascii="Garamond" w:hAnsi="Garamond"/>
                <w:i/>
                <w:sz w:val="20"/>
                <w:szCs w:val="20"/>
              </w:rPr>
              <w:t>East of lake</w:t>
            </w:r>
          </w:p>
        </w:tc>
        <w:tc>
          <w:tcPr>
            <w:tcW w:w="1151" w:type="dxa"/>
          </w:tcPr>
          <w:p w14:paraId="76ECC98D" w14:textId="77777777" w:rsidR="00DC5233" w:rsidRPr="002658C8" w:rsidRDefault="00DC5233" w:rsidP="00F17F63">
            <w:pPr>
              <w:spacing w:line="360" w:lineRule="auto"/>
              <w:rPr>
                <w:rFonts w:ascii="Garamond" w:hAnsi="Garamond"/>
                <w:i/>
                <w:sz w:val="20"/>
                <w:szCs w:val="20"/>
              </w:rPr>
            </w:pPr>
            <w:r w:rsidRPr="002658C8">
              <w:rPr>
                <w:rFonts w:ascii="Garamond" w:hAnsi="Garamond"/>
                <w:i/>
                <w:sz w:val="20"/>
                <w:szCs w:val="20"/>
              </w:rPr>
              <w:t>ANU464A</w:t>
            </w:r>
          </w:p>
        </w:tc>
        <w:tc>
          <w:tcPr>
            <w:tcW w:w="878" w:type="dxa"/>
          </w:tcPr>
          <w:p w14:paraId="74FD18DC" w14:textId="77777777" w:rsidR="00DC5233" w:rsidRPr="002658C8" w:rsidRDefault="00DC5233" w:rsidP="00F17F63">
            <w:pPr>
              <w:spacing w:line="360" w:lineRule="auto"/>
              <w:rPr>
                <w:rFonts w:ascii="Garamond" w:hAnsi="Garamond"/>
                <w:i/>
                <w:sz w:val="20"/>
                <w:szCs w:val="20"/>
              </w:rPr>
            </w:pPr>
            <w:r w:rsidRPr="002658C8">
              <w:rPr>
                <w:rFonts w:ascii="Garamond" w:hAnsi="Garamond"/>
                <w:i/>
                <w:sz w:val="20"/>
                <w:szCs w:val="20"/>
              </w:rPr>
              <w:t>Midden</w:t>
            </w:r>
          </w:p>
        </w:tc>
        <w:tc>
          <w:tcPr>
            <w:tcW w:w="864" w:type="dxa"/>
          </w:tcPr>
          <w:p w14:paraId="2CAFACD4" w14:textId="77777777" w:rsidR="00DC5233" w:rsidRPr="002658C8" w:rsidRDefault="00DC5233" w:rsidP="00F17F63">
            <w:pPr>
              <w:spacing w:line="360" w:lineRule="auto"/>
              <w:rPr>
                <w:rFonts w:ascii="Garamond" w:hAnsi="Garamond"/>
                <w:i/>
                <w:sz w:val="20"/>
                <w:szCs w:val="20"/>
              </w:rPr>
            </w:pPr>
            <w:r w:rsidRPr="002658C8">
              <w:rPr>
                <w:rFonts w:ascii="Garamond" w:hAnsi="Garamond"/>
                <w:i/>
                <w:sz w:val="20"/>
                <w:szCs w:val="20"/>
              </w:rPr>
              <w:t>Bone calcite</w:t>
            </w:r>
          </w:p>
        </w:tc>
        <w:tc>
          <w:tcPr>
            <w:tcW w:w="1012" w:type="dxa"/>
          </w:tcPr>
          <w:p w14:paraId="6A86130F" w14:textId="77777777" w:rsidR="00DC5233" w:rsidRPr="002658C8" w:rsidRDefault="00DC5233" w:rsidP="00F17F63">
            <w:pPr>
              <w:spacing w:line="360" w:lineRule="auto"/>
              <w:rPr>
                <w:rFonts w:ascii="Garamond" w:hAnsi="Garamond"/>
                <w:i/>
                <w:sz w:val="20"/>
                <w:szCs w:val="20"/>
              </w:rPr>
            </w:pPr>
            <w:r w:rsidRPr="002658C8">
              <w:rPr>
                <w:rFonts w:ascii="Garamond" w:hAnsi="Garamond"/>
                <w:i/>
                <w:sz w:val="20"/>
                <w:szCs w:val="20"/>
              </w:rPr>
              <w:t xml:space="preserve">Johnston and Clark </w:t>
            </w:r>
            <w:r w:rsidRPr="002658C8">
              <w:rPr>
                <w:rFonts w:ascii="Garamond" w:hAnsi="Garamond"/>
                <w:i/>
                <w:noProof/>
                <w:sz w:val="20"/>
                <w:szCs w:val="20"/>
              </w:rPr>
              <w:t>(1998)</w:t>
            </w:r>
          </w:p>
        </w:tc>
        <w:tc>
          <w:tcPr>
            <w:tcW w:w="1212" w:type="dxa"/>
          </w:tcPr>
          <w:p w14:paraId="349622AE" w14:textId="77777777" w:rsidR="00DC5233" w:rsidRPr="002658C8" w:rsidRDefault="00DC5233" w:rsidP="00F17F63">
            <w:pPr>
              <w:spacing w:line="360" w:lineRule="auto"/>
              <w:rPr>
                <w:rFonts w:ascii="Garamond" w:hAnsi="Garamond"/>
                <w:i/>
                <w:sz w:val="20"/>
                <w:szCs w:val="20"/>
              </w:rPr>
            </w:pPr>
            <w:r w:rsidRPr="002658C8">
              <w:rPr>
                <w:rFonts w:ascii="Garamond" w:hAnsi="Garamond"/>
                <w:i/>
                <w:sz w:val="20"/>
                <w:szCs w:val="20"/>
              </w:rPr>
              <w:t>7210 ± 100</w:t>
            </w:r>
          </w:p>
        </w:tc>
        <w:tc>
          <w:tcPr>
            <w:tcW w:w="1005" w:type="dxa"/>
          </w:tcPr>
          <w:p w14:paraId="7EBD4D31" w14:textId="57EE34F3" w:rsidR="00DC5233" w:rsidRPr="002658C8" w:rsidRDefault="00B6219F" w:rsidP="00F17F63">
            <w:pPr>
              <w:spacing w:line="360" w:lineRule="auto"/>
              <w:rPr>
                <w:rFonts w:ascii="Garamond" w:hAnsi="Garamond"/>
                <w:i/>
                <w:sz w:val="20"/>
                <w:szCs w:val="20"/>
              </w:rPr>
            </w:pPr>
            <w:r>
              <w:rPr>
                <w:rFonts w:ascii="Garamond" w:hAnsi="Garamond"/>
                <w:i/>
                <w:sz w:val="20"/>
                <w:szCs w:val="20"/>
              </w:rPr>
              <w:t>7990 ± 206</w:t>
            </w:r>
          </w:p>
        </w:tc>
      </w:tr>
      <w:tr w:rsidR="00DC5233" w14:paraId="19AA9FB8" w14:textId="77777777" w:rsidTr="00F17F63">
        <w:tc>
          <w:tcPr>
            <w:tcW w:w="1023" w:type="dxa"/>
          </w:tcPr>
          <w:p w14:paraId="2C26DA1E"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Willandra Creek</w:t>
            </w:r>
          </w:p>
        </w:tc>
        <w:tc>
          <w:tcPr>
            <w:tcW w:w="766" w:type="dxa"/>
          </w:tcPr>
          <w:p w14:paraId="698A777B"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WCW6</w:t>
            </w:r>
          </w:p>
        </w:tc>
        <w:tc>
          <w:tcPr>
            <w:tcW w:w="1151" w:type="dxa"/>
          </w:tcPr>
          <w:p w14:paraId="00168793"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West of creek</w:t>
            </w:r>
          </w:p>
        </w:tc>
        <w:tc>
          <w:tcPr>
            <w:tcW w:w="1151" w:type="dxa"/>
          </w:tcPr>
          <w:p w14:paraId="7B5BB65D" w14:textId="77777777" w:rsidR="00DC5233" w:rsidRPr="00846C92" w:rsidRDefault="00DC5233" w:rsidP="00F17F63">
            <w:pPr>
              <w:spacing w:line="360" w:lineRule="auto"/>
              <w:rPr>
                <w:rFonts w:ascii="Garamond" w:hAnsi="Garamond"/>
                <w:sz w:val="20"/>
                <w:szCs w:val="20"/>
              </w:rPr>
            </w:pPr>
            <w:r>
              <w:rPr>
                <w:rFonts w:ascii="Garamond" w:hAnsi="Garamond"/>
                <w:sz w:val="20"/>
                <w:szCs w:val="20"/>
              </w:rPr>
              <w:t>SUA870</w:t>
            </w:r>
          </w:p>
        </w:tc>
        <w:tc>
          <w:tcPr>
            <w:tcW w:w="878" w:type="dxa"/>
          </w:tcPr>
          <w:p w14:paraId="0870153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4EE975E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6D5C0F5A"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7FC5EEFF" w14:textId="77777777" w:rsidR="00DC5233" w:rsidRPr="00846C92" w:rsidRDefault="00DC5233" w:rsidP="00F17F63">
            <w:pPr>
              <w:spacing w:line="360" w:lineRule="auto"/>
              <w:rPr>
                <w:rFonts w:ascii="Garamond" w:hAnsi="Garamond"/>
                <w:sz w:val="20"/>
                <w:szCs w:val="20"/>
              </w:rPr>
            </w:pPr>
            <w:r>
              <w:rPr>
                <w:rFonts w:ascii="Garamond" w:hAnsi="Garamond"/>
                <w:sz w:val="20"/>
                <w:szCs w:val="20"/>
              </w:rPr>
              <w:t>8200 ± 95</w:t>
            </w:r>
          </w:p>
        </w:tc>
        <w:tc>
          <w:tcPr>
            <w:tcW w:w="1005" w:type="dxa"/>
          </w:tcPr>
          <w:p w14:paraId="676E9DDA" w14:textId="68722112" w:rsidR="00DC5233" w:rsidRPr="00846C92" w:rsidRDefault="00B6219F" w:rsidP="00F17F63">
            <w:pPr>
              <w:spacing w:line="360" w:lineRule="auto"/>
              <w:rPr>
                <w:rFonts w:ascii="Garamond" w:hAnsi="Garamond"/>
                <w:sz w:val="20"/>
                <w:szCs w:val="20"/>
              </w:rPr>
            </w:pPr>
            <w:r>
              <w:rPr>
                <w:rFonts w:ascii="Garamond" w:hAnsi="Garamond"/>
                <w:sz w:val="20"/>
                <w:szCs w:val="20"/>
              </w:rPr>
              <w:t>9142 ± 284</w:t>
            </w:r>
          </w:p>
        </w:tc>
      </w:tr>
      <w:tr w:rsidR="00DC5233" w14:paraId="40A623EB" w14:textId="77777777" w:rsidTr="00F17F63">
        <w:tc>
          <w:tcPr>
            <w:tcW w:w="1023" w:type="dxa"/>
          </w:tcPr>
          <w:p w14:paraId="41BE226C"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Willandra Creek</w:t>
            </w:r>
          </w:p>
        </w:tc>
        <w:tc>
          <w:tcPr>
            <w:tcW w:w="766" w:type="dxa"/>
          </w:tcPr>
          <w:p w14:paraId="363B5523"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WCW3</w:t>
            </w:r>
          </w:p>
        </w:tc>
        <w:tc>
          <w:tcPr>
            <w:tcW w:w="1151" w:type="dxa"/>
          </w:tcPr>
          <w:p w14:paraId="1D3DF9A2"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West of creek</w:t>
            </w:r>
          </w:p>
        </w:tc>
        <w:tc>
          <w:tcPr>
            <w:tcW w:w="1151" w:type="dxa"/>
          </w:tcPr>
          <w:p w14:paraId="6D9E6E2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SUA871</w:t>
            </w:r>
          </w:p>
        </w:tc>
        <w:tc>
          <w:tcPr>
            <w:tcW w:w="878" w:type="dxa"/>
          </w:tcPr>
          <w:p w14:paraId="71F3BD4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2EB05BBA"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3EBBC4D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447A3C06" w14:textId="77777777" w:rsidR="00DC5233" w:rsidRPr="00846C92" w:rsidRDefault="00DC5233" w:rsidP="00F17F63">
            <w:pPr>
              <w:spacing w:line="360" w:lineRule="auto"/>
              <w:rPr>
                <w:rFonts w:ascii="Garamond" w:hAnsi="Garamond"/>
                <w:sz w:val="20"/>
                <w:szCs w:val="20"/>
              </w:rPr>
            </w:pPr>
            <w:r>
              <w:rPr>
                <w:rFonts w:ascii="Garamond" w:hAnsi="Garamond"/>
                <w:sz w:val="20"/>
                <w:szCs w:val="20"/>
              </w:rPr>
              <w:t>9390 ± 120</w:t>
            </w:r>
          </w:p>
        </w:tc>
        <w:tc>
          <w:tcPr>
            <w:tcW w:w="1005" w:type="dxa"/>
          </w:tcPr>
          <w:p w14:paraId="205D9191" w14:textId="7D6BA4B9" w:rsidR="00DC5233" w:rsidRPr="00846C92" w:rsidRDefault="00B6219F" w:rsidP="00F17F63">
            <w:pPr>
              <w:spacing w:line="360" w:lineRule="auto"/>
              <w:rPr>
                <w:rFonts w:ascii="Garamond" w:hAnsi="Garamond"/>
                <w:sz w:val="20"/>
                <w:szCs w:val="20"/>
              </w:rPr>
            </w:pPr>
            <w:r>
              <w:rPr>
                <w:rFonts w:ascii="Garamond" w:hAnsi="Garamond"/>
                <w:sz w:val="20"/>
                <w:szCs w:val="20"/>
              </w:rPr>
              <w:t>10538 ± 293</w:t>
            </w:r>
          </w:p>
        </w:tc>
      </w:tr>
      <w:tr w:rsidR="00DC5233" w14:paraId="772A208C" w14:textId="77777777" w:rsidTr="00F17F63">
        <w:tc>
          <w:tcPr>
            <w:tcW w:w="1023" w:type="dxa"/>
          </w:tcPr>
          <w:p w14:paraId="40BCC9B5" w14:textId="77777777" w:rsidR="00DC5233" w:rsidRPr="00846C92" w:rsidRDefault="00DC5233" w:rsidP="00F17F63">
            <w:pPr>
              <w:spacing w:line="360" w:lineRule="auto"/>
              <w:rPr>
                <w:rFonts w:ascii="Garamond" w:hAnsi="Garamond"/>
                <w:sz w:val="20"/>
                <w:szCs w:val="20"/>
              </w:rPr>
            </w:pPr>
            <w:proofErr w:type="spellStart"/>
            <w:r>
              <w:rPr>
                <w:rFonts w:ascii="Garamond" w:hAnsi="Garamond"/>
                <w:sz w:val="20"/>
                <w:szCs w:val="20"/>
              </w:rPr>
              <w:t>Garnpung-Leaghur</w:t>
            </w:r>
            <w:proofErr w:type="spellEnd"/>
          </w:p>
        </w:tc>
        <w:tc>
          <w:tcPr>
            <w:tcW w:w="766" w:type="dxa"/>
          </w:tcPr>
          <w:p w14:paraId="25930EB4" w14:textId="77777777" w:rsidR="00DC5233" w:rsidRPr="00846C92" w:rsidRDefault="00DC5233" w:rsidP="00F17F63">
            <w:pPr>
              <w:spacing w:line="360" w:lineRule="auto"/>
              <w:rPr>
                <w:rFonts w:ascii="Garamond" w:hAnsi="Garamond"/>
                <w:sz w:val="20"/>
                <w:szCs w:val="20"/>
              </w:rPr>
            </w:pPr>
            <w:r>
              <w:rPr>
                <w:rFonts w:ascii="Garamond" w:hAnsi="Garamond"/>
                <w:sz w:val="20"/>
                <w:szCs w:val="20"/>
              </w:rPr>
              <w:t>GL13</w:t>
            </w:r>
          </w:p>
        </w:tc>
        <w:tc>
          <w:tcPr>
            <w:tcW w:w="1151" w:type="dxa"/>
          </w:tcPr>
          <w:p w14:paraId="15A7E317" w14:textId="77777777" w:rsidR="00DC5233" w:rsidRPr="00846C92" w:rsidRDefault="00DC5233" w:rsidP="00F17F63">
            <w:pPr>
              <w:spacing w:line="360" w:lineRule="auto"/>
              <w:rPr>
                <w:rFonts w:ascii="Garamond" w:hAnsi="Garamond"/>
                <w:sz w:val="20"/>
                <w:szCs w:val="20"/>
              </w:rPr>
            </w:pPr>
            <w:r>
              <w:rPr>
                <w:rFonts w:ascii="Garamond" w:hAnsi="Garamond"/>
                <w:sz w:val="20"/>
                <w:szCs w:val="20"/>
              </w:rPr>
              <w:t>In between lake basins</w:t>
            </w:r>
          </w:p>
        </w:tc>
        <w:tc>
          <w:tcPr>
            <w:tcW w:w="1151" w:type="dxa"/>
          </w:tcPr>
          <w:p w14:paraId="64BF98B5"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ANU2165</w:t>
            </w:r>
          </w:p>
        </w:tc>
        <w:tc>
          <w:tcPr>
            <w:tcW w:w="878" w:type="dxa"/>
          </w:tcPr>
          <w:p w14:paraId="2552502A"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61DA312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0A9B789D"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Johnston and Clark </w:t>
            </w:r>
            <w:r>
              <w:rPr>
                <w:rFonts w:ascii="Garamond" w:hAnsi="Garamond"/>
                <w:noProof/>
                <w:sz w:val="20"/>
                <w:szCs w:val="20"/>
              </w:rPr>
              <w:t>(1998)</w:t>
            </w:r>
          </w:p>
        </w:tc>
        <w:tc>
          <w:tcPr>
            <w:tcW w:w="1212" w:type="dxa"/>
          </w:tcPr>
          <w:p w14:paraId="096EC64D" w14:textId="77777777" w:rsidR="00DC5233" w:rsidRPr="00846C92" w:rsidRDefault="00DC5233" w:rsidP="00F17F63">
            <w:pPr>
              <w:spacing w:line="360" w:lineRule="auto"/>
              <w:rPr>
                <w:rFonts w:ascii="Garamond" w:hAnsi="Garamond"/>
                <w:sz w:val="20"/>
                <w:szCs w:val="20"/>
              </w:rPr>
            </w:pPr>
            <w:r>
              <w:rPr>
                <w:rFonts w:ascii="Garamond" w:hAnsi="Garamond"/>
                <w:sz w:val="20"/>
                <w:szCs w:val="20"/>
              </w:rPr>
              <w:t>10250 ± 540</w:t>
            </w:r>
          </w:p>
        </w:tc>
        <w:tc>
          <w:tcPr>
            <w:tcW w:w="1005" w:type="dxa"/>
          </w:tcPr>
          <w:p w14:paraId="79BA3257" w14:textId="259B50B5" w:rsidR="00DC5233" w:rsidRPr="00846C92" w:rsidRDefault="00B6219F" w:rsidP="00F17F63">
            <w:pPr>
              <w:spacing w:line="360" w:lineRule="auto"/>
              <w:rPr>
                <w:rFonts w:ascii="Garamond" w:hAnsi="Garamond"/>
                <w:sz w:val="20"/>
                <w:szCs w:val="20"/>
              </w:rPr>
            </w:pPr>
            <w:r>
              <w:rPr>
                <w:rFonts w:ascii="Garamond" w:hAnsi="Garamond"/>
                <w:sz w:val="20"/>
                <w:szCs w:val="20"/>
              </w:rPr>
              <w:t>11778 ± 1362</w:t>
            </w:r>
          </w:p>
        </w:tc>
      </w:tr>
      <w:tr w:rsidR="00DC5233" w14:paraId="6A1CFFB0" w14:textId="77777777" w:rsidTr="00F17F63">
        <w:tc>
          <w:tcPr>
            <w:tcW w:w="1023" w:type="dxa"/>
          </w:tcPr>
          <w:p w14:paraId="262F9F42"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Mungo</w:t>
            </w:r>
          </w:p>
        </w:tc>
        <w:tc>
          <w:tcPr>
            <w:tcW w:w="766" w:type="dxa"/>
          </w:tcPr>
          <w:p w14:paraId="0BFD7F52" w14:textId="77777777" w:rsidR="00DC5233" w:rsidRPr="00846C92" w:rsidRDefault="00DC5233" w:rsidP="00F17F63">
            <w:pPr>
              <w:spacing w:line="360" w:lineRule="auto"/>
              <w:rPr>
                <w:rFonts w:ascii="Garamond" w:hAnsi="Garamond"/>
                <w:sz w:val="20"/>
                <w:szCs w:val="20"/>
              </w:rPr>
            </w:pPr>
          </w:p>
        </w:tc>
        <w:tc>
          <w:tcPr>
            <w:tcW w:w="1151" w:type="dxa"/>
          </w:tcPr>
          <w:p w14:paraId="170A2630" w14:textId="77777777" w:rsidR="00DC5233" w:rsidRPr="00846C92" w:rsidRDefault="00DC5233" w:rsidP="00F17F63">
            <w:pPr>
              <w:spacing w:line="360" w:lineRule="auto"/>
              <w:rPr>
                <w:rFonts w:ascii="Garamond" w:hAnsi="Garamond"/>
                <w:sz w:val="20"/>
                <w:szCs w:val="20"/>
              </w:rPr>
            </w:pPr>
          </w:p>
        </w:tc>
        <w:tc>
          <w:tcPr>
            <w:tcW w:w="1151" w:type="dxa"/>
          </w:tcPr>
          <w:p w14:paraId="7B67B828" w14:textId="77777777" w:rsidR="00DC5233" w:rsidRPr="00846C92" w:rsidRDefault="00DC5233" w:rsidP="00F17F63">
            <w:pPr>
              <w:spacing w:line="360" w:lineRule="auto"/>
              <w:rPr>
                <w:rFonts w:ascii="Garamond" w:hAnsi="Garamond"/>
                <w:sz w:val="20"/>
                <w:szCs w:val="20"/>
              </w:rPr>
            </w:pPr>
            <w:r>
              <w:rPr>
                <w:rFonts w:ascii="Garamond" w:hAnsi="Garamond"/>
                <w:sz w:val="20"/>
                <w:szCs w:val="20"/>
              </w:rPr>
              <w:t>SANU27810</w:t>
            </w:r>
          </w:p>
        </w:tc>
        <w:tc>
          <w:tcPr>
            <w:tcW w:w="878" w:type="dxa"/>
          </w:tcPr>
          <w:p w14:paraId="5510C3A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7F2DBCF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Otolith</w:t>
            </w:r>
          </w:p>
        </w:tc>
        <w:tc>
          <w:tcPr>
            <w:tcW w:w="1012" w:type="dxa"/>
          </w:tcPr>
          <w:p w14:paraId="18B6785E"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2B3469B8" w14:textId="77777777" w:rsidR="00DC5233" w:rsidRPr="00846C92" w:rsidRDefault="00DC5233" w:rsidP="00F17F63">
            <w:pPr>
              <w:spacing w:line="360" w:lineRule="auto"/>
              <w:rPr>
                <w:rFonts w:ascii="Garamond" w:hAnsi="Garamond"/>
                <w:sz w:val="20"/>
                <w:szCs w:val="20"/>
              </w:rPr>
            </w:pPr>
            <w:r>
              <w:rPr>
                <w:rFonts w:ascii="Garamond" w:hAnsi="Garamond"/>
                <w:sz w:val="20"/>
                <w:szCs w:val="20"/>
              </w:rPr>
              <w:t>11840 ± 45</w:t>
            </w:r>
          </w:p>
        </w:tc>
        <w:tc>
          <w:tcPr>
            <w:tcW w:w="1005" w:type="dxa"/>
          </w:tcPr>
          <w:p w14:paraId="14C87AD5" w14:textId="52740133" w:rsidR="00DC5233" w:rsidRPr="00846C92" w:rsidRDefault="00B6219F" w:rsidP="00F17F63">
            <w:pPr>
              <w:spacing w:line="360" w:lineRule="auto"/>
              <w:rPr>
                <w:rFonts w:ascii="Garamond" w:hAnsi="Garamond"/>
                <w:sz w:val="20"/>
                <w:szCs w:val="20"/>
              </w:rPr>
            </w:pPr>
            <w:r>
              <w:rPr>
                <w:rFonts w:ascii="Garamond" w:hAnsi="Garamond"/>
                <w:sz w:val="20"/>
                <w:szCs w:val="20"/>
              </w:rPr>
              <w:t>13642 ± 106</w:t>
            </w:r>
          </w:p>
        </w:tc>
      </w:tr>
      <w:tr w:rsidR="00DC5233" w14:paraId="06F079E1" w14:textId="77777777" w:rsidTr="00F17F63">
        <w:tc>
          <w:tcPr>
            <w:tcW w:w="1023" w:type="dxa"/>
          </w:tcPr>
          <w:p w14:paraId="7589F99F" w14:textId="77777777" w:rsidR="00DC5233" w:rsidRPr="00846C92" w:rsidRDefault="00DC5233" w:rsidP="00F17F63">
            <w:pPr>
              <w:spacing w:line="360" w:lineRule="auto"/>
              <w:rPr>
                <w:rFonts w:ascii="Garamond" w:hAnsi="Garamond"/>
                <w:sz w:val="20"/>
                <w:szCs w:val="20"/>
              </w:rPr>
            </w:pPr>
            <w:proofErr w:type="spellStart"/>
            <w:r>
              <w:rPr>
                <w:rFonts w:ascii="Garamond" w:hAnsi="Garamond"/>
                <w:sz w:val="20"/>
                <w:szCs w:val="20"/>
              </w:rPr>
              <w:t>Mulurulu</w:t>
            </w:r>
            <w:proofErr w:type="spellEnd"/>
          </w:p>
        </w:tc>
        <w:tc>
          <w:tcPr>
            <w:tcW w:w="766" w:type="dxa"/>
          </w:tcPr>
          <w:p w14:paraId="493A3E2D"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ME3, M11A midden 6</w:t>
            </w:r>
          </w:p>
        </w:tc>
        <w:tc>
          <w:tcPr>
            <w:tcW w:w="1151" w:type="dxa"/>
          </w:tcPr>
          <w:p w14:paraId="5A701019" w14:textId="77777777" w:rsidR="00DC5233" w:rsidRPr="00846C92" w:rsidRDefault="00DC5233" w:rsidP="00F17F63">
            <w:pPr>
              <w:spacing w:line="360" w:lineRule="auto"/>
              <w:rPr>
                <w:rFonts w:ascii="Garamond" w:hAnsi="Garamond"/>
                <w:sz w:val="20"/>
                <w:szCs w:val="20"/>
              </w:rPr>
            </w:pPr>
            <w:proofErr w:type="spellStart"/>
            <w:r>
              <w:rPr>
                <w:rFonts w:ascii="Garamond" w:hAnsi="Garamond"/>
                <w:sz w:val="20"/>
                <w:szCs w:val="20"/>
              </w:rPr>
              <w:t>Mulurulu</w:t>
            </w:r>
            <w:proofErr w:type="spellEnd"/>
            <w:r>
              <w:rPr>
                <w:rFonts w:ascii="Garamond" w:hAnsi="Garamond"/>
                <w:sz w:val="20"/>
                <w:szCs w:val="20"/>
              </w:rPr>
              <w:t xml:space="preserve"> East</w:t>
            </w:r>
          </w:p>
        </w:tc>
        <w:tc>
          <w:tcPr>
            <w:tcW w:w="1151" w:type="dxa"/>
          </w:tcPr>
          <w:p w14:paraId="1826816D"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ANU948</w:t>
            </w:r>
          </w:p>
        </w:tc>
        <w:tc>
          <w:tcPr>
            <w:tcW w:w="878" w:type="dxa"/>
          </w:tcPr>
          <w:p w14:paraId="183FED1F" w14:textId="77777777" w:rsidR="00DC5233" w:rsidRPr="00846C92" w:rsidRDefault="00DC5233" w:rsidP="00F17F63">
            <w:pPr>
              <w:spacing w:line="360" w:lineRule="auto"/>
              <w:rPr>
                <w:rFonts w:ascii="Garamond" w:hAnsi="Garamond"/>
                <w:sz w:val="20"/>
                <w:szCs w:val="20"/>
              </w:rPr>
            </w:pPr>
            <w:r>
              <w:rPr>
                <w:rFonts w:ascii="Garamond" w:hAnsi="Garamond"/>
                <w:sz w:val="20"/>
                <w:szCs w:val="20"/>
              </w:rPr>
              <w:t>Shell midden</w:t>
            </w:r>
          </w:p>
        </w:tc>
        <w:tc>
          <w:tcPr>
            <w:tcW w:w="864" w:type="dxa"/>
          </w:tcPr>
          <w:p w14:paraId="67786C6A"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11E41A84"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76DA0507" w14:textId="77777777" w:rsidR="00DC5233" w:rsidRPr="00846C92" w:rsidRDefault="00DC5233" w:rsidP="00F17F63">
            <w:pPr>
              <w:spacing w:line="360" w:lineRule="auto"/>
              <w:rPr>
                <w:rFonts w:ascii="Garamond" w:hAnsi="Garamond"/>
                <w:sz w:val="20"/>
                <w:szCs w:val="20"/>
              </w:rPr>
            </w:pPr>
            <w:r>
              <w:rPr>
                <w:rFonts w:ascii="Garamond" w:hAnsi="Garamond"/>
                <w:sz w:val="20"/>
                <w:szCs w:val="20"/>
              </w:rPr>
              <w:t>12800 ± 990</w:t>
            </w:r>
          </w:p>
        </w:tc>
        <w:tc>
          <w:tcPr>
            <w:tcW w:w="1005" w:type="dxa"/>
          </w:tcPr>
          <w:p w14:paraId="24FFDDE6" w14:textId="475EEC60" w:rsidR="00DC5233" w:rsidRPr="00846C92" w:rsidRDefault="00B6219F" w:rsidP="00F17F63">
            <w:pPr>
              <w:spacing w:line="360" w:lineRule="auto"/>
              <w:rPr>
                <w:rFonts w:ascii="Garamond" w:hAnsi="Garamond"/>
                <w:sz w:val="20"/>
                <w:szCs w:val="20"/>
              </w:rPr>
            </w:pPr>
            <w:r>
              <w:rPr>
                <w:rFonts w:ascii="Garamond" w:hAnsi="Garamond"/>
                <w:sz w:val="20"/>
                <w:szCs w:val="20"/>
              </w:rPr>
              <w:t>15531 ± 2595</w:t>
            </w:r>
          </w:p>
        </w:tc>
      </w:tr>
      <w:tr w:rsidR="00DC5233" w14:paraId="01CB989A" w14:textId="77777777" w:rsidTr="00F17F63">
        <w:tc>
          <w:tcPr>
            <w:tcW w:w="1023" w:type="dxa"/>
          </w:tcPr>
          <w:p w14:paraId="52805E7D"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Mungo</w:t>
            </w:r>
          </w:p>
        </w:tc>
        <w:tc>
          <w:tcPr>
            <w:tcW w:w="766" w:type="dxa"/>
          </w:tcPr>
          <w:p w14:paraId="21B5D2A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WOC</w:t>
            </w:r>
          </w:p>
        </w:tc>
        <w:tc>
          <w:tcPr>
            <w:tcW w:w="1151" w:type="dxa"/>
          </w:tcPr>
          <w:p w14:paraId="575E2F92"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Walls of China, lunette</w:t>
            </w:r>
          </w:p>
        </w:tc>
        <w:tc>
          <w:tcPr>
            <w:tcW w:w="1151" w:type="dxa"/>
          </w:tcPr>
          <w:p w14:paraId="5353E003"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ANU684</w:t>
            </w:r>
          </w:p>
        </w:tc>
        <w:tc>
          <w:tcPr>
            <w:tcW w:w="878" w:type="dxa"/>
          </w:tcPr>
          <w:p w14:paraId="53C5A31D"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600F6913"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4A3EDA1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684081AF" w14:textId="77777777" w:rsidR="00DC5233" w:rsidRPr="00846C92" w:rsidRDefault="00DC5233" w:rsidP="00F17F63">
            <w:pPr>
              <w:spacing w:line="360" w:lineRule="auto"/>
              <w:rPr>
                <w:rFonts w:ascii="Garamond" w:hAnsi="Garamond"/>
                <w:sz w:val="20"/>
                <w:szCs w:val="20"/>
              </w:rPr>
            </w:pPr>
            <w:r>
              <w:rPr>
                <w:rFonts w:ascii="Garamond" w:hAnsi="Garamond"/>
                <w:sz w:val="20"/>
                <w:szCs w:val="20"/>
              </w:rPr>
              <w:t>12920 ± 550</w:t>
            </w:r>
          </w:p>
        </w:tc>
        <w:tc>
          <w:tcPr>
            <w:tcW w:w="1005" w:type="dxa"/>
          </w:tcPr>
          <w:p w14:paraId="0DBC09AB" w14:textId="1F9EF977" w:rsidR="00DC5233" w:rsidRPr="00846C92" w:rsidRDefault="00B6219F" w:rsidP="00F17F63">
            <w:pPr>
              <w:spacing w:line="360" w:lineRule="auto"/>
              <w:rPr>
                <w:rFonts w:ascii="Garamond" w:hAnsi="Garamond"/>
                <w:sz w:val="20"/>
                <w:szCs w:val="20"/>
              </w:rPr>
            </w:pPr>
            <w:r>
              <w:rPr>
                <w:rFonts w:ascii="Garamond" w:hAnsi="Garamond"/>
                <w:sz w:val="20"/>
                <w:szCs w:val="20"/>
              </w:rPr>
              <w:t>15378 ± 1635</w:t>
            </w:r>
          </w:p>
        </w:tc>
      </w:tr>
      <w:tr w:rsidR="00DC5233" w14:paraId="46E8E5E0" w14:textId="77777777" w:rsidTr="00F17F63">
        <w:tc>
          <w:tcPr>
            <w:tcW w:w="1023" w:type="dxa"/>
          </w:tcPr>
          <w:p w14:paraId="7AA9F740" w14:textId="77777777" w:rsidR="00DC5233" w:rsidRPr="00846C92" w:rsidRDefault="00DC5233" w:rsidP="00F17F63">
            <w:pPr>
              <w:spacing w:line="360" w:lineRule="auto"/>
              <w:rPr>
                <w:rFonts w:ascii="Garamond" w:hAnsi="Garamond"/>
                <w:sz w:val="20"/>
                <w:szCs w:val="20"/>
              </w:rPr>
            </w:pPr>
            <w:proofErr w:type="spellStart"/>
            <w:r>
              <w:rPr>
                <w:rFonts w:ascii="Garamond" w:hAnsi="Garamond"/>
                <w:sz w:val="20"/>
                <w:szCs w:val="20"/>
              </w:rPr>
              <w:lastRenderedPageBreak/>
              <w:t>Garnpung</w:t>
            </w:r>
            <w:proofErr w:type="spellEnd"/>
          </w:p>
        </w:tc>
        <w:tc>
          <w:tcPr>
            <w:tcW w:w="766" w:type="dxa"/>
          </w:tcPr>
          <w:p w14:paraId="657F520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GL1</w:t>
            </w:r>
          </w:p>
        </w:tc>
        <w:tc>
          <w:tcPr>
            <w:tcW w:w="1151" w:type="dxa"/>
          </w:tcPr>
          <w:p w14:paraId="6079D597" w14:textId="77777777" w:rsidR="00DC5233" w:rsidRPr="00846C92" w:rsidRDefault="00DC5233" w:rsidP="00F17F63">
            <w:pPr>
              <w:spacing w:line="360" w:lineRule="auto"/>
              <w:rPr>
                <w:rFonts w:ascii="Garamond" w:hAnsi="Garamond"/>
                <w:sz w:val="20"/>
                <w:szCs w:val="20"/>
              </w:rPr>
            </w:pPr>
            <w:proofErr w:type="spellStart"/>
            <w:r>
              <w:rPr>
                <w:rFonts w:ascii="Garamond" w:hAnsi="Garamond"/>
                <w:sz w:val="20"/>
                <w:szCs w:val="20"/>
              </w:rPr>
              <w:t>Garnpung-Leaghur</w:t>
            </w:r>
            <w:proofErr w:type="spellEnd"/>
          </w:p>
        </w:tc>
        <w:tc>
          <w:tcPr>
            <w:tcW w:w="1151" w:type="dxa"/>
          </w:tcPr>
          <w:p w14:paraId="3D03EAE8"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ANU373</w:t>
            </w:r>
          </w:p>
        </w:tc>
        <w:tc>
          <w:tcPr>
            <w:tcW w:w="878" w:type="dxa"/>
          </w:tcPr>
          <w:p w14:paraId="5A579315" w14:textId="77777777" w:rsidR="00DC5233" w:rsidRPr="00846C92" w:rsidRDefault="00DC5233" w:rsidP="00F17F63">
            <w:pPr>
              <w:spacing w:line="360" w:lineRule="auto"/>
              <w:rPr>
                <w:rFonts w:ascii="Garamond" w:hAnsi="Garamond"/>
                <w:sz w:val="20"/>
                <w:szCs w:val="20"/>
              </w:rPr>
            </w:pPr>
            <w:r>
              <w:rPr>
                <w:rFonts w:ascii="Garamond" w:hAnsi="Garamond"/>
                <w:sz w:val="20"/>
                <w:szCs w:val="20"/>
              </w:rPr>
              <w:t>Shell midden</w:t>
            </w:r>
          </w:p>
        </w:tc>
        <w:tc>
          <w:tcPr>
            <w:tcW w:w="864" w:type="dxa"/>
          </w:tcPr>
          <w:p w14:paraId="6CB26D6F"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141D2F3E"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Allen </w:t>
            </w:r>
            <w:r>
              <w:rPr>
                <w:rFonts w:ascii="Garamond" w:hAnsi="Garamond"/>
                <w:noProof/>
                <w:sz w:val="20"/>
                <w:szCs w:val="20"/>
              </w:rPr>
              <w:t>(1972)</w:t>
            </w:r>
          </w:p>
        </w:tc>
        <w:tc>
          <w:tcPr>
            <w:tcW w:w="1212" w:type="dxa"/>
          </w:tcPr>
          <w:p w14:paraId="3EAA110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13920 ± 480</w:t>
            </w:r>
          </w:p>
        </w:tc>
        <w:tc>
          <w:tcPr>
            <w:tcW w:w="1005" w:type="dxa"/>
          </w:tcPr>
          <w:p w14:paraId="1D5AFEAD" w14:textId="30D514DC" w:rsidR="00DC5233" w:rsidRPr="00846C92" w:rsidRDefault="00B6219F" w:rsidP="00F17F63">
            <w:pPr>
              <w:spacing w:line="360" w:lineRule="auto"/>
              <w:rPr>
                <w:rFonts w:ascii="Garamond" w:hAnsi="Garamond"/>
                <w:sz w:val="20"/>
                <w:szCs w:val="20"/>
              </w:rPr>
            </w:pPr>
            <w:r>
              <w:rPr>
                <w:rFonts w:ascii="Garamond" w:hAnsi="Garamond"/>
                <w:sz w:val="20"/>
                <w:szCs w:val="20"/>
              </w:rPr>
              <w:t>16803 ± 1304</w:t>
            </w:r>
          </w:p>
        </w:tc>
      </w:tr>
      <w:tr w:rsidR="00DC5233" w14:paraId="7AEE22C3" w14:textId="77777777" w:rsidTr="00F17F63">
        <w:tc>
          <w:tcPr>
            <w:tcW w:w="1023" w:type="dxa"/>
          </w:tcPr>
          <w:p w14:paraId="6FC79099" w14:textId="77777777" w:rsidR="00DC5233" w:rsidRPr="00846C92" w:rsidRDefault="00DC5233" w:rsidP="00F17F63">
            <w:pPr>
              <w:spacing w:line="360" w:lineRule="auto"/>
              <w:rPr>
                <w:rFonts w:ascii="Garamond" w:hAnsi="Garamond"/>
                <w:sz w:val="20"/>
                <w:szCs w:val="20"/>
              </w:rPr>
            </w:pPr>
            <w:proofErr w:type="spellStart"/>
            <w:r>
              <w:rPr>
                <w:rFonts w:ascii="Garamond" w:hAnsi="Garamond"/>
                <w:sz w:val="20"/>
                <w:szCs w:val="20"/>
              </w:rPr>
              <w:t>Garnpung</w:t>
            </w:r>
            <w:proofErr w:type="spellEnd"/>
          </w:p>
        </w:tc>
        <w:tc>
          <w:tcPr>
            <w:tcW w:w="766" w:type="dxa"/>
          </w:tcPr>
          <w:p w14:paraId="56032FB2" w14:textId="77777777" w:rsidR="00DC5233" w:rsidRPr="00846C92" w:rsidRDefault="00DC5233" w:rsidP="00F17F63">
            <w:pPr>
              <w:spacing w:line="360" w:lineRule="auto"/>
              <w:rPr>
                <w:rFonts w:ascii="Garamond" w:hAnsi="Garamond"/>
                <w:sz w:val="20"/>
                <w:szCs w:val="20"/>
              </w:rPr>
            </w:pPr>
          </w:p>
        </w:tc>
        <w:tc>
          <w:tcPr>
            <w:tcW w:w="1151" w:type="dxa"/>
          </w:tcPr>
          <w:p w14:paraId="5349B214" w14:textId="77777777" w:rsidR="00DC5233" w:rsidRPr="00846C92" w:rsidRDefault="00DC5233" w:rsidP="00F17F63">
            <w:pPr>
              <w:spacing w:line="360" w:lineRule="auto"/>
              <w:rPr>
                <w:rFonts w:ascii="Garamond" w:hAnsi="Garamond"/>
                <w:sz w:val="20"/>
                <w:szCs w:val="20"/>
              </w:rPr>
            </w:pPr>
          </w:p>
        </w:tc>
        <w:tc>
          <w:tcPr>
            <w:tcW w:w="1151" w:type="dxa"/>
          </w:tcPr>
          <w:p w14:paraId="4D41911E" w14:textId="77777777" w:rsidR="00DC5233" w:rsidRPr="00846C92" w:rsidRDefault="00DC5233" w:rsidP="00F17F63">
            <w:pPr>
              <w:spacing w:line="360" w:lineRule="auto"/>
              <w:rPr>
                <w:rFonts w:ascii="Garamond" w:hAnsi="Garamond"/>
                <w:sz w:val="20"/>
                <w:szCs w:val="20"/>
              </w:rPr>
            </w:pPr>
            <w:r>
              <w:rPr>
                <w:rFonts w:ascii="Garamond" w:hAnsi="Garamond"/>
                <w:sz w:val="20"/>
                <w:szCs w:val="20"/>
              </w:rPr>
              <w:t>OZB606</w:t>
            </w:r>
          </w:p>
        </w:tc>
        <w:tc>
          <w:tcPr>
            <w:tcW w:w="878" w:type="dxa"/>
          </w:tcPr>
          <w:p w14:paraId="6768FC4B" w14:textId="77777777" w:rsidR="00DC5233" w:rsidRPr="00846C92" w:rsidRDefault="00DC5233" w:rsidP="00F17F63">
            <w:pPr>
              <w:spacing w:line="360" w:lineRule="auto"/>
              <w:rPr>
                <w:rFonts w:ascii="Garamond" w:hAnsi="Garamond"/>
                <w:sz w:val="20"/>
                <w:szCs w:val="20"/>
              </w:rPr>
            </w:pPr>
          </w:p>
        </w:tc>
        <w:tc>
          <w:tcPr>
            <w:tcW w:w="864" w:type="dxa"/>
          </w:tcPr>
          <w:p w14:paraId="41A3C5A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Otolith</w:t>
            </w:r>
          </w:p>
        </w:tc>
        <w:tc>
          <w:tcPr>
            <w:tcW w:w="1012" w:type="dxa"/>
          </w:tcPr>
          <w:p w14:paraId="42E1790C"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Bowler et al. </w:t>
            </w:r>
            <w:r>
              <w:rPr>
                <w:rFonts w:ascii="Garamond" w:hAnsi="Garamond"/>
                <w:noProof/>
                <w:sz w:val="20"/>
                <w:szCs w:val="20"/>
              </w:rPr>
              <w:t>(2012)</w:t>
            </w:r>
          </w:p>
        </w:tc>
        <w:tc>
          <w:tcPr>
            <w:tcW w:w="1212" w:type="dxa"/>
          </w:tcPr>
          <w:p w14:paraId="5EED86BE" w14:textId="77777777" w:rsidR="00DC5233" w:rsidRPr="00846C92" w:rsidRDefault="00DC5233" w:rsidP="00F17F63">
            <w:pPr>
              <w:spacing w:line="360" w:lineRule="auto"/>
              <w:rPr>
                <w:rFonts w:ascii="Garamond" w:hAnsi="Garamond"/>
                <w:sz w:val="20"/>
                <w:szCs w:val="20"/>
              </w:rPr>
            </w:pPr>
            <w:r>
              <w:rPr>
                <w:rFonts w:ascii="Garamond" w:hAnsi="Garamond"/>
                <w:sz w:val="20"/>
                <w:szCs w:val="20"/>
              </w:rPr>
              <w:t>14500 ± 600</w:t>
            </w:r>
          </w:p>
        </w:tc>
        <w:tc>
          <w:tcPr>
            <w:tcW w:w="1005" w:type="dxa"/>
          </w:tcPr>
          <w:p w14:paraId="59570881" w14:textId="798E1276" w:rsidR="00DC5233" w:rsidRPr="00846C92" w:rsidRDefault="00B6219F" w:rsidP="00F17F63">
            <w:pPr>
              <w:spacing w:line="360" w:lineRule="auto"/>
              <w:rPr>
                <w:rFonts w:ascii="Garamond" w:hAnsi="Garamond"/>
                <w:sz w:val="20"/>
                <w:szCs w:val="20"/>
              </w:rPr>
            </w:pPr>
            <w:r>
              <w:rPr>
                <w:rFonts w:ascii="Garamond" w:hAnsi="Garamond"/>
                <w:sz w:val="20"/>
                <w:szCs w:val="20"/>
              </w:rPr>
              <w:t>17518 ± 1505</w:t>
            </w:r>
          </w:p>
        </w:tc>
      </w:tr>
      <w:tr w:rsidR="00DC5233" w14:paraId="738FF108" w14:textId="77777777" w:rsidTr="00F17F63">
        <w:tc>
          <w:tcPr>
            <w:tcW w:w="1023" w:type="dxa"/>
          </w:tcPr>
          <w:p w14:paraId="1CB8943E" w14:textId="77777777" w:rsidR="00DC5233" w:rsidRPr="00846C92" w:rsidRDefault="00DC5233" w:rsidP="00F17F63">
            <w:pPr>
              <w:spacing w:line="360" w:lineRule="auto"/>
              <w:rPr>
                <w:rFonts w:ascii="Garamond" w:hAnsi="Garamond"/>
                <w:sz w:val="20"/>
                <w:szCs w:val="20"/>
              </w:rPr>
            </w:pPr>
            <w:proofErr w:type="spellStart"/>
            <w:r>
              <w:rPr>
                <w:rFonts w:ascii="Garamond" w:hAnsi="Garamond"/>
                <w:sz w:val="20"/>
                <w:szCs w:val="20"/>
              </w:rPr>
              <w:t>Arumpo</w:t>
            </w:r>
            <w:proofErr w:type="spellEnd"/>
          </w:p>
        </w:tc>
        <w:tc>
          <w:tcPr>
            <w:tcW w:w="766" w:type="dxa"/>
          </w:tcPr>
          <w:p w14:paraId="701BDCAC" w14:textId="77777777" w:rsidR="00DC5233" w:rsidRPr="00846C92" w:rsidRDefault="00DC5233" w:rsidP="00F17F63">
            <w:pPr>
              <w:spacing w:line="360" w:lineRule="auto"/>
              <w:rPr>
                <w:rFonts w:ascii="Garamond" w:hAnsi="Garamond"/>
                <w:sz w:val="20"/>
                <w:szCs w:val="20"/>
              </w:rPr>
            </w:pPr>
            <w:r>
              <w:rPr>
                <w:rFonts w:ascii="Garamond" w:hAnsi="Garamond"/>
                <w:sz w:val="20"/>
                <w:szCs w:val="20"/>
              </w:rPr>
              <w:t>OA13</w:t>
            </w:r>
          </w:p>
        </w:tc>
        <w:tc>
          <w:tcPr>
            <w:tcW w:w="1151" w:type="dxa"/>
          </w:tcPr>
          <w:p w14:paraId="77ED9DA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Outer </w:t>
            </w:r>
            <w:proofErr w:type="spellStart"/>
            <w:r>
              <w:rPr>
                <w:rFonts w:ascii="Garamond" w:hAnsi="Garamond"/>
                <w:sz w:val="20"/>
                <w:szCs w:val="20"/>
              </w:rPr>
              <w:t>Arumpo</w:t>
            </w:r>
            <w:proofErr w:type="spellEnd"/>
            <w:r>
              <w:rPr>
                <w:rFonts w:ascii="Garamond" w:hAnsi="Garamond"/>
                <w:sz w:val="20"/>
                <w:szCs w:val="20"/>
              </w:rPr>
              <w:t xml:space="preserve"> lunette</w:t>
            </w:r>
          </w:p>
        </w:tc>
        <w:tc>
          <w:tcPr>
            <w:tcW w:w="1151" w:type="dxa"/>
          </w:tcPr>
          <w:p w14:paraId="71C52019"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ANU881</w:t>
            </w:r>
          </w:p>
        </w:tc>
        <w:tc>
          <w:tcPr>
            <w:tcW w:w="878" w:type="dxa"/>
          </w:tcPr>
          <w:p w14:paraId="326D4D9A" w14:textId="77777777" w:rsidR="00DC5233" w:rsidRPr="00846C92" w:rsidRDefault="00DC5233" w:rsidP="00F17F63">
            <w:pPr>
              <w:spacing w:line="360" w:lineRule="auto"/>
              <w:rPr>
                <w:rFonts w:ascii="Garamond" w:hAnsi="Garamond"/>
                <w:sz w:val="20"/>
                <w:szCs w:val="20"/>
              </w:rPr>
            </w:pPr>
            <w:r>
              <w:rPr>
                <w:rFonts w:ascii="Garamond" w:hAnsi="Garamond"/>
                <w:sz w:val="20"/>
                <w:szCs w:val="20"/>
              </w:rPr>
              <w:t>Soil</w:t>
            </w:r>
          </w:p>
        </w:tc>
        <w:tc>
          <w:tcPr>
            <w:tcW w:w="864" w:type="dxa"/>
          </w:tcPr>
          <w:p w14:paraId="2646E3CA"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089D83DE"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Clark </w:t>
            </w:r>
            <w:r>
              <w:rPr>
                <w:rFonts w:ascii="Garamond" w:hAnsi="Garamond"/>
                <w:noProof/>
                <w:sz w:val="20"/>
                <w:szCs w:val="20"/>
              </w:rPr>
              <w:t>(1987)</w:t>
            </w:r>
          </w:p>
        </w:tc>
        <w:tc>
          <w:tcPr>
            <w:tcW w:w="1212" w:type="dxa"/>
          </w:tcPr>
          <w:p w14:paraId="1DD89A11" w14:textId="77777777" w:rsidR="00DC5233" w:rsidRPr="00846C92" w:rsidRDefault="00DC5233" w:rsidP="00F17F63">
            <w:pPr>
              <w:spacing w:line="360" w:lineRule="auto"/>
              <w:rPr>
                <w:rFonts w:ascii="Garamond" w:hAnsi="Garamond"/>
                <w:sz w:val="20"/>
                <w:szCs w:val="20"/>
              </w:rPr>
            </w:pPr>
            <w:r>
              <w:rPr>
                <w:rFonts w:ascii="Garamond" w:hAnsi="Garamond"/>
                <w:sz w:val="20"/>
                <w:szCs w:val="20"/>
              </w:rPr>
              <w:t>14630 ± 110</w:t>
            </w:r>
          </w:p>
        </w:tc>
        <w:tc>
          <w:tcPr>
            <w:tcW w:w="1005" w:type="dxa"/>
          </w:tcPr>
          <w:p w14:paraId="199B3D6B" w14:textId="5A673133" w:rsidR="00DC5233" w:rsidRPr="00846C92" w:rsidRDefault="00B6219F" w:rsidP="00F17F63">
            <w:pPr>
              <w:spacing w:line="360" w:lineRule="auto"/>
              <w:rPr>
                <w:rFonts w:ascii="Garamond" w:hAnsi="Garamond"/>
                <w:sz w:val="20"/>
                <w:szCs w:val="20"/>
              </w:rPr>
            </w:pPr>
            <w:r>
              <w:rPr>
                <w:rFonts w:ascii="Garamond" w:hAnsi="Garamond"/>
                <w:sz w:val="20"/>
                <w:szCs w:val="20"/>
              </w:rPr>
              <w:t>17757 ± 276</w:t>
            </w:r>
          </w:p>
        </w:tc>
      </w:tr>
      <w:tr w:rsidR="00DC5233" w14:paraId="0AEB440F" w14:textId="77777777" w:rsidTr="00F17F63">
        <w:tc>
          <w:tcPr>
            <w:tcW w:w="1023" w:type="dxa"/>
          </w:tcPr>
          <w:p w14:paraId="741EC4D4" w14:textId="77777777" w:rsidR="00DC5233" w:rsidRPr="00846C92" w:rsidRDefault="00DC5233" w:rsidP="00F17F63">
            <w:pPr>
              <w:spacing w:line="360" w:lineRule="auto"/>
              <w:rPr>
                <w:rFonts w:ascii="Garamond" w:hAnsi="Garamond"/>
                <w:sz w:val="20"/>
                <w:szCs w:val="20"/>
              </w:rPr>
            </w:pPr>
            <w:proofErr w:type="spellStart"/>
            <w:r>
              <w:rPr>
                <w:rFonts w:ascii="Garamond" w:hAnsi="Garamond"/>
                <w:sz w:val="20"/>
                <w:szCs w:val="20"/>
              </w:rPr>
              <w:t>Garnpung</w:t>
            </w:r>
            <w:proofErr w:type="spellEnd"/>
          </w:p>
        </w:tc>
        <w:tc>
          <w:tcPr>
            <w:tcW w:w="766" w:type="dxa"/>
          </w:tcPr>
          <w:p w14:paraId="5B71DBD8" w14:textId="77777777" w:rsidR="00DC5233" w:rsidRPr="00846C92" w:rsidRDefault="00DC5233" w:rsidP="00F17F63">
            <w:pPr>
              <w:spacing w:line="360" w:lineRule="auto"/>
              <w:rPr>
                <w:rFonts w:ascii="Garamond" w:hAnsi="Garamond"/>
                <w:sz w:val="20"/>
                <w:szCs w:val="20"/>
              </w:rPr>
            </w:pPr>
          </w:p>
        </w:tc>
        <w:tc>
          <w:tcPr>
            <w:tcW w:w="1151" w:type="dxa"/>
          </w:tcPr>
          <w:p w14:paraId="3A0BDDC9"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Lake </w:t>
            </w:r>
            <w:proofErr w:type="spellStart"/>
            <w:r>
              <w:rPr>
                <w:rFonts w:ascii="Garamond" w:hAnsi="Garamond"/>
                <w:sz w:val="20"/>
                <w:szCs w:val="20"/>
              </w:rPr>
              <w:t>Garnpung</w:t>
            </w:r>
            <w:proofErr w:type="spellEnd"/>
          </w:p>
        </w:tc>
        <w:tc>
          <w:tcPr>
            <w:tcW w:w="1151" w:type="dxa"/>
          </w:tcPr>
          <w:p w14:paraId="74484C92" w14:textId="77777777" w:rsidR="00DC5233" w:rsidRPr="00846C92" w:rsidRDefault="00DC5233" w:rsidP="00F17F63">
            <w:pPr>
              <w:spacing w:line="360" w:lineRule="auto"/>
              <w:rPr>
                <w:rFonts w:ascii="Garamond" w:hAnsi="Garamond"/>
                <w:sz w:val="20"/>
                <w:szCs w:val="20"/>
              </w:rPr>
            </w:pPr>
            <w:r>
              <w:rPr>
                <w:rFonts w:ascii="Garamond" w:hAnsi="Garamond"/>
                <w:sz w:val="20"/>
                <w:szCs w:val="20"/>
              </w:rPr>
              <w:t>OZB605</w:t>
            </w:r>
          </w:p>
        </w:tc>
        <w:tc>
          <w:tcPr>
            <w:tcW w:w="878" w:type="dxa"/>
          </w:tcPr>
          <w:p w14:paraId="14AE741A" w14:textId="77777777" w:rsidR="00DC5233" w:rsidRPr="00846C92" w:rsidRDefault="00DC5233" w:rsidP="00F17F63">
            <w:pPr>
              <w:spacing w:line="360" w:lineRule="auto"/>
              <w:rPr>
                <w:rFonts w:ascii="Garamond" w:hAnsi="Garamond"/>
                <w:sz w:val="20"/>
                <w:szCs w:val="20"/>
              </w:rPr>
            </w:pPr>
          </w:p>
        </w:tc>
        <w:tc>
          <w:tcPr>
            <w:tcW w:w="864" w:type="dxa"/>
          </w:tcPr>
          <w:p w14:paraId="03A8D50D" w14:textId="77777777" w:rsidR="00DC5233" w:rsidRPr="00846C92" w:rsidRDefault="00DC5233" w:rsidP="00F17F63">
            <w:pPr>
              <w:spacing w:line="360" w:lineRule="auto"/>
              <w:rPr>
                <w:rFonts w:ascii="Garamond" w:hAnsi="Garamond"/>
                <w:sz w:val="20"/>
                <w:szCs w:val="20"/>
              </w:rPr>
            </w:pPr>
            <w:r>
              <w:rPr>
                <w:rFonts w:ascii="Garamond" w:hAnsi="Garamond"/>
                <w:sz w:val="20"/>
                <w:szCs w:val="20"/>
              </w:rPr>
              <w:t>Otolith</w:t>
            </w:r>
          </w:p>
        </w:tc>
        <w:tc>
          <w:tcPr>
            <w:tcW w:w="1012" w:type="dxa"/>
          </w:tcPr>
          <w:p w14:paraId="7F0211C2"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Bowler et al. </w:t>
            </w:r>
            <w:r>
              <w:rPr>
                <w:rFonts w:ascii="Garamond" w:hAnsi="Garamond"/>
                <w:noProof/>
                <w:sz w:val="20"/>
                <w:szCs w:val="20"/>
              </w:rPr>
              <w:t>(2012)</w:t>
            </w:r>
          </w:p>
        </w:tc>
        <w:tc>
          <w:tcPr>
            <w:tcW w:w="1212" w:type="dxa"/>
          </w:tcPr>
          <w:p w14:paraId="0D704EF8" w14:textId="77777777" w:rsidR="00DC5233" w:rsidRPr="00846C92" w:rsidRDefault="00DC5233" w:rsidP="00F17F63">
            <w:pPr>
              <w:spacing w:line="360" w:lineRule="auto"/>
              <w:rPr>
                <w:rFonts w:ascii="Garamond" w:hAnsi="Garamond"/>
                <w:sz w:val="20"/>
                <w:szCs w:val="20"/>
              </w:rPr>
            </w:pPr>
            <w:r>
              <w:rPr>
                <w:rFonts w:ascii="Garamond" w:hAnsi="Garamond"/>
                <w:sz w:val="20"/>
                <w:szCs w:val="20"/>
              </w:rPr>
              <w:t>14800 ± 370</w:t>
            </w:r>
          </w:p>
        </w:tc>
        <w:tc>
          <w:tcPr>
            <w:tcW w:w="1005" w:type="dxa"/>
          </w:tcPr>
          <w:p w14:paraId="28922D94" w14:textId="43D766F1" w:rsidR="00DC5233" w:rsidRPr="00846C92" w:rsidRDefault="00B6219F" w:rsidP="00F17F63">
            <w:pPr>
              <w:spacing w:line="360" w:lineRule="auto"/>
              <w:rPr>
                <w:rFonts w:ascii="Garamond" w:hAnsi="Garamond"/>
                <w:sz w:val="20"/>
                <w:szCs w:val="20"/>
              </w:rPr>
            </w:pPr>
            <w:r>
              <w:rPr>
                <w:rFonts w:ascii="Garamond" w:hAnsi="Garamond"/>
                <w:sz w:val="20"/>
                <w:szCs w:val="20"/>
              </w:rPr>
              <w:t>17930 ± 875</w:t>
            </w:r>
          </w:p>
        </w:tc>
      </w:tr>
      <w:tr w:rsidR="00DC5233" w14:paraId="29BC922F" w14:textId="77777777" w:rsidTr="00F17F63">
        <w:tc>
          <w:tcPr>
            <w:tcW w:w="1023" w:type="dxa"/>
          </w:tcPr>
          <w:p w14:paraId="7E9EBD40" w14:textId="77777777" w:rsidR="00DC5233" w:rsidRPr="00846C92" w:rsidRDefault="00DC5233" w:rsidP="00F17F63">
            <w:pPr>
              <w:spacing w:line="360" w:lineRule="auto"/>
              <w:rPr>
                <w:rFonts w:ascii="Garamond" w:hAnsi="Garamond"/>
                <w:sz w:val="20"/>
                <w:szCs w:val="20"/>
              </w:rPr>
            </w:pPr>
            <w:proofErr w:type="spellStart"/>
            <w:r>
              <w:rPr>
                <w:rFonts w:ascii="Garamond" w:hAnsi="Garamond"/>
                <w:sz w:val="20"/>
                <w:szCs w:val="20"/>
              </w:rPr>
              <w:t>Garnpung-Leaghur</w:t>
            </w:r>
            <w:proofErr w:type="spellEnd"/>
          </w:p>
        </w:tc>
        <w:tc>
          <w:tcPr>
            <w:tcW w:w="766" w:type="dxa"/>
          </w:tcPr>
          <w:p w14:paraId="2ACF3D3B" w14:textId="77777777" w:rsidR="00DC5233" w:rsidRPr="00846C92" w:rsidRDefault="00DC5233" w:rsidP="00F17F63">
            <w:pPr>
              <w:spacing w:line="360" w:lineRule="auto"/>
              <w:rPr>
                <w:rFonts w:ascii="Garamond" w:hAnsi="Garamond"/>
                <w:sz w:val="20"/>
                <w:szCs w:val="20"/>
              </w:rPr>
            </w:pPr>
            <w:r>
              <w:rPr>
                <w:rFonts w:ascii="Garamond" w:hAnsi="Garamond"/>
                <w:sz w:val="20"/>
                <w:szCs w:val="20"/>
              </w:rPr>
              <w:t>GL13</w:t>
            </w:r>
          </w:p>
        </w:tc>
        <w:tc>
          <w:tcPr>
            <w:tcW w:w="1151" w:type="dxa"/>
          </w:tcPr>
          <w:p w14:paraId="6B6CD95F" w14:textId="77777777" w:rsidR="00DC5233" w:rsidRPr="00846C92" w:rsidRDefault="00DC5233" w:rsidP="00F17F63">
            <w:pPr>
              <w:spacing w:line="360" w:lineRule="auto"/>
              <w:rPr>
                <w:rFonts w:ascii="Garamond" w:hAnsi="Garamond"/>
                <w:sz w:val="20"/>
                <w:szCs w:val="20"/>
              </w:rPr>
            </w:pPr>
            <w:r>
              <w:rPr>
                <w:rFonts w:ascii="Garamond" w:hAnsi="Garamond"/>
                <w:sz w:val="20"/>
                <w:szCs w:val="20"/>
              </w:rPr>
              <w:t>In between lake basins</w:t>
            </w:r>
          </w:p>
        </w:tc>
        <w:tc>
          <w:tcPr>
            <w:tcW w:w="1151" w:type="dxa"/>
          </w:tcPr>
          <w:p w14:paraId="49DC02A7"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ANU2166</w:t>
            </w:r>
          </w:p>
        </w:tc>
        <w:tc>
          <w:tcPr>
            <w:tcW w:w="878" w:type="dxa"/>
          </w:tcPr>
          <w:p w14:paraId="185EA54D"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01F82C48"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28C76734"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Johnston and Clark </w:t>
            </w:r>
            <w:r>
              <w:rPr>
                <w:rFonts w:ascii="Garamond" w:hAnsi="Garamond"/>
                <w:noProof/>
                <w:sz w:val="20"/>
                <w:szCs w:val="20"/>
              </w:rPr>
              <w:t>(1998)</w:t>
            </w:r>
          </w:p>
        </w:tc>
        <w:tc>
          <w:tcPr>
            <w:tcW w:w="1212" w:type="dxa"/>
          </w:tcPr>
          <w:p w14:paraId="04CEED58" w14:textId="77777777" w:rsidR="00DC5233" w:rsidRPr="00846C92" w:rsidRDefault="00DC5233" w:rsidP="00F17F63">
            <w:pPr>
              <w:spacing w:line="360" w:lineRule="auto"/>
              <w:rPr>
                <w:rFonts w:ascii="Garamond" w:hAnsi="Garamond"/>
                <w:sz w:val="20"/>
                <w:szCs w:val="20"/>
              </w:rPr>
            </w:pPr>
            <w:r>
              <w:rPr>
                <w:rFonts w:ascii="Garamond" w:hAnsi="Garamond"/>
                <w:sz w:val="20"/>
                <w:szCs w:val="20"/>
              </w:rPr>
              <w:t>14750 ± 230</w:t>
            </w:r>
          </w:p>
        </w:tc>
        <w:tc>
          <w:tcPr>
            <w:tcW w:w="1005" w:type="dxa"/>
          </w:tcPr>
          <w:p w14:paraId="1173FCF9" w14:textId="3994F73B" w:rsidR="00DC5233" w:rsidRPr="00846C92" w:rsidRDefault="00B6219F" w:rsidP="00F17F63">
            <w:pPr>
              <w:spacing w:line="360" w:lineRule="auto"/>
              <w:rPr>
                <w:rFonts w:ascii="Garamond" w:hAnsi="Garamond"/>
                <w:sz w:val="20"/>
                <w:szCs w:val="20"/>
              </w:rPr>
            </w:pPr>
            <w:r>
              <w:rPr>
                <w:rFonts w:ascii="Garamond" w:hAnsi="Garamond"/>
                <w:sz w:val="20"/>
                <w:szCs w:val="20"/>
              </w:rPr>
              <w:t>17918 ± 566</w:t>
            </w:r>
          </w:p>
        </w:tc>
      </w:tr>
      <w:tr w:rsidR="00DC5233" w14:paraId="61D2FAC0" w14:textId="77777777" w:rsidTr="00F17F63">
        <w:tc>
          <w:tcPr>
            <w:tcW w:w="1023" w:type="dxa"/>
          </w:tcPr>
          <w:p w14:paraId="4240D19E" w14:textId="77777777" w:rsidR="00DC5233" w:rsidRPr="00846C92" w:rsidRDefault="00DC5233" w:rsidP="00F17F63">
            <w:pPr>
              <w:spacing w:line="360" w:lineRule="auto"/>
              <w:rPr>
                <w:rFonts w:ascii="Garamond" w:hAnsi="Garamond"/>
                <w:sz w:val="20"/>
                <w:szCs w:val="20"/>
              </w:rPr>
            </w:pPr>
            <w:proofErr w:type="spellStart"/>
            <w:r>
              <w:rPr>
                <w:rFonts w:ascii="Garamond" w:hAnsi="Garamond"/>
                <w:sz w:val="20"/>
                <w:szCs w:val="20"/>
              </w:rPr>
              <w:t>Garnpung</w:t>
            </w:r>
            <w:proofErr w:type="spellEnd"/>
          </w:p>
        </w:tc>
        <w:tc>
          <w:tcPr>
            <w:tcW w:w="766" w:type="dxa"/>
          </w:tcPr>
          <w:p w14:paraId="4BB66B3F" w14:textId="77777777" w:rsidR="00DC5233" w:rsidRPr="00846C92" w:rsidRDefault="00DC5233" w:rsidP="00F17F63">
            <w:pPr>
              <w:spacing w:line="360" w:lineRule="auto"/>
              <w:rPr>
                <w:rFonts w:ascii="Garamond" w:hAnsi="Garamond"/>
                <w:sz w:val="20"/>
                <w:szCs w:val="20"/>
              </w:rPr>
            </w:pPr>
          </w:p>
        </w:tc>
        <w:tc>
          <w:tcPr>
            <w:tcW w:w="1151" w:type="dxa"/>
          </w:tcPr>
          <w:p w14:paraId="303D295A"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Lake </w:t>
            </w:r>
            <w:proofErr w:type="spellStart"/>
            <w:r>
              <w:rPr>
                <w:rFonts w:ascii="Garamond" w:hAnsi="Garamond"/>
                <w:sz w:val="20"/>
                <w:szCs w:val="20"/>
              </w:rPr>
              <w:t>Garnpung</w:t>
            </w:r>
            <w:proofErr w:type="spellEnd"/>
          </w:p>
        </w:tc>
        <w:tc>
          <w:tcPr>
            <w:tcW w:w="1151" w:type="dxa"/>
          </w:tcPr>
          <w:p w14:paraId="356836E4" w14:textId="77777777" w:rsidR="00DC5233" w:rsidRPr="00846C92" w:rsidRDefault="00DC5233" w:rsidP="00F17F63">
            <w:pPr>
              <w:spacing w:line="360" w:lineRule="auto"/>
              <w:rPr>
                <w:rFonts w:ascii="Garamond" w:hAnsi="Garamond"/>
                <w:sz w:val="20"/>
                <w:szCs w:val="20"/>
              </w:rPr>
            </w:pPr>
            <w:r>
              <w:rPr>
                <w:rFonts w:ascii="Garamond" w:hAnsi="Garamond"/>
                <w:sz w:val="20"/>
                <w:szCs w:val="20"/>
              </w:rPr>
              <w:t>OZB602</w:t>
            </w:r>
          </w:p>
        </w:tc>
        <w:tc>
          <w:tcPr>
            <w:tcW w:w="878" w:type="dxa"/>
          </w:tcPr>
          <w:p w14:paraId="7A0E9075" w14:textId="77777777" w:rsidR="00DC5233" w:rsidRPr="00846C92" w:rsidRDefault="00DC5233" w:rsidP="00F17F63">
            <w:pPr>
              <w:spacing w:line="360" w:lineRule="auto"/>
              <w:rPr>
                <w:rFonts w:ascii="Garamond" w:hAnsi="Garamond"/>
                <w:sz w:val="20"/>
                <w:szCs w:val="20"/>
              </w:rPr>
            </w:pPr>
          </w:p>
        </w:tc>
        <w:tc>
          <w:tcPr>
            <w:tcW w:w="864" w:type="dxa"/>
          </w:tcPr>
          <w:p w14:paraId="1BC8CB39" w14:textId="77777777" w:rsidR="00DC5233" w:rsidRPr="00846C92" w:rsidRDefault="00DC5233" w:rsidP="00F17F63">
            <w:pPr>
              <w:spacing w:line="360" w:lineRule="auto"/>
              <w:rPr>
                <w:rFonts w:ascii="Garamond" w:hAnsi="Garamond"/>
                <w:sz w:val="20"/>
                <w:szCs w:val="20"/>
              </w:rPr>
            </w:pPr>
            <w:r>
              <w:rPr>
                <w:rFonts w:ascii="Garamond" w:hAnsi="Garamond"/>
                <w:sz w:val="20"/>
                <w:szCs w:val="20"/>
              </w:rPr>
              <w:t>Otolith</w:t>
            </w:r>
          </w:p>
        </w:tc>
        <w:tc>
          <w:tcPr>
            <w:tcW w:w="1012" w:type="dxa"/>
          </w:tcPr>
          <w:p w14:paraId="012900C9"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Bowler et al. </w:t>
            </w:r>
            <w:r>
              <w:rPr>
                <w:rFonts w:ascii="Garamond" w:hAnsi="Garamond"/>
                <w:noProof/>
                <w:sz w:val="20"/>
                <w:szCs w:val="20"/>
              </w:rPr>
              <w:t>(2012)</w:t>
            </w:r>
          </w:p>
        </w:tc>
        <w:tc>
          <w:tcPr>
            <w:tcW w:w="1212" w:type="dxa"/>
          </w:tcPr>
          <w:p w14:paraId="1D0FBF8A" w14:textId="77777777" w:rsidR="00DC5233" w:rsidRPr="00846C92" w:rsidRDefault="00DC5233" w:rsidP="00F17F63">
            <w:pPr>
              <w:spacing w:line="360" w:lineRule="auto"/>
              <w:rPr>
                <w:rFonts w:ascii="Garamond" w:hAnsi="Garamond"/>
                <w:sz w:val="20"/>
                <w:szCs w:val="20"/>
              </w:rPr>
            </w:pPr>
            <w:r>
              <w:rPr>
                <w:rFonts w:ascii="Garamond" w:hAnsi="Garamond"/>
                <w:sz w:val="20"/>
                <w:szCs w:val="20"/>
              </w:rPr>
              <w:t>14900 ± 130</w:t>
            </w:r>
          </w:p>
        </w:tc>
        <w:tc>
          <w:tcPr>
            <w:tcW w:w="1005" w:type="dxa"/>
          </w:tcPr>
          <w:p w14:paraId="0033E489" w14:textId="22DD5772" w:rsidR="00DC5233" w:rsidRPr="00846C92" w:rsidRDefault="00B6219F" w:rsidP="00F17F63">
            <w:pPr>
              <w:spacing w:line="360" w:lineRule="auto"/>
              <w:rPr>
                <w:rFonts w:ascii="Garamond" w:hAnsi="Garamond"/>
                <w:sz w:val="20"/>
                <w:szCs w:val="20"/>
              </w:rPr>
            </w:pPr>
            <w:r>
              <w:rPr>
                <w:rFonts w:ascii="Garamond" w:hAnsi="Garamond"/>
                <w:sz w:val="20"/>
                <w:szCs w:val="20"/>
              </w:rPr>
              <w:t>18077 ± 331</w:t>
            </w:r>
          </w:p>
        </w:tc>
      </w:tr>
      <w:tr w:rsidR="00DC5233" w14:paraId="0D4D1473" w14:textId="77777777" w:rsidTr="00F17F63">
        <w:tc>
          <w:tcPr>
            <w:tcW w:w="1023" w:type="dxa"/>
          </w:tcPr>
          <w:p w14:paraId="75EA88ED" w14:textId="77777777" w:rsidR="00DC5233" w:rsidRPr="00846C92" w:rsidRDefault="00DC5233" w:rsidP="00F17F63">
            <w:pPr>
              <w:spacing w:line="360" w:lineRule="auto"/>
              <w:rPr>
                <w:rFonts w:ascii="Garamond" w:hAnsi="Garamond"/>
                <w:sz w:val="20"/>
                <w:szCs w:val="20"/>
              </w:rPr>
            </w:pPr>
            <w:proofErr w:type="spellStart"/>
            <w:r>
              <w:rPr>
                <w:rFonts w:ascii="Garamond" w:hAnsi="Garamond"/>
                <w:sz w:val="20"/>
                <w:szCs w:val="20"/>
              </w:rPr>
              <w:t>Garnpung</w:t>
            </w:r>
            <w:proofErr w:type="spellEnd"/>
          </w:p>
        </w:tc>
        <w:tc>
          <w:tcPr>
            <w:tcW w:w="766" w:type="dxa"/>
          </w:tcPr>
          <w:p w14:paraId="4193F597" w14:textId="77777777" w:rsidR="00DC5233" w:rsidRPr="00846C92" w:rsidRDefault="00DC5233" w:rsidP="00F17F63">
            <w:pPr>
              <w:spacing w:line="360" w:lineRule="auto"/>
              <w:rPr>
                <w:rFonts w:ascii="Garamond" w:hAnsi="Garamond"/>
                <w:sz w:val="20"/>
                <w:szCs w:val="20"/>
              </w:rPr>
            </w:pPr>
          </w:p>
        </w:tc>
        <w:tc>
          <w:tcPr>
            <w:tcW w:w="1151" w:type="dxa"/>
          </w:tcPr>
          <w:p w14:paraId="644187AE"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Lake </w:t>
            </w:r>
            <w:proofErr w:type="spellStart"/>
            <w:r>
              <w:rPr>
                <w:rFonts w:ascii="Garamond" w:hAnsi="Garamond"/>
                <w:sz w:val="20"/>
                <w:szCs w:val="20"/>
              </w:rPr>
              <w:t>Garnpung</w:t>
            </w:r>
            <w:proofErr w:type="spellEnd"/>
          </w:p>
        </w:tc>
        <w:tc>
          <w:tcPr>
            <w:tcW w:w="1151" w:type="dxa"/>
          </w:tcPr>
          <w:p w14:paraId="40FF18A5" w14:textId="77777777" w:rsidR="00DC5233" w:rsidRPr="00846C92" w:rsidRDefault="00DC5233" w:rsidP="00F17F63">
            <w:pPr>
              <w:spacing w:line="360" w:lineRule="auto"/>
              <w:rPr>
                <w:rFonts w:ascii="Garamond" w:hAnsi="Garamond"/>
                <w:sz w:val="20"/>
                <w:szCs w:val="20"/>
              </w:rPr>
            </w:pPr>
            <w:r>
              <w:rPr>
                <w:rFonts w:ascii="Garamond" w:hAnsi="Garamond"/>
                <w:sz w:val="20"/>
                <w:szCs w:val="20"/>
              </w:rPr>
              <w:t>OZB607</w:t>
            </w:r>
          </w:p>
        </w:tc>
        <w:tc>
          <w:tcPr>
            <w:tcW w:w="878" w:type="dxa"/>
          </w:tcPr>
          <w:p w14:paraId="15614424" w14:textId="77777777" w:rsidR="00DC5233" w:rsidRPr="00846C92" w:rsidRDefault="00DC5233" w:rsidP="00F17F63">
            <w:pPr>
              <w:spacing w:line="360" w:lineRule="auto"/>
              <w:rPr>
                <w:rFonts w:ascii="Garamond" w:hAnsi="Garamond"/>
                <w:sz w:val="20"/>
                <w:szCs w:val="20"/>
              </w:rPr>
            </w:pPr>
          </w:p>
        </w:tc>
        <w:tc>
          <w:tcPr>
            <w:tcW w:w="864" w:type="dxa"/>
          </w:tcPr>
          <w:p w14:paraId="4F7FD685" w14:textId="77777777" w:rsidR="00DC5233" w:rsidRPr="00846C92" w:rsidRDefault="00DC5233" w:rsidP="00F17F63">
            <w:pPr>
              <w:spacing w:line="360" w:lineRule="auto"/>
              <w:rPr>
                <w:rFonts w:ascii="Garamond" w:hAnsi="Garamond"/>
                <w:sz w:val="20"/>
                <w:szCs w:val="20"/>
              </w:rPr>
            </w:pPr>
            <w:r>
              <w:rPr>
                <w:rFonts w:ascii="Garamond" w:hAnsi="Garamond"/>
                <w:sz w:val="20"/>
                <w:szCs w:val="20"/>
              </w:rPr>
              <w:t>Otolith</w:t>
            </w:r>
          </w:p>
        </w:tc>
        <w:tc>
          <w:tcPr>
            <w:tcW w:w="1012" w:type="dxa"/>
          </w:tcPr>
          <w:p w14:paraId="7655840E" w14:textId="77777777" w:rsidR="00DC5233" w:rsidRPr="00846C92" w:rsidRDefault="00DC5233" w:rsidP="00F17F63">
            <w:pPr>
              <w:spacing w:line="360" w:lineRule="auto"/>
              <w:rPr>
                <w:rFonts w:ascii="Garamond" w:hAnsi="Garamond"/>
                <w:sz w:val="20"/>
                <w:szCs w:val="20"/>
              </w:rPr>
            </w:pPr>
            <w:r>
              <w:rPr>
                <w:rFonts w:ascii="Garamond" w:hAnsi="Garamond"/>
                <w:sz w:val="20"/>
                <w:szCs w:val="20"/>
              </w:rPr>
              <w:t xml:space="preserve">Bowler et al. </w:t>
            </w:r>
            <w:r>
              <w:rPr>
                <w:rFonts w:ascii="Garamond" w:hAnsi="Garamond"/>
                <w:noProof/>
                <w:sz w:val="20"/>
                <w:szCs w:val="20"/>
              </w:rPr>
              <w:t>(2012)</w:t>
            </w:r>
          </w:p>
        </w:tc>
        <w:tc>
          <w:tcPr>
            <w:tcW w:w="1212" w:type="dxa"/>
          </w:tcPr>
          <w:p w14:paraId="49B801D3" w14:textId="77777777" w:rsidR="00DC5233" w:rsidRPr="00846C92" w:rsidRDefault="00DC5233" w:rsidP="00F17F63">
            <w:pPr>
              <w:spacing w:line="360" w:lineRule="auto"/>
              <w:rPr>
                <w:rFonts w:ascii="Garamond" w:hAnsi="Garamond"/>
                <w:sz w:val="20"/>
                <w:szCs w:val="20"/>
              </w:rPr>
            </w:pPr>
            <w:r>
              <w:rPr>
                <w:rFonts w:ascii="Garamond" w:hAnsi="Garamond"/>
                <w:sz w:val="20"/>
                <w:szCs w:val="20"/>
              </w:rPr>
              <w:t>15050 ± 400</w:t>
            </w:r>
          </w:p>
        </w:tc>
        <w:tc>
          <w:tcPr>
            <w:tcW w:w="1005" w:type="dxa"/>
          </w:tcPr>
          <w:p w14:paraId="332AD57E" w14:textId="20706F0E" w:rsidR="00DC5233" w:rsidRPr="00846C92" w:rsidRDefault="00B6219F" w:rsidP="00F17F63">
            <w:pPr>
              <w:spacing w:line="360" w:lineRule="auto"/>
              <w:rPr>
                <w:rFonts w:ascii="Garamond" w:hAnsi="Garamond"/>
                <w:sz w:val="20"/>
                <w:szCs w:val="20"/>
              </w:rPr>
            </w:pPr>
            <w:r>
              <w:rPr>
                <w:rFonts w:ascii="Garamond" w:hAnsi="Garamond"/>
                <w:sz w:val="20"/>
                <w:szCs w:val="20"/>
              </w:rPr>
              <w:t>18237 ± 939</w:t>
            </w:r>
          </w:p>
        </w:tc>
      </w:tr>
      <w:tr w:rsidR="00DC5233" w14:paraId="0AC828A4" w14:textId="77777777" w:rsidTr="00F17F63">
        <w:tc>
          <w:tcPr>
            <w:tcW w:w="1023" w:type="dxa"/>
          </w:tcPr>
          <w:p w14:paraId="611632CD" w14:textId="77777777" w:rsidR="00DC5233" w:rsidRPr="00846C92" w:rsidRDefault="00DC5233" w:rsidP="00F17F63">
            <w:pPr>
              <w:spacing w:line="360" w:lineRule="auto"/>
              <w:rPr>
                <w:rFonts w:ascii="Garamond" w:hAnsi="Garamond"/>
                <w:sz w:val="20"/>
                <w:szCs w:val="20"/>
              </w:rPr>
            </w:pPr>
            <w:r>
              <w:rPr>
                <w:rFonts w:ascii="Garamond" w:hAnsi="Garamond"/>
                <w:sz w:val="20"/>
                <w:szCs w:val="20"/>
              </w:rPr>
              <w:t>Mungo</w:t>
            </w:r>
          </w:p>
        </w:tc>
        <w:tc>
          <w:tcPr>
            <w:tcW w:w="766" w:type="dxa"/>
          </w:tcPr>
          <w:p w14:paraId="2BA7D71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WOC1</w:t>
            </w:r>
          </w:p>
        </w:tc>
        <w:tc>
          <w:tcPr>
            <w:tcW w:w="1151" w:type="dxa"/>
          </w:tcPr>
          <w:p w14:paraId="60F24C90" w14:textId="77777777" w:rsidR="00DC5233" w:rsidRPr="00846C92" w:rsidRDefault="00DC5233" w:rsidP="00F17F63">
            <w:pPr>
              <w:spacing w:line="360" w:lineRule="auto"/>
              <w:rPr>
                <w:rFonts w:ascii="Garamond" w:hAnsi="Garamond"/>
                <w:sz w:val="20"/>
                <w:szCs w:val="20"/>
              </w:rPr>
            </w:pPr>
            <w:r>
              <w:rPr>
                <w:rFonts w:ascii="Garamond" w:hAnsi="Garamond"/>
                <w:sz w:val="20"/>
                <w:szCs w:val="20"/>
              </w:rPr>
              <w:t>Walls of China, lunette</w:t>
            </w:r>
          </w:p>
        </w:tc>
        <w:tc>
          <w:tcPr>
            <w:tcW w:w="1151" w:type="dxa"/>
          </w:tcPr>
          <w:p w14:paraId="4A7022A7" w14:textId="77777777" w:rsidR="00DC5233" w:rsidRPr="00846C92" w:rsidRDefault="00DC5233" w:rsidP="00F17F63">
            <w:pPr>
              <w:spacing w:line="360" w:lineRule="auto"/>
              <w:rPr>
                <w:rFonts w:ascii="Garamond" w:hAnsi="Garamond"/>
                <w:sz w:val="20"/>
                <w:szCs w:val="20"/>
              </w:rPr>
            </w:pPr>
            <w:r>
              <w:rPr>
                <w:rFonts w:ascii="Garamond" w:hAnsi="Garamond"/>
                <w:sz w:val="20"/>
                <w:szCs w:val="20"/>
              </w:rPr>
              <w:t>ANU293</w:t>
            </w:r>
          </w:p>
        </w:tc>
        <w:tc>
          <w:tcPr>
            <w:tcW w:w="878" w:type="dxa"/>
          </w:tcPr>
          <w:p w14:paraId="4AEE418D" w14:textId="77777777" w:rsidR="00DC5233" w:rsidRPr="00846C92" w:rsidRDefault="00DC5233" w:rsidP="00F17F63">
            <w:pPr>
              <w:spacing w:line="360" w:lineRule="auto"/>
              <w:rPr>
                <w:rFonts w:ascii="Garamond" w:hAnsi="Garamond"/>
                <w:sz w:val="20"/>
                <w:szCs w:val="20"/>
              </w:rPr>
            </w:pPr>
            <w:r>
              <w:rPr>
                <w:rFonts w:ascii="Garamond" w:hAnsi="Garamond"/>
                <w:sz w:val="20"/>
                <w:szCs w:val="20"/>
              </w:rPr>
              <w:t>Fireplace</w:t>
            </w:r>
          </w:p>
        </w:tc>
        <w:tc>
          <w:tcPr>
            <w:tcW w:w="864" w:type="dxa"/>
          </w:tcPr>
          <w:p w14:paraId="315592BE"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Charcoal</w:t>
            </w:r>
          </w:p>
        </w:tc>
        <w:tc>
          <w:tcPr>
            <w:tcW w:w="1012" w:type="dxa"/>
          </w:tcPr>
          <w:p w14:paraId="3AEB58AB" w14:textId="77777777" w:rsidR="00DC5233" w:rsidRPr="00846C92" w:rsidRDefault="00DC5233" w:rsidP="00F17F63">
            <w:pPr>
              <w:spacing w:line="360" w:lineRule="auto"/>
              <w:rPr>
                <w:rFonts w:ascii="Garamond" w:hAnsi="Garamond"/>
                <w:sz w:val="20"/>
                <w:szCs w:val="20"/>
              </w:rPr>
            </w:pPr>
            <w:r>
              <w:rPr>
                <w:rFonts w:ascii="Garamond" w:hAnsi="Garamond"/>
                <w:sz w:val="20"/>
                <w:szCs w:val="20"/>
              </w:rPr>
              <w:t>Clark (1987)</w:t>
            </w:r>
          </w:p>
        </w:tc>
        <w:tc>
          <w:tcPr>
            <w:tcW w:w="1212" w:type="dxa"/>
          </w:tcPr>
          <w:p w14:paraId="71B56332" w14:textId="77777777" w:rsidR="00DC5233" w:rsidRPr="00846C92" w:rsidRDefault="00DC5233" w:rsidP="00F17F63">
            <w:pPr>
              <w:spacing w:line="360" w:lineRule="auto"/>
              <w:rPr>
                <w:rFonts w:ascii="Garamond" w:hAnsi="Garamond"/>
                <w:sz w:val="20"/>
                <w:szCs w:val="20"/>
              </w:rPr>
            </w:pPr>
            <w:r>
              <w:rPr>
                <w:rFonts w:ascii="Garamond" w:hAnsi="Garamond"/>
                <w:sz w:val="20"/>
                <w:szCs w:val="20"/>
              </w:rPr>
              <w:t>15140 ± 850</w:t>
            </w:r>
          </w:p>
        </w:tc>
        <w:tc>
          <w:tcPr>
            <w:tcW w:w="1005" w:type="dxa"/>
          </w:tcPr>
          <w:p w14:paraId="56AB7584" w14:textId="1461403C" w:rsidR="00DC5233" w:rsidRPr="00846C92" w:rsidRDefault="00B6219F" w:rsidP="00F17F63">
            <w:pPr>
              <w:spacing w:line="360" w:lineRule="auto"/>
              <w:rPr>
                <w:rFonts w:ascii="Garamond" w:hAnsi="Garamond"/>
                <w:sz w:val="20"/>
                <w:szCs w:val="20"/>
              </w:rPr>
            </w:pPr>
            <w:r>
              <w:rPr>
                <w:rFonts w:ascii="Garamond" w:hAnsi="Garamond"/>
                <w:sz w:val="20"/>
                <w:szCs w:val="20"/>
              </w:rPr>
              <w:t>18425 ± 2172</w:t>
            </w:r>
          </w:p>
        </w:tc>
      </w:tr>
    </w:tbl>
    <w:p w14:paraId="3BCBCD55" w14:textId="77777777" w:rsidR="00DC5233" w:rsidRDefault="00DC5233" w:rsidP="00F17F63">
      <w:pPr>
        <w:spacing w:line="360" w:lineRule="auto"/>
        <w:rPr>
          <w:rFonts w:ascii="Garamond" w:hAnsi="Garamond"/>
        </w:rPr>
      </w:pPr>
    </w:p>
    <w:p w14:paraId="149100BC" w14:textId="77777777" w:rsidR="00DC5233" w:rsidRDefault="00DC5233" w:rsidP="00F17F63">
      <w:pPr>
        <w:spacing w:line="360" w:lineRule="auto"/>
        <w:rPr>
          <w:rFonts w:ascii="Garamond" w:hAnsi="Garamond"/>
        </w:rPr>
      </w:pPr>
    </w:p>
    <w:p w14:paraId="19D5F162" w14:textId="77777777" w:rsidR="00DC5233" w:rsidRDefault="00DC5233">
      <w:pPr>
        <w:spacing w:after="160" w:line="259" w:lineRule="auto"/>
        <w:rPr>
          <w:b/>
        </w:rPr>
      </w:pPr>
      <w:r>
        <w:rPr>
          <w:b/>
        </w:rPr>
        <w:br w:type="page"/>
      </w:r>
    </w:p>
    <w:p w14:paraId="3F9A0236" w14:textId="36BFFD44" w:rsidR="00DC5233" w:rsidRDefault="001B7681" w:rsidP="00F17F63">
      <w:pPr>
        <w:spacing w:line="360" w:lineRule="auto"/>
        <w:outlineLvl w:val="0"/>
        <w:rPr>
          <w:b/>
        </w:rPr>
      </w:pPr>
      <w:r>
        <w:rPr>
          <w:b/>
        </w:rPr>
        <w:lastRenderedPageBreak/>
        <w:t>Detailed r</w:t>
      </w:r>
      <w:r w:rsidR="00DC5233">
        <w:rPr>
          <w:b/>
        </w:rPr>
        <w:t>esults of archaeological survey and artefact analysis</w:t>
      </w:r>
    </w:p>
    <w:p w14:paraId="1253A1A5" w14:textId="77777777" w:rsidR="00622AB2" w:rsidRPr="000727E5" w:rsidRDefault="00622AB2" w:rsidP="00622AB2">
      <w:pPr>
        <w:pStyle w:val="JQSsubheading"/>
        <w:spacing w:before="100" w:beforeAutospacing="1" w:after="100" w:afterAutospacing="1" w:line="360" w:lineRule="auto"/>
        <w:jc w:val="both"/>
        <w:rPr>
          <w:i w:val="0"/>
        </w:rPr>
      </w:pPr>
      <w:r w:rsidRPr="000727E5">
        <w:rPr>
          <w:i w:val="0"/>
        </w:rPr>
        <w:t xml:space="preserve">Clusters of chipped stone </w:t>
      </w:r>
      <w:r>
        <w:rPr>
          <w:i w:val="0"/>
        </w:rPr>
        <w:t>artefacts</w:t>
      </w:r>
      <w:r w:rsidRPr="000727E5">
        <w:rPr>
          <w:i w:val="0"/>
        </w:rPr>
        <w:t xml:space="preserve"> are by far the most abundant trace of past human activity in the post-lake </w:t>
      </w:r>
      <w:r>
        <w:rPr>
          <w:i w:val="0"/>
        </w:rPr>
        <w:t xml:space="preserve">lunette </w:t>
      </w:r>
      <w:r w:rsidRPr="000727E5">
        <w:rPr>
          <w:i w:val="0"/>
        </w:rPr>
        <w:t>sediments (</w:t>
      </w:r>
      <w:r>
        <w:rPr>
          <w:i w:val="0"/>
        </w:rPr>
        <w:t>63%), although hearths (~ 17%) and isolated finds (~ 20</w:t>
      </w:r>
      <w:r w:rsidRPr="000727E5">
        <w:rPr>
          <w:i w:val="0"/>
        </w:rPr>
        <w:t>%), are also part of the record</w:t>
      </w:r>
      <w:r>
        <w:rPr>
          <w:i w:val="0"/>
        </w:rPr>
        <w:t xml:space="preserve"> (Table S7)</w:t>
      </w:r>
      <w:r w:rsidRPr="000727E5">
        <w:rPr>
          <w:i w:val="0"/>
        </w:rPr>
        <w:t xml:space="preserve">. Most hearths </w:t>
      </w:r>
      <w:r>
        <w:rPr>
          <w:i w:val="0"/>
        </w:rPr>
        <w:t>consist of</w:t>
      </w:r>
      <w:r w:rsidRPr="000727E5">
        <w:rPr>
          <w:i w:val="0"/>
        </w:rPr>
        <w:t xml:space="preserve"> heat retainers</w:t>
      </w:r>
      <w:r>
        <w:rPr>
          <w:i w:val="0"/>
        </w:rPr>
        <w:t xml:space="preserve">, occasionally </w:t>
      </w:r>
      <w:r w:rsidRPr="000727E5">
        <w:rPr>
          <w:i w:val="0"/>
        </w:rPr>
        <w:t xml:space="preserve">made from carbonate nodules but </w:t>
      </w:r>
      <w:r>
        <w:rPr>
          <w:i w:val="0"/>
        </w:rPr>
        <w:t xml:space="preserve">mostly </w:t>
      </w:r>
      <w:r w:rsidRPr="000727E5">
        <w:rPr>
          <w:i w:val="0"/>
        </w:rPr>
        <w:t xml:space="preserve">from material collected from termite mounds. Two consist of a lens of disseminated charcoal, representing the final remnants of hearths eroded away in antiquity. Food remains and/or tools are rarely found </w:t>
      </w:r>
      <w:r>
        <w:rPr>
          <w:i w:val="0"/>
        </w:rPr>
        <w:t>in association with these hearths</w:t>
      </w:r>
      <w:r w:rsidRPr="000727E5">
        <w:rPr>
          <w:i w:val="0"/>
        </w:rPr>
        <w:t xml:space="preserve"> but a few chipped stone tools, highly fragmented terrestrial mammal bones and pieces of emu </w:t>
      </w:r>
      <w:proofErr w:type="gramStart"/>
      <w:r w:rsidRPr="000727E5">
        <w:rPr>
          <w:i w:val="0"/>
        </w:rPr>
        <w:t>egg-shell</w:t>
      </w:r>
      <w:proofErr w:type="gramEnd"/>
      <w:r w:rsidRPr="000727E5">
        <w:rPr>
          <w:i w:val="0"/>
        </w:rPr>
        <w:t xml:space="preserve"> were documented at two hearths (including one of the charcoal lenses). The isolated finds include</w:t>
      </w:r>
      <w:r>
        <w:rPr>
          <w:i w:val="0"/>
        </w:rPr>
        <w:t xml:space="preserve"> one</w:t>
      </w:r>
      <w:r w:rsidRPr="000727E5">
        <w:rPr>
          <w:i w:val="0"/>
        </w:rPr>
        <w:t xml:space="preserve"> shell tool, </w:t>
      </w:r>
      <w:r>
        <w:rPr>
          <w:i w:val="0"/>
        </w:rPr>
        <w:t>two</w:t>
      </w:r>
      <w:r w:rsidRPr="000727E5">
        <w:rPr>
          <w:i w:val="0"/>
        </w:rPr>
        <w:t xml:space="preserve"> grindstones and some </w:t>
      </w:r>
      <w:proofErr w:type="spellStart"/>
      <w:r w:rsidRPr="000727E5">
        <w:rPr>
          <w:i w:val="0"/>
        </w:rPr>
        <w:t>manuports</w:t>
      </w:r>
      <w:proofErr w:type="spellEnd"/>
      <w:r>
        <w:rPr>
          <w:i w:val="0"/>
        </w:rPr>
        <w:t xml:space="preserve">, </w:t>
      </w:r>
      <w:r w:rsidRPr="000727E5">
        <w:rPr>
          <w:i w:val="0"/>
        </w:rPr>
        <w:t xml:space="preserve">unworked blocks of sandstone, quartzite and nodules of </w:t>
      </w:r>
      <w:proofErr w:type="spellStart"/>
      <w:r w:rsidRPr="000727E5">
        <w:rPr>
          <w:i w:val="0"/>
        </w:rPr>
        <w:t>silcrete</w:t>
      </w:r>
      <w:proofErr w:type="spellEnd"/>
      <w:r w:rsidRPr="000727E5">
        <w:rPr>
          <w:i w:val="0"/>
        </w:rPr>
        <w:t xml:space="preserve"> that were carried to the lunette, which is naturally devoid of workable rocks. In view of the materials preserved, initial efforts to understand how people responded to the </w:t>
      </w:r>
      <w:proofErr w:type="spellStart"/>
      <w:r w:rsidRPr="000727E5">
        <w:rPr>
          <w:i w:val="0"/>
        </w:rPr>
        <w:t>palaeoenvironmental</w:t>
      </w:r>
      <w:proofErr w:type="spellEnd"/>
      <w:r w:rsidRPr="000727E5">
        <w:rPr>
          <w:i w:val="0"/>
        </w:rPr>
        <w:t xml:space="preserve"> changes associated with the avulsion of the Lachlan River have focused on the information that </w:t>
      </w:r>
      <w:proofErr w:type="gramStart"/>
      <w:r w:rsidRPr="000727E5">
        <w:rPr>
          <w:i w:val="0"/>
        </w:rPr>
        <w:t>can be gleaned</w:t>
      </w:r>
      <w:proofErr w:type="gramEnd"/>
      <w:r w:rsidRPr="000727E5">
        <w:rPr>
          <w:i w:val="0"/>
        </w:rPr>
        <w:t xml:space="preserve"> from the chipped stone artefacts, found in the post-lake aeolian sediments that accrued on the crest and lee of the Lake Mungo lunette. </w:t>
      </w:r>
      <w:r>
        <w:rPr>
          <w:i w:val="0"/>
        </w:rPr>
        <w:t>Analysis of these</w:t>
      </w:r>
      <w:r w:rsidRPr="00E55A44">
        <w:rPr>
          <w:i w:val="0"/>
        </w:rPr>
        <w:t xml:space="preserve"> assemblages was designed to investigate whether the </w:t>
      </w:r>
      <w:r>
        <w:rPr>
          <w:i w:val="0"/>
        </w:rPr>
        <w:t xml:space="preserve">accumulation of fewer </w:t>
      </w:r>
      <w:r w:rsidRPr="00E55A44">
        <w:rPr>
          <w:i w:val="0"/>
        </w:rPr>
        <w:t>activity traces in the post-lake sediments was related i</w:t>
      </w:r>
      <w:r>
        <w:rPr>
          <w:i w:val="0"/>
        </w:rPr>
        <w:t xml:space="preserve">n any way to increased mobility, </w:t>
      </w:r>
      <w:r w:rsidRPr="00E55A44">
        <w:rPr>
          <w:i w:val="0"/>
        </w:rPr>
        <w:t xml:space="preserve">given that water sources </w:t>
      </w:r>
      <w:r w:rsidRPr="00990951">
        <w:rPr>
          <w:i w:val="0"/>
        </w:rPr>
        <w:t>would have been smaller, more dispersed, and a greater pr</w:t>
      </w:r>
      <w:r>
        <w:rPr>
          <w:i w:val="0"/>
        </w:rPr>
        <w:t xml:space="preserve">oportion of them more ephemeral, </w:t>
      </w:r>
      <w:r w:rsidRPr="00990951">
        <w:rPr>
          <w:i w:val="0"/>
        </w:rPr>
        <w:t xml:space="preserve">than </w:t>
      </w:r>
      <w:r w:rsidRPr="00E55A44">
        <w:rPr>
          <w:i w:val="0"/>
        </w:rPr>
        <w:t xml:space="preserve">when </w:t>
      </w:r>
      <w:r>
        <w:rPr>
          <w:i w:val="0"/>
        </w:rPr>
        <w:t>the overflow system was operatin</w:t>
      </w:r>
      <w:r w:rsidRPr="00E55A44">
        <w:rPr>
          <w:i w:val="0"/>
        </w:rPr>
        <w:t>g.</w:t>
      </w:r>
      <w:r>
        <w:rPr>
          <w:i w:val="0"/>
        </w:rPr>
        <w:t xml:space="preserve"> </w:t>
      </w:r>
    </w:p>
    <w:p w14:paraId="2D6CEA1E" w14:textId="77777777" w:rsidR="00622AB2" w:rsidRPr="00990951" w:rsidRDefault="00622AB2" w:rsidP="00622AB2">
      <w:pPr>
        <w:pStyle w:val="JQSsubheading"/>
        <w:spacing w:before="100" w:beforeAutospacing="1" w:after="100" w:afterAutospacing="1" w:line="360" w:lineRule="auto"/>
        <w:jc w:val="both"/>
      </w:pPr>
      <w:r w:rsidRPr="000727E5">
        <w:rPr>
          <w:i w:val="0"/>
        </w:rPr>
        <w:t xml:space="preserve">Only 1% of the </w:t>
      </w:r>
      <w:r>
        <w:rPr>
          <w:i w:val="0"/>
        </w:rPr>
        <w:t>clusters of stone artefacts</w:t>
      </w:r>
      <w:r w:rsidRPr="000727E5">
        <w:rPr>
          <w:i w:val="0"/>
        </w:rPr>
        <w:t xml:space="preserve"> in these sediments preserve in situ artefacts</w:t>
      </w:r>
      <w:r>
        <w:rPr>
          <w:i w:val="0"/>
        </w:rPr>
        <w:t xml:space="preserve">; the rest are surface scatters made up either of </w:t>
      </w:r>
      <w:r w:rsidRPr="000727E5">
        <w:rPr>
          <w:i w:val="0"/>
        </w:rPr>
        <w:t>artefacts struck from the same block of raw material</w:t>
      </w:r>
      <w:r>
        <w:rPr>
          <w:i w:val="0"/>
        </w:rPr>
        <w:t xml:space="preserve"> (</w:t>
      </w:r>
      <w:r w:rsidRPr="000727E5">
        <w:rPr>
          <w:i w:val="0"/>
        </w:rPr>
        <w:t>19%</w:t>
      </w:r>
      <w:r>
        <w:rPr>
          <w:i w:val="0"/>
        </w:rPr>
        <w:t xml:space="preserve">) or </w:t>
      </w:r>
      <w:r w:rsidRPr="000727E5">
        <w:rPr>
          <w:i w:val="0"/>
        </w:rPr>
        <w:t>refitting sets of artefacts</w:t>
      </w:r>
      <w:r>
        <w:rPr>
          <w:i w:val="0"/>
        </w:rPr>
        <w:t xml:space="preserve"> (80%)</w:t>
      </w:r>
      <w:r w:rsidRPr="000727E5">
        <w:rPr>
          <w:i w:val="0"/>
        </w:rPr>
        <w:t xml:space="preserve">. </w:t>
      </w:r>
      <w:r>
        <w:rPr>
          <w:i w:val="0"/>
        </w:rPr>
        <w:t xml:space="preserve">As such, they </w:t>
      </w:r>
      <w:r w:rsidRPr="000727E5">
        <w:rPr>
          <w:i w:val="0"/>
        </w:rPr>
        <w:t xml:space="preserve">provide remarkable insights into episodes of stone-working activity that took place on the lunette, </w:t>
      </w:r>
      <w:r>
        <w:rPr>
          <w:i w:val="0"/>
        </w:rPr>
        <w:t>but</w:t>
      </w:r>
      <w:r w:rsidRPr="000727E5">
        <w:rPr>
          <w:i w:val="0"/>
        </w:rPr>
        <w:t xml:space="preserve"> to generate information about the technological system of which they were a part, they have been analysed and interpreted as an aggregated assemblage (Spry, 2014). </w:t>
      </w:r>
    </w:p>
    <w:p w14:paraId="465E5D0F" w14:textId="77777777" w:rsidR="00622AB2" w:rsidRDefault="00622AB2" w:rsidP="00622AB2">
      <w:pPr>
        <w:spacing w:line="360" w:lineRule="auto"/>
        <w:jc w:val="both"/>
        <w:rPr>
          <w:color w:val="000000"/>
          <w:highlight w:val="yellow"/>
        </w:rPr>
      </w:pPr>
      <w:r>
        <w:rPr>
          <w:color w:val="000000"/>
        </w:rPr>
        <w:t xml:space="preserve">To investigate changes in the frequency and/or </w:t>
      </w:r>
      <w:r w:rsidRPr="00704D89">
        <w:rPr>
          <w:color w:val="000000"/>
        </w:rPr>
        <w:t>distance and</w:t>
      </w:r>
      <w:r>
        <w:rPr>
          <w:color w:val="000000"/>
        </w:rPr>
        <w:t>/or</w:t>
      </w:r>
      <w:r w:rsidRPr="00704D89">
        <w:rPr>
          <w:color w:val="000000"/>
        </w:rPr>
        <w:t xml:space="preserve"> duration of moves </w:t>
      </w:r>
      <w:r>
        <w:rPr>
          <w:color w:val="000000"/>
        </w:rPr>
        <w:t>between</w:t>
      </w:r>
      <w:r w:rsidRPr="00704D89">
        <w:rPr>
          <w:color w:val="000000"/>
        </w:rPr>
        <w:t xml:space="preserve"> residential c</w:t>
      </w:r>
      <w:r>
        <w:rPr>
          <w:color w:val="000000"/>
        </w:rPr>
        <w:t xml:space="preserve">ampsites, and between campsites and activity loci, archaeologists try to identify the strategies people used to ensure that they had raw materials and/or tools, where and when they were needed (Kuhn 1995). </w:t>
      </w:r>
      <w:r w:rsidRPr="00704D89">
        <w:rPr>
          <w:color w:val="000000"/>
        </w:rPr>
        <w:t xml:space="preserve">Inferences about the strategy employed in any particular situation </w:t>
      </w:r>
      <w:proofErr w:type="gramStart"/>
      <w:r w:rsidRPr="00704D89">
        <w:rPr>
          <w:color w:val="000000"/>
        </w:rPr>
        <w:t>are usually based</w:t>
      </w:r>
      <w:proofErr w:type="gramEnd"/>
      <w:r w:rsidRPr="00704D89">
        <w:rPr>
          <w:color w:val="000000"/>
        </w:rPr>
        <w:t xml:space="preserve"> on </w:t>
      </w:r>
      <w:r>
        <w:rPr>
          <w:color w:val="000000"/>
        </w:rPr>
        <w:t>information generated</w:t>
      </w:r>
      <w:r w:rsidRPr="00704D89">
        <w:rPr>
          <w:color w:val="000000"/>
        </w:rPr>
        <w:t xml:space="preserve"> about the form in which particular r</w:t>
      </w:r>
      <w:r>
        <w:rPr>
          <w:color w:val="000000"/>
        </w:rPr>
        <w:t xml:space="preserve">aw materials of different origin and knapping quality were introduced to, and taken away from, </w:t>
      </w:r>
      <w:r w:rsidRPr="00704D89">
        <w:rPr>
          <w:color w:val="000000"/>
        </w:rPr>
        <w:t>different locations on the landscape</w:t>
      </w:r>
      <w:r>
        <w:rPr>
          <w:color w:val="000000"/>
        </w:rPr>
        <w:t xml:space="preserve">, as well as the types of stone working techniques used and types of </w:t>
      </w:r>
      <w:r>
        <w:rPr>
          <w:color w:val="000000"/>
        </w:rPr>
        <w:lastRenderedPageBreak/>
        <w:t xml:space="preserve">tools produced. This includes information about </w:t>
      </w:r>
      <w:r w:rsidRPr="00704D89">
        <w:rPr>
          <w:color w:val="000000"/>
        </w:rPr>
        <w:t xml:space="preserve">the </w:t>
      </w:r>
      <w:r>
        <w:rPr>
          <w:color w:val="000000"/>
        </w:rPr>
        <w:t xml:space="preserve">way in which and the intensity with which cores were reduced, the types of tools </w:t>
      </w:r>
      <w:r w:rsidRPr="00F17356">
        <w:rPr>
          <w:color w:val="000000"/>
        </w:rPr>
        <w:t>produce</w:t>
      </w:r>
      <w:r>
        <w:rPr>
          <w:color w:val="000000"/>
        </w:rPr>
        <w:t>d, including t</w:t>
      </w:r>
      <w:r w:rsidRPr="00F17356">
        <w:rPr>
          <w:color w:val="000000"/>
        </w:rPr>
        <w:t>he relative abundance of long use-life tools to those made, used and discarded on-site</w:t>
      </w:r>
      <w:r>
        <w:rPr>
          <w:color w:val="000000"/>
        </w:rPr>
        <w:t xml:space="preserve">, </w:t>
      </w:r>
      <w:r w:rsidRPr="00F17356">
        <w:rPr>
          <w:color w:val="000000"/>
        </w:rPr>
        <w:t xml:space="preserve">and the strategies </w:t>
      </w:r>
      <w:r>
        <w:rPr>
          <w:color w:val="000000"/>
        </w:rPr>
        <w:t>used</w:t>
      </w:r>
      <w:r w:rsidRPr="00F17356">
        <w:rPr>
          <w:color w:val="000000"/>
        </w:rPr>
        <w:t xml:space="preserve"> to replace or rejuvenate them </w:t>
      </w:r>
      <w:r>
        <w:rPr>
          <w:color w:val="000000"/>
        </w:rPr>
        <w:t>(</w:t>
      </w:r>
      <w:proofErr w:type="spellStart"/>
      <w:r>
        <w:rPr>
          <w:color w:val="000000"/>
        </w:rPr>
        <w:t>eg</w:t>
      </w:r>
      <w:proofErr w:type="spellEnd"/>
      <w:r>
        <w:rPr>
          <w:color w:val="000000"/>
        </w:rPr>
        <w:t xml:space="preserve">. Bleed, 1986; </w:t>
      </w:r>
      <w:proofErr w:type="spellStart"/>
      <w:r>
        <w:rPr>
          <w:color w:val="000000"/>
        </w:rPr>
        <w:t>Andrefesky</w:t>
      </w:r>
      <w:proofErr w:type="spellEnd"/>
      <w:r>
        <w:rPr>
          <w:color w:val="000000"/>
        </w:rPr>
        <w:t>, 1994; Kuhn, 1994; Nelson, 1991)</w:t>
      </w:r>
      <w:r w:rsidRPr="00704D89">
        <w:rPr>
          <w:color w:val="000000"/>
        </w:rPr>
        <w:t>.</w:t>
      </w:r>
      <w:r>
        <w:rPr>
          <w:color w:val="000000"/>
        </w:rPr>
        <w:t xml:space="preserve"> Mobility can also been assessed using ratios that estimate the </w:t>
      </w:r>
      <w:r w:rsidRPr="0062228B">
        <w:t xml:space="preserve">selective removal and transport of cortical material and cores between </w:t>
      </w:r>
      <w:r>
        <w:t xml:space="preserve">different </w:t>
      </w:r>
      <w:r w:rsidRPr="0062228B">
        <w:t>locations</w:t>
      </w:r>
      <w:r>
        <w:t xml:space="preserve"> on the landscape</w:t>
      </w:r>
      <w:r w:rsidRPr="0062228B">
        <w:rPr>
          <w:color w:val="000000"/>
        </w:rPr>
        <w:t xml:space="preserve"> (</w:t>
      </w:r>
      <w:proofErr w:type="spellStart"/>
      <w:r w:rsidRPr="0062228B">
        <w:rPr>
          <w:color w:val="000000"/>
        </w:rPr>
        <w:t>eg</w:t>
      </w:r>
      <w:proofErr w:type="spellEnd"/>
      <w:r w:rsidRPr="0062228B">
        <w:rPr>
          <w:color w:val="000000"/>
        </w:rPr>
        <w:t xml:space="preserve">. Douglass et al., 2008; Phillips et al., 2016), but the wide </w:t>
      </w:r>
      <w:r>
        <w:rPr>
          <w:color w:val="000000"/>
        </w:rPr>
        <w:t xml:space="preserve">size </w:t>
      </w:r>
      <w:r w:rsidRPr="0062228B">
        <w:rPr>
          <w:color w:val="000000"/>
        </w:rPr>
        <w:t>range</w:t>
      </w:r>
      <w:r>
        <w:rPr>
          <w:color w:val="000000"/>
        </w:rPr>
        <w:t xml:space="preserve"> </w:t>
      </w:r>
      <w:r w:rsidRPr="0062228B">
        <w:rPr>
          <w:color w:val="000000"/>
        </w:rPr>
        <w:t xml:space="preserve">of the cobbles and boulders </w:t>
      </w:r>
      <w:r>
        <w:rPr>
          <w:color w:val="000000"/>
        </w:rPr>
        <w:t xml:space="preserve">encountered </w:t>
      </w:r>
      <w:r w:rsidRPr="0062228B">
        <w:rPr>
          <w:color w:val="000000"/>
        </w:rPr>
        <w:t>at</w:t>
      </w:r>
      <w:r>
        <w:rPr>
          <w:color w:val="000000"/>
        </w:rPr>
        <w:t xml:space="preserve"> the</w:t>
      </w:r>
      <w:r w:rsidRPr="0062228B">
        <w:rPr>
          <w:color w:val="000000"/>
        </w:rPr>
        <w:t xml:space="preserve"> </w:t>
      </w:r>
      <w:proofErr w:type="spellStart"/>
      <w:r w:rsidRPr="0062228B">
        <w:rPr>
          <w:color w:val="000000"/>
        </w:rPr>
        <w:t>silcrete</w:t>
      </w:r>
      <w:proofErr w:type="spellEnd"/>
      <w:r w:rsidRPr="0062228B">
        <w:rPr>
          <w:color w:val="000000"/>
        </w:rPr>
        <w:t xml:space="preserve"> outcrops in the Willandra Lakes region, as well as the presence of</w:t>
      </w:r>
      <w:r>
        <w:rPr>
          <w:color w:val="000000"/>
        </w:rPr>
        <w:t xml:space="preserve"> both</w:t>
      </w:r>
      <w:r w:rsidRPr="0062228B">
        <w:rPr>
          <w:color w:val="000000"/>
        </w:rPr>
        <w:t xml:space="preserve"> cortical and non-cortical material, precludes their application to artefact assemblages in this area (Kurpiel, 2017). </w:t>
      </w:r>
    </w:p>
    <w:p w14:paraId="2D24F253" w14:textId="77777777" w:rsidR="00786BF5" w:rsidRDefault="00786BF5" w:rsidP="00786BF5">
      <w:pPr>
        <w:pStyle w:val="JQSsubheading"/>
        <w:spacing w:before="100" w:beforeAutospacing="1" w:after="100" w:afterAutospacing="1" w:line="360" w:lineRule="auto"/>
        <w:jc w:val="both"/>
        <w:rPr>
          <w:i w:val="0"/>
        </w:rPr>
      </w:pPr>
      <w:r w:rsidRPr="00A91EC5">
        <w:rPr>
          <w:i w:val="0"/>
          <w:color w:val="000000"/>
        </w:rPr>
        <w:t>We addressed the question about a change in  mobility by comparing</w:t>
      </w:r>
      <w:r w:rsidRPr="00102E78">
        <w:rPr>
          <w:i w:val="0"/>
        </w:rPr>
        <w:t xml:space="preserve"> the chipped</w:t>
      </w:r>
      <w:r w:rsidRPr="00B83D79">
        <w:rPr>
          <w:i w:val="0"/>
        </w:rPr>
        <w:t xml:space="preserve"> stone artefacts found in the post-lake aeolian sediments (Unit F) </w:t>
      </w:r>
      <w:r>
        <w:rPr>
          <w:i w:val="0"/>
        </w:rPr>
        <w:t>with those found in the underlying Last Glacial Maximum (LGM) age sediments (Unit E/</w:t>
      </w:r>
      <w:proofErr w:type="spellStart"/>
      <w:r w:rsidRPr="0062228B">
        <w:rPr>
          <w:i w:val="0"/>
        </w:rPr>
        <w:t>Zanci</w:t>
      </w:r>
      <w:proofErr w:type="spellEnd"/>
      <w:r>
        <w:rPr>
          <w:i w:val="0"/>
        </w:rPr>
        <w:t>; Table S8</w:t>
      </w:r>
      <w:r w:rsidRPr="0062228B">
        <w:rPr>
          <w:i w:val="0"/>
        </w:rPr>
        <w:t xml:space="preserve">; Figure S7). </w:t>
      </w:r>
      <w:r>
        <w:rPr>
          <w:i w:val="0"/>
        </w:rPr>
        <w:t xml:space="preserve">The only sources of raw material in the Willandra Lakes region suitable for tool-making originate from numerous outcrops of </w:t>
      </w:r>
      <w:proofErr w:type="spellStart"/>
      <w:r>
        <w:rPr>
          <w:i w:val="0"/>
        </w:rPr>
        <w:t>silcrete</w:t>
      </w:r>
      <w:proofErr w:type="spellEnd"/>
      <w:r>
        <w:rPr>
          <w:i w:val="0"/>
        </w:rPr>
        <w:t xml:space="preserve"> located within 5-80 km of the central Mungo lunette and 2 of quartzite located 30-80km away; thin section, trace element and </w:t>
      </w:r>
      <w:proofErr w:type="spellStart"/>
      <w:r>
        <w:rPr>
          <w:i w:val="0"/>
        </w:rPr>
        <w:t>Pb</w:t>
      </w:r>
      <w:proofErr w:type="spellEnd"/>
      <w:r>
        <w:rPr>
          <w:i w:val="0"/>
        </w:rPr>
        <w:t xml:space="preserve">-isotope analyses have been used to characterise the </w:t>
      </w:r>
      <w:proofErr w:type="spellStart"/>
      <w:r>
        <w:rPr>
          <w:i w:val="0"/>
        </w:rPr>
        <w:t>silcrete</w:t>
      </w:r>
      <w:proofErr w:type="spellEnd"/>
      <w:r>
        <w:rPr>
          <w:i w:val="0"/>
        </w:rPr>
        <w:t xml:space="preserve"> sources (Kurpiel 2017; Kurpiel et al. 2019). D</w:t>
      </w:r>
      <w:r w:rsidRPr="0062228B">
        <w:rPr>
          <w:i w:val="0"/>
        </w:rPr>
        <w:t xml:space="preserve">uring both </w:t>
      </w:r>
      <w:proofErr w:type="gramStart"/>
      <w:r w:rsidRPr="0062228B">
        <w:rPr>
          <w:i w:val="0"/>
        </w:rPr>
        <w:t>time periods</w:t>
      </w:r>
      <w:proofErr w:type="gramEnd"/>
      <w:r w:rsidRPr="0062228B">
        <w:rPr>
          <w:i w:val="0"/>
        </w:rPr>
        <w:t>, most of the material for making tools was obtained from</w:t>
      </w:r>
      <w:r>
        <w:rPr>
          <w:i w:val="0"/>
        </w:rPr>
        <w:t xml:space="preserve"> the </w:t>
      </w:r>
      <w:proofErr w:type="spellStart"/>
      <w:r>
        <w:rPr>
          <w:i w:val="0"/>
        </w:rPr>
        <w:t>silcrete</w:t>
      </w:r>
      <w:proofErr w:type="spellEnd"/>
      <w:r w:rsidRPr="0062228B">
        <w:rPr>
          <w:i w:val="0"/>
        </w:rPr>
        <w:t xml:space="preserve"> outcrop</w:t>
      </w:r>
      <w:r>
        <w:rPr>
          <w:i w:val="0"/>
        </w:rPr>
        <w:t xml:space="preserve">s, but after the lake dried out, greater use was made of the </w:t>
      </w:r>
      <w:r w:rsidRPr="0062228B">
        <w:rPr>
          <w:i w:val="0"/>
        </w:rPr>
        <w:t>higher-quality quartzite</w:t>
      </w:r>
      <w:r>
        <w:rPr>
          <w:i w:val="0"/>
        </w:rPr>
        <w:t xml:space="preserve">, suggesting that these localized and more distant sources of material were visited more often. Following final lake retreat, a </w:t>
      </w:r>
      <w:r w:rsidRPr="0062228B">
        <w:rPr>
          <w:i w:val="0"/>
        </w:rPr>
        <w:t xml:space="preserve">smaller proportion of the cores carried onto the lunette </w:t>
      </w:r>
      <w:proofErr w:type="gramStart"/>
      <w:r w:rsidRPr="0062228B">
        <w:rPr>
          <w:i w:val="0"/>
        </w:rPr>
        <w:t>were made</w:t>
      </w:r>
      <w:proofErr w:type="gramEnd"/>
      <w:r w:rsidRPr="0062228B">
        <w:rPr>
          <w:i w:val="0"/>
        </w:rPr>
        <w:t xml:space="preserve"> from cobbles or slabs and </w:t>
      </w:r>
      <w:r>
        <w:rPr>
          <w:i w:val="0"/>
        </w:rPr>
        <w:t xml:space="preserve">a </w:t>
      </w:r>
      <w:r w:rsidRPr="0062228B">
        <w:rPr>
          <w:i w:val="0"/>
        </w:rPr>
        <w:t>greater proportion were made from flakes or tools. This suggests that</w:t>
      </w:r>
      <w:r>
        <w:rPr>
          <w:i w:val="0"/>
        </w:rPr>
        <w:t xml:space="preserve"> once the</w:t>
      </w:r>
      <w:r w:rsidRPr="0062228B">
        <w:rPr>
          <w:i w:val="0"/>
        </w:rPr>
        <w:t xml:space="preserve"> lakes dried out, raw material </w:t>
      </w:r>
      <w:proofErr w:type="gramStart"/>
      <w:r w:rsidRPr="0062228B">
        <w:rPr>
          <w:i w:val="0"/>
        </w:rPr>
        <w:t>was more often carried</w:t>
      </w:r>
      <w:proofErr w:type="gramEnd"/>
      <w:r w:rsidRPr="0062228B">
        <w:rPr>
          <w:i w:val="0"/>
        </w:rPr>
        <w:t xml:space="preserve"> around the landscape in the form of smaller, lighter and more prepared cores.</w:t>
      </w:r>
    </w:p>
    <w:p w14:paraId="7D7126E0" w14:textId="77777777" w:rsidR="00786BF5" w:rsidRDefault="00786BF5" w:rsidP="00786BF5">
      <w:pPr>
        <w:pStyle w:val="JQSsubheading"/>
        <w:spacing w:before="100" w:beforeAutospacing="1" w:after="100" w:afterAutospacing="1" w:line="360" w:lineRule="auto"/>
        <w:jc w:val="both"/>
        <w:rPr>
          <w:i w:val="0"/>
        </w:rPr>
      </w:pPr>
      <w:r w:rsidRPr="00BB123D">
        <w:rPr>
          <w:i w:val="0"/>
        </w:rPr>
        <w:t xml:space="preserve">The post-lake stone clusters </w:t>
      </w:r>
      <w:r w:rsidRPr="00D220CC">
        <w:rPr>
          <w:i w:val="0"/>
        </w:rPr>
        <w:t xml:space="preserve">contain </w:t>
      </w:r>
      <w:r w:rsidRPr="00BB123D">
        <w:rPr>
          <w:i w:val="0"/>
        </w:rPr>
        <w:t>more</w:t>
      </w:r>
      <w:r w:rsidRPr="00DC5817">
        <w:rPr>
          <w:i w:val="0"/>
        </w:rPr>
        <w:t xml:space="preserve"> elongate flakes than </w:t>
      </w:r>
      <w:r w:rsidRPr="00D220CC">
        <w:rPr>
          <w:i w:val="0"/>
        </w:rPr>
        <w:t xml:space="preserve">those dating to the </w:t>
      </w:r>
      <w:r w:rsidRPr="00DC5817">
        <w:rPr>
          <w:i w:val="0"/>
        </w:rPr>
        <w:t>LGM</w:t>
      </w:r>
      <w:r w:rsidRPr="00D220CC">
        <w:rPr>
          <w:i w:val="0"/>
        </w:rPr>
        <w:t xml:space="preserve">, indicating more systematic and efficient reduction of cores.  </w:t>
      </w:r>
      <w:r w:rsidRPr="00DC5817">
        <w:rPr>
          <w:i w:val="0"/>
        </w:rPr>
        <w:t>A</w:t>
      </w:r>
      <w:r>
        <w:rPr>
          <w:i w:val="0"/>
        </w:rPr>
        <w:t xml:space="preserve"> greater proportion of the flakes with edge modification are elongate with a thick cross-section, suggesting that tools with greater length of cutting edge/unit mass and with robust edges were more likely to be </w:t>
      </w:r>
      <w:proofErr w:type="gramStart"/>
      <w:r>
        <w:rPr>
          <w:i w:val="0"/>
        </w:rPr>
        <w:t>made</w:t>
      </w:r>
      <w:proofErr w:type="gramEnd"/>
      <w:r>
        <w:rPr>
          <w:i w:val="0"/>
        </w:rPr>
        <w:t xml:space="preserve"> and carried around after the lake dried out. Although the composition of the stone clusters indicates that some </w:t>
      </w:r>
      <w:r w:rsidRPr="000727E5">
        <w:rPr>
          <w:i w:val="0"/>
        </w:rPr>
        <w:t>tools were made, used and discarded on the lunette during the post-lake period</w:t>
      </w:r>
      <w:r>
        <w:rPr>
          <w:i w:val="0"/>
        </w:rPr>
        <w:t>,</w:t>
      </w:r>
      <w:r w:rsidRPr="000727E5">
        <w:rPr>
          <w:i w:val="0"/>
        </w:rPr>
        <w:t xml:space="preserve"> the presence of </w:t>
      </w:r>
      <w:proofErr w:type="gramStart"/>
      <w:r w:rsidRPr="000727E5">
        <w:rPr>
          <w:i w:val="0"/>
        </w:rPr>
        <w:t>small,</w:t>
      </w:r>
      <w:proofErr w:type="gramEnd"/>
      <w:r w:rsidRPr="000727E5">
        <w:rPr>
          <w:i w:val="0"/>
        </w:rPr>
        <w:t xml:space="preserve"> backed artefacts </w:t>
      </w:r>
      <w:r>
        <w:rPr>
          <w:i w:val="0"/>
        </w:rPr>
        <w:t>points to the fact</w:t>
      </w:r>
      <w:r w:rsidRPr="000727E5">
        <w:rPr>
          <w:i w:val="0"/>
        </w:rPr>
        <w:t xml:space="preserve"> that</w:t>
      </w:r>
      <w:r>
        <w:rPr>
          <w:i w:val="0"/>
        </w:rPr>
        <w:t xml:space="preserve"> people were also replacing</w:t>
      </w:r>
      <w:r w:rsidRPr="000727E5">
        <w:rPr>
          <w:i w:val="0"/>
        </w:rPr>
        <w:t xml:space="preserve"> </w:t>
      </w:r>
      <w:r>
        <w:rPr>
          <w:i w:val="0"/>
        </w:rPr>
        <w:t xml:space="preserve">these </w:t>
      </w:r>
      <w:r w:rsidRPr="000727E5">
        <w:rPr>
          <w:i w:val="0"/>
        </w:rPr>
        <w:t>small, highly portable tools during visits to the lunette</w:t>
      </w:r>
      <w:r>
        <w:rPr>
          <w:i w:val="0"/>
        </w:rPr>
        <w:t xml:space="preserve"> </w:t>
      </w:r>
      <w:r w:rsidRPr="000727E5">
        <w:rPr>
          <w:i w:val="0"/>
        </w:rPr>
        <w:t>(Spry, 2014).</w:t>
      </w:r>
    </w:p>
    <w:p w14:paraId="78ED5F93" w14:textId="77777777" w:rsidR="00786BF5" w:rsidRPr="000727E5" w:rsidRDefault="00786BF5" w:rsidP="00786BF5">
      <w:pPr>
        <w:pStyle w:val="JQSsubheading"/>
        <w:spacing w:before="100" w:beforeAutospacing="1" w:after="100" w:afterAutospacing="1" w:line="360" w:lineRule="auto"/>
        <w:jc w:val="both"/>
        <w:rPr>
          <w:i w:val="0"/>
        </w:rPr>
      </w:pPr>
      <w:r w:rsidRPr="00D220CC">
        <w:rPr>
          <w:i w:val="0"/>
        </w:rPr>
        <w:lastRenderedPageBreak/>
        <w:t>Taken together, these</w:t>
      </w:r>
      <w:r w:rsidRPr="00DC5817">
        <w:rPr>
          <w:i w:val="0"/>
        </w:rPr>
        <w:t xml:space="preserve"> features of the Unit F chipped stone assemblage suggest that once the lakes dried out</w:t>
      </w:r>
      <w:r w:rsidRPr="00BB123D">
        <w:rPr>
          <w:i w:val="0"/>
        </w:rPr>
        <w:t xml:space="preserve">, people made greater use of raw material from relatively distant sources and placed greater emphasis on provisioning individuals with tools and highly portable cores than provisioning the landscape with raw material.  </w:t>
      </w:r>
      <w:proofErr w:type="gramStart"/>
      <w:r w:rsidRPr="00BB123D">
        <w:rPr>
          <w:i w:val="0"/>
        </w:rPr>
        <w:t xml:space="preserve">In contrast, the LGM assemblages from the same part of the lunette suggest that provisioning the landscape with raw material was the predominant strategy employed at that time </w:t>
      </w:r>
      <w:r w:rsidRPr="00BB123D">
        <w:rPr>
          <w:i w:val="0"/>
          <w:noProof/>
        </w:rPr>
        <w:t>(Kurpiel, 2017)</w:t>
      </w:r>
      <w:r w:rsidRPr="00BB123D">
        <w:rPr>
          <w:i w:val="0"/>
        </w:rPr>
        <w:t>.This suggests that people were more mobile after the lakes dried out, and that a change in stone technology was one of the ways in which they responded to the altered environmental conditions.</w:t>
      </w:r>
      <w:proofErr w:type="gramEnd"/>
      <w:r w:rsidRPr="000727E5">
        <w:rPr>
          <w:i w:val="0"/>
        </w:rPr>
        <w:t xml:space="preserve"> </w:t>
      </w:r>
    </w:p>
    <w:p w14:paraId="69A69C9E" w14:textId="77777777" w:rsidR="00DC5233" w:rsidRDefault="00DC5233" w:rsidP="00F17F63">
      <w:pPr>
        <w:spacing w:line="360" w:lineRule="auto"/>
        <w:outlineLvl w:val="0"/>
      </w:pPr>
      <w:r>
        <w:rPr>
          <w:b/>
        </w:rPr>
        <w:t xml:space="preserve">Figure S6. </w:t>
      </w:r>
      <w:r w:rsidRPr="00707E70">
        <w:t xml:space="preserve">Google Earth image showing the locations on the </w:t>
      </w:r>
      <w:r>
        <w:t xml:space="preserve">Lake Mungo </w:t>
      </w:r>
      <w:r w:rsidRPr="00707E70">
        <w:t xml:space="preserve">lunette where systematic archaeological surveys and geological mapping </w:t>
      </w:r>
      <w:r>
        <w:t xml:space="preserve">were undertaken, and their relationship to the Locality numbers and cross-section referred to in the text. </w:t>
      </w:r>
    </w:p>
    <w:p w14:paraId="37D34898" w14:textId="77777777" w:rsidR="00DC5233" w:rsidRPr="00707E70" w:rsidRDefault="00DC5233" w:rsidP="00F17F63">
      <w:pPr>
        <w:spacing w:line="360" w:lineRule="auto"/>
        <w:outlineLvl w:val="0"/>
      </w:pPr>
    </w:p>
    <w:p w14:paraId="3F94B7F9" w14:textId="77777777" w:rsidR="00DC5233" w:rsidRDefault="00DC5233" w:rsidP="00F17F63">
      <w:pPr>
        <w:spacing w:line="360" w:lineRule="auto"/>
        <w:outlineLvl w:val="0"/>
        <w:rPr>
          <w:b/>
        </w:rPr>
      </w:pPr>
      <w:r>
        <w:rPr>
          <w:b/>
          <w:noProof/>
          <w:lang w:val="de-DE" w:eastAsia="de-DE"/>
        </w:rPr>
        <w:drawing>
          <wp:inline distT="0" distB="0" distL="0" distR="0" wp14:anchorId="5128D0AD" wp14:editId="25DA5770">
            <wp:extent cx="5298306" cy="56557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6 reduc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5347" cy="5695272"/>
                    </a:xfrm>
                    <a:prstGeom prst="rect">
                      <a:avLst/>
                    </a:prstGeom>
                  </pic:spPr>
                </pic:pic>
              </a:graphicData>
            </a:graphic>
          </wp:inline>
        </w:drawing>
      </w:r>
    </w:p>
    <w:p w14:paraId="01841ED0" w14:textId="77777777" w:rsidR="001F7B31" w:rsidRDefault="001F7B31" w:rsidP="00A91EC5">
      <w:pPr>
        <w:pStyle w:val="jqssubheading0"/>
        <w:rPr>
          <w:color w:val="000000"/>
        </w:rPr>
      </w:pPr>
      <w:proofErr w:type="spellStart"/>
      <w:r w:rsidRPr="00A91EC5">
        <w:rPr>
          <w:b/>
          <w:color w:val="000000"/>
        </w:rPr>
        <w:lastRenderedPageBreak/>
        <w:t>Figure</w:t>
      </w:r>
      <w:proofErr w:type="spellEnd"/>
      <w:r w:rsidRPr="00A91EC5">
        <w:rPr>
          <w:b/>
          <w:color w:val="000000"/>
        </w:rPr>
        <w:t xml:space="preserve"> S7. </w:t>
      </w:r>
      <w:proofErr w:type="spellStart"/>
      <w:r w:rsidRPr="00A91EC5">
        <w:rPr>
          <w:color w:val="000000"/>
        </w:rPr>
        <w:t>Refitting</w:t>
      </w:r>
      <w:proofErr w:type="spellEnd"/>
      <w:r w:rsidRPr="00A91EC5">
        <w:rPr>
          <w:color w:val="000000"/>
        </w:rPr>
        <w:t xml:space="preserve"> </w:t>
      </w:r>
      <w:proofErr w:type="spellStart"/>
      <w:r w:rsidRPr="00A91EC5">
        <w:rPr>
          <w:color w:val="000000"/>
        </w:rPr>
        <w:t>sets</w:t>
      </w:r>
      <w:proofErr w:type="spellEnd"/>
      <w:r w:rsidRPr="00A91EC5">
        <w:rPr>
          <w:color w:val="000000"/>
        </w:rPr>
        <w:t xml:space="preserve"> </w:t>
      </w:r>
      <w:proofErr w:type="spellStart"/>
      <w:r w:rsidRPr="00A91EC5">
        <w:rPr>
          <w:color w:val="000000"/>
        </w:rPr>
        <w:t>of</w:t>
      </w:r>
      <w:proofErr w:type="spellEnd"/>
      <w:r w:rsidRPr="00A91EC5">
        <w:rPr>
          <w:color w:val="000000"/>
        </w:rPr>
        <w:t xml:space="preserve"> </w:t>
      </w:r>
      <w:proofErr w:type="spellStart"/>
      <w:r w:rsidRPr="00A91EC5">
        <w:rPr>
          <w:color w:val="000000"/>
        </w:rPr>
        <w:t>stone</w:t>
      </w:r>
      <w:proofErr w:type="spellEnd"/>
      <w:r w:rsidRPr="00A91EC5">
        <w:rPr>
          <w:color w:val="000000"/>
        </w:rPr>
        <w:t xml:space="preserve"> </w:t>
      </w:r>
      <w:proofErr w:type="spellStart"/>
      <w:r w:rsidRPr="00A91EC5">
        <w:rPr>
          <w:color w:val="000000"/>
        </w:rPr>
        <w:t>artefacts</w:t>
      </w:r>
      <w:proofErr w:type="spellEnd"/>
      <w:r w:rsidRPr="00A91EC5">
        <w:rPr>
          <w:color w:val="000000"/>
        </w:rPr>
        <w:t xml:space="preserve"> </w:t>
      </w:r>
      <w:proofErr w:type="spellStart"/>
      <w:r w:rsidRPr="00A91EC5">
        <w:rPr>
          <w:color w:val="000000"/>
        </w:rPr>
        <w:t>found</w:t>
      </w:r>
      <w:proofErr w:type="spellEnd"/>
      <w:r w:rsidRPr="00A91EC5">
        <w:rPr>
          <w:color w:val="000000"/>
        </w:rPr>
        <w:t xml:space="preserve"> on </w:t>
      </w:r>
      <w:proofErr w:type="spellStart"/>
      <w:r w:rsidRPr="00A91EC5">
        <w:rPr>
          <w:color w:val="000000"/>
        </w:rPr>
        <w:t>the</w:t>
      </w:r>
      <w:proofErr w:type="spellEnd"/>
      <w:r w:rsidRPr="00A91EC5">
        <w:rPr>
          <w:color w:val="000000"/>
        </w:rPr>
        <w:t xml:space="preserve"> </w:t>
      </w:r>
      <w:proofErr w:type="spellStart"/>
      <w:r w:rsidRPr="00A91EC5">
        <w:rPr>
          <w:color w:val="000000"/>
        </w:rPr>
        <w:t>floor</w:t>
      </w:r>
      <w:proofErr w:type="spellEnd"/>
      <w:r w:rsidRPr="00A91EC5">
        <w:rPr>
          <w:color w:val="000000"/>
        </w:rPr>
        <w:t xml:space="preserve"> </w:t>
      </w:r>
      <w:proofErr w:type="spellStart"/>
      <w:r w:rsidRPr="00A91EC5">
        <w:rPr>
          <w:color w:val="000000"/>
        </w:rPr>
        <w:t>of</w:t>
      </w:r>
      <w:proofErr w:type="spellEnd"/>
      <w:r w:rsidRPr="00A91EC5">
        <w:rPr>
          <w:color w:val="000000"/>
        </w:rPr>
        <w:t xml:space="preserve"> </w:t>
      </w:r>
      <w:proofErr w:type="spellStart"/>
      <w:r w:rsidRPr="00A91EC5">
        <w:rPr>
          <w:color w:val="000000"/>
        </w:rPr>
        <w:t>the</w:t>
      </w:r>
      <w:proofErr w:type="spellEnd"/>
      <w:r w:rsidRPr="00A91EC5">
        <w:rPr>
          <w:color w:val="000000"/>
        </w:rPr>
        <w:t xml:space="preserve"> </w:t>
      </w:r>
      <w:proofErr w:type="spellStart"/>
      <w:r w:rsidRPr="00A91EC5">
        <w:rPr>
          <w:color w:val="000000"/>
        </w:rPr>
        <w:t>erosion</w:t>
      </w:r>
      <w:proofErr w:type="spellEnd"/>
      <w:r w:rsidRPr="00A91EC5">
        <w:rPr>
          <w:color w:val="000000"/>
        </w:rPr>
        <w:t xml:space="preserve"> </w:t>
      </w:r>
      <w:proofErr w:type="spellStart"/>
      <w:r w:rsidRPr="00A91EC5">
        <w:rPr>
          <w:color w:val="000000"/>
        </w:rPr>
        <w:t>basin</w:t>
      </w:r>
      <w:proofErr w:type="spellEnd"/>
      <w:r w:rsidRPr="00A91EC5">
        <w:rPr>
          <w:color w:val="000000"/>
        </w:rPr>
        <w:t xml:space="preserve"> at </w:t>
      </w:r>
      <w:proofErr w:type="spellStart"/>
      <w:r w:rsidRPr="00A91EC5">
        <w:rPr>
          <w:color w:val="000000"/>
        </w:rPr>
        <w:t>Locality</w:t>
      </w:r>
      <w:proofErr w:type="spellEnd"/>
      <w:r w:rsidRPr="00A91EC5">
        <w:rPr>
          <w:color w:val="000000"/>
        </w:rPr>
        <w:t xml:space="preserve"> </w:t>
      </w:r>
      <w:r w:rsidRPr="00A91EC5">
        <w:rPr>
          <w:color w:val="000000"/>
          <w:lang w:val="en-US"/>
        </w:rPr>
        <w:t>973659</w:t>
      </w:r>
      <w:r w:rsidRPr="00A91EC5">
        <w:rPr>
          <w:color w:val="000000"/>
        </w:rPr>
        <w:t xml:space="preserve">, in </w:t>
      </w:r>
      <w:proofErr w:type="spellStart"/>
      <w:r w:rsidRPr="00A91EC5">
        <w:rPr>
          <w:color w:val="000000"/>
        </w:rPr>
        <w:t>the</w:t>
      </w:r>
      <w:proofErr w:type="spellEnd"/>
      <w:r w:rsidRPr="00A91EC5">
        <w:rPr>
          <w:color w:val="000000"/>
        </w:rPr>
        <w:t xml:space="preserve"> </w:t>
      </w:r>
      <w:proofErr w:type="spellStart"/>
      <w:r w:rsidRPr="00A91EC5">
        <w:rPr>
          <w:color w:val="000000"/>
        </w:rPr>
        <w:t>central</w:t>
      </w:r>
      <w:proofErr w:type="spellEnd"/>
      <w:r w:rsidRPr="00A91EC5">
        <w:rPr>
          <w:color w:val="000000"/>
        </w:rPr>
        <w:t xml:space="preserve"> Mungo </w:t>
      </w:r>
      <w:proofErr w:type="spellStart"/>
      <w:r w:rsidRPr="00A91EC5">
        <w:rPr>
          <w:color w:val="000000"/>
        </w:rPr>
        <w:t>lunette</w:t>
      </w:r>
      <w:proofErr w:type="spellEnd"/>
      <w:r w:rsidRPr="00A91EC5">
        <w:rPr>
          <w:color w:val="000000"/>
        </w:rPr>
        <w:t xml:space="preserve">. All </w:t>
      </w:r>
      <w:proofErr w:type="spellStart"/>
      <w:r w:rsidRPr="00A91EC5">
        <w:rPr>
          <w:color w:val="000000"/>
        </w:rPr>
        <w:t>originated</w:t>
      </w:r>
      <w:proofErr w:type="spellEnd"/>
      <w:r w:rsidRPr="00A91EC5">
        <w:rPr>
          <w:color w:val="000000"/>
        </w:rPr>
        <w:t xml:space="preserve"> </w:t>
      </w:r>
      <w:proofErr w:type="spellStart"/>
      <w:r w:rsidRPr="00A91EC5">
        <w:rPr>
          <w:color w:val="000000"/>
        </w:rPr>
        <w:t>from</w:t>
      </w:r>
      <w:proofErr w:type="spellEnd"/>
      <w:r w:rsidRPr="00A91EC5">
        <w:rPr>
          <w:color w:val="000000"/>
        </w:rPr>
        <w:t xml:space="preserve"> Unit F, </w:t>
      </w:r>
      <w:proofErr w:type="spellStart"/>
      <w:r w:rsidRPr="00A91EC5">
        <w:rPr>
          <w:color w:val="000000"/>
        </w:rPr>
        <w:t>the</w:t>
      </w:r>
      <w:proofErr w:type="spellEnd"/>
      <w:r w:rsidRPr="00A91EC5">
        <w:rPr>
          <w:color w:val="000000"/>
        </w:rPr>
        <w:t xml:space="preserve"> post-lake aeolian </w:t>
      </w:r>
      <w:proofErr w:type="spellStart"/>
      <w:r w:rsidRPr="00A91EC5">
        <w:rPr>
          <w:color w:val="000000"/>
        </w:rPr>
        <w:t>sediments</w:t>
      </w:r>
      <w:proofErr w:type="spellEnd"/>
      <w:r w:rsidRPr="00A91EC5">
        <w:rPr>
          <w:color w:val="000000"/>
        </w:rPr>
        <w:t xml:space="preserve">. A. The </w:t>
      </w:r>
      <w:proofErr w:type="spellStart"/>
      <w:r w:rsidRPr="00A91EC5">
        <w:rPr>
          <w:color w:val="000000"/>
        </w:rPr>
        <w:t>outer</w:t>
      </w:r>
      <w:proofErr w:type="spellEnd"/>
      <w:r w:rsidRPr="00A91EC5">
        <w:rPr>
          <w:color w:val="000000"/>
        </w:rPr>
        <w:t xml:space="preserve"> </w:t>
      </w:r>
      <w:proofErr w:type="spellStart"/>
      <w:r w:rsidRPr="00A91EC5">
        <w:rPr>
          <w:color w:val="000000"/>
        </w:rPr>
        <w:t>shell</w:t>
      </w:r>
      <w:proofErr w:type="spellEnd"/>
      <w:r w:rsidRPr="00A91EC5">
        <w:rPr>
          <w:color w:val="000000"/>
        </w:rPr>
        <w:t xml:space="preserve"> </w:t>
      </w:r>
      <w:proofErr w:type="spellStart"/>
      <w:r w:rsidRPr="00A91EC5">
        <w:rPr>
          <w:color w:val="000000"/>
        </w:rPr>
        <w:t>of</w:t>
      </w:r>
      <w:proofErr w:type="spellEnd"/>
      <w:r w:rsidRPr="00A91EC5">
        <w:rPr>
          <w:color w:val="000000"/>
        </w:rPr>
        <w:t xml:space="preserve"> a </w:t>
      </w:r>
      <w:proofErr w:type="spellStart"/>
      <w:r w:rsidRPr="00A91EC5">
        <w:rPr>
          <w:color w:val="000000"/>
        </w:rPr>
        <w:t>cobble</w:t>
      </w:r>
      <w:proofErr w:type="spellEnd"/>
      <w:r w:rsidRPr="00A91EC5">
        <w:rPr>
          <w:color w:val="000000"/>
        </w:rPr>
        <w:t xml:space="preserve">, </w:t>
      </w:r>
      <w:proofErr w:type="spellStart"/>
      <w:r w:rsidRPr="00A91EC5">
        <w:rPr>
          <w:color w:val="000000"/>
        </w:rPr>
        <w:t>which</w:t>
      </w:r>
      <w:proofErr w:type="spellEnd"/>
      <w:r w:rsidRPr="00A91EC5">
        <w:rPr>
          <w:color w:val="000000"/>
        </w:rPr>
        <w:t xml:space="preserve"> was </w:t>
      </w:r>
      <w:proofErr w:type="spellStart"/>
      <w:r w:rsidRPr="00A91EC5">
        <w:rPr>
          <w:color w:val="000000"/>
        </w:rPr>
        <w:t>flaked</w:t>
      </w:r>
      <w:proofErr w:type="spellEnd"/>
      <w:r w:rsidRPr="00A91EC5">
        <w:rPr>
          <w:color w:val="000000"/>
        </w:rPr>
        <w:t xml:space="preserve"> in multiple </w:t>
      </w:r>
      <w:proofErr w:type="spellStart"/>
      <w:r w:rsidRPr="00A91EC5">
        <w:rPr>
          <w:color w:val="000000"/>
        </w:rPr>
        <w:t>directions</w:t>
      </w:r>
      <w:proofErr w:type="spellEnd"/>
      <w:r w:rsidRPr="00A91EC5">
        <w:rPr>
          <w:color w:val="000000"/>
        </w:rPr>
        <w:t xml:space="preserve"> (MAP1262); B. A large </w:t>
      </w:r>
      <w:proofErr w:type="spellStart"/>
      <w:r w:rsidRPr="00A91EC5">
        <w:rPr>
          <w:color w:val="000000"/>
        </w:rPr>
        <w:t>flake</w:t>
      </w:r>
      <w:proofErr w:type="spellEnd"/>
      <w:r w:rsidRPr="00A91EC5">
        <w:rPr>
          <w:color w:val="000000"/>
        </w:rPr>
        <w:t xml:space="preserve"> </w:t>
      </w:r>
      <w:proofErr w:type="spellStart"/>
      <w:r w:rsidRPr="00A91EC5">
        <w:rPr>
          <w:color w:val="000000"/>
        </w:rPr>
        <w:t>used</w:t>
      </w:r>
      <w:proofErr w:type="spellEnd"/>
      <w:r w:rsidRPr="00A91EC5">
        <w:rPr>
          <w:color w:val="000000"/>
        </w:rPr>
        <w:t xml:space="preserve"> </w:t>
      </w:r>
      <w:proofErr w:type="spellStart"/>
      <w:r w:rsidRPr="00A91EC5">
        <w:rPr>
          <w:color w:val="000000"/>
        </w:rPr>
        <w:t>as</w:t>
      </w:r>
      <w:proofErr w:type="spellEnd"/>
      <w:r w:rsidRPr="00A91EC5">
        <w:rPr>
          <w:color w:val="000000"/>
        </w:rPr>
        <w:t xml:space="preserve"> a </w:t>
      </w:r>
      <w:proofErr w:type="spellStart"/>
      <w:r w:rsidRPr="00A91EC5">
        <w:rPr>
          <w:color w:val="000000"/>
        </w:rPr>
        <w:t>core</w:t>
      </w:r>
      <w:proofErr w:type="spellEnd"/>
      <w:r w:rsidRPr="00A91EC5">
        <w:rPr>
          <w:color w:val="000000"/>
        </w:rPr>
        <w:t xml:space="preserve"> (MAP1537); C. A </w:t>
      </w:r>
      <w:proofErr w:type="spellStart"/>
      <w:r w:rsidRPr="00A91EC5">
        <w:rPr>
          <w:color w:val="000000"/>
        </w:rPr>
        <w:t>microblade</w:t>
      </w:r>
      <w:proofErr w:type="spellEnd"/>
      <w:r w:rsidRPr="00A91EC5">
        <w:rPr>
          <w:color w:val="000000"/>
        </w:rPr>
        <w:t xml:space="preserve"> </w:t>
      </w:r>
      <w:proofErr w:type="spellStart"/>
      <w:r w:rsidRPr="00A91EC5">
        <w:rPr>
          <w:color w:val="000000"/>
        </w:rPr>
        <w:t>core</w:t>
      </w:r>
      <w:proofErr w:type="spellEnd"/>
      <w:r w:rsidRPr="00A91EC5">
        <w:rPr>
          <w:color w:val="000000"/>
        </w:rPr>
        <w:t xml:space="preserve"> </w:t>
      </w:r>
      <w:proofErr w:type="spellStart"/>
      <w:r w:rsidRPr="00A91EC5">
        <w:rPr>
          <w:color w:val="000000"/>
        </w:rPr>
        <w:t>from</w:t>
      </w:r>
      <w:proofErr w:type="spellEnd"/>
      <w:r w:rsidRPr="00A91EC5">
        <w:rPr>
          <w:color w:val="000000"/>
        </w:rPr>
        <w:t xml:space="preserve"> </w:t>
      </w:r>
      <w:proofErr w:type="spellStart"/>
      <w:r w:rsidRPr="00A91EC5">
        <w:rPr>
          <w:color w:val="000000"/>
        </w:rPr>
        <w:t>which</w:t>
      </w:r>
      <w:proofErr w:type="spellEnd"/>
      <w:r w:rsidRPr="00A91EC5">
        <w:rPr>
          <w:color w:val="000000"/>
        </w:rPr>
        <w:t xml:space="preserve"> </w:t>
      </w:r>
      <w:proofErr w:type="spellStart"/>
      <w:r w:rsidRPr="00A91EC5">
        <w:rPr>
          <w:color w:val="000000"/>
        </w:rPr>
        <w:t>several</w:t>
      </w:r>
      <w:proofErr w:type="spellEnd"/>
      <w:r w:rsidRPr="00A91EC5">
        <w:rPr>
          <w:color w:val="000000"/>
        </w:rPr>
        <w:t xml:space="preserve"> </w:t>
      </w:r>
      <w:proofErr w:type="spellStart"/>
      <w:r w:rsidRPr="00A91EC5">
        <w:rPr>
          <w:color w:val="000000"/>
        </w:rPr>
        <w:t>elongate</w:t>
      </w:r>
      <w:proofErr w:type="spellEnd"/>
      <w:r w:rsidRPr="00A91EC5">
        <w:rPr>
          <w:color w:val="000000"/>
        </w:rPr>
        <w:t xml:space="preserve"> </w:t>
      </w:r>
      <w:proofErr w:type="spellStart"/>
      <w:r w:rsidRPr="00A91EC5">
        <w:rPr>
          <w:color w:val="000000"/>
        </w:rPr>
        <w:t>flakes</w:t>
      </w:r>
      <w:proofErr w:type="spellEnd"/>
      <w:r w:rsidRPr="00A91EC5">
        <w:rPr>
          <w:color w:val="000000"/>
        </w:rPr>
        <w:t xml:space="preserve"> </w:t>
      </w:r>
      <w:proofErr w:type="spellStart"/>
      <w:r w:rsidRPr="00A91EC5">
        <w:rPr>
          <w:color w:val="000000"/>
        </w:rPr>
        <w:t>were</w:t>
      </w:r>
      <w:proofErr w:type="spellEnd"/>
      <w:r w:rsidRPr="00A91EC5">
        <w:rPr>
          <w:color w:val="000000"/>
        </w:rPr>
        <w:t xml:space="preserve"> </w:t>
      </w:r>
      <w:proofErr w:type="spellStart"/>
      <w:r w:rsidRPr="00A91EC5">
        <w:rPr>
          <w:color w:val="000000"/>
        </w:rPr>
        <w:t>struck</w:t>
      </w:r>
      <w:proofErr w:type="spellEnd"/>
      <w:r w:rsidRPr="00A91EC5">
        <w:rPr>
          <w:color w:val="000000"/>
        </w:rPr>
        <w:t xml:space="preserve"> (MAP1039).</w:t>
      </w:r>
    </w:p>
    <w:p w14:paraId="11F5E6A8" w14:textId="02FD55DD" w:rsidR="00C709DE" w:rsidRDefault="001F7B31" w:rsidP="00A91EC5">
      <w:pPr>
        <w:pStyle w:val="jqssubheading0"/>
        <w:rPr>
          <w:b/>
        </w:rPr>
      </w:pPr>
      <w:r>
        <w:rPr>
          <w:b/>
          <w:i/>
          <w:noProof/>
        </w:rPr>
        <w:drawing>
          <wp:inline distT="0" distB="0" distL="0" distR="0" wp14:anchorId="7501E9D5" wp14:editId="1DE06080">
            <wp:extent cx="3581400" cy="805786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7_CS Revised_lower 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8187" cy="8073139"/>
                    </a:xfrm>
                    <a:prstGeom prst="rect">
                      <a:avLst/>
                    </a:prstGeom>
                  </pic:spPr>
                </pic:pic>
              </a:graphicData>
            </a:graphic>
          </wp:inline>
        </w:drawing>
      </w:r>
    </w:p>
    <w:p w14:paraId="219E7E2B" w14:textId="77777777" w:rsidR="00C709DE" w:rsidRDefault="00C709DE" w:rsidP="00C709DE">
      <w:pPr>
        <w:pStyle w:val="JQSsubheading"/>
        <w:spacing w:before="100" w:beforeAutospacing="1" w:after="100" w:afterAutospacing="1" w:line="360" w:lineRule="auto"/>
        <w:jc w:val="both"/>
        <w:rPr>
          <w:b/>
          <w:i w:val="0"/>
        </w:rPr>
      </w:pPr>
    </w:p>
    <w:p w14:paraId="585B07DE" w14:textId="77777777" w:rsidR="00C709DE" w:rsidRDefault="00C709DE" w:rsidP="00F17F63">
      <w:pPr>
        <w:rPr>
          <w:b/>
        </w:rPr>
        <w:sectPr w:rsidR="00C709DE">
          <w:pgSz w:w="11906" w:h="16838"/>
          <w:pgMar w:top="1417" w:right="1417" w:bottom="1134" w:left="1417" w:header="708" w:footer="708" w:gutter="0"/>
          <w:cols w:space="708"/>
          <w:docGrid w:linePitch="360"/>
        </w:sectPr>
      </w:pPr>
    </w:p>
    <w:p w14:paraId="3749BE18" w14:textId="77777777" w:rsidR="00C709DE" w:rsidRPr="00D220CC" w:rsidRDefault="00C709DE" w:rsidP="00A91EC5">
      <w:pPr>
        <w:spacing w:after="160" w:line="360" w:lineRule="auto"/>
        <w:jc w:val="both"/>
        <w:rPr>
          <w:b/>
        </w:rPr>
      </w:pPr>
      <w:r w:rsidRPr="00702527">
        <w:rPr>
          <w:b/>
        </w:rPr>
        <w:t>Table S</w:t>
      </w:r>
      <w:r>
        <w:rPr>
          <w:b/>
        </w:rPr>
        <w:t>5</w:t>
      </w:r>
      <w:r w:rsidRPr="00702527">
        <w:rPr>
          <w:b/>
        </w:rPr>
        <w:t xml:space="preserve">. </w:t>
      </w:r>
      <w:r w:rsidRPr="00702527">
        <w:t>Difference between the observed and expected number of archaeological features in the final lake-phase (Unit E/</w:t>
      </w:r>
      <w:proofErr w:type="spellStart"/>
      <w:r w:rsidRPr="00702527">
        <w:t>Zanci</w:t>
      </w:r>
      <w:proofErr w:type="spellEnd"/>
      <w:r w:rsidRPr="00702527">
        <w:t xml:space="preserve">) and post-lake stratigraphic units (Units F, G) in the central Mungo lunette study area (Figures S6 and S7), based on </w:t>
      </w:r>
      <w:r w:rsidR="00FE2A3E">
        <w:t xml:space="preserve">the null hypothesis that activity traces are distributed </w:t>
      </w:r>
      <w:r w:rsidRPr="00702527">
        <w:t>homogenous</w:t>
      </w:r>
      <w:r w:rsidR="00FE2A3E">
        <w:t xml:space="preserve">ly </w:t>
      </w:r>
      <w:r w:rsidRPr="00702527">
        <w:t>through the stratigraphic sequence</w:t>
      </w:r>
      <w:r w:rsidR="00FE2A3E">
        <w:t>.</w:t>
      </w:r>
    </w:p>
    <w:p w14:paraId="230E6E85" w14:textId="77777777" w:rsidR="00C709DE" w:rsidRDefault="00C709DE" w:rsidP="00C709DE">
      <w:pPr>
        <w:spacing w:line="360" w:lineRule="auto"/>
      </w:pPr>
    </w:p>
    <w:tbl>
      <w:tblPr>
        <w:tblStyle w:val="GridTable1Light"/>
        <w:tblpPr w:leftFromText="180" w:rightFromText="180" w:vertAnchor="page" w:horzAnchor="margin" w:tblpY="3175"/>
        <w:tblW w:w="0" w:type="auto"/>
        <w:tblLook w:val="04A0" w:firstRow="1" w:lastRow="0" w:firstColumn="1" w:lastColumn="0" w:noHBand="0" w:noVBand="1"/>
      </w:tblPr>
      <w:tblGrid>
        <w:gridCol w:w="1696"/>
        <w:gridCol w:w="1985"/>
        <w:gridCol w:w="1134"/>
        <w:gridCol w:w="709"/>
        <w:gridCol w:w="1121"/>
        <w:gridCol w:w="1114"/>
        <w:gridCol w:w="1194"/>
      </w:tblGrid>
      <w:tr w:rsidR="00C709DE" w:rsidRPr="00F62BB2" w14:paraId="0A30D2F4" w14:textId="77777777" w:rsidTr="00C709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auto"/>
            </w:tcBorders>
          </w:tcPr>
          <w:p w14:paraId="7BB2A8F3" w14:textId="77777777" w:rsidR="00C709DE" w:rsidRPr="00F62BB2" w:rsidRDefault="00C709DE" w:rsidP="00C709DE">
            <w:pPr>
              <w:spacing w:line="360" w:lineRule="auto"/>
              <w:rPr>
                <w:sz w:val="22"/>
                <w:szCs w:val="22"/>
              </w:rPr>
            </w:pPr>
            <w:r>
              <w:rPr>
                <w:sz w:val="22"/>
                <w:szCs w:val="22"/>
              </w:rPr>
              <w:t>S</w:t>
            </w:r>
            <w:r w:rsidRPr="00F62BB2">
              <w:rPr>
                <w:sz w:val="22"/>
                <w:szCs w:val="22"/>
              </w:rPr>
              <w:t>tratigraphic unit</w:t>
            </w:r>
          </w:p>
        </w:tc>
        <w:tc>
          <w:tcPr>
            <w:tcW w:w="1985" w:type="dxa"/>
            <w:tcBorders>
              <w:left w:val="single" w:sz="4" w:space="0" w:color="auto"/>
            </w:tcBorders>
          </w:tcPr>
          <w:p w14:paraId="10085ACE" w14:textId="77777777" w:rsidR="00C709DE" w:rsidRPr="00F62BB2" w:rsidRDefault="00C709DE" w:rsidP="00C709DE">
            <w:pPr>
              <w:spacing w:line="36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w:t>
            </w:r>
            <w:r w:rsidRPr="00F62BB2">
              <w:rPr>
                <w:sz w:val="22"/>
                <w:szCs w:val="22"/>
              </w:rPr>
              <w:t>onditions</w:t>
            </w:r>
          </w:p>
        </w:tc>
        <w:tc>
          <w:tcPr>
            <w:tcW w:w="1134" w:type="dxa"/>
          </w:tcPr>
          <w:p w14:paraId="2B90534D" w14:textId="77777777" w:rsidR="00C709DE" w:rsidRPr="00F62BB2" w:rsidRDefault="00C709DE" w:rsidP="00C709DE">
            <w:pPr>
              <w:spacing w:line="36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w:t>
            </w:r>
            <w:r w:rsidRPr="00F62BB2">
              <w:rPr>
                <w:sz w:val="22"/>
                <w:szCs w:val="22"/>
              </w:rPr>
              <w:t xml:space="preserve">pprox. age </w:t>
            </w:r>
            <w:r>
              <w:rPr>
                <w:sz w:val="22"/>
                <w:szCs w:val="22"/>
              </w:rPr>
              <w:t>(</w:t>
            </w:r>
            <w:proofErr w:type="spellStart"/>
            <w:r w:rsidRPr="00F62BB2">
              <w:rPr>
                <w:sz w:val="22"/>
                <w:szCs w:val="22"/>
              </w:rPr>
              <w:t>ka</w:t>
            </w:r>
            <w:proofErr w:type="spellEnd"/>
            <w:r>
              <w:rPr>
                <w:sz w:val="22"/>
                <w:szCs w:val="22"/>
              </w:rPr>
              <w:t>)</w:t>
            </w:r>
          </w:p>
        </w:tc>
        <w:tc>
          <w:tcPr>
            <w:tcW w:w="709" w:type="dxa"/>
          </w:tcPr>
          <w:p w14:paraId="5AD868DE" w14:textId="77777777" w:rsidR="00C709DE" w:rsidRPr="00F62BB2" w:rsidRDefault="00C709DE" w:rsidP="00C709DE">
            <w:pPr>
              <w:spacing w:line="360" w:lineRule="auto"/>
              <w:cnfStyle w:val="100000000000" w:firstRow="1" w:lastRow="0" w:firstColumn="0" w:lastColumn="0" w:oddVBand="0" w:evenVBand="0" w:oddHBand="0" w:evenHBand="0" w:firstRowFirstColumn="0" w:firstRowLastColumn="0" w:lastRowFirstColumn="0" w:lastRowLastColumn="0"/>
              <w:rPr>
                <w:sz w:val="22"/>
                <w:szCs w:val="22"/>
              </w:rPr>
            </w:pPr>
            <w:r w:rsidRPr="00F62BB2">
              <w:rPr>
                <w:sz w:val="22"/>
                <w:szCs w:val="22"/>
              </w:rPr>
              <w:t>Area</w:t>
            </w:r>
          </w:p>
          <w:p w14:paraId="3B3BF9D2" w14:textId="77777777" w:rsidR="00C709DE" w:rsidRPr="00F62BB2" w:rsidRDefault="00C709DE" w:rsidP="00C709DE">
            <w:pPr>
              <w:spacing w:line="360" w:lineRule="auto"/>
              <w:cnfStyle w:val="100000000000" w:firstRow="1" w:lastRow="0" w:firstColumn="0" w:lastColumn="0" w:oddVBand="0" w:evenVBand="0" w:oddHBand="0" w:evenHBand="0" w:firstRowFirstColumn="0" w:firstRowLastColumn="0" w:lastRowFirstColumn="0" w:lastRowLastColumn="0"/>
              <w:rPr>
                <w:sz w:val="22"/>
                <w:szCs w:val="22"/>
              </w:rPr>
            </w:pPr>
            <w:r w:rsidRPr="00F62BB2">
              <w:rPr>
                <w:sz w:val="22"/>
                <w:szCs w:val="22"/>
              </w:rPr>
              <w:t xml:space="preserve">km </w:t>
            </w:r>
            <w:r w:rsidRPr="00F62BB2">
              <w:rPr>
                <w:sz w:val="22"/>
                <w:szCs w:val="22"/>
                <w:vertAlign w:val="superscript"/>
              </w:rPr>
              <w:t>2</w:t>
            </w:r>
          </w:p>
        </w:tc>
        <w:tc>
          <w:tcPr>
            <w:tcW w:w="1121" w:type="dxa"/>
          </w:tcPr>
          <w:p w14:paraId="06EBB9B8" w14:textId="77777777" w:rsidR="00C709DE" w:rsidRPr="00F62BB2" w:rsidRDefault="00C709DE" w:rsidP="00C709DE">
            <w:pPr>
              <w:spacing w:line="36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O</w:t>
            </w:r>
            <w:r w:rsidRPr="00F62BB2">
              <w:rPr>
                <w:sz w:val="22"/>
                <w:szCs w:val="22"/>
              </w:rPr>
              <w:t>bserved sites</w:t>
            </w:r>
          </w:p>
        </w:tc>
        <w:tc>
          <w:tcPr>
            <w:tcW w:w="1114" w:type="dxa"/>
          </w:tcPr>
          <w:p w14:paraId="1C4085D0" w14:textId="77777777" w:rsidR="00C709DE" w:rsidRPr="00F62BB2" w:rsidRDefault="00C709DE" w:rsidP="00C709DE">
            <w:pPr>
              <w:spacing w:line="36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E</w:t>
            </w:r>
            <w:r w:rsidRPr="00F62BB2">
              <w:rPr>
                <w:sz w:val="22"/>
                <w:szCs w:val="22"/>
              </w:rPr>
              <w:t>xpected sites</w:t>
            </w:r>
          </w:p>
        </w:tc>
        <w:tc>
          <w:tcPr>
            <w:tcW w:w="1194" w:type="dxa"/>
          </w:tcPr>
          <w:p w14:paraId="725A385A" w14:textId="77777777" w:rsidR="00C709DE" w:rsidRPr="00F62BB2" w:rsidRDefault="00C709DE" w:rsidP="00C709DE">
            <w:pPr>
              <w:spacing w:line="36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w:t>
            </w:r>
            <w:r w:rsidRPr="00F62BB2">
              <w:rPr>
                <w:sz w:val="22"/>
                <w:szCs w:val="22"/>
              </w:rPr>
              <w:t>ifference</w:t>
            </w:r>
          </w:p>
        </w:tc>
      </w:tr>
      <w:tr w:rsidR="00C709DE" w:rsidRPr="00F62BB2" w14:paraId="39F90F41" w14:textId="77777777" w:rsidTr="00C709DE">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auto"/>
            </w:tcBorders>
          </w:tcPr>
          <w:p w14:paraId="0E1990AB" w14:textId="77777777" w:rsidR="00C709DE" w:rsidRPr="00F62BB2" w:rsidRDefault="00C709DE" w:rsidP="00C709DE">
            <w:pPr>
              <w:spacing w:line="360" w:lineRule="auto"/>
              <w:rPr>
                <w:b w:val="0"/>
                <w:sz w:val="22"/>
                <w:szCs w:val="22"/>
              </w:rPr>
            </w:pPr>
            <w:r w:rsidRPr="00F62BB2">
              <w:rPr>
                <w:b w:val="0"/>
                <w:sz w:val="22"/>
                <w:szCs w:val="22"/>
              </w:rPr>
              <w:t>G – alluvial fan</w:t>
            </w:r>
          </w:p>
        </w:tc>
        <w:tc>
          <w:tcPr>
            <w:tcW w:w="1985" w:type="dxa"/>
            <w:tcBorders>
              <w:left w:val="single" w:sz="4" w:space="0" w:color="auto"/>
            </w:tcBorders>
          </w:tcPr>
          <w:p w14:paraId="05CFA22D"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rPr>
              <w:t>locally more humid</w:t>
            </w:r>
          </w:p>
        </w:tc>
        <w:tc>
          <w:tcPr>
            <w:tcW w:w="1134" w:type="dxa"/>
          </w:tcPr>
          <w:p w14:paraId="098D58B7"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lang w:val="en-US"/>
              </w:rPr>
              <w:t xml:space="preserve">   5 -  3.5</w:t>
            </w:r>
          </w:p>
        </w:tc>
        <w:tc>
          <w:tcPr>
            <w:tcW w:w="709" w:type="dxa"/>
          </w:tcPr>
          <w:p w14:paraId="0E911915"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lang w:val="en-US"/>
              </w:rPr>
              <w:t>0.19</w:t>
            </w:r>
          </w:p>
        </w:tc>
        <w:tc>
          <w:tcPr>
            <w:tcW w:w="1121" w:type="dxa"/>
          </w:tcPr>
          <w:p w14:paraId="6F7C01BC"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lang w:val="en-US"/>
              </w:rPr>
              <w:t xml:space="preserve"> 14</w:t>
            </w:r>
          </w:p>
        </w:tc>
        <w:tc>
          <w:tcPr>
            <w:tcW w:w="1114" w:type="dxa"/>
          </w:tcPr>
          <w:p w14:paraId="035B719A"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lang w:val="en-US"/>
              </w:rPr>
              <w:t>248</w:t>
            </w:r>
          </w:p>
        </w:tc>
        <w:tc>
          <w:tcPr>
            <w:tcW w:w="1194" w:type="dxa"/>
          </w:tcPr>
          <w:p w14:paraId="6621CE6D"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lang w:val="en-US"/>
              </w:rPr>
              <w:t xml:space="preserve"> - 234</w:t>
            </w:r>
          </w:p>
        </w:tc>
      </w:tr>
      <w:tr w:rsidR="00C709DE" w:rsidRPr="00F62BB2" w14:paraId="609651AC" w14:textId="77777777" w:rsidTr="00C709DE">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auto"/>
            </w:tcBorders>
          </w:tcPr>
          <w:p w14:paraId="22CAFA6B" w14:textId="77777777" w:rsidR="00C709DE" w:rsidRPr="00F62BB2" w:rsidRDefault="00C709DE" w:rsidP="00C709DE">
            <w:pPr>
              <w:spacing w:line="360" w:lineRule="auto"/>
              <w:rPr>
                <w:b w:val="0"/>
                <w:sz w:val="22"/>
                <w:szCs w:val="22"/>
              </w:rPr>
            </w:pPr>
            <w:r w:rsidRPr="00F62BB2">
              <w:rPr>
                <w:b w:val="0"/>
                <w:sz w:val="22"/>
                <w:szCs w:val="22"/>
              </w:rPr>
              <w:t>F - aeolian</w:t>
            </w:r>
          </w:p>
        </w:tc>
        <w:tc>
          <w:tcPr>
            <w:tcW w:w="1985" w:type="dxa"/>
            <w:tcBorders>
              <w:left w:val="single" w:sz="4" w:space="0" w:color="auto"/>
            </w:tcBorders>
          </w:tcPr>
          <w:p w14:paraId="5FF5B17D"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rPr>
              <w:t>locally more arid</w:t>
            </w:r>
          </w:p>
        </w:tc>
        <w:tc>
          <w:tcPr>
            <w:tcW w:w="1134" w:type="dxa"/>
          </w:tcPr>
          <w:p w14:paraId="6FA6E159"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lang w:val="en-US"/>
              </w:rPr>
              <w:t xml:space="preserve"> 14 -  8</w:t>
            </w:r>
          </w:p>
        </w:tc>
        <w:tc>
          <w:tcPr>
            <w:tcW w:w="709" w:type="dxa"/>
          </w:tcPr>
          <w:p w14:paraId="70200479"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lang w:val="en-US"/>
              </w:rPr>
              <w:t>0.21</w:t>
            </w:r>
          </w:p>
        </w:tc>
        <w:tc>
          <w:tcPr>
            <w:tcW w:w="1121" w:type="dxa"/>
          </w:tcPr>
          <w:p w14:paraId="17587A97"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lang w:val="en-US"/>
              </w:rPr>
              <w:t>106</w:t>
            </w:r>
          </w:p>
        </w:tc>
        <w:tc>
          <w:tcPr>
            <w:tcW w:w="1114" w:type="dxa"/>
          </w:tcPr>
          <w:p w14:paraId="3863A43C"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lang w:val="en-US"/>
              </w:rPr>
              <w:t>272</w:t>
            </w:r>
          </w:p>
        </w:tc>
        <w:tc>
          <w:tcPr>
            <w:tcW w:w="1194" w:type="dxa"/>
          </w:tcPr>
          <w:p w14:paraId="61A0602C"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lang w:val="en-US"/>
              </w:rPr>
              <w:t xml:space="preserve"> - 167</w:t>
            </w:r>
          </w:p>
        </w:tc>
      </w:tr>
      <w:tr w:rsidR="00C709DE" w:rsidRPr="00F62BB2" w14:paraId="4D0EE461" w14:textId="77777777" w:rsidTr="00C709DE">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auto"/>
            </w:tcBorders>
          </w:tcPr>
          <w:p w14:paraId="01C81D96" w14:textId="77777777" w:rsidR="00C709DE" w:rsidRPr="00F62BB2" w:rsidRDefault="00C709DE" w:rsidP="00C709DE">
            <w:pPr>
              <w:spacing w:line="360" w:lineRule="auto"/>
              <w:rPr>
                <w:b w:val="0"/>
                <w:sz w:val="22"/>
                <w:szCs w:val="22"/>
              </w:rPr>
            </w:pPr>
            <w:r w:rsidRPr="00F62BB2">
              <w:rPr>
                <w:b w:val="0"/>
                <w:sz w:val="22"/>
                <w:szCs w:val="22"/>
              </w:rPr>
              <w:t>E – aeolian (</w:t>
            </w:r>
            <w:proofErr w:type="spellStart"/>
            <w:r w:rsidRPr="00F62BB2">
              <w:rPr>
                <w:b w:val="0"/>
                <w:sz w:val="22"/>
                <w:szCs w:val="22"/>
              </w:rPr>
              <w:t>Arumpo</w:t>
            </w:r>
            <w:proofErr w:type="spellEnd"/>
            <w:r w:rsidRPr="00F62BB2">
              <w:rPr>
                <w:b w:val="0"/>
                <w:sz w:val="22"/>
                <w:szCs w:val="22"/>
              </w:rPr>
              <w:t>/</w:t>
            </w:r>
            <w:proofErr w:type="spellStart"/>
            <w:r w:rsidRPr="00F62BB2">
              <w:rPr>
                <w:b w:val="0"/>
                <w:sz w:val="22"/>
                <w:szCs w:val="22"/>
              </w:rPr>
              <w:t>Zanci</w:t>
            </w:r>
            <w:proofErr w:type="spellEnd"/>
            <w:r w:rsidRPr="00F62BB2">
              <w:rPr>
                <w:b w:val="0"/>
                <w:sz w:val="22"/>
                <w:szCs w:val="22"/>
              </w:rPr>
              <w:t>)</w:t>
            </w:r>
          </w:p>
        </w:tc>
        <w:tc>
          <w:tcPr>
            <w:tcW w:w="1985" w:type="dxa"/>
            <w:tcBorders>
              <w:left w:val="single" w:sz="4" w:space="0" w:color="auto"/>
            </w:tcBorders>
          </w:tcPr>
          <w:p w14:paraId="7523BEC2"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rPr>
              <w:t>lake oscillating/drying</w:t>
            </w:r>
          </w:p>
        </w:tc>
        <w:tc>
          <w:tcPr>
            <w:tcW w:w="1134" w:type="dxa"/>
            <w:vAlign w:val="center"/>
          </w:tcPr>
          <w:p w14:paraId="775A0C51"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lang w:val="en-US"/>
              </w:rPr>
              <w:t xml:space="preserve"> 23 - 15</w:t>
            </w:r>
          </w:p>
        </w:tc>
        <w:tc>
          <w:tcPr>
            <w:tcW w:w="709" w:type="dxa"/>
            <w:vAlign w:val="center"/>
          </w:tcPr>
          <w:p w14:paraId="5497694C"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lang w:val="en-US"/>
              </w:rPr>
              <w:t>0.44</w:t>
            </w:r>
          </w:p>
        </w:tc>
        <w:tc>
          <w:tcPr>
            <w:tcW w:w="1121" w:type="dxa"/>
            <w:vAlign w:val="center"/>
          </w:tcPr>
          <w:p w14:paraId="4FAF7BC6"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lang w:val="en-US"/>
              </w:rPr>
              <w:t>679</w:t>
            </w:r>
          </w:p>
        </w:tc>
        <w:tc>
          <w:tcPr>
            <w:tcW w:w="1114" w:type="dxa"/>
            <w:vAlign w:val="center"/>
          </w:tcPr>
          <w:p w14:paraId="1A2C3BBD"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lang w:val="en-US"/>
              </w:rPr>
              <w:t>552</w:t>
            </w:r>
          </w:p>
        </w:tc>
        <w:tc>
          <w:tcPr>
            <w:tcW w:w="1194" w:type="dxa"/>
            <w:vAlign w:val="center"/>
          </w:tcPr>
          <w:p w14:paraId="2DFC8F36" w14:textId="77777777" w:rsidR="00C709DE" w:rsidRPr="00F62BB2" w:rsidRDefault="00C709DE" w:rsidP="00C709DE">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F62BB2">
              <w:rPr>
                <w:sz w:val="22"/>
                <w:szCs w:val="22"/>
                <w:lang w:val="en-US"/>
              </w:rPr>
              <w:t>+ 126</w:t>
            </w:r>
          </w:p>
        </w:tc>
      </w:tr>
    </w:tbl>
    <w:p w14:paraId="4F5C4E4E" w14:textId="77777777" w:rsidR="00C709DE" w:rsidRDefault="00C709DE" w:rsidP="00F17F63">
      <w:pPr>
        <w:rPr>
          <w:b/>
          <w:bCs/>
          <w:i/>
          <w:iCs/>
          <w:sz w:val="20"/>
          <w:szCs w:val="20"/>
          <w:lang w:val="en-US"/>
        </w:rPr>
      </w:pPr>
    </w:p>
    <w:p w14:paraId="2334E3D9" w14:textId="77777777" w:rsidR="00C709DE" w:rsidRPr="00A91EC5" w:rsidRDefault="00C709DE" w:rsidP="00F17F63">
      <w:pPr>
        <w:rPr>
          <w:sz w:val="20"/>
          <w:szCs w:val="20"/>
        </w:rPr>
      </w:pPr>
      <w:r w:rsidRPr="00A91EC5">
        <w:rPr>
          <w:bCs/>
          <w:i/>
          <w:iCs/>
          <w:sz w:val="20"/>
          <w:szCs w:val="20"/>
          <w:lang w:val="en-US"/>
        </w:rPr>
        <w:t>Chi</w:t>
      </w:r>
      <w:r w:rsidRPr="00A91EC5">
        <w:rPr>
          <w:bCs/>
          <w:i/>
          <w:iCs/>
          <w:sz w:val="20"/>
          <w:szCs w:val="20"/>
          <w:vertAlign w:val="superscript"/>
          <w:lang w:val="en-US"/>
        </w:rPr>
        <w:t>2</w:t>
      </w:r>
      <w:r w:rsidRPr="00A91EC5">
        <w:rPr>
          <w:bCs/>
          <w:i/>
          <w:iCs/>
          <w:sz w:val="20"/>
          <w:szCs w:val="20"/>
          <w:lang w:val="en-US"/>
        </w:rPr>
        <w:t xml:space="preserve">: 1906, </w:t>
      </w:r>
      <w:proofErr w:type="spellStart"/>
      <w:proofErr w:type="gramStart"/>
      <w:r w:rsidRPr="00A91EC5">
        <w:rPr>
          <w:bCs/>
          <w:i/>
          <w:iCs/>
          <w:sz w:val="20"/>
          <w:szCs w:val="20"/>
          <w:lang w:val="en-US"/>
        </w:rPr>
        <w:t>df</w:t>
      </w:r>
      <w:proofErr w:type="spellEnd"/>
      <w:proofErr w:type="gramEnd"/>
      <w:r w:rsidRPr="00A91EC5">
        <w:rPr>
          <w:bCs/>
          <w:i/>
          <w:iCs/>
          <w:sz w:val="20"/>
          <w:szCs w:val="20"/>
          <w:lang w:val="en-US"/>
        </w:rPr>
        <w:t>: 9, p&lt; 0.0001</w:t>
      </w:r>
    </w:p>
    <w:p w14:paraId="3F15C9AF" w14:textId="77777777" w:rsidR="00DC5233" w:rsidRDefault="00DC5233" w:rsidP="00F17F63">
      <w:pPr>
        <w:rPr>
          <w:b/>
        </w:rPr>
      </w:pPr>
    </w:p>
    <w:p w14:paraId="41E70DD9" w14:textId="77777777" w:rsidR="00DC5233" w:rsidRDefault="00DC5233" w:rsidP="00F17F63">
      <w:pPr>
        <w:rPr>
          <w:b/>
        </w:rPr>
      </w:pPr>
    </w:p>
    <w:p w14:paraId="580B1E6A" w14:textId="77777777" w:rsidR="00DC5233" w:rsidRDefault="00DC5233" w:rsidP="00F17F63">
      <w:pPr>
        <w:rPr>
          <w:b/>
        </w:rPr>
      </w:pPr>
    </w:p>
    <w:p w14:paraId="27DE65C3" w14:textId="785EFE15" w:rsidR="00DC5233" w:rsidRDefault="00DC5233" w:rsidP="00A91EC5">
      <w:pPr>
        <w:spacing w:line="360" w:lineRule="auto"/>
      </w:pPr>
      <w:r w:rsidRPr="00702527">
        <w:rPr>
          <w:b/>
        </w:rPr>
        <w:t>Table S</w:t>
      </w:r>
      <w:r w:rsidR="006B08FF">
        <w:rPr>
          <w:b/>
        </w:rPr>
        <w:t>6</w:t>
      </w:r>
      <w:r w:rsidRPr="00702527">
        <w:rPr>
          <w:b/>
        </w:rPr>
        <w:t>.</w:t>
      </w:r>
      <w:r w:rsidRPr="00702527">
        <w:t xml:space="preserve"> Percentage of sites, for all stratigraphic units in the central Mungo lunette study area, preserved in sediments representing different </w:t>
      </w:r>
      <w:proofErr w:type="spellStart"/>
      <w:r w:rsidRPr="00702527">
        <w:t>palaeoenvironmental</w:t>
      </w:r>
      <w:proofErr w:type="spellEnd"/>
      <w:r w:rsidRPr="00702527">
        <w:t xml:space="preserve"> conditions (</w:t>
      </w:r>
      <w:r>
        <w:t>N=1,456).  F</w:t>
      </w:r>
      <w:r w:rsidRPr="00702527">
        <w:t xml:space="preserve">or location of study area, see Figure S6. </w:t>
      </w:r>
    </w:p>
    <w:p w14:paraId="19F2A004" w14:textId="77777777" w:rsidR="00DC5233" w:rsidRPr="00702527" w:rsidRDefault="00DC5233" w:rsidP="00A91EC5">
      <w:pPr>
        <w:spacing w:line="360" w:lineRule="auto"/>
      </w:pPr>
    </w:p>
    <w:tbl>
      <w:tblPr>
        <w:tblStyle w:val="GridTable1Light"/>
        <w:tblW w:w="0" w:type="auto"/>
        <w:tblLook w:val="04A0" w:firstRow="1" w:lastRow="0" w:firstColumn="1" w:lastColumn="0" w:noHBand="0" w:noVBand="1"/>
      </w:tblPr>
      <w:tblGrid>
        <w:gridCol w:w="7508"/>
        <w:gridCol w:w="1418"/>
      </w:tblGrid>
      <w:tr w:rsidR="00DC5233" w:rsidRPr="004C05A3" w14:paraId="4F4FDD7B" w14:textId="77777777" w:rsidTr="00F17F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BF17972" w14:textId="6F466922" w:rsidR="00DC5233" w:rsidRPr="004C05A3" w:rsidRDefault="00077BCC" w:rsidP="00A91EC5">
            <w:pPr>
              <w:spacing w:line="360" w:lineRule="auto"/>
              <w:rPr>
                <w:b w:val="0"/>
              </w:rPr>
            </w:pPr>
            <w:r>
              <w:t>H</w:t>
            </w:r>
            <w:r w:rsidR="00DC5233" w:rsidRPr="004C05A3">
              <w:t>ydrologic conditions</w:t>
            </w:r>
          </w:p>
        </w:tc>
        <w:tc>
          <w:tcPr>
            <w:tcW w:w="1418" w:type="dxa"/>
          </w:tcPr>
          <w:p w14:paraId="49CCC289" w14:textId="77777777" w:rsidR="00DC5233" w:rsidRPr="004C05A3" w:rsidRDefault="00DC5233" w:rsidP="00A91EC5">
            <w:pPr>
              <w:spacing w:line="360" w:lineRule="auto"/>
              <w:cnfStyle w:val="100000000000" w:firstRow="1" w:lastRow="0" w:firstColumn="0" w:lastColumn="0" w:oddVBand="0" w:evenVBand="0" w:oddHBand="0" w:evenHBand="0" w:firstRowFirstColumn="0" w:firstRowLastColumn="0" w:lastRowFirstColumn="0" w:lastRowLastColumn="0"/>
              <w:rPr>
                <w:b w:val="0"/>
              </w:rPr>
            </w:pPr>
            <w:r w:rsidRPr="004C05A3">
              <w:t>% of sites</w:t>
            </w:r>
          </w:p>
        </w:tc>
      </w:tr>
      <w:tr w:rsidR="00DC5233" w:rsidRPr="004C05A3" w14:paraId="6A563AB7" w14:textId="77777777" w:rsidTr="00F17F63">
        <w:tc>
          <w:tcPr>
            <w:cnfStyle w:val="001000000000" w:firstRow="0" w:lastRow="0" w:firstColumn="1" w:lastColumn="0" w:oddVBand="0" w:evenVBand="0" w:oddHBand="0" w:evenHBand="0" w:firstRowFirstColumn="0" w:firstRowLastColumn="0" w:lastRowFirstColumn="0" w:lastRowLastColumn="0"/>
            <w:tcW w:w="7508" w:type="dxa"/>
          </w:tcPr>
          <w:p w14:paraId="45F09E1C" w14:textId="77777777" w:rsidR="00DC5233" w:rsidRPr="00D0040D" w:rsidRDefault="00DC5233" w:rsidP="00A91EC5">
            <w:pPr>
              <w:spacing w:line="360" w:lineRule="auto"/>
              <w:rPr>
                <w:b w:val="0"/>
              </w:rPr>
            </w:pPr>
            <w:r w:rsidRPr="00D0040D">
              <w:rPr>
                <w:b w:val="0"/>
              </w:rPr>
              <w:t>sustained lake full</w:t>
            </w:r>
          </w:p>
        </w:tc>
        <w:tc>
          <w:tcPr>
            <w:tcW w:w="1418" w:type="dxa"/>
          </w:tcPr>
          <w:p w14:paraId="3AEE7DA0" w14:textId="77777777" w:rsidR="00DC5233" w:rsidRPr="00D0040D" w:rsidRDefault="00DC5233" w:rsidP="00A91EC5">
            <w:pPr>
              <w:spacing w:line="360" w:lineRule="auto"/>
              <w:cnfStyle w:val="000000000000" w:firstRow="0" w:lastRow="0" w:firstColumn="0" w:lastColumn="0" w:oddVBand="0" w:evenVBand="0" w:oddHBand="0" w:evenHBand="0" w:firstRowFirstColumn="0" w:firstRowLastColumn="0" w:lastRowFirstColumn="0" w:lastRowLastColumn="0"/>
            </w:pPr>
            <w:r w:rsidRPr="00D0040D">
              <w:t xml:space="preserve">  26</w:t>
            </w:r>
          </w:p>
        </w:tc>
      </w:tr>
      <w:tr w:rsidR="00DC5233" w:rsidRPr="004C05A3" w14:paraId="3A20FE58" w14:textId="77777777" w:rsidTr="00F17F63">
        <w:tc>
          <w:tcPr>
            <w:cnfStyle w:val="001000000000" w:firstRow="0" w:lastRow="0" w:firstColumn="1" w:lastColumn="0" w:oddVBand="0" w:evenVBand="0" w:oddHBand="0" w:evenHBand="0" w:firstRowFirstColumn="0" w:firstRowLastColumn="0" w:lastRowFirstColumn="0" w:lastRowLastColumn="0"/>
            <w:tcW w:w="7508" w:type="dxa"/>
          </w:tcPr>
          <w:p w14:paraId="09176549" w14:textId="77777777" w:rsidR="00DC5233" w:rsidRPr="00D0040D" w:rsidRDefault="00DC5233" w:rsidP="00A91EC5">
            <w:pPr>
              <w:spacing w:line="360" w:lineRule="auto"/>
              <w:rPr>
                <w:b w:val="0"/>
              </w:rPr>
            </w:pPr>
            <w:r w:rsidRPr="00D0040D">
              <w:rPr>
                <w:b w:val="0"/>
              </w:rPr>
              <w:t>lake fluctuating</w:t>
            </w:r>
          </w:p>
        </w:tc>
        <w:tc>
          <w:tcPr>
            <w:tcW w:w="1418" w:type="dxa"/>
          </w:tcPr>
          <w:p w14:paraId="61955D16" w14:textId="77777777" w:rsidR="00DC5233" w:rsidRPr="00D0040D" w:rsidRDefault="00DC5233" w:rsidP="00A91EC5">
            <w:pPr>
              <w:spacing w:line="360" w:lineRule="auto"/>
              <w:cnfStyle w:val="000000000000" w:firstRow="0" w:lastRow="0" w:firstColumn="0" w:lastColumn="0" w:oddVBand="0" w:evenVBand="0" w:oddHBand="0" w:evenHBand="0" w:firstRowFirstColumn="0" w:firstRowLastColumn="0" w:lastRowFirstColumn="0" w:lastRowLastColumn="0"/>
            </w:pPr>
            <w:r w:rsidRPr="00D0040D">
              <w:t xml:space="preserve">  65</w:t>
            </w:r>
          </w:p>
        </w:tc>
      </w:tr>
      <w:tr w:rsidR="00DC5233" w:rsidRPr="004C05A3" w14:paraId="33AC27BC" w14:textId="77777777" w:rsidTr="00F17F63">
        <w:tc>
          <w:tcPr>
            <w:cnfStyle w:val="001000000000" w:firstRow="0" w:lastRow="0" w:firstColumn="1" w:lastColumn="0" w:oddVBand="0" w:evenVBand="0" w:oddHBand="0" w:evenHBand="0" w:firstRowFirstColumn="0" w:firstRowLastColumn="0" w:lastRowFirstColumn="0" w:lastRowLastColumn="0"/>
            <w:tcW w:w="7508" w:type="dxa"/>
          </w:tcPr>
          <w:p w14:paraId="1ECA3848" w14:textId="77777777" w:rsidR="00DC5233" w:rsidRPr="00D0040D" w:rsidRDefault="00DC5233" w:rsidP="00A91EC5">
            <w:pPr>
              <w:spacing w:line="360" w:lineRule="auto"/>
              <w:rPr>
                <w:b w:val="0"/>
              </w:rPr>
            </w:pPr>
            <w:r w:rsidRPr="00D0040D">
              <w:rPr>
                <w:b w:val="0"/>
              </w:rPr>
              <w:t>lake dry, reworking of lunette sediments under locally arid conditions</w:t>
            </w:r>
          </w:p>
        </w:tc>
        <w:tc>
          <w:tcPr>
            <w:tcW w:w="1418" w:type="dxa"/>
          </w:tcPr>
          <w:p w14:paraId="4EDDF27B" w14:textId="77777777" w:rsidR="00DC5233" w:rsidRPr="00D0040D" w:rsidRDefault="00DC5233" w:rsidP="00A91EC5">
            <w:pPr>
              <w:spacing w:line="360" w:lineRule="auto"/>
              <w:cnfStyle w:val="000000000000" w:firstRow="0" w:lastRow="0" w:firstColumn="0" w:lastColumn="0" w:oddVBand="0" w:evenVBand="0" w:oddHBand="0" w:evenHBand="0" w:firstRowFirstColumn="0" w:firstRowLastColumn="0" w:lastRowFirstColumn="0" w:lastRowLastColumn="0"/>
            </w:pPr>
            <w:r w:rsidRPr="00D0040D">
              <w:t xml:space="preserve">    7</w:t>
            </w:r>
          </w:p>
        </w:tc>
      </w:tr>
      <w:tr w:rsidR="00DC5233" w:rsidRPr="004C05A3" w14:paraId="7187CB17" w14:textId="77777777" w:rsidTr="00F17F63">
        <w:tc>
          <w:tcPr>
            <w:cnfStyle w:val="001000000000" w:firstRow="0" w:lastRow="0" w:firstColumn="1" w:lastColumn="0" w:oddVBand="0" w:evenVBand="0" w:oddHBand="0" w:evenHBand="0" w:firstRowFirstColumn="0" w:firstRowLastColumn="0" w:lastRowFirstColumn="0" w:lastRowLastColumn="0"/>
            <w:tcW w:w="7508" w:type="dxa"/>
          </w:tcPr>
          <w:p w14:paraId="6E7D22F9" w14:textId="77777777" w:rsidR="00DC5233" w:rsidRPr="00D0040D" w:rsidRDefault="00DC5233" w:rsidP="00A91EC5">
            <w:pPr>
              <w:spacing w:line="360" w:lineRule="auto"/>
              <w:rPr>
                <w:b w:val="0"/>
              </w:rPr>
            </w:pPr>
            <w:r w:rsidRPr="00D0040D">
              <w:rPr>
                <w:b w:val="0"/>
              </w:rPr>
              <w:t>lake dry, reworking of lunette sediments under locally humid conditions</w:t>
            </w:r>
          </w:p>
        </w:tc>
        <w:tc>
          <w:tcPr>
            <w:tcW w:w="1418" w:type="dxa"/>
          </w:tcPr>
          <w:p w14:paraId="51B395D4" w14:textId="77777777" w:rsidR="00DC5233" w:rsidRPr="00D0040D" w:rsidRDefault="00DC5233" w:rsidP="00A91EC5">
            <w:pPr>
              <w:spacing w:line="360" w:lineRule="auto"/>
              <w:cnfStyle w:val="000000000000" w:firstRow="0" w:lastRow="0" w:firstColumn="0" w:lastColumn="0" w:oddVBand="0" w:evenVBand="0" w:oddHBand="0" w:evenHBand="0" w:firstRowFirstColumn="0" w:firstRowLastColumn="0" w:lastRowFirstColumn="0" w:lastRowLastColumn="0"/>
            </w:pPr>
            <w:r w:rsidRPr="00D0040D">
              <w:t xml:space="preserve">    1.5</w:t>
            </w:r>
          </w:p>
        </w:tc>
      </w:tr>
    </w:tbl>
    <w:p w14:paraId="3AB5EA6C" w14:textId="77777777" w:rsidR="00DC5233" w:rsidRDefault="00DC5233" w:rsidP="00A91EC5">
      <w:pPr>
        <w:spacing w:line="360" w:lineRule="auto"/>
        <w:rPr>
          <w:b/>
        </w:rPr>
      </w:pPr>
    </w:p>
    <w:p w14:paraId="6FEF114A" w14:textId="7B3C20C7" w:rsidR="00DC5233" w:rsidRDefault="00DC5233" w:rsidP="00A91EC5">
      <w:pPr>
        <w:spacing w:line="360" w:lineRule="auto"/>
      </w:pPr>
      <w:r w:rsidRPr="00702527">
        <w:rPr>
          <w:b/>
        </w:rPr>
        <w:t>Table S</w:t>
      </w:r>
      <w:r w:rsidR="006B08FF">
        <w:rPr>
          <w:b/>
        </w:rPr>
        <w:t>7</w:t>
      </w:r>
      <w:r w:rsidRPr="00702527">
        <w:t>. Relative abundance of the different types of activity traces preserved in the post-lake stratigraphic uni</w:t>
      </w:r>
      <w:r>
        <w:t xml:space="preserve">ts in the central Mungo lunette. </w:t>
      </w:r>
    </w:p>
    <w:p w14:paraId="41774A4E" w14:textId="77777777" w:rsidR="00DC5233" w:rsidRPr="00FB62ED" w:rsidRDefault="00DC5233" w:rsidP="00A91EC5">
      <w:pPr>
        <w:spacing w:line="360" w:lineRule="auto"/>
      </w:pPr>
    </w:p>
    <w:tbl>
      <w:tblPr>
        <w:tblStyle w:val="TableGrid"/>
        <w:tblW w:w="0" w:type="auto"/>
        <w:tblLook w:val="04A0" w:firstRow="1" w:lastRow="0" w:firstColumn="1" w:lastColumn="0" w:noHBand="0" w:noVBand="1"/>
      </w:tblPr>
      <w:tblGrid>
        <w:gridCol w:w="1980"/>
        <w:gridCol w:w="1559"/>
        <w:gridCol w:w="1795"/>
        <w:gridCol w:w="1796"/>
        <w:gridCol w:w="1796"/>
      </w:tblGrid>
      <w:tr w:rsidR="00DC5233" w:rsidRPr="00F62BB2" w14:paraId="72238557" w14:textId="77777777" w:rsidTr="00F17F63">
        <w:trPr>
          <w:trHeight w:val="247"/>
        </w:trPr>
        <w:tc>
          <w:tcPr>
            <w:tcW w:w="1980" w:type="dxa"/>
            <w:vMerge w:val="restart"/>
            <w:vAlign w:val="center"/>
          </w:tcPr>
          <w:p w14:paraId="186A6715" w14:textId="77777777" w:rsidR="00DC5233" w:rsidRPr="00F62BB2" w:rsidRDefault="00DC5233" w:rsidP="00A91EC5">
            <w:pPr>
              <w:spacing w:line="360" w:lineRule="auto"/>
              <w:rPr>
                <w:b/>
                <w:sz w:val="22"/>
                <w:szCs w:val="22"/>
              </w:rPr>
            </w:pPr>
            <w:r w:rsidRPr="00F62BB2">
              <w:rPr>
                <w:b/>
                <w:sz w:val="22"/>
                <w:szCs w:val="22"/>
              </w:rPr>
              <w:t>Stratigraphic Unit</w:t>
            </w:r>
          </w:p>
        </w:tc>
        <w:tc>
          <w:tcPr>
            <w:tcW w:w="1559" w:type="dxa"/>
            <w:vMerge w:val="restart"/>
            <w:vAlign w:val="center"/>
          </w:tcPr>
          <w:p w14:paraId="450154D0" w14:textId="4CC273FE" w:rsidR="00DC5233" w:rsidRPr="00F62BB2" w:rsidRDefault="00077BCC" w:rsidP="00A91EC5">
            <w:pPr>
              <w:spacing w:line="360" w:lineRule="auto"/>
              <w:jc w:val="center"/>
              <w:rPr>
                <w:b/>
                <w:sz w:val="22"/>
                <w:szCs w:val="22"/>
              </w:rPr>
            </w:pPr>
            <w:r>
              <w:rPr>
                <w:b/>
                <w:sz w:val="22"/>
                <w:szCs w:val="22"/>
              </w:rPr>
              <w:t>T</w:t>
            </w:r>
            <w:r w:rsidR="00DC5233" w:rsidRPr="00F62BB2">
              <w:rPr>
                <w:b/>
                <w:sz w:val="22"/>
                <w:szCs w:val="22"/>
              </w:rPr>
              <w:t xml:space="preserve">otal number </w:t>
            </w:r>
          </w:p>
          <w:p w14:paraId="5F1F94A4" w14:textId="77777777" w:rsidR="00DC5233" w:rsidRPr="00F62BB2" w:rsidRDefault="00DC5233" w:rsidP="00A91EC5">
            <w:pPr>
              <w:spacing w:line="360" w:lineRule="auto"/>
              <w:jc w:val="center"/>
              <w:rPr>
                <w:b/>
                <w:sz w:val="22"/>
                <w:szCs w:val="22"/>
              </w:rPr>
            </w:pPr>
            <w:r w:rsidRPr="00F62BB2">
              <w:rPr>
                <w:b/>
                <w:sz w:val="22"/>
                <w:szCs w:val="22"/>
              </w:rPr>
              <w:t>of cultural features</w:t>
            </w:r>
          </w:p>
        </w:tc>
        <w:tc>
          <w:tcPr>
            <w:tcW w:w="5387" w:type="dxa"/>
            <w:gridSpan w:val="3"/>
          </w:tcPr>
          <w:p w14:paraId="599632B1" w14:textId="77777777" w:rsidR="00DC5233" w:rsidRPr="00F62BB2" w:rsidRDefault="00DC5233" w:rsidP="00A91EC5">
            <w:pPr>
              <w:spacing w:line="360" w:lineRule="auto"/>
              <w:jc w:val="center"/>
              <w:rPr>
                <w:b/>
                <w:sz w:val="22"/>
                <w:szCs w:val="22"/>
              </w:rPr>
            </w:pPr>
            <w:r w:rsidRPr="00F62BB2">
              <w:rPr>
                <w:b/>
                <w:sz w:val="22"/>
                <w:szCs w:val="22"/>
              </w:rPr>
              <w:t>% of cultural features</w:t>
            </w:r>
          </w:p>
        </w:tc>
      </w:tr>
      <w:tr w:rsidR="00DC5233" w:rsidRPr="00F62BB2" w14:paraId="6E4E6A9D" w14:textId="77777777" w:rsidTr="00F17F63">
        <w:trPr>
          <w:trHeight w:val="363"/>
        </w:trPr>
        <w:tc>
          <w:tcPr>
            <w:tcW w:w="1980" w:type="dxa"/>
            <w:vMerge/>
          </w:tcPr>
          <w:p w14:paraId="57BF6107" w14:textId="77777777" w:rsidR="00DC5233" w:rsidRPr="00F62BB2" w:rsidRDefault="00DC5233" w:rsidP="00A91EC5">
            <w:pPr>
              <w:spacing w:line="360" w:lineRule="auto"/>
              <w:rPr>
                <w:b/>
                <w:sz w:val="22"/>
                <w:szCs w:val="22"/>
              </w:rPr>
            </w:pPr>
          </w:p>
        </w:tc>
        <w:tc>
          <w:tcPr>
            <w:tcW w:w="1559" w:type="dxa"/>
            <w:vMerge/>
          </w:tcPr>
          <w:p w14:paraId="63FA1E49" w14:textId="77777777" w:rsidR="00DC5233" w:rsidRPr="00F62BB2" w:rsidRDefault="00DC5233" w:rsidP="00A91EC5">
            <w:pPr>
              <w:spacing w:line="360" w:lineRule="auto"/>
              <w:jc w:val="center"/>
              <w:rPr>
                <w:b/>
                <w:sz w:val="22"/>
                <w:szCs w:val="22"/>
              </w:rPr>
            </w:pPr>
          </w:p>
        </w:tc>
        <w:tc>
          <w:tcPr>
            <w:tcW w:w="1795" w:type="dxa"/>
            <w:vAlign w:val="center"/>
          </w:tcPr>
          <w:p w14:paraId="0D68C112" w14:textId="77777777" w:rsidR="00DC5233" w:rsidRPr="00F62BB2" w:rsidRDefault="00DC5233" w:rsidP="00A91EC5">
            <w:pPr>
              <w:spacing w:line="360" w:lineRule="auto"/>
              <w:jc w:val="center"/>
              <w:rPr>
                <w:b/>
                <w:sz w:val="22"/>
                <w:szCs w:val="22"/>
              </w:rPr>
            </w:pPr>
            <w:r w:rsidRPr="00F62BB2">
              <w:rPr>
                <w:b/>
                <w:sz w:val="22"/>
                <w:szCs w:val="22"/>
              </w:rPr>
              <w:t>Hearths</w:t>
            </w:r>
          </w:p>
        </w:tc>
        <w:tc>
          <w:tcPr>
            <w:tcW w:w="1796" w:type="dxa"/>
            <w:vAlign w:val="center"/>
          </w:tcPr>
          <w:p w14:paraId="06C38E42" w14:textId="77777777" w:rsidR="00DC5233" w:rsidRPr="00F62BB2" w:rsidRDefault="00DC5233" w:rsidP="00A91EC5">
            <w:pPr>
              <w:spacing w:line="360" w:lineRule="auto"/>
              <w:jc w:val="center"/>
              <w:rPr>
                <w:b/>
                <w:sz w:val="22"/>
                <w:szCs w:val="22"/>
              </w:rPr>
            </w:pPr>
            <w:r w:rsidRPr="00F62BB2">
              <w:rPr>
                <w:b/>
                <w:sz w:val="22"/>
                <w:szCs w:val="22"/>
              </w:rPr>
              <w:t>Isolated</w:t>
            </w:r>
          </w:p>
        </w:tc>
        <w:tc>
          <w:tcPr>
            <w:tcW w:w="1796" w:type="dxa"/>
            <w:vAlign w:val="center"/>
          </w:tcPr>
          <w:p w14:paraId="17352EBB" w14:textId="77777777" w:rsidR="00DC5233" w:rsidRPr="00F62BB2" w:rsidRDefault="00DC5233" w:rsidP="00A91EC5">
            <w:pPr>
              <w:spacing w:line="360" w:lineRule="auto"/>
              <w:jc w:val="center"/>
              <w:rPr>
                <w:b/>
                <w:sz w:val="22"/>
                <w:szCs w:val="22"/>
              </w:rPr>
            </w:pPr>
            <w:r w:rsidRPr="00F62BB2">
              <w:rPr>
                <w:b/>
                <w:sz w:val="22"/>
                <w:szCs w:val="22"/>
              </w:rPr>
              <w:t>Stone clusters</w:t>
            </w:r>
          </w:p>
        </w:tc>
      </w:tr>
      <w:tr w:rsidR="00DC5233" w:rsidRPr="00F62BB2" w14:paraId="5E2CB248" w14:textId="77777777" w:rsidTr="00F17F63">
        <w:trPr>
          <w:trHeight w:val="327"/>
        </w:trPr>
        <w:tc>
          <w:tcPr>
            <w:tcW w:w="1980" w:type="dxa"/>
          </w:tcPr>
          <w:p w14:paraId="515CE918" w14:textId="77777777" w:rsidR="00DC5233" w:rsidRPr="00F62BB2" w:rsidRDefault="00DC5233" w:rsidP="00A91EC5">
            <w:pPr>
              <w:spacing w:line="360" w:lineRule="auto"/>
              <w:rPr>
                <w:sz w:val="22"/>
                <w:szCs w:val="22"/>
              </w:rPr>
            </w:pPr>
            <w:r w:rsidRPr="00F62BB2">
              <w:rPr>
                <w:sz w:val="22"/>
                <w:szCs w:val="22"/>
              </w:rPr>
              <w:t>Unit G</w:t>
            </w:r>
          </w:p>
        </w:tc>
        <w:tc>
          <w:tcPr>
            <w:tcW w:w="1559" w:type="dxa"/>
          </w:tcPr>
          <w:p w14:paraId="74671276" w14:textId="77777777" w:rsidR="00DC5233" w:rsidRPr="00F62BB2" w:rsidRDefault="00DC5233" w:rsidP="00A91EC5">
            <w:pPr>
              <w:spacing w:line="360" w:lineRule="auto"/>
              <w:jc w:val="center"/>
              <w:rPr>
                <w:sz w:val="22"/>
                <w:szCs w:val="22"/>
              </w:rPr>
            </w:pPr>
            <w:r w:rsidRPr="00F62BB2">
              <w:rPr>
                <w:sz w:val="22"/>
                <w:szCs w:val="22"/>
              </w:rPr>
              <w:t>1</w:t>
            </w:r>
            <w:r>
              <w:rPr>
                <w:sz w:val="22"/>
                <w:szCs w:val="22"/>
              </w:rPr>
              <w:t>4</w:t>
            </w:r>
          </w:p>
        </w:tc>
        <w:tc>
          <w:tcPr>
            <w:tcW w:w="1795" w:type="dxa"/>
          </w:tcPr>
          <w:p w14:paraId="313C236B" w14:textId="77777777" w:rsidR="00DC5233" w:rsidRPr="00F62BB2" w:rsidRDefault="00DC5233" w:rsidP="00A91EC5">
            <w:pPr>
              <w:spacing w:line="360" w:lineRule="auto"/>
              <w:jc w:val="center"/>
              <w:rPr>
                <w:sz w:val="22"/>
                <w:szCs w:val="22"/>
              </w:rPr>
            </w:pPr>
            <w:r w:rsidRPr="00F62BB2">
              <w:rPr>
                <w:sz w:val="22"/>
                <w:szCs w:val="22"/>
              </w:rPr>
              <w:t>75%</w:t>
            </w:r>
          </w:p>
        </w:tc>
        <w:tc>
          <w:tcPr>
            <w:tcW w:w="1796" w:type="dxa"/>
          </w:tcPr>
          <w:p w14:paraId="6B277EBC" w14:textId="77777777" w:rsidR="00DC5233" w:rsidRPr="00F62BB2" w:rsidRDefault="00DC5233" w:rsidP="00A91EC5">
            <w:pPr>
              <w:spacing w:line="360" w:lineRule="auto"/>
              <w:jc w:val="center"/>
              <w:rPr>
                <w:sz w:val="22"/>
                <w:szCs w:val="22"/>
              </w:rPr>
            </w:pPr>
            <w:r w:rsidRPr="00F62BB2">
              <w:rPr>
                <w:sz w:val="22"/>
                <w:szCs w:val="22"/>
              </w:rPr>
              <w:t>25%</w:t>
            </w:r>
          </w:p>
        </w:tc>
        <w:tc>
          <w:tcPr>
            <w:tcW w:w="1796" w:type="dxa"/>
            <w:vAlign w:val="center"/>
          </w:tcPr>
          <w:p w14:paraId="6535DB58" w14:textId="77777777" w:rsidR="00DC5233" w:rsidRPr="00F62BB2" w:rsidRDefault="00DC5233" w:rsidP="00A91EC5">
            <w:pPr>
              <w:spacing w:line="360" w:lineRule="auto"/>
              <w:jc w:val="center"/>
              <w:rPr>
                <w:sz w:val="22"/>
                <w:szCs w:val="22"/>
              </w:rPr>
            </w:pPr>
          </w:p>
        </w:tc>
      </w:tr>
      <w:tr w:rsidR="00DC5233" w:rsidRPr="00F62BB2" w14:paraId="6CBCA92D" w14:textId="77777777" w:rsidTr="00F17F63">
        <w:trPr>
          <w:trHeight w:val="262"/>
        </w:trPr>
        <w:tc>
          <w:tcPr>
            <w:tcW w:w="1980" w:type="dxa"/>
          </w:tcPr>
          <w:p w14:paraId="73C062E6" w14:textId="77777777" w:rsidR="00DC5233" w:rsidRPr="00F62BB2" w:rsidRDefault="00DC5233" w:rsidP="00A91EC5">
            <w:pPr>
              <w:spacing w:line="360" w:lineRule="auto"/>
              <w:rPr>
                <w:sz w:val="22"/>
                <w:szCs w:val="22"/>
              </w:rPr>
            </w:pPr>
            <w:r w:rsidRPr="00F62BB2">
              <w:rPr>
                <w:sz w:val="22"/>
                <w:szCs w:val="22"/>
              </w:rPr>
              <w:t>Unit F</w:t>
            </w:r>
          </w:p>
        </w:tc>
        <w:tc>
          <w:tcPr>
            <w:tcW w:w="1559" w:type="dxa"/>
          </w:tcPr>
          <w:p w14:paraId="369EFD3A" w14:textId="77777777" w:rsidR="00DC5233" w:rsidRPr="00F62BB2" w:rsidRDefault="00DC5233" w:rsidP="00A91EC5">
            <w:pPr>
              <w:spacing w:line="360" w:lineRule="auto"/>
              <w:jc w:val="center"/>
              <w:rPr>
                <w:sz w:val="22"/>
                <w:szCs w:val="22"/>
              </w:rPr>
            </w:pPr>
            <w:r w:rsidRPr="00F62BB2">
              <w:rPr>
                <w:sz w:val="22"/>
                <w:szCs w:val="22"/>
              </w:rPr>
              <w:t>10</w:t>
            </w:r>
            <w:r>
              <w:rPr>
                <w:sz w:val="22"/>
                <w:szCs w:val="22"/>
              </w:rPr>
              <w:t>6</w:t>
            </w:r>
          </w:p>
        </w:tc>
        <w:tc>
          <w:tcPr>
            <w:tcW w:w="1795" w:type="dxa"/>
            <w:vAlign w:val="center"/>
          </w:tcPr>
          <w:p w14:paraId="0C6574A9" w14:textId="77777777" w:rsidR="00DC5233" w:rsidRPr="00F62BB2" w:rsidRDefault="00DC5233" w:rsidP="00A91EC5">
            <w:pPr>
              <w:spacing w:line="360" w:lineRule="auto"/>
              <w:jc w:val="center"/>
              <w:rPr>
                <w:sz w:val="22"/>
                <w:szCs w:val="22"/>
              </w:rPr>
            </w:pPr>
            <w:r>
              <w:rPr>
                <w:sz w:val="22"/>
                <w:szCs w:val="22"/>
              </w:rPr>
              <w:t>10</w:t>
            </w:r>
            <w:r w:rsidRPr="00F62BB2">
              <w:rPr>
                <w:sz w:val="22"/>
                <w:szCs w:val="22"/>
              </w:rPr>
              <w:t>%</w:t>
            </w:r>
          </w:p>
        </w:tc>
        <w:tc>
          <w:tcPr>
            <w:tcW w:w="1796" w:type="dxa"/>
            <w:vAlign w:val="center"/>
          </w:tcPr>
          <w:p w14:paraId="2B394206" w14:textId="77777777" w:rsidR="00DC5233" w:rsidRPr="00F62BB2" w:rsidRDefault="00DC5233" w:rsidP="00A91EC5">
            <w:pPr>
              <w:spacing w:line="360" w:lineRule="auto"/>
              <w:jc w:val="center"/>
              <w:rPr>
                <w:sz w:val="22"/>
                <w:szCs w:val="22"/>
              </w:rPr>
            </w:pPr>
            <w:r>
              <w:rPr>
                <w:sz w:val="22"/>
                <w:szCs w:val="22"/>
              </w:rPr>
              <w:t>20</w:t>
            </w:r>
            <w:r w:rsidRPr="00F62BB2">
              <w:rPr>
                <w:sz w:val="22"/>
                <w:szCs w:val="22"/>
              </w:rPr>
              <w:t>%</w:t>
            </w:r>
          </w:p>
        </w:tc>
        <w:tc>
          <w:tcPr>
            <w:tcW w:w="1796" w:type="dxa"/>
            <w:vAlign w:val="center"/>
          </w:tcPr>
          <w:p w14:paraId="4EA6B6B9" w14:textId="77777777" w:rsidR="00DC5233" w:rsidRPr="00F62BB2" w:rsidRDefault="00DC5233" w:rsidP="00A91EC5">
            <w:pPr>
              <w:spacing w:line="360" w:lineRule="auto"/>
              <w:jc w:val="center"/>
              <w:rPr>
                <w:sz w:val="22"/>
                <w:szCs w:val="22"/>
              </w:rPr>
            </w:pPr>
            <w:r>
              <w:rPr>
                <w:sz w:val="22"/>
                <w:szCs w:val="22"/>
              </w:rPr>
              <w:t>70</w:t>
            </w:r>
            <w:r w:rsidRPr="00F62BB2">
              <w:rPr>
                <w:sz w:val="22"/>
                <w:szCs w:val="22"/>
              </w:rPr>
              <w:t>%</w:t>
            </w:r>
          </w:p>
        </w:tc>
      </w:tr>
    </w:tbl>
    <w:p w14:paraId="1DC3FCDA" w14:textId="77777777" w:rsidR="00DC5233" w:rsidRDefault="00DC5233" w:rsidP="00A91EC5">
      <w:pPr>
        <w:spacing w:line="360" w:lineRule="auto"/>
        <w:rPr>
          <w:b/>
        </w:rPr>
      </w:pPr>
    </w:p>
    <w:p w14:paraId="02C80B6B" w14:textId="77777777" w:rsidR="00077BCC" w:rsidRDefault="00077BCC">
      <w:pPr>
        <w:spacing w:after="160" w:line="259" w:lineRule="auto"/>
        <w:rPr>
          <w:b/>
        </w:rPr>
      </w:pPr>
      <w:r>
        <w:rPr>
          <w:b/>
        </w:rPr>
        <w:br w:type="page"/>
      </w:r>
    </w:p>
    <w:p w14:paraId="4F6AC1A4" w14:textId="5AE8C14C" w:rsidR="00DC5233" w:rsidRDefault="00DC5233" w:rsidP="00A91EC5">
      <w:pPr>
        <w:spacing w:line="360" w:lineRule="auto"/>
      </w:pPr>
      <w:r w:rsidRPr="00702527">
        <w:rPr>
          <w:b/>
        </w:rPr>
        <w:lastRenderedPageBreak/>
        <w:t>Table S</w:t>
      </w:r>
      <w:r w:rsidR="006B08FF">
        <w:rPr>
          <w:b/>
        </w:rPr>
        <w:t>8</w:t>
      </w:r>
      <w:r w:rsidRPr="00702527">
        <w:rPr>
          <w:b/>
        </w:rPr>
        <w:t xml:space="preserve">. </w:t>
      </w:r>
      <w:r w:rsidRPr="00702527">
        <w:t>Ratios and indices highlighting key technological differences between flaked stone artefact assemblages from units E (n=594) and F (n=700), which formed the basis of detailed technological study (Spry, 2014).</w:t>
      </w:r>
    </w:p>
    <w:p w14:paraId="4D938C24" w14:textId="77777777" w:rsidR="00DC5233" w:rsidRDefault="00DC5233">
      <w:pPr>
        <w:spacing w:line="360" w:lineRule="auto"/>
      </w:pPr>
    </w:p>
    <w:tbl>
      <w:tblPr>
        <w:tblStyle w:val="GridTable1Light"/>
        <w:tblW w:w="0" w:type="auto"/>
        <w:tblLook w:val="04A0" w:firstRow="1" w:lastRow="0" w:firstColumn="1" w:lastColumn="0" w:noHBand="0" w:noVBand="1"/>
      </w:tblPr>
      <w:tblGrid>
        <w:gridCol w:w="5382"/>
        <w:gridCol w:w="1984"/>
        <w:gridCol w:w="1560"/>
      </w:tblGrid>
      <w:tr w:rsidR="009B7D05" w:rsidRPr="00F62BB2" w14:paraId="6A50E4F0" w14:textId="77777777" w:rsidTr="006A0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30743093" w14:textId="77777777" w:rsidR="009B7D05" w:rsidRPr="00F62BB2" w:rsidRDefault="009B7D05" w:rsidP="006A03C4">
            <w:pPr>
              <w:spacing w:line="360" w:lineRule="auto"/>
              <w:rPr>
                <w:b w:val="0"/>
              </w:rPr>
            </w:pPr>
            <w:r w:rsidRPr="00F62BB2">
              <w:t>Ratio/index</w:t>
            </w:r>
          </w:p>
        </w:tc>
        <w:tc>
          <w:tcPr>
            <w:tcW w:w="1984" w:type="dxa"/>
          </w:tcPr>
          <w:p w14:paraId="747835AA" w14:textId="77777777" w:rsidR="009B7D05" w:rsidRPr="00F62BB2" w:rsidRDefault="009B7D05" w:rsidP="006A03C4">
            <w:pPr>
              <w:spacing w:line="360" w:lineRule="auto"/>
              <w:cnfStyle w:val="100000000000" w:firstRow="1" w:lastRow="0" w:firstColumn="0" w:lastColumn="0" w:oddVBand="0" w:evenVBand="0" w:oddHBand="0" w:evenHBand="0" w:firstRowFirstColumn="0" w:firstRowLastColumn="0" w:lastRowFirstColumn="0" w:lastRowLastColumn="0"/>
            </w:pPr>
            <w:r w:rsidRPr="00F62BB2">
              <w:t>Unit E</w:t>
            </w:r>
          </w:p>
        </w:tc>
        <w:tc>
          <w:tcPr>
            <w:tcW w:w="1560" w:type="dxa"/>
          </w:tcPr>
          <w:p w14:paraId="42AFB8CA" w14:textId="77777777" w:rsidR="009B7D05" w:rsidRPr="00F62BB2" w:rsidRDefault="009B7D05" w:rsidP="006A03C4">
            <w:pPr>
              <w:spacing w:line="360" w:lineRule="auto"/>
              <w:cnfStyle w:val="100000000000" w:firstRow="1" w:lastRow="0" w:firstColumn="0" w:lastColumn="0" w:oddVBand="0" w:evenVBand="0" w:oddHBand="0" w:evenHBand="0" w:firstRowFirstColumn="0" w:firstRowLastColumn="0" w:lastRowFirstColumn="0" w:lastRowLastColumn="0"/>
            </w:pPr>
            <w:r w:rsidRPr="00F62BB2">
              <w:t>Unit F</w:t>
            </w:r>
          </w:p>
        </w:tc>
      </w:tr>
      <w:tr w:rsidR="009B7D05" w:rsidRPr="00F62BB2" w14:paraId="0A38CD34" w14:textId="77777777" w:rsidTr="006A03C4">
        <w:tc>
          <w:tcPr>
            <w:cnfStyle w:val="001000000000" w:firstRow="0" w:lastRow="0" w:firstColumn="1" w:lastColumn="0" w:oddVBand="0" w:evenVBand="0" w:oddHBand="0" w:evenHBand="0" w:firstRowFirstColumn="0" w:firstRowLastColumn="0" w:lastRowFirstColumn="0" w:lastRowLastColumn="0"/>
            <w:tcW w:w="5382" w:type="dxa"/>
          </w:tcPr>
          <w:p w14:paraId="3C6BB6EF" w14:textId="77777777" w:rsidR="009B7D05" w:rsidRPr="00F62BB2" w:rsidRDefault="009B7D05" w:rsidP="006A03C4">
            <w:pPr>
              <w:spacing w:line="360" w:lineRule="auto"/>
              <w:rPr>
                <w:b w:val="0"/>
              </w:rPr>
            </w:pPr>
            <w:r w:rsidRPr="00F62BB2">
              <w:rPr>
                <w:b w:val="0"/>
              </w:rPr>
              <w:t xml:space="preserve">Quartzite to </w:t>
            </w:r>
            <w:proofErr w:type="spellStart"/>
            <w:r w:rsidRPr="00F62BB2">
              <w:rPr>
                <w:b w:val="0"/>
              </w:rPr>
              <w:t>silcrete</w:t>
            </w:r>
            <w:proofErr w:type="spellEnd"/>
          </w:p>
        </w:tc>
        <w:tc>
          <w:tcPr>
            <w:tcW w:w="1984" w:type="dxa"/>
          </w:tcPr>
          <w:p w14:paraId="0B55D04F" w14:textId="77777777" w:rsidR="009B7D05" w:rsidRPr="00F62BB2" w:rsidRDefault="009B7D05" w:rsidP="006A03C4">
            <w:pPr>
              <w:spacing w:line="360" w:lineRule="auto"/>
              <w:cnfStyle w:val="000000000000" w:firstRow="0" w:lastRow="0" w:firstColumn="0" w:lastColumn="0" w:oddVBand="0" w:evenVBand="0" w:oddHBand="0" w:evenHBand="0" w:firstRowFirstColumn="0" w:firstRowLastColumn="0" w:lastRowFirstColumn="0" w:lastRowLastColumn="0"/>
            </w:pPr>
            <w:r w:rsidRPr="00F62BB2">
              <w:t>1:25</w:t>
            </w:r>
          </w:p>
        </w:tc>
        <w:tc>
          <w:tcPr>
            <w:tcW w:w="1560" w:type="dxa"/>
          </w:tcPr>
          <w:p w14:paraId="7625263C" w14:textId="77777777" w:rsidR="009B7D05" w:rsidRPr="00F62BB2" w:rsidRDefault="009B7D05" w:rsidP="006A03C4">
            <w:pPr>
              <w:spacing w:line="360" w:lineRule="auto"/>
              <w:cnfStyle w:val="000000000000" w:firstRow="0" w:lastRow="0" w:firstColumn="0" w:lastColumn="0" w:oddVBand="0" w:evenVBand="0" w:oddHBand="0" w:evenHBand="0" w:firstRowFirstColumn="0" w:firstRowLastColumn="0" w:lastRowFirstColumn="0" w:lastRowLastColumn="0"/>
            </w:pPr>
            <w:r w:rsidRPr="00F62BB2">
              <w:t>1:7</w:t>
            </w:r>
          </w:p>
        </w:tc>
      </w:tr>
      <w:tr w:rsidR="009B7D05" w:rsidRPr="00F62BB2" w14:paraId="4020A0CE" w14:textId="77777777" w:rsidTr="006A03C4">
        <w:tc>
          <w:tcPr>
            <w:cnfStyle w:val="001000000000" w:firstRow="0" w:lastRow="0" w:firstColumn="1" w:lastColumn="0" w:oddVBand="0" w:evenVBand="0" w:oddHBand="0" w:evenHBand="0" w:firstRowFirstColumn="0" w:firstRowLastColumn="0" w:lastRowFirstColumn="0" w:lastRowLastColumn="0"/>
            <w:tcW w:w="5382" w:type="dxa"/>
          </w:tcPr>
          <w:p w14:paraId="4024EBAE" w14:textId="77777777" w:rsidR="009B7D05" w:rsidRPr="00F62BB2" w:rsidRDefault="009B7D05" w:rsidP="006A03C4">
            <w:pPr>
              <w:spacing w:line="360" w:lineRule="auto"/>
              <w:rPr>
                <w:b w:val="0"/>
              </w:rPr>
            </w:pPr>
            <w:r w:rsidRPr="00F62BB2">
              <w:rPr>
                <w:b w:val="0"/>
              </w:rPr>
              <w:t>Flake/tool core blanks to cobble/slab core blanks</w:t>
            </w:r>
          </w:p>
        </w:tc>
        <w:tc>
          <w:tcPr>
            <w:tcW w:w="1984" w:type="dxa"/>
          </w:tcPr>
          <w:p w14:paraId="637236FE" w14:textId="77777777" w:rsidR="009B7D05" w:rsidRPr="00F62BB2" w:rsidRDefault="009B7D05" w:rsidP="006A03C4">
            <w:pPr>
              <w:spacing w:line="360" w:lineRule="auto"/>
              <w:cnfStyle w:val="000000000000" w:firstRow="0" w:lastRow="0" w:firstColumn="0" w:lastColumn="0" w:oddVBand="0" w:evenVBand="0" w:oddHBand="0" w:evenHBand="0" w:firstRowFirstColumn="0" w:firstRowLastColumn="0" w:lastRowFirstColumn="0" w:lastRowLastColumn="0"/>
            </w:pPr>
            <w:r w:rsidRPr="00F62BB2">
              <w:t>1:2</w:t>
            </w:r>
          </w:p>
        </w:tc>
        <w:tc>
          <w:tcPr>
            <w:tcW w:w="1560" w:type="dxa"/>
          </w:tcPr>
          <w:p w14:paraId="2FB4A4BD" w14:textId="77777777" w:rsidR="009B7D05" w:rsidRPr="00F62BB2" w:rsidRDefault="009B7D05" w:rsidP="006A03C4">
            <w:pPr>
              <w:spacing w:line="360" w:lineRule="auto"/>
              <w:cnfStyle w:val="000000000000" w:firstRow="0" w:lastRow="0" w:firstColumn="0" w:lastColumn="0" w:oddVBand="0" w:evenVBand="0" w:oddHBand="0" w:evenHBand="0" w:firstRowFirstColumn="0" w:firstRowLastColumn="0" w:lastRowFirstColumn="0" w:lastRowLastColumn="0"/>
            </w:pPr>
            <w:r w:rsidRPr="00F62BB2">
              <w:t>1:&lt;1</w:t>
            </w:r>
          </w:p>
        </w:tc>
      </w:tr>
      <w:tr w:rsidR="009B7D05" w:rsidRPr="00F62BB2" w14:paraId="04C11A1E" w14:textId="77777777" w:rsidTr="006A03C4">
        <w:tc>
          <w:tcPr>
            <w:cnfStyle w:val="001000000000" w:firstRow="0" w:lastRow="0" w:firstColumn="1" w:lastColumn="0" w:oddVBand="0" w:evenVBand="0" w:oddHBand="0" w:evenHBand="0" w:firstRowFirstColumn="0" w:firstRowLastColumn="0" w:lastRowFirstColumn="0" w:lastRowLastColumn="0"/>
            <w:tcW w:w="5382" w:type="dxa"/>
          </w:tcPr>
          <w:p w14:paraId="3EC5D6E1" w14:textId="77777777" w:rsidR="009B7D05" w:rsidRPr="00F62BB2" w:rsidRDefault="009B7D05" w:rsidP="006A03C4">
            <w:pPr>
              <w:spacing w:line="360" w:lineRule="auto"/>
              <w:rPr>
                <w:b w:val="0"/>
              </w:rPr>
            </w:pPr>
            <w:r w:rsidRPr="00F62BB2">
              <w:rPr>
                <w:b w:val="0"/>
              </w:rPr>
              <w:t>Cortical material to non-cortical material</w:t>
            </w:r>
          </w:p>
        </w:tc>
        <w:tc>
          <w:tcPr>
            <w:tcW w:w="1984" w:type="dxa"/>
          </w:tcPr>
          <w:p w14:paraId="46D139A0" w14:textId="77777777" w:rsidR="009B7D05" w:rsidRPr="00F62BB2" w:rsidRDefault="009B7D05" w:rsidP="006A03C4">
            <w:pPr>
              <w:spacing w:line="360" w:lineRule="auto"/>
              <w:cnfStyle w:val="000000000000" w:firstRow="0" w:lastRow="0" w:firstColumn="0" w:lastColumn="0" w:oddVBand="0" w:evenVBand="0" w:oddHBand="0" w:evenHBand="0" w:firstRowFirstColumn="0" w:firstRowLastColumn="0" w:lastRowFirstColumn="0" w:lastRowLastColumn="0"/>
            </w:pPr>
            <w:r w:rsidRPr="00F62BB2">
              <w:t>1:2</w:t>
            </w:r>
          </w:p>
        </w:tc>
        <w:tc>
          <w:tcPr>
            <w:tcW w:w="1560" w:type="dxa"/>
          </w:tcPr>
          <w:p w14:paraId="639C7854" w14:textId="77777777" w:rsidR="009B7D05" w:rsidRPr="00F62BB2" w:rsidRDefault="009B7D05" w:rsidP="006A03C4">
            <w:pPr>
              <w:spacing w:line="360" w:lineRule="auto"/>
              <w:cnfStyle w:val="000000000000" w:firstRow="0" w:lastRow="0" w:firstColumn="0" w:lastColumn="0" w:oddVBand="0" w:evenVBand="0" w:oddHBand="0" w:evenHBand="0" w:firstRowFirstColumn="0" w:firstRowLastColumn="0" w:lastRowFirstColumn="0" w:lastRowLastColumn="0"/>
            </w:pPr>
            <w:r w:rsidRPr="00F62BB2">
              <w:t>1:3</w:t>
            </w:r>
          </w:p>
        </w:tc>
      </w:tr>
      <w:tr w:rsidR="009B7D05" w:rsidRPr="00F62BB2" w14:paraId="1015E030" w14:textId="77777777" w:rsidTr="006A03C4">
        <w:tc>
          <w:tcPr>
            <w:cnfStyle w:val="001000000000" w:firstRow="0" w:lastRow="0" w:firstColumn="1" w:lastColumn="0" w:oddVBand="0" w:evenVBand="0" w:oddHBand="0" w:evenHBand="0" w:firstRowFirstColumn="0" w:firstRowLastColumn="0" w:lastRowFirstColumn="0" w:lastRowLastColumn="0"/>
            <w:tcW w:w="5382" w:type="dxa"/>
          </w:tcPr>
          <w:p w14:paraId="7F139E14" w14:textId="77777777" w:rsidR="009B7D05" w:rsidRPr="00F62BB2" w:rsidRDefault="009B7D05" w:rsidP="006A03C4">
            <w:pPr>
              <w:spacing w:line="360" w:lineRule="auto"/>
              <w:rPr>
                <w:b w:val="0"/>
              </w:rPr>
            </w:pPr>
            <w:r w:rsidRPr="00F62BB2">
              <w:rPr>
                <w:b w:val="0"/>
              </w:rPr>
              <w:t>Cores to flakes</w:t>
            </w:r>
          </w:p>
        </w:tc>
        <w:tc>
          <w:tcPr>
            <w:tcW w:w="1984" w:type="dxa"/>
          </w:tcPr>
          <w:p w14:paraId="2EA45369" w14:textId="77777777" w:rsidR="009B7D05" w:rsidRPr="00F62BB2" w:rsidRDefault="009B7D05" w:rsidP="006A03C4">
            <w:pPr>
              <w:spacing w:line="360" w:lineRule="auto"/>
              <w:cnfStyle w:val="000000000000" w:firstRow="0" w:lastRow="0" w:firstColumn="0" w:lastColumn="0" w:oddVBand="0" w:evenVBand="0" w:oddHBand="0" w:evenHBand="0" w:firstRowFirstColumn="0" w:firstRowLastColumn="0" w:lastRowFirstColumn="0" w:lastRowLastColumn="0"/>
            </w:pPr>
            <w:r w:rsidRPr="00F62BB2">
              <w:t>1:14</w:t>
            </w:r>
          </w:p>
        </w:tc>
        <w:tc>
          <w:tcPr>
            <w:tcW w:w="1560" w:type="dxa"/>
          </w:tcPr>
          <w:p w14:paraId="7120BD95" w14:textId="77777777" w:rsidR="009B7D05" w:rsidRPr="00F62BB2" w:rsidRDefault="009B7D05" w:rsidP="006A03C4">
            <w:pPr>
              <w:spacing w:line="360" w:lineRule="auto"/>
              <w:cnfStyle w:val="000000000000" w:firstRow="0" w:lastRow="0" w:firstColumn="0" w:lastColumn="0" w:oddVBand="0" w:evenVBand="0" w:oddHBand="0" w:evenHBand="0" w:firstRowFirstColumn="0" w:firstRowLastColumn="0" w:lastRowFirstColumn="0" w:lastRowLastColumn="0"/>
            </w:pPr>
            <w:r w:rsidRPr="00F62BB2">
              <w:t>1:14</w:t>
            </w:r>
          </w:p>
        </w:tc>
      </w:tr>
      <w:tr w:rsidR="009B7D05" w:rsidRPr="00AB74D9" w14:paraId="5C86B1F5" w14:textId="77777777" w:rsidTr="006A03C4">
        <w:tc>
          <w:tcPr>
            <w:cnfStyle w:val="001000000000" w:firstRow="0" w:lastRow="0" w:firstColumn="1" w:lastColumn="0" w:oddVBand="0" w:evenVBand="0" w:oddHBand="0" w:evenHBand="0" w:firstRowFirstColumn="0" w:firstRowLastColumn="0" w:lastRowFirstColumn="0" w:lastRowLastColumn="0"/>
            <w:tcW w:w="5382" w:type="dxa"/>
          </w:tcPr>
          <w:p w14:paraId="32464A02" w14:textId="77777777" w:rsidR="009B7D05" w:rsidRPr="00F62BB2" w:rsidRDefault="009B7D05" w:rsidP="006A03C4">
            <w:pPr>
              <w:spacing w:line="360" w:lineRule="auto"/>
              <w:rPr>
                <w:b w:val="0"/>
              </w:rPr>
            </w:pPr>
            <w:r w:rsidRPr="00F62BB2">
              <w:rPr>
                <w:b w:val="0"/>
              </w:rPr>
              <w:t>Flake elongation (flakes struck from cobbles/slabs)</w:t>
            </w:r>
          </w:p>
        </w:tc>
        <w:tc>
          <w:tcPr>
            <w:tcW w:w="1984" w:type="dxa"/>
          </w:tcPr>
          <w:p w14:paraId="4D920DE3" w14:textId="77777777" w:rsidR="009B7D05" w:rsidRPr="00AB74D9" w:rsidRDefault="009B7D05" w:rsidP="006A03C4">
            <w:pPr>
              <w:spacing w:line="360" w:lineRule="auto"/>
              <w:cnfStyle w:val="000000000000" w:firstRow="0" w:lastRow="0" w:firstColumn="0" w:lastColumn="0" w:oddVBand="0" w:evenVBand="0" w:oddHBand="0" w:evenHBand="0" w:firstRowFirstColumn="0" w:firstRowLastColumn="0" w:lastRowFirstColumn="0" w:lastRowLastColumn="0"/>
            </w:pPr>
            <w:r w:rsidRPr="00AB74D9">
              <w:t>1.216</w:t>
            </w:r>
          </w:p>
        </w:tc>
        <w:tc>
          <w:tcPr>
            <w:tcW w:w="1560" w:type="dxa"/>
          </w:tcPr>
          <w:p w14:paraId="772B8B2A" w14:textId="77777777" w:rsidR="009B7D05" w:rsidRPr="00AB74D9" w:rsidRDefault="009B7D05" w:rsidP="006A03C4">
            <w:pPr>
              <w:spacing w:line="360" w:lineRule="auto"/>
              <w:cnfStyle w:val="000000000000" w:firstRow="0" w:lastRow="0" w:firstColumn="0" w:lastColumn="0" w:oddVBand="0" w:evenVBand="0" w:oddHBand="0" w:evenHBand="0" w:firstRowFirstColumn="0" w:firstRowLastColumn="0" w:lastRowFirstColumn="0" w:lastRowLastColumn="0"/>
            </w:pPr>
            <w:r w:rsidRPr="00AB74D9">
              <w:t>1.376</w:t>
            </w:r>
          </w:p>
        </w:tc>
      </w:tr>
      <w:tr w:rsidR="009B7D05" w:rsidRPr="00AB74D9" w14:paraId="0821F973" w14:textId="77777777" w:rsidTr="006A03C4">
        <w:tc>
          <w:tcPr>
            <w:cnfStyle w:val="001000000000" w:firstRow="0" w:lastRow="0" w:firstColumn="1" w:lastColumn="0" w:oddVBand="0" w:evenVBand="0" w:oddHBand="0" w:evenHBand="0" w:firstRowFirstColumn="0" w:firstRowLastColumn="0" w:lastRowFirstColumn="0" w:lastRowLastColumn="0"/>
            <w:tcW w:w="5382" w:type="dxa"/>
          </w:tcPr>
          <w:p w14:paraId="3665ECD4" w14:textId="77777777" w:rsidR="009B7D05" w:rsidRPr="003F3275" w:rsidRDefault="009B7D05" w:rsidP="006A03C4">
            <w:pPr>
              <w:spacing w:line="360" w:lineRule="auto"/>
              <w:rPr>
                <w:b w:val="0"/>
              </w:rPr>
            </w:pPr>
            <w:r w:rsidRPr="003F3275">
              <w:rPr>
                <w:b w:val="0"/>
              </w:rPr>
              <w:t>Flake elongation (flakes with edge modification)</w:t>
            </w:r>
          </w:p>
        </w:tc>
        <w:tc>
          <w:tcPr>
            <w:tcW w:w="1984" w:type="dxa"/>
          </w:tcPr>
          <w:p w14:paraId="7F3B5F46" w14:textId="77777777" w:rsidR="009B7D05" w:rsidRPr="00AB74D9" w:rsidRDefault="009B7D05" w:rsidP="006A03C4">
            <w:pPr>
              <w:spacing w:line="360" w:lineRule="auto"/>
              <w:cnfStyle w:val="000000000000" w:firstRow="0" w:lastRow="0" w:firstColumn="0" w:lastColumn="0" w:oddVBand="0" w:evenVBand="0" w:oddHBand="0" w:evenHBand="0" w:firstRowFirstColumn="0" w:firstRowLastColumn="0" w:lastRowFirstColumn="0" w:lastRowLastColumn="0"/>
            </w:pPr>
            <w:r w:rsidRPr="00AB74D9">
              <w:t>1.098</w:t>
            </w:r>
          </w:p>
        </w:tc>
        <w:tc>
          <w:tcPr>
            <w:tcW w:w="1560" w:type="dxa"/>
          </w:tcPr>
          <w:p w14:paraId="23C2ED9A" w14:textId="77777777" w:rsidR="009B7D05" w:rsidRPr="00AB74D9" w:rsidRDefault="009B7D05" w:rsidP="006A03C4">
            <w:pPr>
              <w:spacing w:line="360" w:lineRule="auto"/>
              <w:cnfStyle w:val="000000000000" w:firstRow="0" w:lastRow="0" w:firstColumn="0" w:lastColumn="0" w:oddVBand="0" w:evenVBand="0" w:oddHBand="0" w:evenHBand="0" w:firstRowFirstColumn="0" w:firstRowLastColumn="0" w:lastRowFirstColumn="0" w:lastRowLastColumn="0"/>
            </w:pPr>
            <w:r w:rsidRPr="00AB74D9">
              <w:t>1.627</w:t>
            </w:r>
          </w:p>
        </w:tc>
      </w:tr>
      <w:tr w:rsidR="009B7D05" w:rsidRPr="00AB74D9" w14:paraId="6EA0F81D" w14:textId="77777777" w:rsidTr="006A03C4">
        <w:tc>
          <w:tcPr>
            <w:cnfStyle w:val="001000000000" w:firstRow="0" w:lastRow="0" w:firstColumn="1" w:lastColumn="0" w:oddVBand="0" w:evenVBand="0" w:oddHBand="0" w:evenHBand="0" w:firstRowFirstColumn="0" w:firstRowLastColumn="0" w:lastRowFirstColumn="0" w:lastRowLastColumn="0"/>
            <w:tcW w:w="5382" w:type="dxa"/>
          </w:tcPr>
          <w:p w14:paraId="1A6B75B7" w14:textId="77777777" w:rsidR="009B7D05" w:rsidRPr="003F3275" w:rsidRDefault="009B7D05" w:rsidP="006A03C4">
            <w:pPr>
              <w:spacing w:line="360" w:lineRule="auto"/>
              <w:rPr>
                <w:b w:val="0"/>
              </w:rPr>
            </w:pPr>
            <w:r w:rsidRPr="003F3275">
              <w:rPr>
                <w:b w:val="0"/>
              </w:rPr>
              <w:t>Cross-sectional shape (flakes with edge modification)</w:t>
            </w:r>
          </w:p>
        </w:tc>
        <w:tc>
          <w:tcPr>
            <w:tcW w:w="1984" w:type="dxa"/>
          </w:tcPr>
          <w:p w14:paraId="278FA527" w14:textId="77777777" w:rsidR="009B7D05" w:rsidRPr="00AB74D9" w:rsidRDefault="009B7D05" w:rsidP="006A03C4">
            <w:pPr>
              <w:spacing w:line="360" w:lineRule="auto"/>
              <w:cnfStyle w:val="000000000000" w:firstRow="0" w:lastRow="0" w:firstColumn="0" w:lastColumn="0" w:oddVBand="0" w:evenVBand="0" w:oddHBand="0" w:evenHBand="0" w:firstRowFirstColumn="0" w:firstRowLastColumn="0" w:lastRowFirstColumn="0" w:lastRowLastColumn="0"/>
            </w:pPr>
            <w:r w:rsidRPr="00AB74D9">
              <w:t>2.734</w:t>
            </w:r>
          </w:p>
        </w:tc>
        <w:tc>
          <w:tcPr>
            <w:tcW w:w="1560" w:type="dxa"/>
          </w:tcPr>
          <w:p w14:paraId="4CBFA16F" w14:textId="77777777" w:rsidR="009B7D05" w:rsidRPr="00AB74D9" w:rsidRDefault="009B7D05" w:rsidP="006A03C4">
            <w:pPr>
              <w:spacing w:line="360" w:lineRule="auto"/>
              <w:cnfStyle w:val="000000000000" w:firstRow="0" w:lastRow="0" w:firstColumn="0" w:lastColumn="0" w:oddVBand="0" w:evenVBand="0" w:oddHBand="0" w:evenHBand="0" w:firstRowFirstColumn="0" w:firstRowLastColumn="0" w:lastRowFirstColumn="0" w:lastRowLastColumn="0"/>
            </w:pPr>
            <w:r w:rsidRPr="00AB74D9">
              <w:t>2.626</w:t>
            </w:r>
          </w:p>
        </w:tc>
      </w:tr>
      <w:tr w:rsidR="009B7D05" w:rsidRPr="00F62BB2" w14:paraId="0373D8D3" w14:textId="77777777" w:rsidTr="006A03C4">
        <w:tc>
          <w:tcPr>
            <w:cnfStyle w:val="001000000000" w:firstRow="0" w:lastRow="0" w:firstColumn="1" w:lastColumn="0" w:oddVBand="0" w:evenVBand="0" w:oddHBand="0" w:evenHBand="0" w:firstRowFirstColumn="0" w:firstRowLastColumn="0" w:lastRowFirstColumn="0" w:lastRowLastColumn="0"/>
            <w:tcW w:w="5382" w:type="dxa"/>
          </w:tcPr>
          <w:p w14:paraId="305B53BE" w14:textId="77777777" w:rsidR="009B7D05" w:rsidRPr="00F62BB2" w:rsidRDefault="009B7D05" w:rsidP="006A03C4">
            <w:pPr>
              <w:spacing w:line="360" w:lineRule="auto"/>
              <w:rPr>
                <w:b w:val="0"/>
              </w:rPr>
            </w:pPr>
            <w:r w:rsidRPr="00F62BB2">
              <w:rPr>
                <w:b w:val="0"/>
              </w:rPr>
              <w:t>Backed artefacts to scrapers</w:t>
            </w:r>
          </w:p>
        </w:tc>
        <w:tc>
          <w:tcPr>
            <w:tcW w:w="1984" w:type="dxa"/>
          </w:tcPr>
          <w:p w14:paraId="3AA86662" w14:textId="77777777" w:rsidR="009B7D05" w:rsidRPr="00F62BB2" w:rsidRDefault="009B7D05" w:rsidP="006A03C4">
            <w:pPr>
              <w:spacing w:line="360" w:lineRule="auto"/>
              <w:cnfStyle w:val="000000000000" w:firstRow="0" w:lastRow="0" w:firstColumn="0" w:lastColumn="0" w:oddVBand="0" w:evenVBand="0" w:oddHBand="0" w:evenHBand="0" w:firstRowFirstColumn="0" w:firstRowLastColumn="0" w:lastRowFirstColumn="0" w:lastRowLastColumn="0"/>
            </w:pPr>
            <w:r w:rsidRPr="00F62BB2">
              <w:t>N/A (no backed artefacts)</w:t>
            </w:r>
          </w:p>
        </w:tc>
        <w:tc>
          <w:tcPr>
            <w:tcW w:w="1560" w:type="dxa"/>
          </w:tcPr>
          <w:p w14:paraId="696C8694" w14:textId="77777777" w:rsidR="009B7D05" w:rsidRPr="00F62BB2" w:rsidRDefault="009B7D05" w:rsidP="006A03C4">
            <w:pPr>
              <w:spacing w:line="360" w:lineRule="auto"/>
              <w:cnfStyle w:val="000000000000" w:firstRow="0" w:lastRow="0" w:firstColumn="0" w:lastColumn="0" w:oddVBand="0" w:evenVBand="0" w:oddHBand="0" w:evenHBand="0" w:firstRowFirstColumn="0" w:firstRowLastColumn="0" w:lastRowFirstColumn="0" w:lastRowLastColumn="0"/>
            </w:pPr>
            <w:r w:rsidRPr="00F62BB2">
              <w:t>1:2</w:t>
            </w:r>
          </w:p>
        </w:tc>
      </w:tr>
    </w:tbl>
    <w:p w14:paraId="0E51D033" w14:textId="77777777" w:rsidR="009B7D05" w:rsidRDefault="009B7D05">
      <w:pPr>
        <w:spacing w:line="360" w:lineRule="auto"/>
      </w:pPr>
    </w:p>
    <w:p w14:paraId="73ACFB2F" w14:textId="77777777" w:rsidR="009B7D05" w:rsidRDefault="009B7D05">
      <w:pPr>
        <w:spacing w:line="360" w:lineRule="auto"/>
      </w:pPr>
    </w:p>
    <w:p w14:paraId="4E2D1EED" w14:textId="77777777" w:rsidR="009B7D05" w:rsidRPr="00702527" w:rsidRDefault="009B7D05" w:rsidP="00A91EC5">
      <w:pPr>
        <w:spacing w:line="360" w:lineRule="auto"/>
      </w:pPr>
    </w:p>
    <w:p w14:paraId="211A9A62" w14:textId="77777777" w:rsidR="00DC5233" w:rsidRPr="006678FB" w:rsidRDefault="00DC5233">
      <w:pPr>
        <w:spacing w:line="360" w:lineRule="auto"/>
        <w:outlineLvl w:val="0"/>
        <w:rPr>
          <w:b/>
        </w:rPr>
      </w:pPr>
      <w:r>
        <w:rPr>
          <w:b/>
        </w:rPr>
        <w:t>References cited in the Supplementary Information</w:t>
      </w:r>
    </w:p>
    <w:p w14:paraId="14A16497" w14:textId="77777777" w:rsidR="00DC5233" w:rsidRDefault="00DC5233">
      <w:pPr>
        <w:spacing w:line="360" w:lineRule="auto"/>
      </w:pPr>
    </w:p>
    <w:p w14:paraId="0E9CB72C" w14:textId="77777777" w:rsidR="00DC5233" w:rsidRPr="00F31946" w:rsidRDefault="00DC5233" w:rsidP="00A91EC5">
      <w:pPr>
        <w:pStyle w:val="EndNoteBibliography"/>
        <w:spacing w:line="360" w:lineRule="auto"/>
      </w:pPr>
      <w:r w:rsidRPr="00F31946">
        <w:t xml:space="preserve">Allen H </w:t>
      </w:r>
      <w:r>
        <w:t>(</w:t>
      </w:r>
      <w:r w:rsidRPr="00F31946">
        <w:t>1972</w:t>
      </w:r>
      <w:r>
        <w:t>)</w:t>
      </w:r>
      <w:r w:rsidRPr="00F31946">
        <w:t xml:space="preserve"> Where the crow flies backwards: man and land in the Darling Basin. Australian National University.</w:t>
      </w:r>
    </w:p>
    <w:p w14:paraId="2D2BBCF2" w14:textId="77777777" w:rsidR="00B23F21" w:rsidRPr="00D16515" w:rsidRDefault="00B23F21" w:rsidP="00A91EC5">
      <w:pPr>
        <w:pStyle w:val="EndNoteBibliography"/>
        <w:spacing w:line="360" w:lineRule="auto"/>
      </w:pPr>
      <w:bookmarkStart w:id="0" w:name="_Hlk518846403"/>
      <w:r w:rsidRPr="00D16515">
        <w:t xml:space="preserve">Andrefsky W (1994) Raw material availability and the organization of technology. </w:t>
      </w:r>
      <w:r w:rsidRPr="00D16515">
        <w:rPr>
          <w:i/>
        </w:rPr>
        <w:t>American Antiquity</w:t>
      </w:r>
      <w:r w:rsidRPr="00D16515">
        <w:t xml:space="preserve"> 59: 21–34.</w:t>
      </w:r>
    </w:p>
    <w:p w14:paraId="01FC5EF8" w14:textId="77777777" w:rsidR="00B23F21" w:rsidRPr="00D16515" w:rsidRDefault="00B23F21" w:rsidP="00A91EC5">
      <w:pPr>
        <w:pStyle w:val="EndNoteBibliography"/>
        <w:spacing w:line="360" w:lineRule="auto"/>
      </w:pPr>
      <w:r w:rsidRPr="00D16515">
        <w:t xml:space="preserve">Bleed P (1986) The optimal design of hunting weapons: maintainability or reliability. </w:t>
      </w:r>
      <w:r w:rsidRPr="00D16515">
        <w:rPr>
          <w:i/>
        </w:rPr>
        <w:t>American Antiquity</w:t>
      </w:r>
      <w:r w:rsidRPr="00D16515">
        <w:t xml:space="preserve"> 51: 737–747.</w:t>
      </w:r>
    </w:p>
    <w:p w14:paraId="49D3F568" w14:textId="18C191FF" w:rsidR="00B23F21" w:rsidRPr="00D16515" w:rsidRDefault="00B23F21" w:rsidP="00A91EC5">
      <w:pPr>
        <w:pStyle w:val="EndNoteBibliography"/>
        <w:spacing w:line="360" w:lineRule="auto"/>
      </w:pPr>
      <w:r w:rsidRPr="00D16515">
        <w:t>Bøtter</w:t>
      </w:r>
      <w:bookmarkEnd w:id="0"/>
      <w:r w:rsidRPr="00D16515">
        <w:t xml:space="preserve">-Jensen L </w:t>
      </w:r>
      <w:r w:rsidR="00B16465">
        <w:t>(</w:t>
      </w:r>
      <w:r w:rsidRPr="00D16515">
        <w:t>1997</w:t>
      </w:r>
      <w:r w:rsidR="00B16465">
        <w:t>)</w:t>
      </w:r>
      <w:r w:rsidRPr="00D16515">
        <w:t xml:space="preserve"> Luminescene techniques: instrumentation and methods. </w:t>
      </w:r>
      <w:r w:rsidRPr="00D16515">
        <w:rPr>
          <w:i/>
        </w:rPr>
        <w:t>Radiation Measurements</w:t>
      </w:r>
      <w:r w:rsidRPr="00D16515">
        <w:t xml:space="preserve"> 27</w:t>
      </w:r>
      <w:r>
        <w:t xml:space="preserve"> </w:t>
      </w:r>
      <w:r w:rsidRPr="00D16515">
        <w:t xml:space="preserve">(5/6): 749–768 </w:t>
      </w:r>
    </w:p>
    <w:p w14:paraId="637A8227" w14:textId="14D22880" w:rsidR="00B23F21" w:rsidRPr="00D16515" w:rsidRDefault="00B23F21" w:rsidP="00A91EC5">
      <w:pPr>
        <w:pStyle w:val="EndNoteBibliography"/>
        <w:spacing w:line="360" w:lineRule="auto"/>
      </w:pPr>
      <w:r w:rsidRPr="00D16515">
        <w:t>B</w:t>
      </w:r>
      <w:r>
        <w:t>ø</w:t>
      </w:r>
      <w:r w:rsidRPr="00D16515">
        <w:t>t</w:t>
      </w:r>
      <w:r>
        <w:t>t</w:t>
      </w:r>
      <w:r w:rsidRPr="00D16515">
        <w:t xml:space="preserve">er-Jensen L, Bulur E, Duller GAT and Murray AS </w:t>
      </w:r>
      <w:r w:rsidR="00B16465">
        <w:t>(</w:t>
      </w:r>
      <w:r w:rsidRPr="00D16515">
        <w:t>2000</w:t>
      </w:r>
      <w:r w:rsidR="00B16465">
        <w:t>)</w:t>
      </w:r>
      <w:r w:rsidRPr="00D16515">
        <w:t xml:space="preserve"> Advances in luminescence instrument systems. </w:t>
      </w:r>
      <w:r w:rsidRPr="00D16515">
        <w:rPr>
          <w:i/>
        </w:rPr>
        <w:t>Radiation Measurements</w:t>
      </w:r>
      <w:r w:rsidRPr="00D16515">
        <w:t xml:space="preserve"> 32: 523–528</w:t>
      </w:r>
    </w:p>
    <w:p w14:paraId="6DE00E2C" w14:textId="3A611C4B" w:rsidR="00B23F21" w:rsidRPr="00D16515" w:rsidRDefault="00B23F21" w:rsidP="00A91EC5">
      <w:pPr>
        <w:pStyle w:val="EndNoteBibliography"/>
        <w:spacing w:line="360" w:lineRule="auto"/>
      </w:pPr>
      <w:r w:rsidRPr="00D16515">
        <w:t>B</w:t>
      </w:r>
      <w:r>
        <w:t>ø</w:t>
      </w:r>
      <w:r w:rsidRPr="00D16515">
        <w:t xml:space="preserve">tter-Jensen L, Mejdahl V and Murray AS </w:t>
      </w:r>
      <w:r w:rsidR="00B16465">
        <w:t>(</w:t>
      </w:r>
      <w:r w:rsidRPr="00D16515">
        <w:t>1999</w:t>
      </w:r>
      <w:r w:rsidR="00B16465">
        <w:t>)</w:t>
      </w:r>
      <w:r w:rsidRPr="00D16515">
        <w:t xml:space="preserve"> New light on OSL. </w:t>
      </w:r>
      <w:r w:rsidRPr="00D16515">
        <w:rPr>
          <w:i/>
        </w:rPr>
        <w:t>Quaternary Science Reviews</w:t>
      </w:r>
      <w:r>
        <w:t xml:space="preserve"> 18</w:t>
      </w:r>
      <w:r w:rsidRPr="00D16515">
        <w:t>: 303–309</w:t>
      </w:r>
    </w:p>
    <w:p w14:paraId="478C9F6D" w14:textId="77777777" w:rsidR="00DC5233" w:rsidRPr="00F31946" w:rsidRDefault="00DC5233" w:rsidP="00A91EC5">
      <w:pPr>
        <w:pStyle w:val="EndNoteBibliography"/>
        <w:spacing w:line="360" w:lineRule="auto"/>
      </w:pPr>
      <w:r w:rsidRPr="00F31946">
        <w:t>Bowle</w:t>
      </w:r>
      <w:r>
        <w:t>r</w:t>
      </w:r>
      <w:r w:rsidRPr="00F31946">
        <w:t xml:space="preserve"> J</w:t>
      </w:r>
      <w:r>
        <w:t>M,</w:t>
      </w:r>
      <w:r w:rsidRPr="00F31946">
        <w:t xml:space="preserve"> Gillespie</w:t>
      </w:r>
      <w:r>
        <w:t xml:space="preserve"> R</w:t>
      </w:r>
      <w:r w:rsidRPr="00F31946">
        <w:t xml:space="preserve">, Johnston H, Boljkovac K </w:t>
      </w:r>
      <w:r>
        <w:t>(</w:t>
      </w:r>
      <w:r w:rsidRPr="00F31946">
        <w:t>2012</w:t>
      </w:r>
      <w:r>
        <w:t>)</w:t>
      </w:r>
      <w:r w:rsidRPr="00F31946">
        <w:t xml:space="preserve"> Wind v water: Glacial maximum records from the Willandra Lakes, in: Haberle S., David B. (Eds.), Peopled landscapes: </w:t>
      </w:r>
      <w:r w:rsidRPr="00F31946">
        <w:lastRenderedPageBreak/>
        <w:t>archaeological and biogeographic approaches to landscapes. The Australian National University, Canberra, pp. 271-296.</w:t>
      </w:r>
    </w:p>
    <w:p w14:paraId="78CCF2BC" w14:textId="77777777" w:rsidR="00DC5233" w:rsidRPr="00F31946" w:rsidRDefault="00DC5233" w:rsidP="00A91EC5">
      <w:pPr>
        <w:pStyle w:val="EndNoteBibliography"/>
        <w:spacing w:line="360" w:lineRule="auto"/>
      </w:pPr>
      <w:r w:rsidRPr="00F31946">
        <w:t xml:space="preserve">Clark PM </w:t>
      </w:r>
      <w:r>
        <w:t>(</w:t>
      </w:r>
      <w:r w:rsidRPr="00F31946">
        <w:t>1987</w:t>
      </w:r>
      <w:r>
        <w:t>)</w:t>
      </w:r>
      <w:r w:rsidRPr="00F31946">
        <w:t xml:space="preserve"> Willandra Lakes World Heritage Area Archaeological Resource Study. A report to the New South Wales Department of Planning and the Western Lands Commission of NSW, Sydney.</w:t>
      </w:r>
    </w:p>
    <w:p w14:paraId="698903D7" w14:textId="77777777" w:rsidR="00B23F21" w:rsidRPr="00D16515" w:rsidRDefault="00B23F21" w:rsidP="00A91EC5">
      <w:pPr>
        <w:pStyle w:val="EndNoteBibliography"/>
        <w:spacing w:line="360" w:lineRule="auto"/>
      </w:pPr>
      <w:r w:rsidRPr="00D16515">
        <w:rPr>
          <w:rFonts w:eastAsiaTheme="minorHAnsi"/>
        </w:rPr>
        <w:t xml:space="preserve">Douglass MJ, Holdaway SJ, Fanning P and Shiner J (2008) An assessment and archaeological application of cortex measurement in lithic assemblages. </w:t>
      </w:r>
      <w:r w:rsidRPr="00D16515">
        <w:rPr>
          <w:rFonts w:eastAsiaTheme="minorHAnsi"/>
          <w:i/>
        </w:rPr>
        <w:t>American Antiquity</w:t>
      </w:r>
      <w:r w:rsidRPr="00D16515">
        <w:rPr>
          <w:rFonts w:eastAsiaTheme="minorHAnsi"/>
        </w:rPr>
        <w:t xml:space="preserve"> 73: 513–526.</w:t>
      </w:r>
    </w:p>
    <w:p w14:paraId="48653E86" w14:textId="77777777" w:rsidR="00B23F21" w:rsidRPr="00D16515" w:rsidRDefault="00B23F21" w:rsidP="00A91EC5">
      <w:pPr>
        <w:pStyle w:val="EndNoteBibliography"/>
        <w:spacing w:line="360" w:lineRule="auto"/>
      </w:pPr>
      <w:r w:rsidRPr="00D16515">
        <w:t xml:space="preserve">Duller G (2008) Single-grain optical dating of Quaternary sediments: why aliquot size matters in luminescence dating. </w:t>
      </w:r>
      <w:r w:rsidRPr="00D16515">
        <w:rPr>
          <w:i/>
        </w:rPr>
        <w:t>Boreas</w:t>
      </w:r>
      <w:r w:rsidRPr="00D16515">
        <w:t xml:space="preserve"> 37: 589–612.</w:t>
      </w:r>
    </w:p>
    <w:p w14:paraId="6F1C7856" w14:textId="77777777" w:rsidR="00B23F21" w:rsidRDefault="00B23F21" w:rsidP="00A91EC5">
      <w:pPr>
        <w:pStyle w:val="EndNoteBibliography"/>
        <w:spacing w:line="360" w:lineRule="auto"/>
      </w:pPr>
      <w:r w:rsidRPr="00D16515">
        <w:t xml:space="preserve">Foley E, Spry C and Stern N (2017) Establishing the integrity and stratigraphic origin of stone artefact scatters on the surface of the Lake Mungo lunette in south-eastern Australia. </w:t>
      </w:r>
      <w:r w:rsidRPr="00D16515">
        <w:rPr>
          <w:i/>
        </w:rPr>
        <w:t>Journal of Archaeological Science: Reports</w:t>
      </w:r>
      <w:r w:rsidRPr="00D16515">
        <w:t xml:space="preserve"> 13: 547–557.</w:t>
      </w:r>
    </w:p>
    <w:p w14:paraId="32417D65" w14:textId="77777777" w:rsidR="00B23F21" w:rsidRPr="00D16515" w:rsidRDefault="00B23F21" w:rsidP="00A91EC5">
      <w:pPr>
        <w:pStyle w:val="EndNoteBibliography"/>
        <w:spacing w:line="360" w:lineRule="auto"/>
      </w:pPr>
      <w:r w:rsidRPr="00D16515">
        <w:t xml:space="preserve">Fullagar R, Hayes E, Stephenson B, Field J, Matheson C, Stern N and Fitzsimmons KE (2015) Evidence for Pleistocene seed grinding at Lake Mungo, south-eastern Australia. </w:t>
      </w:r>
      <w:r w:rsidRPr="00D16515">
        <w:rPr>
          <w:i/>
        </w:rPr>
        <w:t>Archaeology in Oceania</w:t>
      </w:r>
      <w:r w:rsidRPr="00D16515">
        <w:t xml:space="preserve"> 50 (S1): 3–19.</w:t>
      </w:r>
    </w:p>
    <w:p w14:paraId="54E243FD" w14:textId="77777777" w:rsidR="00B6219F" w:rsidRDefault="00B6219F" w:rsidP="00A91EC5">
      <w:pPr>
        <w:pStyle w:val="EndNoteBibliography"/>
        <w:spacing w:line="360" w:lineRule="auto"/>
      </w:pPr>
      <w:r>
        <w:t xml:space="preserve">Hogg AG, Hua Q, Blackwell PG, Niu M, Buck CE, Guilderson TP, Heaton TJ, Palmer JG, Reimer PJ, Reimer RW, Turney CSM, Zimmerman SRH (2013) SHCal13 Southern Hemisphere calibration, 0–50,000 years cal BP. </w:t>
      </w:r>
      <w:r w:rsidRPr="00DC5233">
        <w:rPr>
          <w:rStyle w:val="Emphasis"/>
          <w:i w:val="0"/>
        </w:rPr>
        <w:t>Radiocarbon</w:t>
      </w:r>
      <w:r>
        <w:t xml:space="preserve"> 55(4), 1889–1903.</w:t>
      </w:r>
    </w:p>
    <w:p w14:paraId="07572492" w14:textId="77777777" w:rsidR="00B6219F" w:rsidRDefault="00B6219F" w:rsidP="00A91EC5">
      <w:pPr>
        <w:pStyle w:val="EndNoteBibliography"/>
        <w:spacing w:line="360" w:lineRule="auto"/>
      </w:pPr>
      <w:r>
        <w:t>Johnston</w:t>
      </w:r>
      <w:r w:rsidRPr="00F31946">
        <w:t xml:space="preserve"> H, Clark P </w:t>
      </w:r>
      <w:r>
        <w:t>(</w:t>
      </w:r>
      <w:r w:rsidRPr="00F31946">
        <w:t>1998</w:t>
      </w:r>
      <w:r>
        <w:t>)</w:t>
      </w:r>
      <w:r w:rsidRPr="00F31946">
        <w:t>. Willandra Lakes archaeological investigations 1968-98. Archaeology in Oceania 33, 105-119.</w:t>
      </w:r>
    </w:p>
    <w:p w14:paraId="3522987B" w14:textId="77777777" w:rsidR="00B23F21" w:rsidRPr="00D16515" w:rsidRDefault="00B23F21" w:rsidP="00A91EC5">
      <w:pPr>
        <w:pStyle w:val="EndNoteBibliography"/>
        <w:spacing w:line="360" w:lineRule="auto"/>
      </w:pPr>
      <w:r w:rsidRPr="00D16515">
        <w:t xml:space="preserve">Kuhn SL (1994) A formal approach to the design and assembly of mobile toolkits. </w:t>
      </w:r>
      <w:r w:rsidRPr="00D16515">
        <w:rPr>
          <w:i/>
        </w:rPr>
        <w:t>American Antiquity</w:t>
      </w:r>
      <w:r w:rsidRPr="00D16515">
        <w:t xml:space="preserve"> 59: 426–442.</w:t>
      </w:r>
    </w:p>
    <w:p w14:paraId="0B407D4E" w14:textId="77777777" w:rsidR="00B23F21" w:rsidRPr="00D16515" w:rsidRDefault="00B23F21" w:rsidP="00A91EC5">
      <w:pPr>
        <w:pStyle w:val="EndNoteBibliography"/>
        <w:spacing w:line="360" w:lineRule="auto"/>
        <w:rPr>
          <w:noProof w:val="0"/>
          <w:lang w:val="en-AU"/>
        </w:rPr>
      </w:pPr>
      <w:r w:rsidRPr="00D16515">
        <w:t xml:space="preserve">Kuhn SL (1995) </w:t>
      </w:r>
      <w:r w:rsidRPr="00D16515">
        <w:rPr>
          <w:i/>
        </w:rPr>
        <w:t>Mousterian Lithic Technology: An Ecological Perspective</w:t>
      </w:r>
      <w:r w:rsidRPr="00D16515">
        <w:t>. New Jersey: Princeton University Press.</w:t>
      </w:r>
    </w:p>
    <w:p w14:paraId="4413CBEA" w14:textId="77777777" w:rsidR="00B23F21" w:rsidRDefault="00B23F21" w:rsidP="00A91EC5">
      <w:pPr>
        <w:pStyle w:val="EndNoteBibliography"/>
        <w:spacing w:line="360" w:lineRule="auto"/>
      </w:pPr>
      <w:r w:rsidRPr="00D16515">
        <w:t xml:space="preserve">Kurpiel R (2017) </w:t>
      </w:r>
      <w:r w:rsidRPr="00D16515">
        <w:rPr>
          <w:i/>
        </w:rPr>
        <w:t>Stone sources in the Willandra Lakes region, in south-eastern Australia: A study of source characterisation and raw material procurement</w:t>
      </w:r>
      <w:r w:rsidRPr="00D16515">
        <w:t>. PhD Thesis, La Trobe University, Australia.</w:t>
      </w:r>
    </w:p>
    <w:p w14:paraId="46829AC9" w14:textId="77777777" w:rsidR="00B23F21" w:rsidRPr="00D16515" w:rsidRDefault="00B23F21" w:rsidP="00A91EC5">
      <w:pPr>
        <w:pStyle w:val="EndNoteBibliography"/>
        <w:spacing w:line="360" w:lineRule="auto"/>
      </w:pPr>
      <w:r w:rsidRPr="00D16515">
        <w:t xml:space="preserve">Nelson MC (1991) The study of technological organization. </w:t>
      </w:r>
      <w:r w:rsidRPr="00D16515">
        <w:rPr>
          <w:i/>
        </w:rPr>
        <w:t>Archaeological Method and Theory</w:t>
      </w:r>
      <w:r w:rsidRPr="00D16515">
        <w:t xml:space="preserve"> 3: 57–100.</w:t>
      </w:r>
    </w:p>
    <w:p w14:paraId="1B78F580" w14:textId="77777777" w:rsidR="00B23F21" w:rsidRPr="00D16515" w:rsidRDefault="00B23F21" w:rsidP="00A91EC5">
      <w:pPr>
        <w:pStyle w:val="EndNoteBibliography"/>
        <w:spacing w:line="360" w:lineRule="auto"/>
      </w:pPr>
      <w:r w:rsidRPr="00D16515">
        <w:rPr>
          <w:rFonts w:eastAsiaTheme="minorHAnsi"/>
        </w:rPr>
        <w:t xml:space="preserve">Phillipps RS and Holdaway SJ (2016) Estimating core number in assemblages: core movement and mobility during the Holocene of the Fayum, Egypt. </w:t>
      </w:r>
      <w:r w:rsidRPr="00D16515">
        <w:rPr>
          <w:rFonts w:eastAsiaTheme="minorHAnsi"/>
          <w:i/>
        </w:rPr>
        <w:t>Journal of Archaeological Method and Theory</w:t>
      </w:r>
      <w:r w:rsidRPr="00D16515">
        <w:rPr>
          <w:rFonts w:eastAsiaTheme="minorHAnsi"/>
        </w:rPr>
        <w:t xml:space="preserve"> 23: 520–540. </w:t>
      </w:r>
    </w:p>
    <w:p w14:paraId="0A6EF93C" w14:textId="77777777" w:rsidR="00B23F21" w:rsidRPr="00D16515" w:rsidRDefault="00B23F21" w:rsidP="00A91EC5">
      <w:pPr>
        <w:spacing w:before="120" w:after="100" w:afterAutospacing="1" w:line="360" w:lineRule="auto"/>
      </w:pPr>
      <w:r w:rsidRPr="00D16515">
        <w:lastRenderedPageBreak/>
        <w:t xml:space="preserve">Spry C (2014) </w:t>
      </w:r>
      <w:r w:rsidRPr="00D16515">
        <w:rPr>
          <w:i/>
        </w:rPr>
        <w:t xml:space="preserve">Refitting a past: a comparison of late Pleistocene and Terminal Pleistocene/early Holocene stone tool technology at Lake Mungo, </w:t>
      </w:r>
      <w:proofErr w:type="spellStart"/>
      <w:r w:rsidRPr="00D16515">
        <w:rPr>
          <w:i/>
        </w:rPr>
        <w:t>southwestern</w:t>
      </w:r>
      <w:proofErr w:type="spellEnd"/>
      <w:r w:rsidRPr="00D16515">
        <w:rPr>
          <w:i/>
        </w:rPr>
        <w:t xml:space="preserve"> New South Wales, Australia</w:t>
      </w:r>
      <w:r w:rsidRPr="00D16515">
        <w:t>. PhD Thesis, La Trobe University, Australia.</w:t>
      </w:r>
    </w:p>
    <w:p w14:paraId="5E5C1C15" w14:textId="7ED194AD" w:rsidR="00B23F21" w:rsidRPr="00D16515" w:rsidRDefault="00B23F21" w:rsidP="00A91EC5">
      <w:pPr>
        <w:pStyle w:val="EndNoteBibliography"/>
        <w:spacing w:line="360" w:lineRule="auto"/>
      </w:pPr>
      <w:r w:rsidRPr="00D16515">
        <w:t xml:space="preserve">Stern N </w:t>
      </w:r>
      <w:r w:rsidR="006A03C4">
        <w:t>(</w:t>
      </w:r>
      <w:r w:rsidRPr="00D16515">
        <w:t>2015</w:t>
      </w:r>
      <w:r w:rsidR="006A03C4">
        <w:t>)</w:t>
      </w:r>
      <w:r w:rsidRPr="00D16515">
        <w:t xml:space="preserve"> The archaeology of the Willandra: its empirical structure and narrative potential. In: McGrath A and Jebb MA (eds) </w:t>
      </w:r>
      <w:r w:rsidRPr="00D16515">
        <w:rPr>
          <w:i/>
        </w:rPr>
        <w:t>Long History, Deep Time</w:t>
      </w:r>
      <w:r w:rsidRPr="00D16515">
        <w:t>. Canberra: ANU Press, pp.221–240.</w:t>
      </w:r>
    </w:p>
    <w:p w14:paraId="0EAE2EB1" w14:textId="77777777" w:rsidR="00B23F21" w:rsidRPr="00D16515" w:rsidRDefault="00B23F21" w:rsidP="00A91EC5">
      <w:pPr>
        <w:pStyle w:val="EndNoteBibliography"/>
        <w:spacing w:line="360" w:lineRule="auto"/>
      </w:pPr>
      <w:r w:rsidRPr="00D16515">
        <w:t>Weston E, Szabó K and Stern N (2017) Pleistocene shell tools from Lake Mungo lunette, Australia: identification and interpretation drawing o</w:t>
      </w:r>
      <w:bookmarkStart w:id="1" w:name="_GoBack"/>
      <w:bookmarkEnd w:id="1"/>
      <w:r w:rsidRPr="00D16515">
        <w:t xml:space="preserve">n experimental archaeology. </w:t>
      </w:r>
      <w:r w:rsidRPr="00D16515">
        <w:rPr>
          <w:i/>
        </w:rPr>
        <w:t>Quaternary International</w:t>
      </w:r>
      <w:r w:rsidRPr="00D16515">
        <w:t xml:space="preserve"> 427: 229–242.</w:t>
      </w:r>
    </w:p>
    <w:p w14:paraId="4B4206B4" w14:textId="77777777" w:rsidR="00B23F21" w:rsidRPr="00F31946" w:rsidRDefault="00B23F21" w:rsidP="00A91EC5">
      <w:pPr>
        <w:pStyle w:val="EndNoteBibliography"/>
        <w:spacing w:line="360" w:lineRule="auto"/>
      </w:pPr>
    </w:p>
    <w:p w14:paraId="3F080F64" w14:textId="77777777" w:rsidR="0010774E" w:rsidRDefault="0010774E" w:rsidP="00A91EC5">
      <w:pPr>
        <w:spacing w:line="360" w:lineRule="auto"/>
      </w:pPr>
    </w:p>
    <w:sectPr w:rsidR="0010774E" w:rsidSect="00C709DE">
      <w:type w:val="continuous"/>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080B45" w16cid:durableId="1F8D468E"/>
  <w16cid:commentId w16cid:paraId="7BA5099D" w16cid:durableId="1F8D765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C5233"/>
    <w:rsid w:val="00060449"/>
    <w:rsid w:val="00074AD3"/>
    <w:rsid w:val="00077BCC"/>
    <w:rsid w:val="0010774E"/>
    <w:rsid w:val="001B7681"/>
    <w:rsid w:val="001F7B31"/>
    <w:rsid w:val="00216F3E"/>
    <w:rsid w:val="0023162D"/>
    <w:rsid w:val="003372B7"/>
    <w:rsid w:val="003A1A97"/>
    <w:rsid w:val="003F4DC5"/>
    <w:rsid w:val="004D008F"/>
    <w:rsid w:val="00551F3E"/>
    <w:rsid w:val="00622AB2"/>
    <w:rsid w:val="006A03C4"/>
    <w:rsid w:val="006B08FF"/>
    <w:rsid w:val="006F7D28"/>
    <w:rsid w:val="00786BF5"/>
    <w:rsid w:val="00893873"/>
    <w:rsid w:val="009B7D05"/>
    <w:rsid w:val="00A91EC5"/>
    <w:rsid w:val="00A92271"/>
    <w:rsid w:val="00AF20D3"/>
    <w:rsid w:val="00B16465"/>
    <w:rsid w:val="00B23F21"/>
    <w:rsid w:val="00B6219F"/>
    <w:rsid w:val="00BC42C1"/>
    <w:rsid w:val="00C709DE"/>
    <w:rsid w:val="00C83D9B"/>
    <w:rsid w:val="00C9514E"/>
    <w:rsid w:val="00DC5233"/>
    <w:rsid w:val="00F17F63"/>
    <w:rsid w:val="00FE2A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7B2CC"/>
  <w15:chartTrackingRefBased/>
  <w15:docId w15:val="{BB723B80-3D94-4097-BEEB-54EEC8FBC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233"/>
    <w:pPr>
      <w:spacing w:after="0" w:line="240" w:lineRule="auto"/>
    </w:pPr>
    <w:rPr>
      <w:rFonts w:ascii="Times New Roman" w:eastAsia="Times New Roman" w:hAnsi="Times New Roman" w:cs="Times New Roman"/>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QSsubheading">
    <w:name w:val="JQS subheading"/>
    <w:rsid w:val="00DC5233"/>
    <w:pPr>
      <w:spacing w:after="0" w:line="240" w:lineRule="auto"/>
    </w:pPr>
    <w:rPr>
      <w:rFonts w:ascii="Times New Roman" w:eastAsia="Times New Roman" w:hAnsi="Times New Roman" w:cs="Times New Roman"/>
      <w:i/>
      <w:sz w:val="24"/>
      <w:szCs w:val="24"/>
      <w:lang w:val="en-AU"/>
    </w:rPr>
  </w:style>
  <w:style w:type="table" w:styleId="TableGrid">
    <w:name w:val="Table Grid"/>
    <w:basedOn w:val="TableNormal"/>
    <w:uiPriority w:val="39"/>
    <w:rsid w:val="00DC5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52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233"/>
    <w:rPr>
      <w:rFonts w:ascii="Segoe UI" w:eastAsia="Times New Roman" w:hAnsi="Segoe UI" w:cs="Segoe UI"/>
      <w:sz w:val="18"/>
      <w:szCs w:val="18"/>
      <w:lang w:val="en-AU"/>
    </w:rPr>
  </w:style>
  <w:style w:type="paragraph" w:customStyle="1" w:styleId="EndNoteBibliographyTitle">
    <w:name w:val="EndNote Bibliography Title"/>
    <w:basedOn w:val="Normal"/>
    <w:link w:val="EndNoteBibliographyTitleChar"/>
    <w:rsid w:val="00DC5233"/>
    <w:pPr>
      <w:jc w:val="center"/>
    </w:pPr>
    <w:rPr>
      <w:noProof/>
      <w:lang w:val="en-US"/>
    </w:rPr>
  </w:style>
  <w:style w:type="character" w:customStyle="1" w:styleId="EndNoteBibliographyTitleChar">
    <w:name w:val="EndNote Bibliography Title Char"/>
    <w:basedOn w:val="DefaultParagraphFont"/>
    <w:link w:val="EndNoteBibliographyTitle"/>
    <w:rsid w:val="00DC5233"/>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DC5233"/>
    <w:rPr>
      <w:noProof/>
      <w:lang w:val="en-US"/>
    </w:rPr>
  </w:style>
  <w:style w:type="character" w:customStyle="1" w:styleId="EndNoteBibliographyChar">
    <w:name w:val="EndNote Bibliography Char"/>
    <w:basedOn w:val="DefaultParagraphFont"/>
    <w:link w:val="EndNoteBibliography"/>
    <w:rsid w:val="00DC5233"/>
    <w:rPr>
      <w:rFonts w:ascii="Times New Roman" w:eastAsia="Times New Roman" w:hAnsi="Times New Roman" w:cs="Times New Roman"/>
      <w:noProof/>
      <w:sz w:val="24"/>
      <w:szCs w:val="24"/>
      <w:lang w:val="en-US"/>
    </w:rPr>
  </w:style>
  <w:style w:type="table" w:styleId="GridTable1Light">
    <w:name w:val="Grid Table 1 Light"/>
    <w:basedOn w:val="TableNormal"/>
    <w:uiPriority w:val="46"/>
    <w:rsid w:val="00DC5233"/>
    <w:pPr>
      <w:spacing w:after="0" w:line="240" w:lineRule="auto"/>
    </w:pPr>
    <w:rPr>
      <w:rFonts w:asciiTheme="majorHAnsi" w:eastAsiaTheme="majorEastAsia" w:hAnsiTheme="majorHAnsi" w:cstheme="majorBidi"/>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DC5233"/>
    <w:rPr>
      <w:i/>
      <w:iCs/>
    </w:rPr>
  </w:style>
  <w:style w:type="paragraph" w:styleId="PlainText">
    <w:name w:val="Plain Text"/>
    <w:basedOn w:val="Normal"/>
    <w:link w:val="PlainTextChar"/>
    <w:uiPriority w:val="99"/>
    <w:unhideWhenUsed/>
    <w:rsid w:val="00F17F63"/>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rsid w:val="00F17F63"/>
    <w:rPr>
      <w:rFonts w:ascii="Calibri" w:hAnsi="Calibri"/>
      <w:szCs w:val="21"/>
    </w:rPr>
  </w:style>
  <w:style w:type="paragraph" w:customStyle="1" w:styleId="JQStext">
    <w:name w:val="JQS text"/>
    <w:rsid w:val="00AF20D3"/>
    <w:pPr>
      <w:spacing w:before="240" w:after="240" w:line="480" w:lineRule="auto"/>
      <w:jc w:val="both"/>
    </w:pPr>
    <w:rPr>
      <w:rFonts w:ascii="Times New Roman" w:eastAsia="Times New Roman" w:hAnsi="Times New Roman" w:cs="Times New Roman"/>
      <w:sz w:val="24"/>
      <w:szCs w:val="24"/>
      <w:lang w:val="en-AU"/>
    </w:rPr>
  </w:style>
  <w:style w:type="paragraph" w:styleId="Revision">
    <w:name w:val="Revision"/>
    <w:hidden/>
    <w:uiPriority w:val="99"/>
    <w:semiHidden/>
    <w:rsid w:val="00C709DE"/>
    <w:pPr>
      <w:spacing w:after="0" w:line="240" w:lineRule="auto"/>
    </w:pPr>
    <w:rPr>
      <w:rFonts w:ascii="Times New Roman" w:eastAsia="Times New Roman" w:hAnsi="Times New Roman" w:cs="Times New Roman"/>
      <w:sz w:val="24"/>
      <w:szCs w:val="24"/>
      <w:lang w:val="en-AU"/>
    </w:rPr>
  </w:style>
  <w:style w:type="character" w:styleId="CommentReference">
    <w:name w:val="annotation reference"/>
    <w:uiPriority w:val="99"/>
    <w:rsid w:val="00786BF5"/>
    <w:rPr>
      <w:sz w:val="16"/>
      <w:szCs w:val="16"/>
    </w:rPr>
  </w:style>
  <w:style w:type="paragraph" w:styleId="CommentText">
    <w:name w:val="annotation text"/>
    <w:basedOn w:val="Normal"/>
    <w:link w:val="CommentTextChar"/>
    <w:uiPriority w:val="99"/>
    <w:rsid w:val="00786BF5"/>
    <w:rPr>
      <w:sz w:val="20"/>
      <w:szCs w:val="20"/>
      <w:lang w:eastAsia="x-none"/>
    </w:rPr>
  </w:style>
  <w:style w:type="character" w:customStyle="1" w:styleId="CommentTextChar">
    <w:name w:val="Comment Text Char"/>
    <w:basedOn w:val="DefaultParagraphFont"/>
    <w:link w:val="CommentText"/>
    <w:uiPriority w:val="99"/>
    <w:rsid w:val="00786BF5"/>
    <w:rPr>
      <w:rFonts w:ascii="Times New Roman" w:eastAsia="Times New Roman" w:hAnsi="Times New Roman" w:cs="Times New Roman"/>
      <w:sz w:val="20"/>
      <w:szCs w:val="20"/>
      <w:lang w:val="en-AU" w:eastAsia="x-none"/>
    </w:rPr>
  </w:style>
  <w:style w:type="paragraph" w:customStyle="1" w:styleId="jqssubheading0">
    <w:name w:val="jqssubheading"/>
    <w:basedOn w:val="Normal"/>
    <w:rsid w:val="001F7B31"/>
    <w:rPr>
      <w:rFonts w:eastAsiaTheme="minorHAnsi"/>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38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theme" Target="theme/theme1.xml"/><Relationship Id="rId17" Type="http://schemas.microsoft.com/office/2016/09/relationships/commentsIds" Target="commentsId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fontTable" Target="fontTable.xml"/><Relationship Id="rId5" Type="http://schemas.openxmlformats.org/officeDocument/2006/relationships/image" Target="media/image2.tiff"/><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3922</Words>
  <Characters>24712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Max-Planck-Institut Chemie</Company>
  <LinksUpToDate>false</LinksUpToDate>
  <CharactersWithSpaces>28577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Fitzsimmons, Kathryn</dc:creator>
  <cp:keywords/>
  <dc:description/>
  <cp:lastModifiedBy>Fitzsimmons, Kathryn</cp:lastModifiedBy>
  <cp:revision>2</cp:revision>
  <dcterms:created xsi:type="dcterms:W3CDTF">2019-01-29T14:50:00Z</dcterms:created>
  <dcterms:modified xsi:type="dcterms:W3CDTF">2019-01-29T14:50:00Z</dcterms:modified>
</cp:coreProperties>
</file>