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49AD3" w14:textId="77777777" w:rsidR="007319EE" w:rsidRDefault="007319EE">
      <w:pPr>
        <w:pStyle w:val="BodyText"/>
        <w:rPr>
          <w:rFonts w:ascii="Times New Roman"/>
          <w:i w:val="0"/>
          <w:sz w:val="17"/>
        </w:r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952"/>
        <w:gridCol w:w="1389"/>
        <w:gridCol w:w="1389"/>
        <w:gridCol w:w="937"/>
        <w:gridCol w:w="781"/>
        <w:gridCol w:w="781"/>
        <w:gridCol w:w="1093"/>
        <w:gridCol w:w="1717"/>
        <w:gridCol w:w="4993"/>
      </w:tblGrid>
      <w:tr w:rsidR="007319EE" w14:paraId="0ABBCB6A" w14:textId="77777777">
        <w:trPr>
          <w:trHeight w:val="970"/>
        </w:trPr>
        <w:tc>
          <w:tcPr>
            <w:tcW w:w="936" w:type="dxa"/>
          </w:tcPr>
          <w:p w14:paraId="1E349414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62218DD1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C4A80DD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13E7462" w14:textId="77777777" w:rsidR="007319EE" w:rsidRDefault="00F77F96">
            <w:pPr>
              <w:pStyle w:val="TableParagraph"/>
              <w:spacing w:before="0" w:line="208" w:lineRule="exact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Source</w:t>
            </w:r>
          </w:p>
        </w:tc>
        <w:tc>
          <w:tcPr>
            <w:tcW w:w="952" w:type="dxa"/>
          </w:tcPr>
          <w:p w14:paraId="24037BC4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4AFCF77" w14:textId="77777777" w:rsidR="007319EE" w:rsidRDefault="007319E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57B6EA16" w14:textId="77777777" w:rsidR="007319EE" w:rsidRDefault="00F77F96">
            <w:pPr>
              <w:pStyle w:val="TableParagraph"/>
              <w:spacing w:before="1" w:line="240" w:lineRule="atLeast"/>
              <w:ind w:left="273" w:hanging="63"/>
              <w:rPr>
                <w:sz w:val="19"/>
              </w:rPr>
            </w:pPr>
            <w:r>
              <w:rPr>
                <w:w w:val="105"/>
                <w:sz w:val="19"/>
              </w:rPr>
              <w:t>Type of Study</w:t>
            </w:r>
          </w:p>
        </w:tc>
        <w:tc>
          <w:tcPr>
            <w:tcW w:w="1389" w:type="dxa"/>
          </w:tcPr>
          <w:p w14:paraId="1F3F3060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562F994E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B193BA5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21221E1" w14:textId="77777777" w:rsidR="007319EE" w:rsidRDefault="00F77F96">
            <w:pPr>
              <w:pStyle w:val="TableParagraph"/>
              <w:spacing w:before="0" w:line="208" w:lineRule="exact"/>
              <w:ind w:left="219"/>
              <w:rPr>
                <w:sz w:val="19"/>
              </w:rPr>
            </w:pPr>
            <w:r>
              <w:rPr>
                <w:w w:val="105"/>
                <w:sz w:val="19"/>
              </w:rPr>
              <w:t>Study Design</w:t>
            </w:r>
          </w:p>
        </w:tc>
        <w:tc>
          <w:tcPr>
            <w:tcW w:w="1389" w:type="dxa"/>
          </w:tcPr>
          <w:p w14:paraId="5CAA6ECE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1169CC46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22CE6170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27CCE84" w14:textId="77777777" w:rsidR="007319EE" w:rsidRDefault="00F77F96">
            <w:pPr>
              <w:pStyle w:val="TableParagraph"/>
              <w:spacing w:before="0" w:line="208" w:lineRule="exact"/>
              <w:ind w:left="48" w:righ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Methods</w:t>
            </w:r>
          </w:p>
        </w:tc>
        <w:tc>
          <w:tcPr>
            <w:tcW w:w="937" w:type="dxa"/>
          </w:tcPr>
          <w:p w14:paraId="690B8D12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B2FD3B0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4D8F335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1F7243A" w14:textId="77777777" w:rsidR="007319EE" w:rsidRDefault="00F77F96">
            <w:pPr>
              <w:pStyle w:val="TableParagraph"/>
              <w:spacing w:before="0" w:line="208" w:lineRule="exact"/>
              <w:ind w:left="43" w:right="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Country</w:t>
            </w:r>
          </w:p>
        </w:tc>
        <w:tc>
          <w:tcPr>
            <w:tcW w:w="781" w:type="dxa"/>
          </w:tcPr>
          <w:p w14:paraId="4135952B" w14:textId="77777777" w:rsidR="007319EE" w:rsidRDefault="007319E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3FA87321" w14:textId="77777777" w:rsidR="007319EE" w:rsidRDefault="00F77F96">
            <w:pPr>
              <w:pStyle w:val="TableParagraph"/>
              <w:spacing w:before="1" w:line="240" w:lineRule="atLeast"/>
              <w:ind w:left="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Total # of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 Sites</w:t>
            </w:r>
          </w:p>
        </w:tc>
        <w:tc>
          <w:tcPr>
            <w:tcW w:w="781" w:type="dxa"/>
          </w:tcPr>
          <w:p w14:paraId="3C559108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9A9A3CB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BFD6BF4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42334E1" w14:textId="77777777" w:rsidR="007319EE" w:rsidRDefault="00F77F96">
            <w:pPr>
              <w:pStyle w:val="TableParagraph"/>
              <w:spacing w:before="0" w:line="208" w:lineRule="exact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Setting</w:t>
            </w:r>
          </w:p>
        </w:tc>
        <w:tc>
          <w:tcPr>
            <w:tcW w:w="1093" w:type="dxa"/>
          </w:tcPr>
          <w:p w14:paraId="55B048EB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66EA4D83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45AC9B3E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9CC6EA5" w14:textId="77777777" w:rsidR="007319EE" w:rsidRDefault="00F77F96">
            <w:pPr>
              <w:pStyle w:val="TableParagraph"/>
              <w:spacing w:before="0" w:line="208" w:lineRule="exact"/>
              <w:ind w:left="3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Duration</w:t>
            </w:r>
          </w:p>
        </w:tc>
        <w:tc>
          <w:tcPr>
            <w:tcW w:w="1717" w:type="dxa"/>
          </w:tcPr>
          <w:p w14:paraId="02BD709C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895BAC8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632B67A5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333FF62" w14:textId="77777777" w:rsidR="007319EE" w:rsidRDefault="00F77F96">
            <w:pPr>
              <w:pStyle w:val="TableParagraph"/>
              <w:spacing w:before="0" w:line="208" w:lineRule="exact"/>
              <w:ind w:left="1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Data Collected</w:t>
            </w:r>
          </w:p>
        </w:tc>
        <w:tc>
          <w:tcPr>
            <w:tcW w:w="4993" w:type="dxa"/>
          </w:tcPr>
          <w:p w14:paraId="4CD90F4B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E2C8F08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4E77F721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B5082EE" w14:textId="77777777" w:rsidR="007319EE" w:rsidRDefault="00F77F96" w:rsidP="005A3BC6">
            <w:pPr>
              <w:pStyle w:val="TableParagraph"/>
              <w:spacing w:before="0" w:line="208" w:lineRule="exact"/>
              <w:ind w:left="361" w:right="4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Relevant Findings</w:t>
            </w:r>
            <w:r w:rsidR="005A3BC6">
              <w:rPr>
                <w:w w:val="105"/>
                <w:sz w:val="19"/>
              </w:rPr>
              <w:t xml:space="preserve"> to Physical Environment </w:t>
            </w:r>
          </w:p>
        </w:tc>
      </w:tr>
      <w:tr w:rsidR="007319EE" w14:paraId="093F4404" w14:textId="77777777">
        <w:trPr>
          <w:trHeight w:val="855"/>
        </w:trPr>
        <w:tc>
          <w:tcPr>
            <w:tcW w:w="936" w:type="dxa"/>
          </w:tcPr>
          <w:p w14:paraId="61776B29" w14:textId="77777777" w:rsidR="007319EE" w:rsidRDefault="00F77F96">
            <w:pPr>
              <w:pStyle w:val="TableParagraph"/>
              <w:spacing w:line="268" w:lineRule="auto"/>
              <w:ind w:left="164" w:right="-1" w:hanging="104"/>
              <w:rPr>
                <w:sz w:val="19"/>
              </w:rPr>
            </w:pPr>
            <w:r>
              <w:rPr>
                <w:w w:val="105"/>
                <w:sz w:val="19"/>
              </w:rPr>
              <w:t>Al Sayah et al., 2014</w:t>
            </w:r>
          </w:p>
        </w:tc>
        <w:tc>
          <w:tcPr>
            <w:tcW w:w="952" w:type="dxa"/>
          </w:tcPr>
          <w:p w14:paraId="3D56F2F0" w14:textId="77777777" w:rsidR="007319EE" w:rsidRDefault="00F77F96">
            <w:pPr>
              <w:pStyle w:val="TableParagraph"/>
              <w:ind w:left="40" w:righ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Qualitative</w:t>
            </w:r>
          </w:p>
        </w:tc>
        <w:tc>
          <w:tcPr>
            <w:tcW w:w="1389" w:type="dxa"/>
          </w:tcPr>
          <w:p w14:paraId="4BB2C25E" w14:textId="77777777" w:rsidR="007319EE" w:rsidRDefault="00F77F96">
            <w:pPr>
              <w:pStyle w:val="TableParagraph"/>
              <w:spacing w:line="268" w:lineRule="auto"/>
              <w:ind w:left="224" w:firstLine="43"/>
              <w:rPr>
                <w:sz w:val="19"/>
              </w:rPr>
            </w:pPr>
            <w:r>
              <w:rPr>
                <w:w w:val="105"/>
                <w:sz w:val="19"/>
              </w:rPr>
              <w:t xml:space="preserve">Exploratory; </w:t>
            </w:r>
            <w:r>
              <w:rPr>
                <w:sz w:val="19"/>
              </w:rPr>
              <w:t>Ethnographic</w:t>
            </w:r>
          </w:p>
        </w:tc>
        <w:tc>
          <w:tcPr>
            <w:tcW w:w="1389" w:type="dxa"/>
          </w:tcPr>
          <w:p w14:paraId="23D7808B" w14:textId="77777777" w:rsidR="007319EE" w:rsidRDefault="00F77F96">
            <w:pPr>
              <w:pStyle w:val="TableParagraph"/>
              <w:ind w:left="51" w:righ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Interview</w:t>
            </w:r>
          </w:p>
        </w:tc>
        <w:tc>
          <w:tcPr>
            <w:tcW w:w="937" w:type="dxa"/>
          </w:tcPr>
          <w:p w14:paraId="1D6B19A8" w14:textId="77777777" w:rsidR="007319EE" w:rsidRDefault="00F77F96">
            <w:pPr>
              <w:pStyle w:val="TableParagraph"/>
              <w:ind w:left="44" w:right="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Canada</w:t>
            </w:r>
          </w:p>
        </w:tc>
        <w:tc>
          <w:tcPr>
            <w:tcW w:w="781" w:type="dxa"/>
          </w:tcPr>
          <w:p w14:paraId="30C40E9C" w14:textId="77777777" w:rsidR="007319EE" w:rsidRDefault="00F77F96">
            <w:pPr>
              <w:pStyle w:val="TableParagraph"/>
              <w:ind w:left="345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781" w:type="dxa"/>
          </w:tcPr>
          <w:p w14:paraId="6C714292" w14:textId="77777777" w:rsidR="007319EE" w:rsidRDefault="00F77F96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OP</w:t>
            </w:r>
          </w:p>
        </w:tc>
        <w:tc>
          <w:tcPr>
            <w:tcW w:w="1093" w:type="dxa"/>
          </w:tcPr>
          <w:p w14:paraId="5013DB51" w14:textId="77777777" w:rsidR="007319EE" w:rsidRDefault="00F77F96">
            <w:pPr>
              <w:pStyle w:val="TableParagraph"/>
              <w:ind w:left="35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 months</w:t>
            </w:r>
          </w:p>
        </w:tc>
        <w:tc>
          <w:tcPr>
            <w:tcW w:w="1717" w:type="dxa"/>
          </w:tcPr>
          <w:p w14:paraId="24D18B11" w14:textId="77777777" w:rsidR="007319EE" w:rsidRDefault="00F77F96">
            <w:pPr>
              <w:pStyle w:val="TableParagraph"/>
              <w:ind w:left="1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Interviews: 20</w:t>
            </w:r>
          </w:p>
        </w:tc>
        <w:tc>
          <w:tcPr>
            <w:tcW w:w="4993" w:type="dxa"/>
          </w:tcPr>
          <w:p w14:paraId="15D0E072" w14:textId="77777777" w:rsidR="007319EE" w:rsidRDefault="00F77F96">
            <w:pPr>
              <w:pStyle w:val="TableParagraph"/>
              <w:spacing w:line="268" w:lineRule="auto"/>
              <w:ind w:left="25" w:right="43"/>
              <w:rPr>
                <w:sz w:val="19"/>
              </w:rPr>
            </w:pPr>
            <w:r>
              <w:rPr>
                <w:w w:val="105"/>
                <w:sz w:val="19"/>
              </w:rPr>
              <w:t>Related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physical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environment,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facilitators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teamwork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were availability of space, computers and EMR; barriers to teamwork included a decentralized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model.</w:t>
            </w:r>
          </w:p>
        </w:tc>
      </w:tr>
      <w:tr w:rsidR="007319EE" w14:paraId="6CF4A92B" w14:textId="77777777">
        <w:trPr>
          <w:trHeight w:val="1369"/>
        </w:trPr>
        <w:tc>
          <w:tcPr>
            <w:tcW w:w="936" w:type="dxa"/>
          </w:tcPr>
          <w:p w14:paraId="5B2115AF" w14:textId="77777777" w:rsidR="007319EE" w:rsidRDefault="00F77F96">
            <w:pPr>
              <w:pStyle w:val="TableParagraph"/>
              <w:spacing w:line="268" w:lineRule="auto"/>
              <w:ind w:left="292" w:right="-16" w:hanging="245"/>
              <w:rPr>
                <w:sz w:val="19"/>
              </w:rPr>
            </w:pPr>
            <w:r>
              <w:rPr>
                <w:w w:val="105"/>
                <w:sz w:val="19"/>
              </w:rPr>
              <w:t>Batch et al., 2015</w:t>
            </w:r>
          </w:p>
        </w:tc>
        <w:tc>
          <w:tcPr>
            <w:tcW w:w="952" w:type="dxa"/>
          </w:tcPr>
          <w:p w14:paraId="1F49B850" w14:textId="77777777" w:rsidR="007319EE" w:rsidRDefault="00F77F96">
            <w:pPr>
              <w:pStyle w:val="TableParagraph"/>
              <w:ind w:left="40" w:righ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Qualitative</w:t>
            </w:r>
          </w:p>
        </w:tc>
        <w:tc>
          <w:tcPr>
            <w:tcW w:w="1389" w:type="dxa"/>
          </w:tcPr>
          <w:p w14:paraId="6A309174" w14:textId="77777777" w:rsidR="007319EE" w:rsidRDefault="00F77F96">
            <w:pPr>
              <w:pStyle w:val="TableParagraph"/>
              <w:spacing w:line="268" w:lineRule="auto"/>
              <w:ind w:left="224" w:firstLine="43"/>
              <w:rPr>
                <w:sz w:val="19"/>
              </w:rPr>
            </w:pPr>
            <w:r>
              <w:rPr>
                <w:w w:val="105"/>
                <w:sz w:val="19"/>
              </w:rPr>
              <w:t xml:space="preserve">Exploratory; </w:t>
            </w:r>
            <w:r>
              <w:rPr>
                <w:sz w:val="19"/>
              </w:rPr>
              <w:t>Ethnographic</w:t>
            </w:r>
          </w:p>
        </w:tc>
        <w:tc>
          <w:tcPr>
            <w:tcW w:w="1389" w:type="dxa"/>
          </w:tcPr>
          <w:p w14:paraId="6448F86A" w14:textId="77777777" w:rsidR="007319EE" w:rsidRDefault="00F77F96">
            <w:pPr>
              <w:pStyle w:val="TableParagraph"/>
              <w:spacing w:line="268" w:lineRule="auto"/>
              <w:ind w:left="51" w:right="3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Observation, field </w:t>
            </w:r>
            <w:r>
              <w:rPr>
                <w:w w:val="105"/>
                <w:sz w:val="19"/>
              </w:rPr>
              <w:t>notes, semi- structured one to one interviews and focus groups</w:t>
            </w:r>
          </w:p>
        </w:tc>
        <w:tc>
          <w:tcPr>
            <w:tcW w:w="937" w:type="dxa"/>
          </w:tcPr>
          <w:p w14:paraId="5E6EDC36" w14:textId="77777777" w:rsidR="007319EE" w:rsidRDefault="00F77F96">
            <w:pPr>
              <w:pStyle w:val="TableParagraph"/>
              <w:ind w:left="44" w:right="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Australia</w:t>
            </w:r>
          </w:p>
        </w:tc>
        <w:tc>
          <w:tcPr>
            <w:tcW w:w="781" w:type="dxa"/>
          </w:tcPr>
          <w:p w14:paraId="5E02FE6C" w14:textId="77777777" w:rsidR="007319EE" w:rsidRDefault="00F77F96">
            <w:pPr>
              <w:pStyle w:val="TableParagraph"/>
              <w:ind w:left="344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781" w:type="dxa"/>
          </w:tcPr>
          <w:p w14:paraId="33E76A46" w14:textId="77777777" w:rsidR="007319EE" w:rsidRDefault="00F77F96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4FE4CEA1" w14:textId="77777777" w:rsidR="007319EE" w:rsidRDefault="00F77F96">
            <w:pPr>
              <w:pStyle w:val="TableParagraph"/>
              <w:ind w:left="31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 years</w:t>
            </w:r>
          </w:p>
        </w:tc>
        <w:tc>
          <w:tcPr>
            <w:tcW w:w="1717" w:type="dxa"/>
          </w:tcPr>
          <w:p w14:paraId="17D7D01B" w14:textId="77777777" w:rsidR="007319EE" w:rsidRDefault="00F77F96">
            <w:pPr>
              <w:pStyle w:val="TableParagraph"/>
              <w:ind w:left="13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Observation: 60 hrs;</w:t>
            </w:r>
          </w:p>
          <w:p w14:paraId="4D575893" w14:textId="77777777" w:rsidR="007319EE" w:rsidRDefault="00F77F96">
            <w:pPr>
              <w:pStyle w:val="TableParagraph"/>
              <w:spacing w:before="25"/>
              <w:ind w:left="15" w:right="2"/>
              <w:jc w:val="center"/>
              <w:rPr>
                <w:sz w:val="19"/>
              </w:rPr>
            </w:pPr>
            <w:r>
              <w:rPr>
                <w:sz w:val="19"/>
              </w:rPr>
              <w:t>Interviews: 26;</w:t>
            </w:r>
          </w:p>
          <w:p w14:paraId="2AEDE528" w14:textId="77777777" w:rsidR="007319EE" w:rsidRDefault="00F77F96">
            <w:pPr>
              <w:pStyle w:val="TableParagraph"/>
              <w:spacing w:before="26"/>
              <w:ind w:left="1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Focus group: 3</w:t>
            </w:r>
          </w:p>
        </w:tc>
        <w:tc>
          <w:tcPr>
            <w:tcW w:w="4993" w:type="dxa"/>
          </w:tcPr>
          <w:p w14:paraId="037CFCA3" w14:textId="77777777" w:rsidR="007319EE" w:rsidRPr="00D623F1" w:rsidRDefault="00F77F96">
            <w:pPr>
              <w:pStyle w:val="TableParagraph"/>
              <w:spacing w:before="2" w:line="266" w:lineRule="auto"/>
              <w:ind w:left="25" w:right="43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The unit layout determined team</w:t>
            </w:r>
            <w:r w:rsidRPr="00D623F1">
              <w:rPr>
                <w:rFonts w:ascii="Cambria Math" w:hAnsi="Cambria Math" w:cs="Cambria Math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 xml:space="preserve">member proximity and thus </w:t>
            </w:r>
            <w:r w:rsidR="00BA5358">
              <w:rPr>
                <w:w w:val="105"/>
                <w:sz w:val="19"/>
              </w:rPr>
              <w:t>was linked to</w:t>
            </w:r>
            <w:r w:rsidRPr="00D623F1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team</w:t>
            </w:r>
            <w:r w:rsidRPr="00D623F1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relationships</w:t>
            </w:r>
            <w:r w:rsidRPr="00D623F1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 w:rsidRPr="00D623F1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interactions.</w:t>
            </w:r>
            <w:r w:rsidRPr="00D623F1">
              <w:rPr>
                <w:w w:val="105"/>
                <w:sz w:val="19"/>
              </w:rPr>
              <w:t xml:space="preserve"> </w:t>
            </w:r>
            <w:r w:rsidR="00F67B47" w:rsidRPr="00D623F1">
              <w:rPr>
                <w:w w:val="105"/>
                <w:sz w:val="19"/>
              </w:rPr>
              <w:t xml:space="preserve">Limitations </w:t>
            </w:r>
            <w:r w:rsidR="00BA5358" w:rsidRPr="00D623F1">
              <w:rPr>
                <w:w w:val="105"/>
                <w:sz w:val="19"/>
              </w:rPr>
              <w:t xml:space="preserve">in proximity </w:t>
            </w:r>
            <w:r>
              <w:rPr>
                <w:w w:val="105"/>
                <w:sz w:val="19"/>
              </w:rPr>
              <w:t>exacerbated</w:t>
            </w:r>
            <w:r w:rsidRPr="00D623F1">
              <w:rPr>
                <w:w w:val="105"/>
                <w:sz w:val="19"/>
              </w:rPr>
              <w:t xml:space="preserve"> </w:t>
            </w:r>
            <w:r w:rsidR="00F67B47">
              <w:rPr>
                <w:w w:val="105"/>
                <w:sz w:val="19"/>
              </w:rPr>
              <w:t xml:space="preserve">challenges </w:t>
            </w:r>
            <w:r w:rsidR="00F67B47" w:rsidRPr="00D623F1">
              <w:rPr>
                <w:w w:val="105"/>
                <w:sz w:val="19"/>
              </w:rPr>
              <w:t xml:space="preserve">felt by the presence of </w:t>
            </w:r>
            <w:r>
              <w:rPr>
                <w:w w:val="105"/>
                <w:sz w:val="19"/>
              </w:rPr>
              <w:t>"casual</w:t>
            </w:r>
            <w:r w:rsidRPr="00D623F1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workers"</w:t>
            </w:r>
            <w:r w:rsidR="00F67B47">
              <w:rPr>
                <w:w w:val="105"/>
                <w:sz w:val="19"/>
              </w:rPr>
              <w:t>,</w:t>
            </w:r>
            <w:r w:rsidRPr="00D623F1">
              <w:rPr>
                <w:w w:val="105"/>
                <w:sz w:val="19"/>
              </w:rPr>
              <w:t xml:space="preserve"> </w:t>
            </w:r>
            <w:r w:rsidR="00F67B47">
              <w:rPr>
                <w:w w:val="105"/>
                <w:sz w:val="19"/>
              </w:rPr>
              <w:t xml:space="preserve">who </w:t>
            </w:r>
            <w:r>
              <w:rPr>
                <w:w w:val="105"/>
                <w:sz w:val="19"/>
              </w:rPr>
              <w:t>need</w:t>
            </w:r>
            <w:r w:rsidR="00BA5358">
              <w:rPr>
                <w:w w:val="105"/>
                <w:sz w:val="19"/>
              </w:rPr>
              <w:t>ed</w:t>
            </w:r>
            <w:r w:rsidRPr="00D623F1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 w:rsidRPr="00D623F1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build</w:t>
            </w:r>
            <w:r w:rsidRPr="00D623F1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relationships quickly with other clinical</w:t>
            </w:r>
            <w:r w:rsidRPr="00D623F1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staff.</w:t>
            </w:r>
          </w:p>
        </w:tc>
      </w:tr>
      <w:tr w:rsidR="007319EE" w14:paraId="6E1D58F1" w14:textId="77777777">
        <w:trPr>
          <w:trHeight w:val="1337"/>
        </w:trPr>
        <w:tc>
          <w:tcPr>
            <w:tcW w:w="936" w:type="dxa"/>
          </w:tcPr>
          <w:p w14:paraId="010ABA0E" w14:textId="0B93C61B" w:rsidR="007319EE" w:rsidRDefault="00F77F96">
            <w:pPr>
              <w:pStyle w:val="TableParagraph"/>
              <w:spacing w:line="268" w:lineRule="auto"/>
              <w:ind w:left="65" w:right="39"/>
              <w:jc w:val="center"/>
              <w:rPr>
                <w:sz w:val="19"/>
              </w:rPr>
            </w:pPr>
            <w:r>
              <w:rPr>
                <w:sz w:val="19"/>
              </w:rPr>
              <w:t>Bayram</w:t>
            </w:r>
            <w:r w:rsidR="004E41BC">
              <w:rPr>
                <w:sz w:val="19"/>
              </w:rPr>
              <w:t>-z</w:t>
            </w:r>
            <w:r>
              <w:rPr>
                <w:sz w:val="19"/>
              </w:rPr>
              <w:t>ad</w:t>
            </w:r>
            <w:r>
              <w:rPr>
                <w:w w:val="105"/>
                <w:sz w:val="19"/>
              </w:rPr>
              <w:t>eh et al., 2014</w:t>
            </w:r>
          </w:p>
        </w:tc>
        <w:tc>
          <w:tcPr>
            <w:tcW w:w="952" w:type="dxa"/>
          </w:tcPr>
          <w:p w14:paraId="13906010" w14:textId="77777777" w:rsidR="007319EE" w:rsidRDefault="00F77F96">
            <w:pPr>
              <w:pStyle w:val="TableParagraph"/>
              <w:ind w:left="40" w:right="19"/>
              <w:jc w:val="center"/>
              <w:rPr>
                <w:sz w:val="19"/>
              </w:rPr>
            </w:pPr>
            <w:r>
              <w:rPr>
                <w:sz w:val="19"/>
              </w:rPr>
              <w:t>Quantitative</w:t>
            </w:r>
          </w:p>
        </w:tc>
        <w:tc>
          <w:tcPr>
            <w:tcW w:w="1389" w:type="dxa"/>
          </w:tcPr>
          <w:p w14:paraId="24C20967" w14:textId="77777777" w:rsidR="007319EE" w:rsidRDefault="00F77F96">
            <w:pPr>
              <w:pStyle w:val="TableParagraph"/>
              <w:spacing w:line="268" w:lineRule="auto"/>
              <w:ind w:left="379" w:hanging="343"/>
              <w:rPr>
                <w:sz w:val="19"/>
              </w:rPr>
            </w:pPr>
            <w:r>
              <w:rPr>
                <w:sz w:val="19"/>
              </w:rPr>
              <w:t xml:space="preserve">Exploratory; Cross </w:t>
            </w:r>
            <w:r>
              <w:rPr>
                <w:w w:val="105"/>
                <w:sz w:val="19"/>
              </w:rPr>
              <w:t>sectional</w:t>
            </w:r>
          </w:p>
        </w:tc>
        <w:tc>
          <w:tcPr>
            <w:tcW w:w="1389" w:type="dxa"/>
          </w:tcPr>
          <w:p w14:paraId="42EF6D40" w14:textId="77777777" w:rsidR="007319EE" w:rsidRDefault="00F77F96">
            <w:pPr>
              <w:pStyle w:val="TableParagraph"/>
              <w:ind w:left="51" w:righ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Survey</w:t>
            </w:r>
          </w:p>
        </w:tc>
        <w:tc>
          <w:tcPr>
            <w:tcW w:w="937" w:type="dxa"/>
          </w:tcPr>
          <w:p w14:paraId="763F149D" w14:textId="77777777" w:rsidR="007319EE" w:rsidRDefault="00F77F96">
            <w:pPr>
              <w:pStyle w:val="TableParagraph"/>
              <w:ind w:left="44" w:right="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6D06C3D1" w14:textId="77777777" w:rsidR="007319EE" w:rsidRDefault="00F77F96">
            <w:pPr>
              <w:pStyle w:val="TableParagraph"/>
              <w:ind w:left="34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781" w:type="dxa"/>
          </w:tcPr>
          <w:p w14:paraId="379321A3" w14:textId="77777777" w:rsidR="007319EE" w:rsidRDefault="00F77F96"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227E35AB" w14:textId="77777777" w:rsidR="007319EE" w:rsidRDefault="00F77F96">
            <w:pPr>
              <w:pStyle w:val="TableParagraph"/>
              <w:ind w:left="34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 weeks</w:t>
            </w:r>
          </w:p>
        </w:tc>
        <w:tc>
          <w:tcPr>
            <w:tcW w:w="1717" w:type="dxa"/>
          </w:tcPr>
          <w:p w14:paraId="5EDDB796" w14:textId="77777777" w:rsidR="007319EE" w:rsidRDefault="00F77F96">
            <w:pPr>
              <w:pStyle w:val="TableParagraph"/>
              <w:ind w:left="1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Surveys: 70</w:t>
            </w:r>
          </w:p>
        </w:tc>
        <w:tc>
          <w:tcPr>
            <w:tcW w:w="4993" w:type="dxa"/>
          </w:tcPr>
          <w:p w14:paraId="7AD8E6DB" w14:textId="77777777" w:rsidR="007319EE" w:rsidRDefault="00F77F96">
            <w:pPr>
              <w:pStyle w:val="TableParagraph"/>
              <w:spacing w:line="266" w:lineRule="auto"/>
              <w:ind w:left="25" w:right="43"/>
              <w:rPr>
                <w:sz w:val="19"/>
              </w:rPr>
            </w:pPr>
            <w:r>
              <w:rPr>
                <w:w w:val="105"/>
                <w:sz w:val="19"/>
              </w:rPr>
              <w:t>There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statistically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significant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difference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between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 communication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technology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hybrid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centralized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units, nurses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both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units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face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face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communication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more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than technology.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need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communication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technologies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changes depending on the unit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type.</w:t>
            </w:r>
          </w:p>
        </w:tc>
      </w:tr>
      <w:tr w:rsidR="007319EE" w14:paraId="42E7DDCF" w14:textId="77777777">
        <w:trPr>
          <w:trHeight w:val="1119"/>
        </w:trPr>
        <w:tc>
          <w:tcPr>
            <w:tcW w:w="936" w:type="dxa"/>
          </w:tcPr>
          <w:p w14:paraId="76E9F947" w14:textId="77777777" w:rsidR="007319EE" w:rsidRDefault="00F77F96">
            <w:pPr>
              <w:pStyle w:val="TableParagraph"/>
              <w:spacing w:line="268" w:lineRule="auto"/>
              <w:ind w:left="162" w:hanging="9"/>
              <w:rPr>
                <w:sz w:val="19"/>
              </w:rPr>
            </w:pPr>
            <w:r>
              <w:rPr>
                <w:w w:val="105"/>
                <w:sz w:val="19"/>
              </w:rPr>
              <w:t>Brown et al., 2015</w:t>
            </w:r>
          </w:p>
        </w:tc>
        <w:tc>
          <w:tcPr>
            <w:tcW w:w="952" w:type="dxa"/>
          </w:tcPr>
          <w:p w14:paraId="090D1002" w14:textId="77777777" w:rsidR="007319EE" w:rsidRDefault="00F77F96">
            <w:pPr>
              <w:pStyle w:val="TableParagraph"/>
              <w:spacing w:line="268" w:lineRule="auto"/>
              <w:ind w:left="171" w:right="143" w:firstLine="93"/>
              <w:rPr>
                <w:sz w:val="19"/>
              </w:rPr>
            </w:pPr>
            <w:r>
              <w:rPr>
                <w:w w:val="105"/>
                <w:sz w:val="19"/>
              </w:rPr>
              <w:t xml:space="preserve">Mixed </w:t>
            </w:r>
            <w:r>
              <w:rPr>
                <w:sz w:val="19"/>
              </w:rPr>
              <w:t>Methods</w:t>
            </w:r>
          </w:p>
        </w:tc>
        <w:tc>
          <w:tcPr>
            <w:tcW w:w="1389" w:type="dxa"/>
          </w:tcPr>
          <w:p w14:paraId="552BCFE7" w14:textId="77777777" w:rsidR="007319EE" w:rsidRDefault="00F77F96">
            <w:pPr>
              <w:pStyle w:val="TableParagraph"/>
              <w:spacing w:line="268" w:lineRule="auto"/>
              <w:ind w:left="233" w:firstLine="35"/>
              <w:rPr>
                <w:sz w:val="19"/>
              </w:rPr>
            </w:pPr>
            <w:r>
              <w:rPr>
                <w:w w:val="105"/>
                <w:sz w:val="19"/>
              </w:rPr>
              <w:t xml:space="preserve">Exploratory; </w:t>
            </w:r>
            <w:r>
              <w:rPr>
                <w:sz w:val="19"/>
              </w:rPr>
              <w:t>Triangulation</w:t>
            </w:r>
          </w:p>
        </w:tc>
        <w:tc>
          <w:tcPr>
            <w:tcW w:w="1389" w:type="dxa"/>
          </w:tcPr>
          <w:p w14:paraId="0CD3AD15" w14:textId="77777777" w:rsidR="007319EE" w:rsidRDefault="00F77F96">
            <w:pPr>
              <w:pStyle w:val="TableParagraph"/>
              <w:spacing w:line="268" w:lineRule="auto"/>
              <w:ind w:left="51" w:right="29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Semi-structured </w:t>
            </w:r>
            <w:r>
              <w:rPr>
                <w:w w:val="105"/>
                <w:sz w:val="19"/>
              </w:rPr>
              <w:t>interview and survey</w:t>
            </w:r>
          </w:p>
        </w:tc>
        <w:tc>
          <w:tcPr>
            <w:tcW w:w="937" w:type="dxa"/>
          </w:tcPr>
          <w:p w14:paraId="2FA3C224" w14:textId="77777777" w:rsidR="007319EE" w:rsidRDefault="00F77F96">
            <w:pPr>
              <w:pStyle w:val="TableParagraph"/>
              <w:ind w:left="44" w:right="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Canada</w:t>
            </w:r>
          </w:p>
        </w:tc>
        <w:tc>
          <w:tcPr>
            <w:tcW w:w="781" w:type="dxa"/>
          </w:tcPr>
          <w:p w14:paraId="385BABCE" w14:textId="77777777" w:rsidR="007319EE" w:rsidRDefault="00F77F96">
            <w:pPr>
              <w:pStyle w:val="TableParagraph"/>
              <w:ind w:left="301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781" w:type="dxa"/>
          </w:tcPr>
          <w:p w14:paraId="2FDAD7AD" w14:textId="77777777" w:rsidR="007319EE" w:rsidRDefault="00F77F96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OP</w:t>
            </w:r>
          </w:p>
        </w:tc>
        <w:tc>
          <w:tcPr>
            <w:tcW w:w="1093" w:type="dxa"/>
          </w:tcPr>
          <w:p w14:paraId="7990D984" w14:textId="77777777" w:rsidR="007319EE" w:rsidRDefault="00F77F96">
            <w:pPr>
              <w:pStyle w:val="TableParagraph"/>
              <w:ind w:left="35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Not reported</w:t>
            </w:r>
          </w:p>
        </w:tc>
        <w:tc>
          <w:tcPr>
            <w:tcW w:w="1717" w:type="dxa"/>
          </w:tcPr>
          <w:p w14:paraId="44F59CB5" w14:textId="77777777" w:rsidR="007319EE" w:rsidRDefault="00F77F96">
            <w:pPr>
              <w:pStyle w:val="TableParagraph"/>
              <w:spacing w:line="268" w:lineRule="auto"/>
              <w:ind w:left="387" w:right="-3" w:hanging="70"/>
              <w:rPr>
                <w:sz w:val="19"/>
              </w:rPr>
            </w:pPr>
            <w:r>
              <w:rPr>
                <w:sz w:val="19"/>
              </w:rPr>
              <w:t xml:space="preserve">Interviews:107; </w:t>
            </w:r>
            <w:r>
              <w:rPr>
                <w:w w:val="105"/>
                <w:sz w:val="19"/>
              </w:rPr>
              <w:t>Surveys: 317</w:t>
            </w:r>
          </w:p>
        </w:tc>
        <w:tc>
          <w:tcPr>
            <w:tcW w:w="4993" w:type="dxa"/>
          </w:tcPr>
          <w:p w14:paraId="1D899A0E" w14:textId="13761447" w:rsidR="007319EE" w:rsidRDefault="009F4E6D">
            <w:pPr>
              <w:pStyle w:val="TableParagraph"/>
              <w:spacing w:line="268" w:lineRule="auto"/>
              <w:ind w:left="25" w:right="43"/>
              <w:rPr>
                <w:sz w:val="19"/>
              </w:rPr>
            </w:pPr>
            <w:r>
              <w:rPr>
                <w:w w:val="105"/>
                <w:sz w:val="19"/>
              </w:rPr>
              <w:t>Qualitatively i</w:t>
            </w:r>
            <w:r w:rsidR="00F77F96">
              <w:rPr>
                <w:w w:val="105"/>
                <w:sz w:val="19"/>
              </w:rPr>
              <w:t xml:space="preserve">dentified </w:t>
            </w:r>
            <w:r>
              <w:rPr>
                <w:w w:val="105"/>
                <w:sz w:val="19"/>
              </w:rPr>
              <w:t xml:space="preserve">nine significant </w:t>
            </w:r>
            <w:r w:rsidR="00F77F96">
              <w:rPr>
                <w:w w:val="105"/>
                <w:sz w:val="19"/>
              </w:rPr>
              <w:t>dimensions of highly functioning teams, provided evidence</w:t>
            </w:r>
            <w:r w:rsidR="00F77F96">
              <w:rPr>
                <w:spacing w:val="-16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of</w:t>
            </w:r>
            <w:r w:rsidR="00F77F96">
              <w:rPr>
                <w:spacing w:val="-16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what</w:t>
            </w:r>
            <w:r w:rsidR="00F77F96">
              <w:rPr>
                <w:spacing w:val="-16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constitutes</w:t>
            </w:r>
            <w:r w:rsidR="00F77F96">
              <w:rPr>
                <w:spacing w:val="-16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teamwork</w:t>
            </w:r>
            <w:r w:rsidR="00F77F96">
              <w:rPr>
                <w:spacing w:val="-16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in</w:t>
            </w:r>
            <w:r w:rsidR="00F77F96">
              <w:rPr>
                <w:spacing w:val="-16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primary</w:t>
            </w:r>
            <w:r w:rsidR="00F77F96">
              <w:rPr>
                <w:spacing w:val="-16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care</w:t>
            </w:r>
            <w:r w:rsidR="00F77F96" w:rsidRPr="00424C24">
              <w:rPr>
                <w:color w:val="FF0000"/>
                <w:w w:val="105"/>
                <w:sz w:val="19"/>
              </w:rPr>
              <w:t>.</w:t>
            </w:r>
            <w:r>
              <w:rPr>
                <w:color w:val="FF0000"/>
                <w:w w:val="105"/>
                <w:sz w:val="19"/>
              </w:rPr>
              <w:t xml:space="preserve"> </w:t>
            </w:r>
            <w:r w:rsidR="000E5D3A" w:rsidRPr="009F4E6D">
              <w:rPr>
                <w:w w:val="105"/>
                <w:sz w:val="19"/>
              </w:rPr>
              <w:t>Proximity was identified as one of the central dimensions of team functioning and was found to have a weak but statically significant correlation with the Providing Effective Resources and Knowledge (PERK) teamwork-scale scores and staff-reported outcomes</w:t>
            </w:r>
            <w:r w:rsidR="00767249" w:rsidRPr="00424C24">
              <w:rPr>
                <w:w w:val="105"/>
                <w:sz w:val="19"/>
              </w:rPr>
              <w:t xml:space="preserve">. </w:t>
            </w:r>
          </w:p>
        </w:tc>
      </w:tr>
      <w:tr w:rsidR="007319EE" w14:paraId="040C1537" w14:textId="77777777">
        <w:trPr>
          <w:trHeight w:val="1109"/>
        </w:trPr>
        <w:tc>
          <w:tcPr>
            <w:tcW w:w="936" w:type="dxa"/>
          </w:tcPr>
          <w:p w14:paraId="5435160E" w14:textId="77777777" w:rsidR="007319EE" w:rsidRDefault="00F77F96">
            <w:pPr>
              <w:pStyle w:val="TableParagraph"/>
              <w:spacing w:line="268" w:lineRule="auto"/>
              <w:ind w:left="163" w:hanging="18"/>
              <w:rPr>
                <w:sz w:val="19"/>
              </w:rPr>
            </w:pPr>
            <w:r>
              <w:rPr>
                <w:w w:val="105"/>
                <w:sz w:val="19"/>
              </w:rPr>
              <w:t>Burton et al., 2010</w:t>
            </w:r>
          </w:p>
        </w:tc>
        <w:tc>
          <w:tcPr>
            <w:tcW w:w="952" w:type="dxa"/>
          </w:tcPr>
          <w:p w14:paraId="139BF859" w14:textId="77777777" w:rsidR="007319EE" w:rsidRDefault="00F77F96">
            <w:pPr>
              <w:pStyle w:val="TableParagraph"/>
              <w:spacing w:line="268" w:lineRule="auto"/>
              <w:ind w:left="171" w:right="143" w:firstLine="93"/>
              <w:rPr>
                <w:sz w:val="19"/>
              </w:rPr>
            </w:pPr>
            <w:r>
              <w:rPr>
                <w:w w:val="105"/>
                <w:sz w:val="19"/>
              </w:rPr>
              <w:t xml:space="preserve">Mixed </w:t>
            </w:r>
            <w:r>
              <w:rPr>
                <w:sz w:val="19"/>
              </w:rPr>
              <w:t>Methods</w:t>
            </w:r>
          </w:p>
        </w:tc>
        <w:tc>
          <w:tcPr>
            <w:tcW w:w="1389" w:type="dxa"/>
          </w:tcPr>
          <w:p w14:paraId="619318F7" w14:textId="77777777" w:rsidR="007319EE" w:rsidRDefault="00F77F96">
            <w:pPr>
              <w:pStyle w:val="TableParagraph"/>
              <w:spacing w:line="268" w:lineRule="auto"/>
              <w:ind w:left="167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Exploratory; Quasi- experimental pre/post study</w:t>
            </w:r>
          </w:p>
        </w:tc>
        <w:tc>
          <w:tcPr>
            <w:tcW w:w="1389" w:type="dxa"/>
          </w:tcPr>
          <w:p w14:paraId="6331A321" w14:textId="77777777" w:rsidR="007319EE" w:rsidRDefault="00F77F96">
            <w:pPr>
              <w:pStyle w:val="TableParagraph"/>
              <w:spacing w:line="268" w:lineRule="auto"/>
              <w:ind w:left="263" w:hanging="89"/>
              <w:rPr>
                <w:sz w:val="19"/>
              </w:rPr>
            </w:pPr>
            <w:r>
              <w:rPr>
                <w:sz w:val="19"/>
              </w:rPr>
              <w:t xml:space="preserve">Questionnaire, </w:t>
            </w:r>
            <w:r>
              <w:rPr>
                <w:w w:val="105"/>
                <w:sz w:val="19"/>
              </w:rPr>
              <w:t>Observation</w:t>
            </w:r>
          </w:p>
        </w:tc>
        <w:tc>
          <w:tcPr>
            <w:tcW w:w="937" w:type="dxa"/>
          </w:tcPr>
          <w:p w14:paraId="024C1C4F" w14:textId="77777777" w:rsidR="007319EE" w:rsidRDefault="00F77F96">
            <w:pPr>
              <w:pStyle w:val="TableParagraph"/>
              <w:ind w:left="44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3CE6A4B8" w14:textId="77777777" w:rsidR="007319EE" w:rsidRDefault="00F77F96">
            <w:pPr>
              <w:pStyle w:val="TableParagraph"/>
              <w:ind w:left="34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781" w:type="dxa"/>
          </w:tcPr>
          <w:p w14:paraId="7749EC27" w14:textId="77777777" w:rsidR="007319EE" w:rsidRDefault="00F77F96"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69F585AF" w14:textId="77777777" w:rsidR="007319EE" w:rsidRDefault="00F77F96">
            <w:pPr>
              <w:pStyle w:val="TableParagraph"/>
              <w:ind w:left="3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 days</w:t>
            </w:r>
          </w:p>
        </w:tc>
        <w:tc>
          <w:tcPr>
            <w:tcW w:w="1717" w:type="dxa"/>
          </w:tcPr>
          <w:p w14:paraId="0B166B9C" w14:textId="77777777" w:rsidR="007319EE" w:rsidRDefault="00F77F96">
            <w:pPr>
              <w:pStyle w:val="TableParagraph"/>
              <w:ind w:left="13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Surveys: 47</w:t>
            </w:r>
          </w:p>
          <w:p w14:paraId="762AFBC3" w14:textId="77777777" w:rsidR="007319EE" w:rsidRDefault="00F77F96">
            <w:pPr>
              <w:pStyle w:val="TableParagraph"/>
              <w:spacing w:before="25"/>
              <w:ind w:left="13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(Pre: 36 ;Post: 21)</w:t>
            </w:r>
          </w:p>
        </w:tc>
        <w:tc>
          <w:tcPr>
            <w:tcW w:w="4993" w:type="dxa"/>
          </w:tcPr>
          <w:p w14:paraId="6A095B9A" w14:textId="77777777" w:rsidR="007319EE" w:rsidRDefault="00F77F96">
            <w:pPr>
              <w:pStyle w:val="TableParagraph"/>
              <w:spacing w:before="2" w:line="261" w:lineRule="auto"/>
              <w:ind w:left="25" w:right="43"/>
              <w:rPr>
                <w:sz w:val="19"/>
              </w:rPr>
            </w:pPr>
            <w:r>
              <w:rPr>
                <w:w w:val="105"/>
                <w:sz w:val="19"/>
              </w:rPr>
              <w:t>By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changing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physical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space,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operational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norms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hand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offs clinical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could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improve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value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participation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hand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offs.</w:t>
            </w:r>
          </w:p>
        </w:tc>
      </w:tr>
      <w:tr w:rsidR="007319EE" w14:paraId="5BB69C33" w14:textId="77777777">
        <w:trPr>
          <w:trHeight w:val="835"/>
        </w:trPr>
        <w:tc>
          <w:tcPr>
            <w:tcW w:w="936" w:type="dxa"/>
          </w:tcPr>
          <w:p w14:paraId="5E969288" w14:textId="77777777" w:rsidR="007319EE" w:rsidRDefault="00F77F96">
            <w:pPr>
              <w:pStyle w:val="TableParagraph"/>
              <w:spacing w:line="268" w:lineRule="auto"/>
              <w:ind w:left="292" w:right="-1" w:hanging="232"/>
              <w:rPr>
                <w:sz w:val="19"/>
              </w:rPr>
            </w:pPr>
            <w:r>
              <w:rPr>
                <w:w w:val="105"/>
                <w:sz w:val="19"/>
              </w:rPr>
              <w:t>Dean et al., 2016</w:t>
            </w:r>
          </w:p>
        </w:tc>
        <w:tc>
          <w:tcPr>
            <w:tcW w:w="952" w:type="dxa"/>
          </w:tcPr>
          <w:p w14:paraId="5180440C" w14:textId="77777777" w:rsidR="007319EE" w:rsidRDefault="00F77F96">
            <w:pPr>
              <w:pStyle w:val="TableParagraph"/>
              <w:ind w:left="40" w:righ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Qualitative</w:t>
            </w:r>
          </w:p>
        </w:tc>
        <w:tc>
          <w:tcPr>
            <w:tcW w:w="1389" w:type="dxa"/>
          </w:tcPr>
          <w:p w14:paraId="40BF55A1" w14:textId="77777777" w:rsidR="007319EE" w:rsidRDefault="00F77F96">
            <w:pPr>
              <w:pStyle w:val="TableParagraph"/>
              <w:spacing w:line="268" w:lineRule="auto"/>
              <w:ind w:left="224" w:firstLine="43"/>
              <w:rPr>
                <w:sz w:val="19"/>
              </w:rPr>
            </w:pPr>
            <w:r>
              <w:rPr>
                <w:w w:val="105"/>
                <w:sz w:val="19"/>
              </w:rPr>
              <w:t xml:space="preserve">Exploratory; </w:t>
            </w:r>
            <w:r>
              <w:rPr>
                <w:sz w:val="19"/>
              </w:rPr>
              <w:t>Ethnographic</w:t>
            </w:r>
          </w:p>
        </w:tc>
        <w:tc>
          <w:tcPr>
            <w:tcW w:w="1389" w:type="dxa"/>
          </w:tcPr>
          <w:p w14:paraId="0744D018" w14:textId="77777777" w:rsidR="007319EE" w:rsidRDefault="00F77F96">
            <w:pPr>
              <w:pStyle w:val="TableParagraph"/>
              <w:spacing w:line="268" w:lineRule="auto"/>
              <w:ind w:left="196" w:right="174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Interview and </w:t>
            </w:r>
            <w:r>
              <w:rPr>
                <w:sz w:val="19"/>
              </w:rPr>
              <w:t xml:space="preserve">organizational </w:t>
            </w:r>
            <w:r>
              <w:rPr>
                <w:w w:val="105"/>
                <w:sz w:val="19"/>
              </w:rPr>
              <w:t>shadowing</w:t>
            </w:r>
          </w:p>
        </w:tc>
        <w:tc>
          <w:tcPr>
            <w:tcW w:w="937" w:type="dxa"/>
          </w:tcPr>
          <w:p w14:paraId="75EFCA95" w14:textId="77777777" w:rsidR="007319EE" w:rsidRDefault="00F77F96">
            <w:pPr>
              <w:pStyle w:val="TableParagraph"/>
              <w:ind w:left="44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0B3BBA3B" w14:textId="77777777" w:rsidR="007319EE" w:rsidRDefault="00F77F96">
            <w:pPr>
              <w:pStyle w:val="TableParagraph"/>
              <w:ind w:left="345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781" w:type="dxa"/>
          </w:tcPr>
          <w:p w14:paraId="0D6425E7" w14:textId="77777777" w:rsidR="007319EE" w:rsidRDefault="00F77F96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</w:t>
            </w:r>
          </w:p>
        </w:tc>
        <w:tc>
          <w:tcPr>
            <w:tcW w:w="1093" w:type="dxa"/>
          </w:tcPr>
          <w:p w14:paraId="560ED8CC" w14:textId="77777777" w:rsidR="007319EE" w:rsidRDefault="00F77F96">
            <w:pPr>
              <w:pStyle w:val="TableParagraph"/>
              <w:ind w:left="35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 months</w:t>
            </w:r>
          </w:p>
        </w:tc>
        <w:tc>
          <w:tcPr>
            <w:tcW w:w="1717" w:type="dxa"/>
          </w:tcPr>
          <w:p w14:paraId="129FE7B3" w14:textId="77777777" w:rsidR="007319EE" w:rsidRDefault="00F77F96">
            <w:pPr>
              <w:pStyle w:val="TableParagraph"/>
              <w:ind w:left="1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Shadowing: 70 hrs</w:t>
            </w:r>
          </w:p>
        </w:tc>
        <w:tc>
          <w:tcPr>
            <w:tcW w:w="4993" w:type="dxa"/>
          </w:tcPr>
          <w:p w14:paraId="1B886C7C" w14:textId="77777777" w:rsidR="007319EE" w:rsidRDefault="00F77F96">
            <w:pPr>
              <w:pStyle w:val="TableParagraph"/>
              <w:spacing w:line="268" w:lineRule="auto"/>
              <w:ind w:left="25" w:right="835" w:firstLine="1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physical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environment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boundaries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serve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exacerbate professional problems in teamwork and interprofessional relationships.</w:t>
            </w:r>
          </w:p>
        </w:tc>
      </w:tr>
      <w:tr w:rsidR="007319EE" w14:paraId="3814B39D" w14:textId="77777777">
        <w:trPr>
          <w:trHeight w:val="1405"/>
        </w:trPr>
        <w:tc>
          <w:tcPr>
            <w:tcW w:w="936" w:type="dxa"/>
          </w:tcPr>
          <w:p w14:paraId="0793317D" w14:textId="77777777" w:rsidR="007319EE" w:rsidRDefault="00F77F96">
            <w:pPr>
              <w:pStyle w:val="TableParagraph"/>
              <w:spacing w:line="268" w:lineRule="auto"/>
              <w:ind w:left="292" w:hanging="197"/>
              <w:rPr>
                <w:sz w:val="19"/>
              </w:rPr>
            </w:pPr>
            <w:r>
              <w:rPr>
                <w:w w:val="105"/>
                <w:sz w:val="19"/>
              </w:rPr>
              <w:t>Fay, et al., 2017</w:t>
            </w:r>
          </w:p>
        </w:tc>
        <w:tc>
          <w:tcPr>
            <w:tcW w:w="952" w:type="dxa"/>
          </w:tcPr>
          <w:p w14:paraId="34DE3D89" w14:textId="77777777" w:rsidR="007319EE" w:rsidRDefault="00F77F96">
            <w:pPr>
              <w:pStyle w:val="TableParagraph"/>
              <w:spacing w:line="268" w:lineRule="auto"/>
              <w:ind w:left="171" w:right="143" w:firstLine="93"/>
              <w:rPr>
                <w:sz w:val="19"/>
              </w:rPr>
            </w:pPr>
            <w:r>
              <w:rPr>
                <w:w w:val="105"/>
                <w:sz w:val="19"/>
              </w:rPr>
              <w:t xml:space="preserve">Mixed </w:t>
            </w:r>
            <w:r>
              <w:rPr>
                <w:sz w:val="19"/>
              </w:rPr>
              <w:t>Methods</w:t>
            </w:r>
          </w:p>
        </w:tc>
        <w:tc>
          <w:tcPr>
            <w:tcW w:w="1389" w:type="dxa"/>
          </w:tcPr>
          <w:p w14:paraId="4CEB824B" w14:textId="77777777" w:rsidR="007319EE" w:rsidRDefault="00F77F96">
            <w:pPr>
              <w:pStyle w:val="TableParagraph"/>
              <w:spacing w:line="268" w:lineRule="auto"/>
              <w:ind w:left="54" w:right="30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Exploratory; Comparative </w:t>
            </w:r>
            <w:r>
              <w:rPr>
                <w:sz w:val="19"/>
              </w:rPr>
              <w:t xml:space="preserve">single-case study, </w:t>
            </w:r>
            <w:r>
              <w:rPr>
                <w:w w:val="105"/>
                <w:sz w:val="19"/>
              </w:rPr>
              <w:t>(pre/post)</w:t>
            </w:r>
          </w:p>
        </w:tc>
        <w:tc>
          <w:tcPr>
            <w:tcW w:w="1389" w:type="dxa"/>
          </w:tcPr>
          <w:p w14:paraId="01F242B4" w14:textId="77777777" w:rsidR="007319EE" w:rsidRDefault="00F77F96">
            <w:pPr>
              <w:pStyle w:val="TableParagraph"/>
              <w:spacing w:line="268" w:lineRule="auto"/>
              <w:ind w:left="104" w:right="81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Pedometer, </w:t>
            </w:r>
            <w:r>
              <w:rPr>
                <w:sz w:val="19"/>
              </w:rPr>
              <w:t xml:space="preserve">observation, and </w:t>
            </w:r>
            <w:r>
              <w:rPr>
                <w:w w:val="105"/>
                <w:sz w:val="19"/>
              </w:rPr>
              <w:t>questionnaires</w:t>
            </w:r>
          </w:p>
        </w:tc>
        <w:tc>
          <w:tcPr>
            <w:tcW w:w="937" w:type="dxa"/>
          </w:tcPr>
          <w:p w14:paraId="45F5A37F" w14:textId="77777777" w:rsidR="007319EE" w:rsidRDefault="00F77F96">
            <w:pPr>
              <w:pStyle w:val="TableParagraph"/>
              <w:ind w:left="44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7B8E0A24" w14:textId="77777777" w:rsidR="007319EE" w:rsidRDefault="00F77F96">
            <w:pPr>
              <w:pStyle w:val="TableParagraph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5 (4 pre,</w:t>
            </w:r>
          </w:p>
          <w:p w14:paraId="1327F11B" w14:textId="77777777" w:rsidR="007319EE" w:rsidRDefault="00F77F96">
            <w:pPr>
              <w:pStyle w:val="TableParagraph"/>
              <w:spacing w:before="25"/>
              <w:ind w:left="144"/>
              <w:rPr>
                <w:sz w:val="19"/>
              </w:rPr>
            </w:pPr>
            <w:r>
              <w:rPr>
                <w:w w:val="105"/>
                <w:sz w:val="19"/>
              </w:rPr>
              <w:t>1 post)</w:t>
            </w:r>
          </w:p>
        </w:tc>
        <w:tc>
          <w:tcPr>
            <w:tcW w:w="781" w:type="dxa"/>
          </w:tcPr>
          <w:p w14:paraId="7E594D2E" w14:textId="77777777" w:rsidR="007319EE" w:rsidRDefault="00F77F96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42F2DCA4" w14:textId="77777777" w:rsidR="007319EE" w:rsidRDefault="00F77F96">
            <w:pPr>
              <w:pStyle w:val="TableParagraph"/>
              <w:ind w:left="3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Not reported</w:t>
            </w:r>
          </w:p>
        </w:tc>
        <w:tc>
          <w:tcPr>
            <w:tcW w:w="1717" w:type="dxa"/>
          </w:tcPr>
          <w:p w14:paraId="7A074E06" w14:textId="77777777" w:rsidR="007319EE" w:rsidRDefault="00F77F96">
            <w:pPr>
              <w:pStyle w:val="TableParagraph"/>
              <w:spacing w:line="268" w:lineRule="auto"/>
              <w:ind w:left="14" w:right="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Pedometers:11 pairs </w:t>
            </w:r>
            <w:r>
              <w:rPr>
                <w:w w:val="105"/>
                <w:sz w:val="19"/>
              </w:rPr>
              <w:t>(Pre:119 , Post:114)</w:t>
            </w:r>
          </w:p>
          <w:p w14:paraId="05494334" w14:textId="77777777" w:rsidR="007319EE" w:rsidRDefault="00F77F96">
            <w:pPr>
              <w:pStyle w:val="TableParagraph"/>
              <w:spacing w:before="0" w:line="268" w:lineRule="auto"/>
              <w:ind w:left="1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Observation: 48 hr; Survey:153 (Pre:45;Post: 98)</w:t>
            </w:r>
          </w:p>
        </w:tc>
        <w:tc>
          <w:tcPr>
            <w:tcW w:w="4993" w:type="dxa"/>
          </w:tcPr>
          <w:p w14:paraId="66A3E1A7" w14:textId="77777777" w:rsidR="007319EE" w:rsidRDefault="00F77F96">
            <w:pPr>
              <w:pStyle w:val="TableParagraph"/>
              <w:spacing w:line="268" w:lineRule="auto"/>
              <w:ind w:left="25" w:right="43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comparison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between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centralized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decentralized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 design yielded mixed results. Nursing station design, overall layout, 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culture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process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need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considered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system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that </w:t>
            </w:r>
            <w:r w:rsidR="0006259A">
              <w:rPr>
                <w:w w:val="105"/>
                <w:sz w:val="19"/>
              </w:rPr>
              <w:t>is linked to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teamwork.</w:t>
            </w:r>
          </w:p>
        </w:tc>
      </w:tr>
    </w:tbl>
    <w:p w14:paraId="0D3B4FC0" w14:textId="77777777" w:rsidR="007319EE" w:rsidRDefault="007319EE">
      <w:pPr>
        <w:spacing w:line="268" w:lineRule="auto"/>
        <w:rPr>
          <w:sz w:val="19"/>
        </w:rPr>
        <w:sectPr w:rsidR="007319EE">
          <w:headerReference w:type="default" r:id="rId6"/>
          <w:type w:val="continuous"/>
          <w:pgSz w:w="15840" w:h="12240" w:orient="landscape"/>
          <w:pgMar w:top="1720" w:right="380" w:bottom="280" w:left="260" w:header="1180" w:footer="720" w:gutter="0"/>
          <w:cols w:space="720"/>
        </w:sectPr>
      </w:pPr>
    </w:p>
    <w:p w14:paraId="376F37B1" w14:textId="77777777" w:rsidR="007319EE" w:rsidRDefault="007319EE">
      <w:pPr>
        <w:pStyle w:val="BodyText"/>
        <w:rPr>
          <w:rFonts w:ascii="Times New Roman"/>
          <w:i w:val="0"/>
          <w:sz w:val="17"/>
        </w:r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952"/>
        <w:gridCol w:w="1389"/>
        <w:gridCol w:w="1389"/>
        <w:gridCol w:w="937"/>
        <w:gridCol w:w="781"/>
        <w:gridCol w:w="781"/>
        <w:gridCol w:w="1093"/>
        <w:gridCol w:w="1717"/>
        <w:gridCol w:w="4993"/>
      </w:tblGrid>
      <w:tr w:rsidR="007319EE" w14:paraId="68A62A54" w14:textId="77777777">
        <w:trPr>
          <w:trHeight w:val="970"/>
        </w:trPr>
        <w:tc>
          <w:tcPr>
            <w:tcW w:w="936" w:type="dxa"/>
          </w:tcPr>
          <w:p w14:paraId="40B84AF5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92061AE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6A5057C1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7437795" w14:textId="77777777" w:rsidR="007319EE" w:rsidRDefault="00F77F96">
            <w:pPr>
              <w:pStyle w:val="TableParagraph"/>
              <w:spacing w:before="0" w:line="208" w:lineRule="exact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Source</w:t>
            </w:r>
          </w:p>
        </w:tc>
        <w:tc>
          <w:tcPr>
            <w:tcW w:w="952" w:type="dxa"/>
          </w:tcPr>
          <w:p w14:paraId="624F5B41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196CBB6F" w14:textId="77777777" w:rsidR="007319EE" w:rsidRDefault="007319E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7B5F5D99" w14:textId="77777777" w:rsidR="007319EE" w:rsidRDefault="00F77F96">
            <w:pPr>
              <w:pStyle w:val="TableParagraph"/>
              <w:spacing w:before="1" w:line="240" w:lineRule="atLeast"/>
              <w:ind w:left="273" w:hanging="63"/>
              <w:rPr>
                <w:sz w:val="19"/>
              </w:rPr>
            </w:pPr>
            <w:r>
              <w:rPr>
                <w:w w:val="105"/>
                <w:sz w:val="19"/>
              </w:rPr>
              <w:t>Type of Study</w:t>
            </w:r>
          </w:p>
        </w:tc>
        <w:tc>
          <w:tcPr>
            <w:tcW w:w="1389" w:type="dxa"/>
          </w:tcPr>
          <w:p w14:paraId="1496B357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46AD4B6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416F4E97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626D616" w14:textId="77777777" w:rsidR="007319EE" w:rsidRDefault="00F77F96">
            <w:pPr>
              <w:pStyle w:val="TableParagraph"/>
              <w:spacing w:before="0" w:line="208" w:lineRule="exact"/>
              <w:ind w:left="219"/>
              <w:rPr>
                <w:sz w:val="19"/>
              </w:rPr>
            </w:pPr>
            <w:r>
              <w:rPr>
                <w:w w:val="105"/>
                <w:sz w:val="19"/>
              </w:rPr>
              <w:t>Study Design</w:t>
            </w:r>
          </w:p>
        </w:tc>
        <w:tc>
          <w:tcPr>
            <w:tcW w:w="1389" w:type="dxa"/>
          </w:tcPr>
          <w:p w14:paraId="7AF00505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64FD9AC2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026EDC0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07BC075" w14:textId="77777777" w:rsidR="007319EE" w:rsidRDefault="00F77F96">
            <w:pPr>
              <w:pStyle w:val="TableParagraph"/>
              <w:spacing w:before="0" w:line="208" w:lineRule="exact"/>
              <w:ind w:left="387"/>
              <w:rPr>
                <w:sz w:val="19"/>
              </w:rPr>
            </w:pPr>
            <w:r>
              <w:rPr>
                <w:w w:val="105"/>
                <w:sz w:val="19"/>
              </w:rPr>
              <w:t>Methods</w:t>
            </w:r>
          </w:p>
        </w:tc>
        <w:tc>
          <w:tcPr>
            <w:tcW w:w="937" w:type="dxa"/>
          </w:tcPr>
          <w:p w14:paraId="46931CF3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14CA64F4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38FB3D7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AF318B9" w14:textId="77777777" w:rsidR="007319EE" w:rsidRDefault="00F77F96">
            <w:pPr>
              <w:pStyle w:val="TableParagraph"/>
              <w:spacing w:before="0" w:line="208" w:lineRule="exact"/>
              <w:ind w:left="43" w:right="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Country</w:t>
            </w:r>
          </w:p>
        </w:tc>
        <w:tc>
          <w:tcPr>
            <w:tcW w:w="781" w:type="dxa"/>
          </w:tcPr>
          <w:p w14:paraId="4B082DF9" w14:textId="77777777" w:rsidR="007319EE" w:rsidRDefault="007319E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13D88F36" w14:textId="77777777" w:rsidR="007319EE" w:rsidRDefault="00F77F96">
            <w:pPr>
              <w:pStyle w:val="TableParagraph"/>
              <w:spacing w:before="1" w:line="240" w:lineRule="atLeast"/>
              <w:ind w:left="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Total # of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 Sites</w:t>
            </w:r>
          </w:p>
        </w:tc>
        <w:tc>
          <w:tcPr>
            <w:tcW w:w="781" w:type="dxa"/>
          </w:tcPr>
          <w:p w14:paraId="75FAD7B7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332842A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404FC53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E50D76A" w14:textId="77777777" w:rsidR="007319EE" w:rsidRDefault="00F77F96">
            <w:pPr>
              <w:pStyle w:val="TableParagraph"/>
              <w:spacing w:before="0" w:line="208" w:lineRule="exact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Setting</w:t>
            </w:r>
          </w:p>
        </w:tc>
        <w:tc>
          <w:tcPr>
            <w:tcW w:w="1093" w:type="dxa"/>
          </w:tcPr>
          <w:p w14:paraId="3E64E07D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F04F33A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BF3CD6A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31C3114" w14:textId="77777777" w:rsidR="007319EE" w:rsidRDefault="00F77F96">
            <w:pPr>
              <w:pStyle w:val="TableParagraph"/>
              <w:spacing w:before="0" w:line="208" w:lineRule="exact"/>
              <w:ind w:left="3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Duration</w:t>
            </w:r>
          </w:p>
        </w:tc>
        <w:tc>
          <w:tcPr>
            <w:tcW w:w="1717" w:type="dxa"/>
          </w:tcPr>
          <w:p w14:paraId="3B939060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271690FD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27C4F2C8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9A2B753" w14:textId="77777777" w:rsidR="007319EE" w:rsidRDefault="00F77F96">
            <w:pPr>
              <w:pStyle w:val="TableParagraph"/>
              <w:spacing w:before="0" w:line="208" w:lineRule="exact"/>
              <w:ind w:left="1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Data Collected</w:t>
            </w:r>
          </w:p>
        </w:tc>
        <w:tc>
          <w:tcPr>
            <w:tcW w:w="4993" w:type="dxa"/>
          </w:tcPr>
          <w:p w14:paraId="025FCEBC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08AC522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56B98417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60D55ED" w14:textId="2B7C65D4" w:rsidR="007319EE" w:rsidRDefault="005248B1" w:rsidP="00424C24">
            <w:pPr>
              <w:pStyle w:val="TableParagraph"/>
              <w:spacing w:before="0" w:line="208" w:lineRule="exact"/>
              <w:ind w:left="451" w:right="5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Relevant Findings to Physical Environment</w:t>
            </w:r>
          </w:p>
        </w:tc>
      </w:tr>
      <w:tr w:rsidR="007319EE" w14:paraId="5E778517" w14:textId="77777777" w:rsidTr="00424C24">
        <w:trPr>
          <w:trHeight w:val="1230"/>
        </w:trPr>
        <w:tc>
          <w:tcPr>
            <w:tcW w:w="936" w:type="dxa"/>
          </w:tcPr>
          <w:p w14:paraId="49B2D26C" w14:textId="77777777" w:rsidR="007319EE" w:rsidRDefault="00F77F96">
            <w:pPr>
              <w:pStyle w:val="TableParagraph"/>
              <w:spacing w:line="268" w:lineRule="auto"/>
              <w:ind w:left="164" w:right="-2" w:hanging="125"/>
              <w:rPr>
                <w:sz w:val="19"/>
              </w:rPr>
            </w:pPr>
            <w:r>
              <w:rPr>
                <w:w w:val="105"/>
                <w:sz w:val="19"/>
              </w:rPr>
              <w:t>Fernando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 al.,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2016</w:t>
            </w:r>
          </w:p>
        </w:tc>
        <w:tc>
          <w:tcPr>
            <w:tcW w:w="952" w:type="dxa"/>
          </w:tcPr>
          <w:p w14:paraId="6C3F6760" w14:textId="77777777" w:rsidR="007319EE" w:rsidRDefault="00F77F96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Qualitative</w:t>
            </w:r>
          </w:p>
        </w:tc>
        <w:tc>
          <w:tcPr>
            <w:tcW w:w="1389" w:type="dxa"/>
          </w:tcPr>
          <w:p w14:paraId="576DCE87" w14:textId="77777777" w:rsidR="007319EE" w:rsidRDefault="00F77F96">
            <w:pPr>
              <w:pStyle w:val="TableParagraph"/>
              <w:spacing w:line="268" w:lineRule="auto"/>
              <w:ind w:left="68" w:right="44" w:hanging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Exploratory; Ethnographic </w:t>
            </w:r>
            <w:r>
              <w:rPr>
                <w:sz w:val="19"/>
              </w:rPr>
              <w:t xml:space="preserve">comparative case </w:t>
            </w:r>
            <w:r>
              <w:rPr>
                <w:w w:val="105"/>
                <w:sz w:val="19"/>
              </w:rPr>
              <w:t>study</w:t>
            </w:r>
          </w:p>
        </w:tc>
        <w:tc>
          <w:tcPr>
            <w:tcW w:w="1389" w:type="dxa"/>
          </w:tcPr>
          <w:p w14:paraId="2A98E63D" w14:textId="77777777" w:rsidR="007319EE" w:rsidRDefault="00F77F96">
            <w:pPr>
              <w:pStyle w:val="TableParagraph"/>
              <w:spacing w:line="268" w:lineRule="auto"/>
              <w:ind w:left="104" w:right="81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Observations </w:t>
            </w:r>
            <w:r>
              <w:rPr>
                <w:sz w:val="19"/>
              </w:rPr>
              <w:t xml:space="preserve">(shadowing) and semi-structured </w:t>
            </w:r>
            <w:r>
              <w:rPr>
                <w:w w:val="105"/>
                <w:sz w:val="19"/>
              </w:rPr>
              <w:t>interviews</w:t>
            </w:r>
          </w:p>
        </w:tc>
        <w:tc>
          <w:tcPr>
            <w:tcW w:w="937" w:type="dxa"/>
          </w:tcPr>
          <w:p w14:paraId="46C579CB" w14:textId="77777777" w:rsidR="007319EE" w:rsidRDefault="00F77F96">
            <w:pPr>
              <w:pStyle w:val="TableParagraph"/>
              <w:ind w:left="44" w:right="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Canada</w:t>
            </w:r>
          </w:p>
        </w:tc>
        <w:tc>
          <w:tcPr>
            <w:tcW w:w="781" w:type="dxa"/>
          </w:tcPr>
          <w:p w14:paraId="20DE2D1A" w14:textId="77777777" w:rsidR="007319EE" w:rsidRDefault="00F77F96">
            <w:pPr>
              <w:pStyle w:val="TableParagraph"/>
              <w:ind w:left="34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781" w:type="dxa"/>
          </w:tcPr>
          <w:p w14:paraId="0674F572" w14:textId="77777777" w:rsidR="007319EE" w:rsidRDefault="00F77F96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4FF8D654" w14:textId="77777777" w:rsidR="007319EE" w:rsidRDefault="00F77F96">
            <w:pPr>
              <w:pStyle w:val="TableParagraph"/>
              <w:ind w:left="35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 months</w:t>
            </w:r>
          </w:p>
        </w:tc>
        <w:tc>
          <w:tcPr>
            <w:tcW w:w="1717" w:type="dxa"/>
          </w:tcPr>
          <w:p w14:paraId="18432C09" w14:textId="77777777" w:rsidR="007319EE" w:rsidRDefault="00F77F96">
            <w:pPr>
              <w:pStyle w:val="TableParagraph"/>
              <w:ind w:left="1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Observation: 126 hrs;</w:t>
            </w:r>
          </w:p>
          <w:p w14:paraId="63FD0EBD" w14:textId="77777777" w:rsidR="007319EE" w:rsidRDefault="00F77F96">
            <w:pPr>
              <w:pStyle w:val="TableParagraph"/>
              <w:spacing w:before="25"/>
              <w:ind w:left="13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Interviews: 32</w:t>
            </w:r>
          </w:p>
        </w:tc>
        <w:tc>
          <w:tcPr>
            <w:tcW w:w="4993" w:type="dxa"/>
          </w:tcPr>
          <w:p w14:paraId="7E2B4EB6" w14:textId="6B114FE8" w:rsidR="007319EE" w:rsidRDefault="00F77F96">
            <w:pPr>
              <w:pStyle w:val="TableParagraph"/>
              <w:spacing w:line="266" w:lineRule="auto"/>
              <w:ind w:left="25" w:right="43"/>
              <w:rPr>
                <w:sz w:val="19"/>
              </w:rPr>
            </w:pPr>
            <w:r>
              <w:rPr>
                <w:w w:val="105"/>
                <w:sz w:val="19"/>
              </w:rPr>
              <w:t>As each profession claimed ownership over certain spaces and modes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occupying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space,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 w:rsidR="005F5AA6">
              <w:rPr>
                <w:w w:val="105"/>
                <w:sz w:val="19"/>
              </w:rPr>
              <w:t>they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projected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sense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territory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made is difficult for inter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professional communication. Distributed satellite stations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diminished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development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rapport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between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nurses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 w:rsidR="00EE1BC7">
              <w:rPr>
                <w:w w:val="105"/>
                <w:sz w:val="19"/>
              </w:rPr>
              <w:t xml:space="preserve"> doctors.</w:t>
            </w:r>
          </w:p>
        </w:tc>
      </w:tr>
      <w:tr w:rsidR="007319EE" w14:paraId="37653146" w14:textId="77777777">
        <w:trPr>
          <w:trHeight w:val="813"/>
        </w:trPr>
        <w:tc>
          <w:tcPr>
            <w:tcW w:w="936" w:type="dxa"/>
          </w:tcPr>
          <w:p w14:paraId="2A39AFA1" w14:textId="77777777" w:rsidR="007319EE" w:rsidRDefault="00F77F96">
            <w:pPr>
              <w:pStyle w:val="TableParagraph"/>
              <w:spacing w:line="268" w:lineRule="auto"/>
              <w:ind w:left="185" w:right="-6" w:hanging="152"/>
              <w:rPr>
                <w:sz w:val="19"/>
              </w:rPr>
            </w:pPr>
            <w:r>
              <w:rPr>
                <w:w w:val="105"/>
                <w:sz w:val="19"/>
              </w:rPr>
              <w:t>Goldman,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 al.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2010</w:t>
            </w:r>
          </w:p>
        </w:tc>
        <w:tc>
          <w:tcPr>
            <w:tcW w:w="952" w:type="dxa"/>
          </w:tcPr>
          <w:p w14:paraId="02137907" w14:textId="77777777" w:rsidR="007319EE" w:rsidRDefault="00F77F96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Qualitative</w:t>
            </w:r>
          </w:p>
        </w:tc>
        <w:tc>
          <w:tcPr>
            <w:tcW w:w="1389" w:type="dxa"/>
          </w:tcPr>
          <w:p w14:paraId="4016A43C" w14:textId="77777777" w:rsidR="007319EE" w:rsidRDefault="00F77F96">
            <w:pPr>
              <w:pStyle w:val="TableParagraph"/>
              <w:spacing w:line="268" w:lineRule="auto"/>
              <w:ind w:left="201" w:right="177" w:hanging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Exploratory; Qualitative multiple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case-</w:t>
            </w:r>
          </w:p>
        </w:tc>
        <w:tc>
          <w:tcPr>
            <w:tcW w:w="1389" w:type="dxa"/>
          </w:tcPr>
          <w:p w14:paraId="3FA76F76" w14:textId="77777777" w:rsidR="007319EE" w:rsidRDefault="00F77F96">
            <w:pPr>
              <w:pStyle w:val="TableParagraph"/>
              <w:spacing w:line="268" w:lineRule="auto"/>
              <w:ind w:left="379" w:hanging="249"/>
              <w:rPr>
                <w:sz w:val="19"/>
              </w:rPr>
            </w:pPr>
            <w:r>
              <w:rPr>
                <w:sz w:val="19"/>
              </w:rPr>
              <w:t xml:space="preserve">Semi-structured </w:t>
            </w:r>
            <w:r>
              <w:rPr>
                <w:w w:val="105"/>
                <w:sz w:val="19"/>
              </w:rPr>
              <w:t>interview</w:t>
            </w:r>
          </w:p>
        </w:tc>
        <w:tc>
          <w:tcPr>
            <w:tcW w:w="937" w:type="dxa"/>
          </w:tcPr>
          <w:p w14:paraId="156BCE4C" w14:textId="77777777" w:rsidR="007319EE" w:rsidRDefault="00F77F96">
            <w:pPr>
              <w:pStyle w:val="TableParagraph"/>
              <w:ind w:left="44" w:right="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Canada</w:t>
            </w:r>
          </w:p>
        </w:tc>
        <w:tc>
          <w:tcPr>
            <w:tcW w:w="781" w:type="dxa"/>
          </w:tcPr>
          <w:p w14:paraId="63D5F793" w14:textId="77777777" w:rsidR="007319EE" w:rsidRDefault="00F77F96">
            <w:pPr>
              <w:pStyle w:val="TableParagraph"/>
              <w:ind w:left="301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781" w:type="dxa"/>
          </w:tcPr>
          <w:p w14:paraId="2287A48F" w14:textId="77777777" w:rsidR="007319EE" w:rsidRDefault="00F77F96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OP</w:t>
            </w:r>
          </w:p>
        </w:tc>
        <w:tc>
          <w:tcPr>
            <w:tcW w:w="1093" w:type="dxa"/>
          </w:tcPr>
          <w:p w14:paraId="48C0D9D7" w14:textId="77777777" w:rsidR="007319EE" w:rsidRDefault="00F77F96">
            <w:pPr>
              <w:pStyle w:val="TableParagraph"/>
              <w:ind w:left="35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 months</w:t>
            </w:r>
          </w:p>
        </w:tc>
        <w:tc>
          <w:tcPr>
            <w:tcW w:w="1717" w:type="dxa"/>
          </w:tcPr>
          <w:p w14:paraId="2971E96B" w14:textId="77777777" w:rsidR="007319EE" w:rsidRDefault="00F77F96">
            <w:pPr>
              <w:pStyle w:val="TableParagraph"/>
              <w:ind w:left="1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Interviews: 32</w:t>
            </w:r>
          </w:p>
        </w:tc>
        <w:tc>
          <w:tcPr>
            <w:tcW w:w="4993" w:type="dxa"/>
          </w:tcPr>
          <w:p w14:paraId="12147F52" w14:textId="77777777" w:rsidR="007319EE" w:rsidRDefault="00F77F96">
            <w:pPr>
              <w:pStyle w:val="TableParagraph"/>
              <w:spacing w:line="268" w:lineRule="auto"/>
              <w:ind w:left="25" w:right="55"/>
              <w:rPr>
                <w:sz w:val="19"/>
              </w:rPr>
            </w:pPr>
            <w:r>
              <w:rPr>
                <w:w w:val="105"/>
                <w:sz w:val="19"/>
              </w:rPr>
              <w:t>Teamwork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impeded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geographic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separation,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which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resulted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 a lack of shared time and space. Team spaces needed to optimize opportunities for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communication.</w:t>
            </w:r>
          </w:p>
        </w:tc>
      </w:tr>
      <w:tr w:rsidR="007319EE" w14:paraId="589F671B" w14:textId="77777777">
        <w:trPr>
          <w:trHeight w:val="813"/>
        </w:trPr>
        <w:tc>
          <w:tcPr>
            <w:tcW w:w="936" w:type="dxa"/>
          </w:tcPr>
          <w:p w14:paraId="40202505" w14:textId="77777777" w:rsidR="007319EE" w:rsidRDefault="00F77F96">
            <w:pPr>
              <w:pStyle w:val="TableParagraph"/>
              <w:spacing w:line="268" w:lineRule="auto"/>
              <w:ind w:left="73" w:right="49" w:firstLine="3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Gonzalez- Martinez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 al.,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2016</w:t>
            </w:r>
          </w:p>
        </w:tc>
        <w:tc>
          <w:tcPr>
            <w:tcW w:w="952" w:type="dxa"/>
          </w:tcPr>
          <w:p w14:paraId="2C38FB72" w14:textId="77777777" w:rsidR="007319EE" w:rsidRDefault="00F77F96">
            <w:pPr>
              <w:pStyle w:val="TableParagraph"/>
              <w:spacing w:line="268" w:lineRule="auto"/>
              <w:ind w:left="171" w:right="143" w:firstLine="93"/>
              <w:rPr>
                <w:sz w:val="19"/>
              </w:rPr>
            </w:pPr>
            <w:r>
              <w:rPr>
                <w:w w:val="105"/>
                <w:sz w:val="19"/>
              </w:rPr>
              <w:t xml:space="preserve">Mixed </w:t>
            </w:r>
            <w:r>
              <w:rPr>
                <w:sz w:val="19"/>
              </w:rPr>
              <w:t>Methods</w:t>
            </w:r>
          </w:p>
        </w:tc>
        <w:tc>
          <w:tcPr>
            <w:tcW w:w="1389" w:type="dxa"/>
          </w:tcPr>
          <w:p w14:paraId="21131AF5" w14:textId="77777777" w:rsidR="007319EE" w:rsidRDefault="00F77F96">
            <w:pPr>
              <w:pStyle w:val="TableParagraph"/>
              <w:spacing w:line="268" w:lineRule="auto"/>
              <w:ind w:left="67" w:right="-1" w:firstLine="201"/>
              <w:rPr>
                <w:sz w:val="19"/>
              </w:rPr>
            </w:pPr>
            <w:r>
              <w:rPr>
                <w:w w:val="105"/>
                <w:sz w:val="19"/>
              </w:rPr>
              <w:t>Exploratory; Single case study</w:t>
            </w:r>
          </w:p>
        </w:tc>
        <w:tc>
          <w:tcPr>
            <w:tcW w:w="1389" w:type="dxa"/>
          </w:tcPr>
          <w:p w14:paraId="74FDFAF9" w14:textId="77777777" w:rsidR="007319EE" w:rsidRDefault="00F77F96">
            <w:pPr>
              <w:pStyle w:val="TableParagraph"/>
              <w:spacing w:line="268" w:lineRule="auto"/>
              <w:ind w:left="405" w:hanging="160"/>
              <w:rPr>
                <w:sz w:val="19"/>
              </w:rPr>
            </w:pPr>
            <w:r>
              <w:rPr>
                <w:sz w:val="19"/>
              </w:rPr>
              <w:t xml:space="preserve">Videography </w:t>
            </w:r>
            <w:r>
              <w:rPr>
                <w:w w:val="105"/>
                <w:sz w:val="19"/>
              </w:rPr>
              <w:t>analysis</w:t>
            </w:r>
          </w:p>
        </w:tc>
        <w:tc>
          <w:tcPr>
            <w:tcW w:w="937" w:type="dxa"/>
          </w:tcPr>
          <w:p w14:paraId="4E9217B8" w14:textId="77777777" w:rsidR="007319EE" w:rsidRDefault="00F77F96">
            <w:pPr>
              <w:pStyle w:val="TableParagraph"/>
              <w:ind w:left="44" w:right="26"/>
              <w:jc w:val="center"/>
              <w:rPr>
                <w:sz w:val="19"/>
              </w:rPr>
            </w:pPr>
            <w:r>
              <w:rPr>
                <w:sz w:val="19"/>
              </w:rPr>
              <w:t>Switzerland</w:t>
            </w:r>
          </w:p>
        </w:tc>
        <w:tc>
          <w:tcPr>
            <w:tcW w:w="781" w:type="dxa"/>
          </w:tcPr>
          <w:p w14:paraId="55A4D206" w14:textId="77777777" w:rsidR="007319EE" w:rsidRDefault="00F77F96">
            <w:pPr>
              <w:pStyle w:val="TableParagraph"/>
              <w:ind w:left="34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781" w:type="dxa"/>
          </w:tcPr>
          <w:p w14:paraId="2F1A0467" w14:textId="77777777" w:rsidR="007319EE" w:rsidRDefault="00F77F96">
            <w:pPr>
              <w:pStyle w:val="TableParagraph"/>
              <w:ind w:lef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OP</w:t>
            </w:r>
          </w:p>
        </w:tc>
        <w:tc>
          <w:tcPr>
            <w:tcW w:w="1093" w:type="dxa"/>
          </w:tcPr>
          <w:p w14:paraId="14279D31" w14:textId="77777777" w:rsidR="007319EE" w:rsidRDefault="00F77F96">
            <w:pPr>
              <w:pStyle w:val="TableParagraph"/>
              <w:ind w:left="3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59 hours</w:t>
            </w:r>
          </w:p>
        </w:tc>
        <w:tc>
          <w:tcPr>
            <w:tcW w:w="1717" w:type="dxa"/>
          </w:tcPr>
          <w:p w14:paraId="4EC61600" w14:textId="77777777" w:rsidR="007319EE" w:rsidRDefault="00F77F96">
            <w:pPr>
              <w:pStyle w:val="TableParagraph"/>
              <w:spacing w:line="268" w:lineRule="auto"/>
              <w:ind w:left="742" w:right="-3" w:hanging="681"/>
              <w:rPr>
                <w:sz w:val="19"/>
              </w:rPr>
            </w:pPr>
            <w:r>
              <w:rPr>
                <w:w w:val="105"/>
                <w:sz w:val="19"/>
              </w:rPr>
              <w:t>Video Observation: 59 hrs</w:t>
            </w:r>
          </w:p>
        </w:tc>
        <w:tc>
          <w:tcPr>
            <w:tcW w:w="4993" w:type="dxa"/>
          </w:tcPr>
          <w:p w14:paraId="2046D67E" w14:textId="77777777" w:rsidR="007319EE" w:rsidRDefault="00F77F96">
            <w:pPr>
              <w:pStyle w:val="TableParagraph"/>
              <w:spacing w:line="268" w:lineRule="auto"/>
              <w:ind w:left="25" w:right="16"/>
              <w:rPr>
                <w:sz w:val="19"/>
              </w:rPr>
            </w:pPr>
            <w:r>
              <w:rPr>
                <w:w w:val="105"/>
                <w:sz w:val="19"/>
              </w:rPr>
              <w:t>Important coordination activities occur in the corridor. Corridor conversations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frequent,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brief,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work/care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focused,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integral to the flow of work on a hospital</w:t>
            </w:r>
            <w:r>
              <w:rPr>
                <w:spacing w:val="-2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unit.</w:t>
            </w:r>
          </w:p>
        </w:tc>
      </w:tr>
      <w:tr w:rsidR="007319EE" w14:paraId="69E85E9D" w14:textId="77777777" w:rsidTr="00424C24">
        <w:trPr>
          <w:trHeight w:val="744"/>
        </w:trPr>
        <w:tc>
          <w:tcPr>
            <w:tcW w:w="936" w:type="dxa"/>
          </w:tcPr>
          <w:p w14:paraId="76434DA6" w14:textId="77777777" w:rsidR="007319EE" w:rsidRDefault="00F77F96">
            <w:pPr>
              <w:pStyle w:val="TableParagraph"/>
              <w:spacing w:line="268" w:lineRule="auto"/>
              <w:ind w:left="292" w:hanging="237"/>
              <w:rPr>
                <w:sz w:val="19"/>
              </w:rPr>
            </w:pPr>
            <w:r>
              <w:rPr>
                <w:w w:val="105"/>
                <w:sz w:val="19"/>
              </w:rPr>
              <w:t>Gum et al., 2012</w:t>
            </w:r>
          </w:p>
        </w:tc>
        <w:tc>
          <w:tcPr>
            <w:tcW w:w="952" w:type="dxa"/>
          </w:tcPr>
          <w:p w14:paraId="0F06C727" w14:textId="77777777" w:rsidR="007319EE" w:rsidRDefault="00F77F96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Qualitative</w:t>
            </w:r>
          </w:p>
        </w:tc>
        <w:tc>
          <w:tcPr>
            <w:tcW w:w="1389" w:type="dxa"/>
          </w:tcPr>
          <w:p w14:paraId="1212E1BC" w14:textId="77777777" w:rsidR="007319EE" w:rsidRDefault="00F77F96">
            <w:pPr>
              <w:pStyle w:val="TableParagraph"/>
              <w:spacing w:line="268" w:lineRule="auto"/>
              <w:ind w:left="45" w:right="22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Exploratory; </w:t>
            </w:r>
            <w:r>
              <w:rPr>
                <w:sz w:val="19"/>
              </w:rPr>
              <w:t xml:space="preserve">Longitudinal multi- </w:t>
            </w:r>
            <w:r>
              <w:rPr>
                <w:w w:val="105"/>
                <w:sz w:val="19"/>
              </w:rPr>
              <w:t>phase</w:t>
            </w:r>
          </w:p>
        </w:tc>
        <w:tc>
          <w:tcPr>
            <w:tcW w:w="1389" w:type="dxa"/>
          </w:tcPr>
          <w:p w14:paraId="796AB678" w14:textId="77777777" w:rsidR="007319EE" w:rsidRDefault="00F77F96">
            <w:pPr>
              <w:pStyle w:val="TableParagraph"/>
              <w:spacing w:line="268" w:lineRule="auto"/>
              <w:ind w:left="281" w:hanging="63"/>
              <w:rPr>
                <w:sz w:val="19"/>
              </w:rPr>
            </w:pPr>
            <w:r>
              <w:rPr>
                <w:w w:val="105"/>
                <w:sz w:val="19"/>
              </w:rPr>
              <w:t>Interview and observation</w:t>
            </w:r>
          </w:p>
        </w:tc>
        <w:tc>
          <w:tcPr>
            <w:tcW w:w="937" w:type="dxa"/>
          </w:tcPr>
          <w:p w14:paraId="0DE71D3F" w14:textId="77777777" w:rsidR="007319EE" w:rsidRDefault="00F77F96">
            <w:pPr>
              <w:pStyle w:val="TableParagraph"/>
              <w:ind w:left="44" w:right="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Australia</w:t>
            </w:r>
          </w:p>
        </w:tc>
        <w:tc>
          <w:tcPr>
            <w:tcW w:w="781" w:type="dxa"/>
          </w:tcPr>
          <w:p w14:paraId="7659B2E7" w14:textId="77777777" w:rsidR="007319EE" w:rsidRDefault="00F77F96">
            <w:pPr>
              <w:pStyle w:val="TableParagraph"/>
              <w:ind w:left="344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781" w:type="dxa"/>
          </w:tcPr>
          <w:p w14:paraId="6A3150E2" w14:textId="77777777" w:rsidR="007319EE" w:rsidRDefault="00F77F96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00F8EFCE" w14:textId="77777777" w:rsidR="007319EE" w:rsidRDefault="00F77F96">
            <w:pPr>
              <w:pStyle w:val="TableParagraph"/>
              <w:ind w:left="32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 days</w:t>
            </w:r>
          </w:p>
        </w:tc>
        <w:tc>
          <w:tcPr>
            <w:tcW w:w="1717" w:type="dxa"/>
          </w:tcPr>
          <w:p w14:paraId="6914756B" w14:textId="77777777" w:rsidR="007319EE" w:rsidRDefault="00F77F96">
            <w:pPr>
              <w:pStyle w:val="TableParagraph"/>
              <w:ind w:left="12" w:right="2"/>
              <w:jc w:val="center"/>
              <w:rPr>
                <w:sz w:val="19"/>
              </w:rPr>
            </w:pPr>
            <w:r>
              <w:rPr>
                <w:sz w:val="19"/>
              </w:rPr>
              <w:t>Interviews: 33;</w:t>
            </w:r>
          </w:p>
          <w:p w14:paraId="50E983EE" w14:textId="77777777" w:rsidR="007319EE" w:rsidRDefault="00F77F96">
            <w:pPr>
              <w:pStyle w:val="TableParagraph"/>
              <w:spacing w:before="25"/>
              <w:ind w:left="13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Focus Grp: 1;</w:t>
            </w:r>
          </w:p>
          <w:p w14:paraId="297722A5" w14:textId="77777777" w:rsidR="007319EE" w:rsidRDefault="00F77F96">
            <w:pPr>
              <w:pStyle w:val="TableParagraph"/>
              <w:spacing w:before="26"/>
              <w:ind w:left="13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Obs: 44 hr</w:t>
            </w:r>
          </w:p>
        </w:tc>
        <w:tc>
          <w:tcPr>
            <w:tcW w:w="4993" w:type="dxa"/>
          </w:tcPr>
          <w:p w14:paraId="5A78DDF8" w14:textId="4AAD46CA" w:rsidR="007319EE" w:rsidRDefault="00F77F96">
            <w:pPr>
              <w:pStyle w:val="TableParagraph"/>
              <w:spacing w:line="268" w:lineRule="auto"/>
              <w:ind w:left="25" w:right="16"/>
              <w:rPr>
                <w:sz w:val="19"/>
              </w:rPr>
            </w:pPr>
            <w:r>
              <w:rPr>
                <w:w w:val="105"/>
                <w:sz w:val="19"/>
              </w:rPr>
              <w:t>Barriers to IP collaboration were identified as lack of space</w:t>
            </w:r>
            <w:r w:rsidR="005248B1">
              <w:rPr>
                <w:w w:val="105"/>
                <w:sz w:val="19"/>
              </w:rPr>
              <w:t>,</w:t>
            </w:r>
            <w:r>
              <w:rPr>
                <w:w w:val="105"/>
                <w:sz w:val="19"/>
              </w:rPr>
              <w:t xml:space="preserve"> lack of privacy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frequent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interruptions</w:t>
            </w:r>
            <w:r w:rsidR="005248B1">
              <w:rPr>
                <w:w w:val="105"/>
                <w:sz w:val="19"/>
              </w:rPr>
              <w:t>, and that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title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“nurses’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station”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creates a symbolic ownership by solely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nurses.</w:t>
            </w:r>
          </w:p>
        </w:tc>
      </w:tr>
      <w:tr w:rsidR="007319EE" w14:paraId="419E1B03" w14:textId="77777777">
        <w:trPr>
          <w:trHeight w:val="870"/>
        </w:trPr>
        <w:tc>
          <w:tcPr>
            <w:tcW w:w="936" w:type="dxa"/>
          </w:tcPr>
          <w:p w14:paraId="12829FFA" w14:textId="77777777" w:rsidR="007319EE" w:rsidRDefault="00F77F96">
            <w:pPr>
              <w:pStyle w:val="TableParagraph"/>
              <w:spacing w:line="268" w:lineRule="auto"/>
              <w:ind w:left="292" w:right="-6" w:hanging="237"/>
              <w:rPr>
                <w:sz w:val="19"/>
              </w:rPr>
            </w:pPr>
            <w:r>
              <w:rPr>
                <w:w w:val="105"/>
                <w:sz w:val="19"/>
              </w:rPr>
              <w:t>Gunn et al., 2015</w:t>
            </w:r>
          </w:p>
        </w:tc>
        <w:tc>
          <w:tcPr>
            <w:tcW w:w="952" w:type="dxa"/>
          </w:tcPr>
          <w:p w14:paraId="384005B9" w14:textId="77777777" w:rsidR="007319EE" w:rsidRDefault="00F77F96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Qualitative</w:t>
            </w:r>
          </w:p>
        </w:tc>
        <w:tc>
          <w:tcPr>
            <w:tcW w:w="1389" w:type="dxa"/>
          </w:tcPr>
          <w:p w14:paraId="0B286420" w14:textId="77777777" w:rsidR="007319EE" w:rsidRDefault="00F77F96">
            <w:pPr>
              <w:pStyle w:val="TableParagraph"/>
              <w:spacing w:line="268" w:lineRule="auto"/>
              <w:ind w:left="50" w:right="27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Exploratory; </w:t>
            </w:r>
            <w:r>
              <w:rPr>
                <w:sz w:val="19"/>
              </w:rPr>
              <w:t xml:space="preserve">Comparative case </w:t>
            </w:r>
            <w:r>
              <w:rPr>
                <w:w w:val="105"/>
                <w:sz w:val="19"/>
              </w:rPr>
              <w:t>study</w:t>
            </w:r>
          </w:p>
        </w:tc>
        <w:tc>
          <w:tcPr>
            <w:tcW w:w="1389" w:type="dxa"/>
          </w:tcPr>
          <w:p w14:paraId="2795D1E7" w14:textId="77777777" w:rsidR="007319EE" w:rsidRDefault="00F77F96">
            <w:pPr>
              <w:pStyle w:val="TableParagraph"/>
              <w:spacing w:line="268" w:lineRule="auto"/>
              <w:ind w:left="86" w:right="63" w:hanging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Interview and </w:t>
            </w:r>
            <w:r>
              <w:rPr>
                <w:sz w:val="19"/>
              </w:rPr>
              <w:t xml:space="preserve">observation (field </w:t>
            </w:r>
            <w:r>
              <w:rPr>
                <w:w w:val="105"/>
                <w:sz w:val="19"/>
              </w:rPr>
              <w:t>notes, online</w:t>
            </w:r>
          </w:p>
          <w:p w14:paraId="39A26030" w14:textId="77777777" w:rsidR="007319EE" w:rsidRDefault="00F77F96">
            <w:pPr>
              <w:pStyle w:val="TableParagraph"/>
              <w:spacing w:before="0" w:line="113" w:lineRule="exact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diary photograph)</w:t>
            </w:r>
          </w:p>
        </w:tc>
        <w:tc>
          <w:tcPr>
            <w:tcW w:w="937" w:type="dxa"/>
          </w:tcPr>
          <w:p w14:paraId="2550E00A" w14:textId="77777777" w:rsidR="007319EE" w:rsidRDefault="00F77F96">
            <w:pPr>
              <w:pStyle w:val="TableParagraph"/>
              <w:ind w:left="44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2AAFA7DE" w14:textId="77777777" w:rsidR="007319EE" w:rsidRDefault="00F77F96">
            <w:pPr>
              <w:pStyle w:val="TableParagraph"/>
              <w:ind w:left="300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781" w:type="dxa"/>
          </w:tcPr>
          <w:p w14:paraId="2FC7A706" w14:textId="77777777" w:rsidR="007319EE" w:rsidRDefault="00F77F96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OP</w:t>
            </w:r>
          </w:p>
        </w:tc>
        <w:tc>
          <w:tcPr>
            <w:tcW w:w="1093" w:type="dxa"/>
          </w:tcPr>
          <w:p w14:paraId="195F4D93" w14:textId="77777777" w:rsidR="007319EE" w:rsidRDefault="00F77F96">
            <w:pPr>
              <w:pStyle w:val="TableParagraph"/>
              <w:ind w:left="34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2-4 days/site</w:t>
            </w:r>
          </w:p>
        </w:tc>
        <w:tc>
          <w:tcPr>
            <w:tcW w:w="1717" w:type="dxa"/>
          </w:tcPr>
          <w:p w14:paraId="782FC34F" w14:textId="77777777" w:rsidR="007319EE" w:rsidRDefault="00F77F96">
            <w:pPr>
              <w:pStyle w:val="TableParagraph"/>
              <w:spacing w:line="268" w:lineRule="auto"/>
              <w:ind w:left="196" w:right="183" w:hanging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Interviews: Not reported,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Obs: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 reported</w:t>
            </w:r>
          </w:p>
        </w:tc>
        <w:tc>
          <w:tcPr>
            <w:tcW w:w="4993" w:type="dxa"/>
          </w:tcPr>
          <w:p w14:paraId="5B64B5C5" w14:textId="06E3E30A" w:rsidR="007319EE" w:rsidRDefault="00F77F96">
            <w:pPr>
              <w:pStyle w:val="TableParagraph"/>
              <w:spacing w:line="266" w:lineRule="auto"/>
              <w:ind w:left="25" w:right="43"/>
              <w:rPr>
                <w:sz w:val="19"/>
              </w:rPr>
            </w:pPr>
            <w:r>
              <w:rPr>
                <w:w w:val="105"/>
                <w:sz w:val="19"/>
              </w:rPr>
              <w:t>Found two layout types to have more face</w:t>
            </w:r>
            <w:r w:rsidR="00EE1BC7">
              <w:rPr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to</w:t>
            </w:r>
            <w:r w:rsidR="00EE1BC7">
              <w:rPr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 xml:space="preserve">face coordinating (41.5% vs 11.7%, </w:t>
            </w:r>
            <w:r w:rsidR="00EE1BC7" w:rsidRPr="00424C24">
              <w:rPr>
                <w:i/>
                <w:w w:val="105"/>
                <w:sz w:val="19"/>
              </w:rPr>
              <w:t>p</w:t>
            </w:r>
            <w:r>
              <w:rPr>
                <w:w w:val="105"/>
                <w:sz w:val="19"/>
              </w:rPr>
              <w:t>&lt;.05). Practices need balance between professional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proximity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private/focus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space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</w:t>
            </w:r>
            <w:r w:rsidR="00EE1BC7">
              <w:rPr>
                <w:w w:val="105"/>
                <w:sz w:val="19"/>
              </w:rPr>
              <w:t xml:space="preserve">i.e., </w:t>
            </w:r>
            <w:r>
              <w:rPr>
                <w:w w:val="105"/>
                <w:sz w:val="19"/>
              </w:rPr>
              <w:t>team</w:t>
            </w:r>
            <w:r w:rsidR="00EE1BC7">
              <w:rPr>
                <w:w w:val="105"/>
                <w:sz w:val="19"/>
              </w:rPr>
              <w:t>-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vs.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task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work).</w:t>
            </w:r>
          </w:p>
        </w:tc>
      </w:tr>
      <w:tr w:rsidR="007319EE" w14:paraId="6BBD3950" w14:textId="77777777">
        <w:trPr>
          <w:trHeight w:val="707"/>
        </w:trPr>
        <w:tc>
          <w:tcPr>
            <w:tcW w:w="936" w:type="dxa"/>
          </w:tcPr>
          <w:p w14:paraId="697F10C3" w14:textId="77777777" w:rsidR="007319EE" w:rsidRDefault="00F77F96">
            <w:pPr>
              <w:pStyle w:val="TableParagraph"/>
              <w:spacing w:line="268" w:lineRule="auto"/>
              <w:ind w:left="106" w:firstLine="16"/>
              <w:rPr>
                <w:sz w:val="19"/>
              </w:rPr>
            </w:pPr>
            <w:r>
              <w:rPr>
                <w:sz w:val="19"/>
              </w:rPr>
              <w:t xml:space="preserve">Gurascio- </w:t>
            </w:r>
            <w:r>
              <w:rPr>
                <w:w w:val="105"/>
                <w:sz w:val="19"/>
              </w:rPr>
              <w:t>Howard et</w:t>
            </w:r>
          </w:p>
          <w:p w14:paraId="4AB2FE67" w14:textId="77777777" w:rsidR="007319EE" w:rsidRDefault="00F77F96">
            <w:pPr>
              <w:pStyle w:val="TableParagraph"/>
              <w:spacing w:before="0" w:line="194" w:lineRule="exact"/>
              <w:ind w:left="163"/>
              <w:rPr>
                <w:sz w:val="19"/>
              </w:rPr>
            </w:pPr>
            <w:r>
              <w:rPr>
                <w:w w:val="105"/>
                <w:sz w:val="19"/>
              </w:rPr>
              <w:t>al., 2007</w:t>
            </w:r>
          </w:p>
        </w:tc>
        <w:tc>
          <w:tcPr>
            <w:tcW w:w="952" w:type="dxa"/>
          </w:tcPr>
          <w:p w14:paraId="4FD68F08" w14:textId="77777777" w:rsidR="007319EE" w:rsidRDefault="00F77F96">
            <w:pPr>
              <w:pStyle w:val="TableParagraph"/>
              <w:spacing w:line="268" w:lineRule="auto"/>
              <w:ind w:left="171" w:right="143" w:firstLine="93"/>
              <w:rPr>
                <w:sz w:val="19"/>
              </w:rPr>
            </w:pPr>
            <w:r>
              <w:rPr>
                <w:w w:val="105"/>
                <w:sz w:val="19"/>
              </w:rPr>
              <w:t xml:space="preserve">Mixed </w:t>
            </w:r>
            <w:r>
              <w:rPr>
                <w:sz w:val="19"/>
              </w:rPr>
              <w:t>Methods</w:t>
            </w:r>
          </w:p>
        </w:tc>
        <w:tc>
          <w:tcPr>
            <w:tcW w:w="1389" w:type="dxa"/>
          </w:tcPr>
          <w:p w14:paraId="753A0909" w14:textId="77777777" w:rsidR="007319EE" w:rsidRDefault="00F77F96">
            <w:pPr>
              <w:pStyle w:val="TableParagraph"/>
              <w:ind w:left="33" w:firstLine="190"/>
              <w:rPr>
                <w:sz w:val="19"/>
              </w:rPr>
            </w:pPr>
            <w:r>
              <w:rPr>
                <w:w w:val="105"/>
                <w:sz w:val="19"/>
              </w:rPr>
              <w:t>Exploratory; ;</w:t>
            </w:r>
          </w:p>
          <w:p w14:paraId="4E798406" w14:textId="77777777" w:rsidR="007319EE" w:rsidRDefault="00F77F96">
            <w:pPr>
              <w:pStyle w:val="TableParagraph"/>
              <w:spacing w:before="3" w:line="240" w:lineRule="atLeast"/>
              <w:ind w:left="33" w:right="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Comparative Case </w:t>
            </w:r>
            <w:r>
              <w:rPr>
                <w:w w:val="105"/>
                <w:sz w:val="19"/>
              </w:rPr>
              <w:t>Study</w:t>
            </w:r>
          </w:p>
        </w:tc>
        <w:tc>
          <w:tcPr>
            <w:tcW w:w="1389" w:type="dxa"/>
          </w:tcPr>
          <w:p w14:paraId="26CAA76F" w14:textId="77777777" w:rsidR="007319EE" w:rsidRDefault="00F77F96">
            <w:pPr>
              <w:pStyle w:val="TableParagraph"/>
              <w:spacing w:line="268" w:lineRule="auto"/>
              <w:ind w:left="379" w:hanging="272"/>
              <w:rPr>
                <w:sz w:val="19"/>
              </w:rPr>
            </w:pPr>
            <w:r>
              <w:rPr>
                <w:w w:val="105"/>
                <w:sz w:val="19"/>
              </w:rPr>
              <w:t>Observation and interview</w:t>
            </w:r>
          </w:p>
        </w:tc>
        <w:tc>
          <w:tcPr>
            <w:tcW w:w="937" w:type="dxa"/>
          </w:tcPr>
          <w:p w14:paraId="47860B37" w14:textId="77777777" w:rsidR="007319EE" w:rsidRDefault="00F77F96">
            <w:pPr>
              <w:pStyle w:val="TableParagraph"/>
              <w:ind w:left="44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7C69182A" w14:textId="77777777" w:rsidR="007319EE" w:rsidRDefault="00F77F96">
            <w:pPr>
              <w:pStyle w:val="TableParagraph"/>
              <w:ind w:left="345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781" w:type="dxa"/>
          </w:tcPr>
          <w:p w14:paraId="66D105A2" w14:textId="77777777" w:rsidR="007319EE" w:rsidRDefault="00F77F96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7BD1F3C9" w14:textId="77777777" w:rsidR="007319EE" w:rsidRDefault="00F77F96">
            <w:pPr>
              <w:pStyle w:val="TableParagraph"/>
              <w:ind w:left="34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Not reported</w:t>
            </w:r>
          </w:p>
        </w:tc>
        <w:tc>
          <w:tcPr>
            <w:tcW w:w="1717" w:type="dxa"/>
          </w:tcPr>
          <w:p w14:paraId="4082615A" w14:textId="77777777" w:rsidR="007319EE" w:rsidRDefault="00F77F96">
            <w:pPr>
              <w:pStyle w:val="TableParagraph"/>
              <w:ind w:left="1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Shadow: 32 hrs;</w:t>
            </w:r>
          </w:p>
          <w:p w14:paraId="64DD92EF" w14:textId="77777777" w:rsidR="007319EE" w:rsidRDefault="00F77F96">
            <w:pPr>
              <w:pStyle w:val="TableParagraph"/>
              <w:spacing w:before="25"/>
              <w:ind w:left="13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Interviews: 4</w:t>
            </w:r>
          </w:p>
        </w:tc>
        <w:tc>
          <w:tcPr>
            <w:tcW w:w="4993" w:type="dxa"/>
          </w:tcPr>
          <w:p w14:paraId="235AC17A" w14:textId="6E7E2F61" w:rsidR="007319EE" w:rsidRDefault="00F77F96">
            <w:pPr>
              <w:pStyle w:val="TableParagraph"/>
              <w:spacing w:line="268" w:lineRule="auto"/>
              <w:ind w:left="25" w:right="43"/>
              <w:rPr>
                <w:sz w:val="19"/>
              </w:rPr>
            </w:pPr>
            <w:r>
              <w:rPr>
                <w:w w:val="105"/>
                <w:sz w:val="19"/>
              </w:rPr>
              <w:t>Included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patient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satisfaction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survey.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Decentralized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(DCT)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showed more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 w:rsidR="00EE1BC7">
              <w:rPr>
                <w:spacing w:val="-10"/>
                <w:w w:val="105"/>
                <w:sz w:val="19"/>
              </w:rPr>
              <w:t xml:space="preserve">patient reported </w:t>
            </w:r>
            <w:r w:rsidR="00EE1BC7" w:rsidRPr="00EE1BC7">
              <w:rPr>
                <w:spacing w:val="-10"/>
                <w:w w:val="105"/>
                <w:sz w:val="19"/>
              </w:rPr>
              <w:t>“</w:t>
            </w:r>
            <w:r w:rsidR="00EE1BC7">
              <w:rPr>
                <w:spacing w:val="-10"/>
                <w:w w:val="105"/>
                <w:sz w:val="19"/>
              </w:rPr>
              <w:t>p</w:t>
            </w:r>
            <w:r w:rsidR="00EE1BC7" w:rsidRPr="00EE1BC7">
              <w:rPr>
                <w:spacing w:val="-10"/>
                <w:w w:val="105"/>
                <w:sz w:val="19"/>
              </w:rPr>
              <w:t xml:space="preserve">romptness in response to call” </w:t>
            </w:r>
            <w:r>
              <w:rPr>
                <w:w w:val="105"/>
                <w:sz w:val="19"/>
              </w:rPr>
              <w:t>than</w:t>
            </w:r>
            <w:r w:rsidR="00EE1BC7">
              <w:rPr>
                <w:w w:val="105"/>
                <w:sz w:val="19"/>
              </w:rPr>
              <w:t xml:space="preserve"> the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centralized</w:t>
            </w:r>
            <w:r>
              <w:rPr>
                <w:spacing w:val="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(CNT)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unit.</w:t>
            </w:r>
          </w:p>
        </w:tc>
      </w:tr>
      <w:tr w:rsidR="007319EE" w14:paraId="075790A0" w14:textId="77777777">
        <w:trPr>
          <w:trHeight w:val="1615"/>
        </w:trPr>
        <w:tc>
          <w:tcPr>
            <w:tcW w:w="936" w:type="dxa"/>
          </w:tcPr>
          <w:p w14:paraId="554CA3A7" w14:textId="77777777" w:rsidR="007319EE" w:rsidRDefault="00F77F96">
            <w:pPr>
              <w:pStyle w:val="TableParagraph"/>
              <w:spacing w:line="268" w:lineRule="auto"/>
              <w:ind w:left="292" w:hanging="188"/>
              <w:rPr>
                <w:sz w:val="19"/>
              </w:rPr>
            </w:pPr>
            <w:r>
              <w:rPr>
                <w:w w:val="105"/>
                <w:sz w:val="19"/>
              </w:rPr>
              <w:t>Hua et al., 2012</w:t>
            </w:r>
          </w:p>
        </w:tc>
        <w:tc>
          <w:tcPr>
            <w:tcW w:w="952" w:type="dxa"/>
          </w:tcPr>
          <w:p w14:paraId="782F2597" w14:textId="77777777" w:rsidR="007319EE" w:rsidRDefault="00F77F96">
            <w:pPr>
              <w:pStyle w:val="TableParagraph"/>
              <w:spacing w:line="268" w:lineRule="auto"/>
              <w:ind w:left="171" w:right="143" w:firstLine="93"/>
              <w:rPr>
                <w:sz w:val="19"/>
              </w:rPr>
            </w:pPr>
            <w:r>
              <w:rPr>
                <w:w w:val="105"/>
                <w:sz w:val="19"/>
              </w:rPr>
              <w:t xml:space="preserve">Mixed </w:t>
            </w:r>
            <w:r>
              <w:rPr>
                <w:sz w:val="19"/>
              </w:rPr>
              <w:t>methods</w:t>
            </w:r>
          </w:p>
        </w:tc>
        <w:tc>
          <w:tcPr>
            <w:tcW w:w="1389" w:type="dxa"/>
          </w:tcPr>
          <w:p w14:paraId="43C20F96" w14:textId="79EC7F11" w:rsidR="007319EE" w:rsidRDefault="00F77F96">
            <w:pPr>
              <w:pStyle w:val="TableParagraph"/>
              <w:spacing w:line="268" w:lineRule="auto"/>
              <w:ind w:left="109" w:hanging="72"/>
              <w:rPr>
                <w:sz w:val="19"/>
              </w:rPr>
            </w:pPr>
            <w:r>
              <w:rPr>
                <w:sz w:val="19"/>
              </w:rPr>
              <w:t xml:space="preserve">Exploratory; Quasi </w:t>
            </w:r>
            <w:r>
              <w:rPr>
                <w:w w:val="105"/>
                <w:sz w:val="19"/>
              </w:rPr>
              <w:t>Experimental; Non</w:t>
            </w:r>
            <w:r w:rsidR="005F5AA6">
              <w:rPr>
                <w:w w:val="105"/>
                <w:sz w:val="19"/>
              </w:rPr>
              <w:t>-</w:t>
            </w:r>
            <w:r>
              <w:rPr>
                <w:w w:val="105"/>
                <w:sz w:val="19"/>
              </w:rPr>
              <w:t>randomized cohort Pre-Post</w:t>
            </w:r>
          </w:p>
          <w:p w14:paraId="06DCBF8B" w14:textId="77777777" w:rsidR="007319EE" w:rsidRDefault="00F77F96">
            <w:pPr>
              <w:pStyle w:val="TableParagraph"/>
              <w:spacing w:before="0" w:line="216" w:lineRule="exact"/>
              <w:ind w:left="446"/>
              <w:rPr>
                <w:sz w:val="19"/>
              </w:rPr>
            </w:pPr>
            <w:r>
              <w:rPr>
                <w:w w:val="105"/>
                <w:sz w:val="19"/>
              </w:rPr>
              <w:t>Design</w:t>
            </w:r>
          </w:p>
        </w:tc>
        <w:tc>
          <w:tcPr>
            <w:tcW w:w="1389" w:type="dxa"/>
          </w:tcPr>
          <w:p w14:paraId="5DACE700" w14:textId="77777777" w:rsidR="007319EE" w:rsidRDefault="00F77F96">
            <w:pPr>
              <w:pStyle w:val="TableParagraph"/>
              <w:spacing w:line="268" w:lineRule="auto"/>
              <w:ind w:left="281" w:hanging="219"/>
              <w:rPr>
                <w:sz w:val="19"/>
              </w:rPr>
            </w:pPr>
            <w:r>
              <w:rPr>
                <w:sz w:val="19"/>
              </w:rPr>
              <w:t xml:space="preserve">Survey, interview, </w:t>
            </w:r>
            <w:r>
              <w:rPr>
                <w:w w:val="105"/>
                <w:sz w:val="19"/>
              </w:rPr>
              <w:t>observation</w:t>
            </w:r>
          </w:p>
        </w:tc>
        <w:tc>
          <w:tcPr>
            <w:tcW w:w="937" w:type="dxa"/>
          </w:tcPr>
          <w:p w14:paraId="4D26CAFC" w14:textId="77777777" w:rsidR="007319EE" w:rsidRDefault="00F77F96">
            <w:pPr>
              <w:pStyle w:val="TableParagraph"/>
              <w:ind w:left="44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6445F32C" w14:textId="77777777" w:rsidR="007319EE" w:rsidRDefault="00F77F96">
            <w:pPr>
              <w:pStyle w:val="TableParagraph"/>
              <w:ind w:left="345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781" w:type="dxa"/>
          </w:tcPr>
          <w:p w14:paraId="6A8EBFB7" w14:textId="77777777" w:rsidR="007319EE" w:rsidRDefault="00F77F96"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015DBC6E" w14:textId="77777777" w:rsidR="007319EE" w:rsidRDefault="00F77F96">
            <w:pPr>
              <w:pStyle w:val="TableParagraph"/>
              <w:spacing w:line="268" w:lineRule="auto"/>
              <w:ind w:left="224" w:right="198" w:hanging="1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1.5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years (Pre:3m, Brk:1yr; </w:t>
            </w:r>
            <w:r>
              <w:rPr>
                <w:sz w:val="19"/>
              </w:rPr>
              <w:t>Post:3m)</w:t>
            </w:r>
          </w:p>
        </w:tc>
        <w:tc>
          <w:tcPr>
            <w:tcW w:w="1717" w:type="dxa"/>
          </w:tcPr>
          <w:p w14:paraId="04127F7D" w14:textId="77777777" w:rsidR="007319EE" w:rsidRDefault="00F77F96">
            <w:pPr>
              <w:pStyle w:val="TableParagraph"/>
              <w:spacing w:line="268" w:lineRule="auto"/>
              <w:ind w:left="250" w:right="236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Surveys: 99 </w:t>
            </w:r>
            <w:r>
              <w:rPr>
                <w:sz w:val="19"/>
              </w:rPr>
              <w:t>(Pre:31;Post:68);</w:t>
            </w:r>
          </w:p>
          <w:p w14:paraId="54B18260" w14:textId="77777777" w:rsidR="007319EE" w:rsidRDefault="00F77F96">
            <w:pPr>
              <w:pStyle w:val="TableParagraph"/>
              <w:spacing w:before="0" w:line="268" w:lineRule="auto"/>
              <w:ind w:left="250" w:right="236" w:hanging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Interview: 38 </w:t>
            </w:r>
            <w:r>
              <w:rPr>
                <w:sz w:val="19"/>
              </w:rPr>
              <w:t>(Pre:20,Post:18);</w:t>
            </w:r>
          </w:p>
          <w:p w14:paraId="38E38968" w14:textId="77777777" w:rsidR="007319EE" w:rsidRDefault="00F77F96">
            <w:pPr>
              <w:pStyle w:val="TableParagraph"/>
              <w:spacing w:before="0" w:line="268" w:lineRule="auto"/>
              <w:ind w:left="1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Shadow: 264 (Pre: 130 hrs ;Post:134 hrs)</w:t>
            </w:r>
          </w:p>
        </w:tc>
        <w:tc>
          <w:tcPr>
            <w:tcW w:w="4993" w:type="dxa"/>
          </w:tcPr>
          <w:p w14:paraId="0C1B1DEC" w14:textId="00D39F7F" w:rsidR="007319EE" w:rsidRDefault="005A3BC6">
            <w:pPr>
              <w:pStyle w:val="TableParagraph"/>
              <w:spacing w:before="2" w:line="266" w:lineRule="auto"/>
              <w:ind w:left="25" w:right="43"/>
              <w:rPr>
                <w:sz w:val="19"/>
              </w:rPr>
            </w:pPr>
            <w:r>
              <w:rPr>
                <w:w w:val="105"/>
                <w:sz w:val="19"/>
              </w:rPr>
              <w:t>Nursing unit design changes, to a team-based hybrid unit design, correlated with a s</w:t>
            </w:r>
            <w:r w:rsidR="00F77F96">
              <w:rPr>
                <w:w w:val="105"/>
                <w:sz w:val="19"/>
              </w:rPr>
              <w:t>ignificant increase in time and frequency of nurse</w:t>
            </w:r>
            <w:r w:rsidR="00F77F96">
              <w:rPr>
                <w:rFonts w:ascii="Cambria" w:hAnsi="Cambria"/>
                <w:w w:val="105"/>
                <w:sz w:val="19"/>
              </w:rPr>
              <w:t>‐</w:t>
            </w:r>
            <w:r w:rsidR="00F77F96">
              <w:rPr>
                <w:w w:val="105"/>
                <w:sz w:val="19"/>
              </w:rPr>
              <w:t>doctor communicat</w:t>
            </w:r>
            <w:r>
              <w:rPr>
                <w:w w:val="105"/>
                <w:sz w:val="19"/>
              </w:rPr>
              <w:t xml:space="preserve">ion per </w:t>
            </w:r>
            <w:r w:rsidR="00F77F96">
              <w:rPr>
                <w:w w:val="105"/>
                <w:sz w:val="19"/>
              </w:rPr>
              <w:t>day. Strong increase in patient satisfaction. No significant</w:t>
            </w:r>
            <w:r w:rsidR="00F77F96">
              <w:rPr>
                <w:spacing w:val="-16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change</w:t>
            </w:r>
            <w:r w:rsidR="00F77F96">
              <w:rPr>
                <w:spacing w:val="-16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in</w:t>
            </w:r>
            <w:r w:rsidR="00F77F96">
              <w:rPr>
                <w:spacing w:val="-16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job</w:t>
            </w:r>
            <w:r w:rsidR="00F77F96">
              <w:rPr>
                <w:spacing w:val="-16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satisfaction,</w:t>
            </w:r>
            <w:r w:rsidR="00F77F96">
              <w:rPr>
                <w:spacing w:val="-16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patient</w:t>
            </w:r>
            <w:r w:rsidR="00F77F96">
              <w:rPr>
                <w:spacing w:val="-17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falls,</w:t>
            </w:r>
            <w:r w:rsidR="00F77F96">
              <w:rPr>
                <w:spacing w:val="-17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pressure</w:t>
            </w:r>
            <w:r w:rsidR="00F77F96">
              <w:rPr>
                <w:spacing w:val="-17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ulcers,</w:t>
            </w:r>
            <w:r w:rsidR="00F77F96">
              <w:rPr>
                <w:spacing w:val="-17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or organizational outcomes (e.g., length of</w:t>
            </w:r>
            <w:r w:rsidR="00F77F96">
              <w:rPr>
                <w:spacing w:val="-22"/>
                <w:w w:val="105"/>
                <w:sz w:val="19"/>
              </w:rPr>
              <w:t xml:space="preserve"> </w:t>
            </w:r>
            <w:r w:rsidR="00F77F96">
              <w:rPr>
                <w:w w:val="105"/>
                <w:sz w:val="19"/>
              </w:rPr>
              <w:t>stay)</w:t>
            </w:r>
          </w:p>
        </w:tc>
      </w:tr>
    </w:tbl>
    <w:p w14:paraId="4553EBD8" w14:textId="77777777" w:rsidR="007319EE" w:rsidRDefault="007319EE">
      <w:pPr>
        <w:spacing w:line="266" w:lineRule="auto"/>
        <w:rPr>
          <w:sz w:val="19"/>
        </w:rPr>
        <w:sectPr w:rsidR="007319EE">
          <w:pgSz w:w="15840" w:h="12240" w:orient="landscape"/>
          <w:pgMar w:top="1720" w:right="380" w:bottom="280" w:left="260" w:header="1180" w:footer="0" w:gutter="0"/>
          <w:cols w:space="720"/>
        </w:sectPr>
      </w:pPr>
    </w:p>
    <w:p w14:paraId="3F8B8D45" w14:textId="77777777" w:rsidR="007319EE" w:rsidRDefault="007319EE">
      <w:pPr>
        <w:pStyle w:val="BodyText"/>
        <w:rPr>
          <w:rFonts w:ascii="Times New Roman"/>
          <w:i w:val="0"/>
          <w:sz w:val="17"/>
        </w:r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952"/>
        <w:gridCol w:w="1389"/>
        <w:gridCol w:w="1389"/>
        <w:gridCol w:w="937"/>
        <w:gridCol w:w="781"/>
        <w:gridCol w:w="781"/>
        <w:gridCol w:w="1093"/>
        <w:gridCol w:w="1717"/>
        <w:gridCol w:w="4993"/>
      </w:tblGrid>
      <w:tr w:rsidR="007319EE" w14:paraId="3D64F797" w14:textId="77777777">
        <w:trPr>
          <w:trHeight w:val="970"/>
        </w:trPr>
        <w:tc>
          <w:tcPr>
            <w:tcW w:w="936" w:type="dxa"/>
          </w:tcPr>
          <w:p w14:paraId="67B754B3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F393F8C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5247ECF9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C5AE3E6" w14:textId="77777777" w:rsidR="007319EE" w:rsidRDefault="00F77F96">
            <w:pPr>
              <w:pStyle w:val="TableParagraph"/>
              <w:spacing w:before="0" w:line="208" w:lineRule="exact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Source</w:t>
            </w:r>
          </w:p>
        </w:tc>
        <w:tc>
          <w:tcPr>
            <w:tcW w:w="952" w:type="dxa"/>
          </w:tcPr>
          <w:p w14:paraId="35E5C76C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4B203E0B" w14:textId="77777777" w:rsidR="007319EE" w:rsidRDefault="007319E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2EF91499" w14:textId="77777777" w:rsidR="007319EE" w:rsidRDefault="00F77F96">
            <w:pPr>
              <w:pStyle w:val="TableParagraph"/>
              <w:spacing w:before="1" w:line="240" w:lineRule="atLeast"/>
              <w:ind w:left="273" w:hanging="63"/>
              <w:rPr>
                <w:sz w:val="19"/>
              </w:rPr>
            </w:pPr>
            <w:r>
              <w:rPr>
                <w:w w:val="105"/>
                <w:sz w:val="19"/>
              </w:rPr>
              <w:t>Type of Study</w:t>
            </w:r>
          </w:p>
        </w:tc>
        <w:tc>
          <w:tcPr>
            <w:tcW w:w="1389" w:type="dxa"/>
          </w:tcPr>
          <w:p w14:paraId="2497FAF0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5829C5B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2EB540BA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A80E82C" w14:textId="77777777" w:rsidR="007319EE" w:rsidRDefault="00F77F96">
            <w:pPr>
              <w:pStyle w:val="TableParagraph"/>
              <w:spacing w:before="0" w:line="208" w:lineRule="exact"/>
              <w:ind w:left="219"/>
              <w:rPr>
                <w:sz w:val="19"/>
              </w:rPr>
            </w:pPr>
            <w:r>
              <w:rPr>
                <w:w w:val="105"/>
                <w:sz w:val="19"/>
              </w:rPr>
              <w:t>Study Design</w:t>
            </w:r>
          </w:p>
        </w:tc>
        <w:tc>
          <w:tcPr>
            <w:tcW w:w="1389" w:type="dxa"/>
          </w:tcPr>
          <w:p w14:paraId="3E57E090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4C4EC276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04871405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D17AD8D" w14:textId="77777777" w:rsidR="007319EE" w:rsidRDefault="00F77F96">
            <w:pPr>
              <w:pStyle w:val="TableParagraph"/>
              <w:spacing w:before="0" w:line="208" w:lineRule="exact"/>
              <w:ind w:left="48" w:righ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Methods</w:t>
            </w:r>
          </w:p>
        </w:tc>
        <w:tc>
          <w:tcPr>
            <w:tcW w:w="937" w:type="dxa"/>
          </w:tcPr>
          <w:p w14:paraId="2069DABC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17F90FFA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48E6ADB5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4A2C1F5" w14:textId="77777777" w:rsidR="007319EE" w:rsidRDefault="00F77F96">
            <w:pPr>
              <w:pStyle w:val="TableParagraph"/>
              <w:spacing w:before="0" w:line="208" w:lineRule="exact"/>
              <w:ind w:right="167"/>
              <w:jc w:val="right"/>
              <w:rPr>
                <w:sz w:val="19"/>
              </w:rPr>
            </w:pPr>
            <w:r>
              <w:rPr>
                <w:sz w:val="19"/>
              </w:rPr>
              <w:t>Country</w:t>
            </w:r>
          </w:p>
        </w:tc>
        <w:tc>
          <w:tcPr>
            <w:tcW w:w="781" w:type="dxa"/>
          </w:tcPr>
          <w:p w14:paraId="02F7BF9B" w14:textId="77777777" w:rsidR="007319EE" w:rsidRDefault="007319E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757E4A7D" w14:textId="77777777" w:rsidR="007319EE" w:rsidRDefault="00F77F96">
            <w:pPr>
              <w:pStyle w:val="TableParagraph"/>
              <w:spacing w:before="1" w:line="240" w:lineRule="atLeast"/>
              <w:ind w:left="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Total # of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 Sites</w:t>
            </w:r>
          </w:p>
        </w:tc>
        <w:tc>
          <w:tcPr>
            <w:tcW w:w="781" w:type="dxa"/>
          </w:tcPr>
          <w:p w14:paraId="08FC8B90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5B82B7F3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40D7DEA9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485DD20" w14:textId="77777777" w:rsidR="007319EE" w:rsidRDefault="00F77F96">
            <w:pPr>
              <w:pStyle w:val="TableParagraph"/>
              <w:spacing w:before="0" w:line="208" w:lineRule="exact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Setting</w:t>
            </w:r>
          </w:p>
        </w:tc>
        <w:tc>
          <w:tcPr>
            <w:tcW w:w="1093" w:type="dxa"/>
          </w:tcPr>
          <w:p w14:paraId="0E80E567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01ED4C8E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079E968A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A01F364" w14:textId="77777777" w:rsidR="007319EE" w:rsidRDefault="00F77F96">
            <w:pPr>
              <w:pStyle w:val="TableParagraph"/>
              <w:spacing w:before="0" w:line="208" w:lineRule="exact"/>
              <w:ind w:left="3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Duration</w:t>
            </w:r>
          </w:p>
        </w:tc>
        <w:tc>
          <w:tcPr>
            <w:tcW w:w="1717" w:type="dxa"/>
          </w:tcPr>
          <w:p w14:paraId="67E32A31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10D699C8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13D64A6D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EF1F6FD" w14:textId="77777777" w:rsidR="007319EE" w:rsidRDefault="00F77F96">
            <w:pPr>
              <w:pStyle w:val="TableParagraph"/>
              <w:spacing w:before="0" w:line="208" w:lineRule="exact"/>
              <w:ind w:left="1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Data Collected</w:t>
            </w:r>
          </w:p>
        </w:tc>
        <w:tc>
          <w:tcPr>
            <w:tcW w:w="4993" w:type="dxa"/>
          </w:tcPr>
          <w:p w14:paraId="439D1503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C3BEA67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219C7B37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B2FA1F5" w14:textId="519A8967" w:rsidR="007319EE" w:rsidRDefault="005248B1" w:rsidP="00424C24">
            <w:pPr>
              <w:pStyle w:val="TableParagraph"/>
              <w:spacing w:before="0" w:line="208" w:lineRule="exact"/>
              <w:ind w:left="271" w:right="6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Relevant Findings to Physical Environment</w:t>
            </w:r>
          </w:p>
        </w:tc>
      </w:tr>
      <w:tr w:rsidR="007319EE" w14:paraId="031AE97E" w14:textId="77777777" w:rsidTr="00424C24">
        <w:trPr>
          <w:trHeight w:val="1500"/>
        </w:trPr>
        <w:tc>
          <w:tcPr>
            <w:tcW w:w="936" w:type="dxa"/>
          </w:tcPr>
          <w:p w14:paraId="657B2F8C" w14:textId="77777777" w:rsidR="007319EE" w:rsidRDefault="00F77F96">
            <w:pPr>
              <w:pStyle w:val="TableParagraph"/>
              <w:spacing w:line="268" w:lineRule="auto"/>
              <w:ind w:left="162" w:hanging="55"/>
              <w:rPr>
                <w:sz w:val="19"/>
              </w:rPr>
            </w:pPr>
            <w:r>
              <w:rPr>
                <w:w w:val="105"/>
                <w:sz w:val="19"/>
              </w:rPr>
              <w:t>Jenkins et al., 2016</w:t>
            </w:r>
          </w:p>
        </w:tc>
        <w:tc>
          <w:tcPr>
            <w:tcW w:w="952" w:type="dxa"/>
          </w:tcPr>
          <w:p w14:paraId="41DC09F1" w14:textId="77777777" w:rsidR="007319EE" w:rsidRDefault="00F77F96">
            <w:pPr>
              <w:pStyle w:val="TableParagraph"/>
              <w:ind w:left="40" w:right="19"/>
              <w:jc w:val="center"/>
              <w:rPr>
                <w:sz w:val="19"/>
              </w:rPr>
            </w:pPr>
            <w:r>
              <w:rPr>
                <w:sz w:val="19"/>
              </w:rPr>
              <w:t>Quantitative</w:t>
            </w:r>
          </w:p>
        </w:tc>
        <w:tc>
          <w:tcPr>
            <w:tcW w:w="1389" w:type="dxa"/>
          </w:tcPr>
          <w:p w14:paraId="31763499" w14:textId="77777777" w:rsidR="007319EE" w:rsidRDefault="00F77F96">
            <w:pPr>
              <w:pStyle w:val="TableParagraph"/>
              <w:spacing w:line="268" w:lineRule="auto"/>
              <w:ind w:left="30" w:right="8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Exploratory; Cross </w:t>
            </w:r>
            <w:r>
              <w:rPr>
                <w:w w:val="105"/>
                <w:sz w:val="19"/>
              </w:rPr>
              <w:t>sectional comparison</w:t>
            </w:r>
          </w:p>
        </w:tc>
        <w:tc>
          <w:tcPr>
            <w:tcW w:w="1389" w:type="dxa"/>
          </w:tcPr>
          <w:p w14:paraId="1ECCA774" w14:textId="77777777" w:rsidR="007319EE" w:rsidRDefault="00F77F96">
            <w:pPr>
              <w:pStyle w:val="TableParagraph"/>
              <w:ind w:left="51" w:righ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Survey</w:t>
            </w:r>
          </w:p>
        </w:tc>
        <w:tc>
          <w:tcPr>
            <w:tcW w:w="937" w:type="dxa"/>
          </w:tcPr>
          <w:p w14:paraId="2C40C6C3" w14:textId="77777777" w:rsidR="007319EE" w:rsidRDefault="00F77F96">
            <w:pPr>
              <w:pStyle w:val="TableParagraph"/>
              <w:ind w:right="225"/>
              <w:jc w:val="right"/>
              <w:rPr>
                <w:sz w:val="19"/>
              </w:rPr>
            </w:pPr>
            <w:r>
              <w:rPr>
                <w:sz w:val="19"/>
              </w:rPr>
              <w:t>Wales</w:t>
            </w:r>
          </w:p>
        </w:tc>
        <w:tc>
          <w:tcPr>
            <w:tcW w:w="781" w:type="dxa"/>
          </w:tcPr>
          <w:p w14:paraId="4C15F477" w14:textId="77777777" w:rsidR="007319EE" w:rsidRDefault="00F77F96">
            <w:pPr>
              <w:pStyle w:val="TableParagraph"/>
              <w:spacing w:line="268" w:lineRule="auto"/>
              <w:ind w:left="91" w:right="69" w:firstLine="172"/>
              <w:rPr>
                <w:sz w:val="19"/>
              </w:rPr>
            </w:pPr>
            <w:r>
              <w:rPr>
                <w:w w:val="105"/>
                <w:sz w:val="19"/>
              </w:rPr>
              <w:t xml:space="preserve">Not </w:t>
            </w:r>
            <w:r>
              <w:rPr>
                <w:sz w:val="19"/>
              </w:rPr>
              <w:t>reported</w:t>
            </w:r>
          </w:p>
        </w:tc>
        <w:tc>
          <w:tcPr>
            <w:tcW w:w="781" w:type="dxa"/>
          </w:tcPr>
          <w:p w14:paraId="015059F8" w14:textId="77777777" w:rsidR="007319EE" w:rsidRDefault="00F77F96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OP &amp; IP</w:t>
            </w:r>
          </w:p>
        </w:tc>
        <w:tc>
          <w:tcPr>
            <w:tcW w:w="1093" w:type="dxa"/>
          </w:tcPr>
          <w:p w14:paraId="02981F51" w14:textId="77777777" w:rsidR="007319EE" w:rsidRDefault="00F77F96">
            <w:pPr>
              <w:pStyle w:val="TableParagraph"/>
              <w:ind w:left="34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Not reported</w:t>
            </w:r>
          </w:p>
        </w:tc>
        <w:tc>
          <w:tcPr>
            <w:tcW w:w="1717" w:type="dxa"/>
          </w:tcPr>
          <w:p w14:paraId="20F61DF3" w14:textId="77777777" w:rsidR="007319EE" w:rsidRDefault="00F77F96">
            <w:pPr>
              <w:pStyle w:val="TableParagraph"/>
              <w:ind w:left="1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Surveys: 443</w:t>
            </w:r>
          </w:p>
        </w:tc>
        <w:tc>
          <w:tcPr>
            <w:tcW w:w="4993" w:type="dxa"/>
          </w:tcPr>
          <w:p w14:paraId="1CE7C91C" w14:textId="4001E1E9" w:rsidR="006522A1" w:rsidRPr="00424C24" w:rsidRDefault="00F77F96">
            <w:pPr>
              <w:pStyle w:val="TableParagraph"/>
              <w:spacing w:line="264" w:lineRule="auto"/>
              <w:ind w:left="25" w:right="16"/>
              <w:rPr>
                <w:w w:val="105"/>
                <w:sz w:val="19"/>
              </w:rPr>
            </w:pPr>
            <w:r>
              <w:rPr>
                <w:w w:val="105"/>
                <w:sz w:val="19"/>
              </w:rPr>
              <w:t>Results showed that collocation has a significant positive</w:t>
            </w:r>
            <w:r w:rsidR="0006259A">
              <w:rPr>
                <w:w w:val="105"/>
                <w:sz w:val="19"/>
              </w:rPr>
              <w:t xml:space="preserve"> correlation with </w:t>
            </w:r>
            <w:r>
              <w:rPr>
                <w:w w:val="105"/>
                <w:sz w:val="19"/>
              </w:rPr>
              <w:t>inter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professional communication. Pharmacists working in pharmacies physically linked to general healthcare facilities saw a two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fold increase in daily physician</w:t>
            </w:r>
            <w:r>
              <w:rPr>
                <w:rFonts w:ascii="Cambria" w:hAnsi="Cambria"/>
                <w:w w:val="105"/>
                <w:sz w:val="19"/>
              </w:rPr>
              <w:t xml:space="preserve">‐ </w:t>
            </w:r>
            <w:r>
              <w:rPr>
                <w:w w:val="105"/>
                <w:sz w:val="19"/>
              </w:rPr>
              <w:t>pharmacist interaction, a three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fold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increase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daily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nurse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pharmacist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interaction,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monthly increases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mid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wife,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health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visitor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paramedic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interaction.</w:t>
            </w:r>
          </w:p>
        </w:tc>
      </w:tr>
      <w:tr w:rsidR="007319EE" w14:paraId="256EABE3" w14:textId="77777777" w:rsidTr="00424C24">
        <w:trPr>
          <w:trHeight w:val="960"/>
        </w:trPr>
        <w:tc>
          <w:tcPr>
            <w:tcW w:w="936" w:type="dxa"/>
          </w:tcPr>
          <w:p w14:paraId="3A7C25FB" w14:textId="77777777" w:rsidR="007319EE" w:rsidRDefault="00F77F96">
            <w:pPr>
              <w:pStyle w:val="TableParagraph"/>
              <w:spacing w:line="268" w:lineRule="auto"/>
              <w:ind w:left="292" w:right="-20" w:hanging="250"/>
              <w:rPr>
                <w:sz w:val="19"/>
              </w:rPr>
            </w:pPr>
            <w:r>
              <w:rPr>
                <w:w w:val="105"/>
                <w:sz w:val="19"/>
              </w:rPr>
              <w:t>Lewin et al., 2011</w:t>
            </w:r>
          </w:p>
        </w:tc>
        <w:tc>
          <w:tcPr>
            <w:tcW w:w="952" w:type="dxa"/>
          </w:tcPr>
          <w:p w14:paraId="47C9EDE8" w14:textId="77777777" w:rsidR="007319EE" w:rsidRDefault="00F77F96">
            <w:pPr>
              <w:pStyle w:val="TableParagraph"/>
              <w:ind w:left="40" w:righ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Qualitative</w:t>
            </w:r>
          </w:p>
        </w:tc>
        <w:tc>
          <w:tcPr>
            <w:tcW w:w="1389" w:type="dxa"/>
          </w:tcPr>
          <w:p w14:paraId="28B8BCAB" w14:textId="77777777" w:rsidR="007319EE" w:rsidRDefault="00F77F96">
            <w:pPr>
              <w:pStyle w:val="TableParagraph"/>
              <w:spacing w:line="268" w:lineRule="auto"/>
              <w:ind w:left="224" w:firstLine="43"/>
              <w:rPr>
                <w:sz w:val="19"/>
              </w:rPr>
            </w:pPr>
            <w:r>
              <w:rPr>
                <w:w w:val="105"/>
                <w:sz w:val="19"/>
              </w:rPr>
              <w:t xml:space="preserve">Exploratory; </w:t>
            </w:r>
            <w:r>
              <w:rPr>
                <w:sz w:val="19"/>
              </w:rPr>
              <w:t>Ethnographic</w:t>
            </w:r>
          </w:p>
        </w:tc>
        <w:tc>
          <w:tcPr>
            <w:tcW w:w="1389" w:type="dxa"/>
          </w:tcPr>
          <w:p w14:paraId="522AA85D" w14:textId="77777777" w:rsidR="007319EE" w:rsidRDefault="00F77F96">
            <w:pPr>
              <w:pStyle w:val="TableParagraph"/>
              <w:spacing w:line="268" w:lineRule="auto"/>
              <w:ind w:left="334" w:hanging="94"/>
              <w:rPr>
                <w:sz w:val="19"/>
              </w:rPr>
            </w:pPr>
            <w:r>
              <w:rPr>
                <w:sz w:val="19"/>
              </w:rPr>
              <w:t xml:space="preserve">Observation, </w:t>
            </w:r>
            <w:r>
              <w:rPr>
                <w:w w:val="105"/>
                <w:sz w:val="19"/>
              </w:rPr>
              <w:t>Interviews</w:t>
            </w:r>
          </w:p>
        </w:tc>
        <w:tc>
          <w:tcPr>
            <w:tcW w:w="937" w:type="dxa"/>
          </w:tcPr>
          <w:p w14:paraId="4989D31F" w14:textId="77777777" w:rsidR="007319EE" w:rsidRDefault="00F77F96">
            <w:pPr>
              <w:pStyle w:val="TableParagraph"/>
              <w:ind w:right="154"/>
              <w:jc w:val="right"/>
              <w:rPr>
                <w:sz w:val="19"/>
              </w:rPr>
            </w:pPr>
            <w:r>
              <w:rPr>
                <w:sz w:val="19"/>
              </w:rPr>
              <w:t>England</w:t>
            </w:r>
          </w:p>
        </w:tc>
        <w:tc>
          <w:tcPr>
            <w:tcW w:w="781" w:type="dxa"/>
          </w:tcPr>
          <w:p w14:paraId="47753636" w14:textId="77777777" w:rsidR="007319EE" w:rsidRDefault="00F77F96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781" w:type="dxa"/>
          </w:tcPr>
          <w:p w14:paraId="76AD894F" w14:textId="77777777" w:rsidR="007319EE" w:rsidRDefault="00F77F96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7A7997C7" w14:textId="77777777" w:rsidR="007319EE" w:rsidRDefault="00F77F96">
            <w:pPr>
              <w:pStyle w:val="TableParagraph"/>
              <w:spacing w:line="268" w:lineRule="auto"/>
              <w:ind w:left="37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three, three- month</w:t>
            </w:r>
            <w:r>
              <w:rPr>
                <w:spacing w:val="-3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periods over two years</w:t>
            </w:r>
          </w:p>
        </w:tc>
        <w:tc>
          <w:tcPr>
            <w:tcW w:w="1717" w:type="dxa"/>
          </w:tcPr>
          <w:p w14:paraId="25C0A5B4" w14:textId="77777777" w:rsidR="007319EE" w:rsidRDefault="00F77F96">
            <w:pPr>
              <w:pStyle w:val="TableParagraph"/>
              <w:ind w:left="11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Observation: 90 hrs</w:t>
            </w:r>
          </w:p>
          <w:p w14:paraId="6AA1C055" w14:textId="77777777" w:rsidR="007319EE" w:rsidRDefault="00F77F96">
            <w:pPr>
              <w:pStyle w:val="TableParagraph"/>
              <w:spacing w:before="25"/>
              <w:ind w:left="13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Interviews: 49</w:t>
            </w:r>
          </w:p>
        </w:tc>
        <w:tc>
          <w:tcPr>
            <w:tcW w:w="4993" w:type="dxa"/>
          </w:tcPr>
          <w:p w14:paraId="5A5C63D4" w14:textId="77777777" w:rsidR="007319EE" w:rsidRDefault="00F77F96">
            <w:pPr>
              <w:pStyle w:val="TableParagraph"/>
              <w:spacing w:line="268" w:lineRule="auto"/>
              <w:ind w:left="25" w:right="16"/>
              <w:rPr>
                <w:sz w:val="19"/>
              </w:rPr>
            </w:pPr>
            <w:r>
              <w:rPr>
                <w:w w:val="105"/>
                <w:sz w:val="19"/>
              </w:rPr>
              <w:t>There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shifting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‘ownership’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space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different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professional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groups 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ways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which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front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backstage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activities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structured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 physical space. The 'open plan' nature of space on the wards may also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create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problems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demarcating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backstage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areas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clearly.</w:t>
            </w:r>
          </w:p>
        </w:tc>
      </w:tr>
      <w:tr w:rsidR="007319EE" w14:paraId="4EF2F048" w14:textId="77777777" w:rsidTr="00424C24">
        <w:trPr>
          <w:trHeight w:val="1041"/>
        </w:trPr>
        <w:tc>
          <w:tcPr>
            <w:tcW w:w="936" w:type="dxa"/>
          </w:tcPr>
          <w:p w14:paraId="21C4DE36" w14:textId="77777777" w:rsidR="007319EE" w:rsidRDefault="00F77F96">
            <w:pPr>
              <w:pStyle w:val="TableParagraph"/>
              <w:spacing w:line="268" w:lineRule="auto"/>
              <w:ind w:left="292" w:hanging="104"/>
              <w:rPr>
                <w:sz w:val="19"/>
              </w:rPr>
            </w:pPr>
            <w:r>
              <w:rPr>
                <w:w w:val="105"/>
                <w:sz w:val="19"/>
              </w:rPr>
              <w:t>Li et al., 2011</w:t>
            </w:r>
          </w:p>
        </w:tc>
        <w:tc>
          <w:tcPr>
            <w:tcW w:w="952" w:type="dxa"/>
          </w:tcPr>
          <w:p w14:paraId="188D80AE" w14:textId="77777777" w:rsidR="007319EE" w:rsidRDefault="00F77F96">
            <w:pPr>
              <w:pStyle w:val="TableParagraph"/>
              <w:ind w:left="40" w:righ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Qualitative</w:t>
            </w:r>
          </w:p>
        </w:tc>
        <w:tc>
          <w:tcPr>
            <w:tcW w:w="1389" w:type="dxa"/>
          </w:tcPr>
          <w:p w14:paraId="078E5C7F" w14:textId="77777777" w:rsidR="007319EE" w:rsidRDefault="00F77F96">
            <w:pPr>
              <w:pStyle w:val="TableParagraph"/>
              <w:spacing w:line="268" w:lineRule="auto"/>
              <w:ind w:left="152" w:hanging="117"/>
              <w:rPr>
                <w:sz w:val="19"/>
              </w:rPr>
            </w:pPr>
            <w:r>
              <w:rPr>
                <w:sz w:val="19"/>
              </w:rPr>
              <w:t xml:space="preserve">Exploratory; Cross </w:t>
            </w:r>
            <w:r>
              <w:rPr>
                <w:w w:val="105"/>
                <w:sz w:val="19"/>
              </w:rPr>
              <w:t>sectional Study</w:t>
            </w:r>
          </w:p>
        </w:tc>
        <w:tc>
          <w:tcPr>
            <w:tcW w:w="1389" w:type="dxa"/>
          </w:tcPr>
          <w:p w14:paraId="7B7F19F9" w14:textId="77777777" w:rsidR="007319EE" w:rsidRDefault="00F77F96">
            <w:pPr>
              <w:pStyle w:val="TableParagraph"/>
              <w:spacing w:line="268" w:lineRule="auto"/>
              <w:ind w:left="321" w:hanging="250"/>
              <w:rPr>
                <w:sz w:val="19"/>
              </w:rPr>
            </w:pPr>
            <w:r>
              <w:rPr>
                <w:sz w:val="19"/>
              </w:rPr>
              <w:t xml:space="preserve">Observation, field </w:t>
            </w:r>
            <w:r>
              <w:rPr>
                <w:w w:val="105"/>
                <w:sz w:val="19"/>
              </w:rPr>
              <w:t>notes, and interviews</w:t>
            </w:r>
          </w:p>
        </w:tc>
        <w:tc>
          <w:tcPr>
            <w:tcW w:w="937" w:type="dxa"/>
          </w:tcPr>
          <w:p w14:paraId="56145B3E" w14:textId="77777777" w:rsidR="007319EE" w:rsidRDefault="00F77F96">
            <w:pPr>
              <w:pStyle w:val="TableParagraph"/>
              <w:ind w:right="136"/>
              <w:jc w:val="right"/>
              <w:rPr>
                <w:sz w:val="19"/>
              </w:rPr>
            </w:pPr>
            <w:r>
              <w:rPr>
                <w:sz w:val="19"/>
              </w:rPr>
              <w:t>Australia</w:t>
            </w:r>
          </w:p>
        </w:tc>
        <w:tc>
          <w:tcPr>
            <w:tcW w:w="781" w:type="dxa"/>
          </w:tcPr>
          <w:p w14:paraId="65FD480A" w14:textId="77777777" w:rsidR="007319EE" w:rsidRDefault="00F77F96"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781" w:type="dxa"/>
          </w:tcPr>
          <w:p w14:paraId="40C1A4C3" w14:textId="77777777" w:rsidR="007319EE" w:rsidRDefault="00F77F96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5FDAB3B7" w14:textId="77777777" w:rsidR="007319EE" w:rsidRDefault="00F77F96">
            <w:pPr>
              <w:pStyle w:val="TableParagraph"/>
              <w:ind w:left="3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 months</w:t>
            </w:r>
          </w:p>
        </w:tc>
        <w:tc>
          <w:tcPr>
            <w:tcW w:w="1717" w:type="dxa"/>
          </w:tcPr>
          <w:p w14:paraId="642D5C61" w14:textId="77777777" w:rsidR="007319EE" w:rsidRDefault="00F77F96">
            <w:pPr>
              <w:pStyle w:val="TableParagraph"/>
              <w:spacing w:line="268" w:lineRule="auto"/>
              <w:ind w:left="289" w:right="276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Interviews:11; </w:t>
            </w:r>
            <w:r>
              <w:rPr>
                <w:sz w:val="19"/>
              </w:rPr>
              <w:t xml:space="preserve">Observation: 13 </w:t>
            </w:r>
            <w:r>
              <w:rPr>
                <w:w w:val="105"/>
                <w:sz w:val="19"/>
              </w:rPr>
              <w:t>meetings</w:t>
            </w:r>
          </w:p>
        </w:tc>
        <w:tc>
          <w:tcPr>
            <w:tcW w:w="4993" w:type="dxa"/>
          </w:tcPr>
          <w:p w14:paraId="3B3DDA78" w14:textId="77777777" w:rsidR="007319EE" w:rsidRDefault="00F77F96">
            <w:pPr>
              <w:pStyle w:val="TableParagraph"/>
              <w:spacing w:line="268" w:lineRule="auto"/>
              <w:ind w:left="25" w:right="43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layout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space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technology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ensure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participants can be involved in team meetings and to see the same thing was helpful to effective communication, and the best configuration depends on the local context and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resources.</w:t>
            </w:r>
          </w:p>
        </w:tc>
      </w:tr>
      <w:tr w:rsidR="007319EE" w14:paraId="28A2AF01" w14:textId="77777777" w:rsidTr="00424C24">
        <w:trPr>
          <w:trHeight w:val="1518"/>
        </w:trPr>
        <w:tc>
          <w:tcPr>
            <w:tcW w:w="936" w:type="dxa"/>
          </w:tcPr>
          <w:p w14:paraId="58F8C6F5" w14:textId="77777777" w:rsidR="007319EE" w:rsidRDefault="00F77F96">
            <w:pPr>
              <w:pStyle w:val="TableParagraph"/>
              <w:spacing w:line="268" w:lineRule="auto"/>
              <w:ind w:left="292" w:hanging="148"/>
              <w:rPr>
                <w:sz w:val="19"/>
              </w:rPr>
            </w:pPr>
            <w:r>
              <w:rPr>
                <w:w w:val="105"/>
                <w:sz w:val="19"/>
              </w:rPr>
              <w:t>Liu et al., 2014</w:t>
            </w:r>
          </w:p>
        </w:tc>
        <w:tc>
          <w:tcPr>
            <w:tcW w:w="952" w:type="dxa"/>
          </w:tcPr>
          <w:p w14:paraId="5AF585CF" w14:textId="77777777" w:rsidR="007319EE" w:rsidRDefault="00F77F96">
            <w:pPr>
              <w:pStyle w:val="TableParagraph"/>
              <w:ind w:left="40" w:righ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Qualitative</w:t>
            </w:r>
          </w:p>
        </w:tc>
        <w:tc>
          <w:tcPr>
            <w:tcW w:w="1389" w:type="dxa"/>
          </w:tcPr>
          <w:p w14:paraId="181B4A1E" w14:textId="77777777" w:rsidR="007319EE" w:rsidRDefault="00F77F96">
            <w:pPr>
              <w:pStyle w:val="TableParagraph"/>
              <w:spacing w:line="268" w:lineRule="auto"/>
              <w:ind w:left="242" w:firstLine="25"/>
              <w:rPr>
                <w:sz w:val="19"/>
              </w:rPr>
            </w:pPr>
            <w:r>
              <w:rPr>
                <w:sz w:val="19"/>
              </w:rPr>
              <w:t>Exploratory; Ethnography</w:t>
            </w:r>
          </w:p>
        </w:tc>
        <w:tc>
          <w:tcPr>
            <w:tcW w:w="1389" w:type="dxa"/>
          </w:tcPr>
          <w:p w14:paraId="69F7144C" w14:textId="77777777" w:rsidR="007319EE" w:rsidRDefault="00F77F96">
            <w:pPr>
              <w:pStyle w:val="TableParagraph"/>
              <w:spacing w:line="268" w:lineRule="auto"/>
              <w:ind w:left="51" w:right="3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Observation, field </w:t>
            </w:r>
            <w:r>
              <w:rPr>
                <w:w w:val="105"/>
                <w:sz w:val="19"/>
              </w:rPr>
              <w:t xml:space="preserve">interviews, video recordings, video reflective focus </w:t>
            </w:r>
            <w:r>
              <w:rPr>
                <w:sz w:val="19"/>
              </w:rPr>
              <w:t>groups interviews</w:t>
            </w:r>
          </w:p>
        </w:tc>
        <w:tc>
          <w:tcPr>
            <w:tcW w:w="937" w:type="dxa"/>
          </w:tcPr>
          <w:p w14:paraId="46D298AD" w14:textId="77777777" w:rsidR="007319EE" w:rsidRDefault="00F77F96">
            <w:pPr>
              <w:pStyle w:val="TableParagraph"/>
              <w:ind w:right="136"/>
              <w:jc w:val="right"/>
              <w:rPr>
                <w:sz w:val="19"/>
              </w:rPr>
            </w:pPr>
            <w:r>
              <w:rPr>
                <w:sz w:val="19"/>
              </w:rPr>
              <w:t>Australia</w:t>
            </w:r>
          </w:p>
        </w:tc>
        <w:tc>
          <w:tcPr>
            <w:tcW w:w="781" w:type="dxa"/>
          </w:tcPr>
          <w:p w14:paraId="1838025C" w14:textId="77777777" w:rsidR="007319EE" w:rsidRDefault="00F77F96"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781" w:type="dxa"/>
          </w:tcPr>
          <w:p w14:paraId="37BF5146" w14:textId="77777777" w:rsidR="007319EE" w:rsidRDefault="00F77F96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419DB9B4" w14:textId="77777777" w:rsidR="007319EE" w:rsidRDefault="00F77F96">
            <w:pPr>
              <w:pStyle w:val="TableParagraph"/>
              <w:ind w:left="3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 months</w:t>
            </w:r>
          </w:p>
        </w:tc>
        <w:tc>
          <w:tcPr>
            <w:tcW w:w="1717" w:type="dxa"/>
          </w:tcPr>
          <w:p w14:paraId="5AEA0EF9" w14:textId="77777777" w:rsidR="007319EE" w:rsidRDefault="00F77F96">
            <w:pPr>
              <w:pStyle w:val="TableParagraph"/>
              <w:spacing w:line="268" w:lineRule="auto"/>
              <w:ind w:left="361" w:right="-3" w:hanging="250"/>
              <w:rPr>
                <w:sz w:val="19"/>
              </w:rPr>
            </w:pPr>
            <w:r>
              <w:rPr>
                <w:w w:val="105"/>
                <w:sz w:val="19"/>
              </w:rPr>
              <w:t>Observation: 290 hrs Interviews:72; Video: 34 hr;</w:t>
            </w:r>
          </w:p>
          <w:p w14:paraId="604D4577" w14:textId="77777777" w:rsidR="007319EE" w:rsidRDefault="00F77F96">
            <w:pPr>
              <w:pStyle w:val="TableParagraph"/>
              <w:spacing w:before="0" w:line="216" w:lineRule="exact"/>
              <w:ind w:left="262"/>
              <w:rPr>
                <w:sz w:val="19"/>
              </w:rPr>
            </w:pPr>
            <w:r>
              <w:rPr>
                <w:w w:val="105"/>
                <w:sz w:val="19"/>
              </w:rPr>
              <w:t>Focus Groups: 5</w:t>
            </w:r>
          </w:p>
        </w:tc>
        <w:tc>
          <w:tcPr>
            <w:tcW w:w="4993" w:type="dxa"/>
          </w:tcPr>
          <w:p w14:paraId="0F6ECC5C" w14:textId="77777777" w:rsidR="007319EE" w:rsidRDefault="00F77F96">
            <w:pPr>
              <w:pStyle w:val="TableParagraph"/>
              <w:spacing w:line="268" w:lineRule="auto"/>
              <w:ind w:left="25" w:right="16"/>
              <w:rPr>
                <w:sz w:val="19"/>
              </w:rPr>
            </w:pPr>
            <w:r>
              <w:rPr>
                <w:w w:val="105"/>
                <w:sz w:val="19"/>
              </w:rPr>
              <w:t>A shared nurse/team hub was a place nurses found social support, and othe</w:t>
            </w:r>
            <w:r w:rsidR="00730ABD">
              <w:rPr>
                <w:w w:val="105"/>
                <w:sz w:val="19"/>
              </w:rPr>
              <w:t>r</w:t>
            </w:r>
            <w:r>
              <w:rPr>
                <w:w w:val="105"/>
                <w:sz w:val="19"/>
              </w:rPr>
              <w:t xml:space="preserve"> professions (</w:t>
            </w:r>
            <w:r w:rsidRPr="00424C24">
              <w:rPr>
                <w:w w:val="105"/>
                <w:sz w:val="19"/>
              </w:rPr>
              <w:t xml:space="preserve">e.g., </w:t>
            </w:r>
            <w:r>
              <w:rPr>
                <w:w w:val="105"/>
                <w:sz w:val="19"/>
              </w:rPr>
              <w:t>MD, allied health) valued easy access to care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team.</w:t>
            </w:r>
            <w:r w:rsidR="00730ABD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spatial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configuration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contributed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 environmental interruptions during medication activities.</w:t>
            </w:r>
            <w:r w:rsidR="00730ABD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 health professionals'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space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reflected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distinctions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occupational</w:t>
            </w:r>
            <w:r>
              <w:rPr>
                <w:spacing w:val="-2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status and disciplinary power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relations.</w:t>
            </w:r>
          </w:p>
        </w:tc>
      </w:tr>
      <w:tr w:rsidR="007319EE" w14:paraId="4BE753D0" w14:textId="77777777">
        <w:trPr>
          <w:trHeight w:val="1566"/>
        </w:trPr>
        <w:tc>
          <w:tcPr>
            <w:tcW w:w="936" w:type="dxa"/>
          </w:tcPr>
          <w:p w14:paraId="04207B14" w14:textId="77777777" w:rsidR="007319EE" w:rsidRDefault="00F77F96">
            <w:pPr>
              <w:pStyle w:val="TableParagraph"/>
              <w:spacing w:line="268" w:lineRule="auto"/>
              <w:ind w:left="292" w:hanging="148"/>
              <w:rPr>
                <w:sz w:val="19"/>
              </w:rPr>
            </w:pPr>
            <w:r>
              <w:rPr>
                <w:w w:val="105"/>
                <w:sz w:val="19"/>
              </w:rPr>
              <w:t>Liu et al., 2012</w:t>
            </w:r>
          </w:p>
        </w:tc>
        <w:tc>
          <w:tcPr>
            <w:tcW w:w="952" w:type="dxa"/>
          </w:tcPr>
          <w:p w14:paraId="6D1E6D34" w14:textId="77777777" w:rsidR="007319EE" w:rsidRDefault="00F77F96">
            <w:pPr>
              <w:pStyle w:val="TableParagraph"/>
              <w:ind w:left="40" w:righ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Qualitative</w:t>
            </w:r>
          </w:p>
        </w:tc>
        <w:tc>
          <w:tcPr>
            <w:tcW w:w="1389" w:type="dxa"/>
          </w:tcPr>
          <w:p w14:paraId="435053E9" w14:textId="77777777" w:rsidR="007319EE" w:rsidRDefault="00F77F96">
            <w:pPr>
              <w:pStyle w:val="TableParagraph"/>
              <w:spacing w:line="268" w:lineRule="auto"/>
              <w:ind w:left="242" w:firstLine="25"/>
              <w:rPr>
                <w:sz w:val="19"/>
              </w:rPr>
            </w:pPr>
            <w:r>
              <w:rPr>
                <w:sz w:val="19"/>
              </w:rPr>
              <w:t>Exploratory; Ethnography</w:t>
            </w:r>
          </w:p>
        </w:tc>
        <w:tc>
          <w:tcPr>
            <w:tcW w:w="1389" w:type="dxa"/>
          </w:tcPr>
          <w:p w14:paraId="7BAFDA66" w14:textId="77777777" w:rsidR="007319EE" w:rsidRDefault="00F77F96">
            <w:pPr>
              <w:pStyle w:val="TableParagraph"/>
              <w:spacing w:line="268" w:lineRule="auto"/>
              <w:ind w:left="50" w:right="27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Participant </w:t>
            </w:r>
            <w:r>
              <w:rPr>
                <w:sz w:val="19"/>
              </w:rPr>
              <w:t xml:space="preserve">observations, field </w:t>
            </w:r>
            <w:r>
              <w:rPr>
                <w:w w:val="105"/>
                <w:sz w:val="19"/>
              </w:rPr>
              <w:t>interviews, video- recordings, and reflective focus groups.</w:t>
            </w:r>
          </w:p>
        </w:tc>
        <w:tc>
          <w:tcPr>
            <w:tcW w:w="937" w:type="dxa"/>
          </w:tcPr>
          <w:p w14:paraId="245A6335" w14:textId="77777777" w:rsidR="007319EE" w:rsidRDefault="00F77F96">
            <w:pPr>
              <w:pStyle w:val="TableParagraph"/>
              <w:ind w:right="136"/>
              <w:jc w:val="right"/>
              <w:rPr>
                <w:sz w:val="19"/>
              </w:rPr>
            </w:pPr>
            <w:r>
              <w:rPr>
                <w:sz w:val="19"/>
              </w:rPr>
              <w:t>Australia</w:t>
            </w:r>
          </w:p>
        </w:tc>
        <w:tc>
          <w:tcPr>
            <w:tcW w:w="781" w:type="dxa"/>
          </w:tcPr>
          <w:p w14:paraId="3A9CAE50" w14:textId="77777777" w:rsidR="007319EE" w:rsidRDefault="00F77F96"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781" w:type="dxa"/>
          </w:tcPr>
          <w:p w14:paraId="27D80689" w14:textId="77777777" w:rsidR="007319EE" w:rsidRDefault="00F77F96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257F7696" w14:textId="77777777" w:rsidR="007319EE" w:rsidRDefault="00F77F96">
            <w:pPr>
              <w:pStyle w:val="TableParagraph"/>
              <w:ind w:left="3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 months</w:t>
            </w:r>
          </w:p>
        </w:tc>
        <w:tc>
          <w:tcPr>
            <w:tcW w:w="1717" w:type="dxa"/>
          </w:tcPr>
          <w:p w14:paraId="25F5108A" w14:textId="77777777" w:rsidR="007319EE" w:rsidRDefault="00F77F96">
            <w:pPr>
              <w:pStyle w:val="TableParagraph"/>
              <w:spacing w:line="268" w:lineRule="auto"/>
              <w:ind w:left="361" w:right="-3" w:hanging="250"/>
              <w:rPr>
                <w:sz w:val="19"/>
              </w:rPr>
            </w:pPr>
            <w:r>
              <w:rPr>
                <w:w w:val="105"/>
                <w:sz w:val="19"/>
              </w:rPr>
              <w:t>Observation: 290 hrs Interviews:72; Video: 34 hr;</w:t>
            </w:r>
          </w:p>
          <w:p w14:paraId="458852E0" w14:textId="77777777" w:rsidR="007319EE" w:rsidRDefault="00F77F96">
            <w:pPr>
              <w:pStyle w:val="TableParagraph"/>
              <w:spacing w:before="0" w:line="216" w:lineRule="exact"/>
              <w:ind w:left="262"/>
              <w:rPr>
                <w:sz w:val="19"/>
              </w:rPr>
            </w:pPr>
            <w:r>
              <w:rPr>
                <w:w w:val="105"/>
                <w:sz w:val="19"/>
              </w:rPr>
              <w:t>Focus Groups: 6</w:t>
            </w:r>
          </w:p>
        </w:tc>
        <w:tc>
          <w:tcPr>
            <w:tcW w:w="4993" w:type="dxa"/>
          </w:tcPr>
          <w:p w14:paraId="19E045ED" w14:textId="77777777" w:rsidR="007319EE" w:rsidRDefault="00F77F96">
            <w:pPr>
              <w:pStyle w:val="TableParagraph"/>
              <w:spacing w:line="268" w:lineRule="auto"/>
              <w:ind w:left="25" w:right="43"/>
              <w:rPr>
                <w:sz w:val="19"/>
              </w:rPr>
            </w:pPr>
            <w:r>
              <w:rPr>
                <w:w w:val="105"/>
                <w:sz w:val="19"/>
              </w:rPr>
              <w:t>The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spatial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locations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where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handovers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occurred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affected communication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process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social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relationships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between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nurses. Findings stressed the importance of creating spaces for nurse handover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could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reduce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distraction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interruptions.</w:t>
            </w:r>
          </w:p>
        </w:tc>
      </w:tr>
    </w:tbl>
    <w:p w14:paraId="04872DAE" w14:textId="77777777" w:rsidR="007319EE" w:rsidRDefault="007319EE">
      <w:pPr>
        <w:spacing w:line="268" w:lineRule="auto"/>
        <w:rPr>
          <w:sz w:val="19"/>
        </w:rPr>
        <w:sectPr w:rsidR="007319EE">
          <w:pgSz w:w="15840" w:h="12240" w:orient="landscape"/>
          <w:pgMar w:top="1720" w:right="380" w:bottom="280" w:left="260" w:header="1180" w:footer="0" w:gutter="0"/>
          <w:cols w:space="720"/>
        </w:sectPr>
      </w:pPr>
    </w:p>
    <w:p w14:paraId="50F01AE4" w14:textId="77777777" w:rsidR="007319EE" w:rsidRDefault="007319EE">
      <w:pPr>
        <w:pStyle w:val="BodyText"/>
        <w:rPr>
          <w:rFonts w:ascii="Times New Roman"/>
          <w:i w:val="0"/>
          <w:sz w:val="17"/>
        </w:r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952"/>
        <w:gridCol w:w="1389"/>
        <w:gridCol w:w="1389"/>
        <w:gridCol w:w="937"/>
        <w:gridCol w:w="781"/>
        <w:gridCol w:w="781"/>
        <w:gridCol w:w="1093"/>
        <w:gridCol w:w="1717"/>
        <w:gridCol w:w="4993"/>
      </w:tblGrid>
      <w:tr w:rsidR="007319EE" w14:paraId="4CA80DC9" w14:textId="77777777">
        <w:trPr>
          <w:trHeight w:val="970"/>
        </w:trPr>
        <w:tc>
          <w:tcPr>
            <w:tcW w:w="936" w:type="dxa"/>
          </w:tcPr>
          <w:p w14:paraId="26447CE3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2C77E50F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0E9B4D10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6E825C4" w14:textId="77777777" w:rsidR="007319EE" w:rsidRDefault="00F77F96">
            <w:pPr>
              <w:pStyle w:val="TableParagraph"/>
              <w:spacing w:before="0" w:line="208" w:lineRule="exact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Source</w:t>
            </w:r>
          </w:p>
        </w:tc>
        <w:tc>
          <w:tcPr>
            <w:tcW w:w="952" w:type="dxa"/>
          </w:tcPr>
          <w:p w14:paraId="42FDD0EE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1E4516B3" w14:textId="77777777" w:rsidR="007319EE" w:rsidRDefault="007319E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5B849B81" w14:textId="77777777" w:rsidR="007319EE" w:rsidRDefault="00F77F96">
            <w:pPr>
              <w:pStyle w:val="TableParagraph"/>
              <w:spacing w:before="1" w:line="240" w:lineRule="atLeast"/>
              <w:ind w:left="273" w:hanging="63"/>
              <w:rPr>
                <w:sz w:val="19"/>
              </w:rPr>
            </w:pPr>
            <w:r>
              <w:rPr>
                <w:w w:val="105"/>
                <w:sz w:val="19"/>
              </w:rPr>
              <w:t>Type of Study</w:t>
            </w:r>
          </w:p>
        </w:tc>
        <w:tc>
          <w:tcPr>
            <w:tcW w:w="1389" w:type="dxa"/>
          </w:tcPr>
          <w:p w14:paraId="094E92D6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2663CF98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5E1FC85E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456A94D" w14:textId="77777777" w:rsidR="007319EE" w:rsidRDefault="00F77F96">
            <w:pPr>
              <w:pStyle w:val="TableParagraph"/>
              <w:spacing w:before="0" w:line="208" w:lineRule="exact"/>
              <w:ind w:left="219"/>
              <w:rPr>
                <w:sz w:val="19"/>
              </w:rPr>
            </w:pPr>
            <w:r>
              <w:rPr>
                <w:w w:val="105"/>
                <w:sz w:val="19"/>
              </w:rPr>
              <w:t>Study Design</w:t>
            </w:r>
          </w:p>
        </w:tc>
        <w:tc>
          <w:tcPr>
            <w:tcW w:w="1389" w:type="dxa"/>
          </w:tcPr>
          <w:p w14:paraId="0BA998B6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04543844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2DFF3A62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36F857D" w14:textId="77777777" w:rsidR="007319EE" w:rsidRDefault="00F77F96">
            <w:pPr>
              <w:pStyle w:val="TableParagraph"/>
              <w:spacing w:before="0" w:line="208" w:lineRule="exact"/>
              <w:ind w:left="48" w:righ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Methods</w:t>
            </w:r>
          </w:p>
        </w:tc>
        <w:tc>
          <w:tcPr>
            <w:tcW w:w="937" w:type="dxa"/>
          </w:tcPr>
          <w:p w14:paraId="5860D59D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15EFD3A3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2C96C166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E862DD6" w14:textId="77777777" w:rsidR="007319EE" w:rsidRDefault="00F77F96">
            <w:pPr>
              <w:pStyle w:val="TableParagraph"/>
              <w:spacing w:before="0" w:line="208" w:lineRule="exact"/>
              <w:ind w:left="43" w:right="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Country</w:t>
            </w:r>
          </w:p>
        </w:tc>
        <w:tc>
          <w:tcPr>
            <w:tcW w:w="781" w:type="dxa"/>
          </w:tcPr>
          <w:p w14:paraId="6C994507" w14:textId="77777777" w:rsidR="007319EE" w:rsidRDefault="007319E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4EFA1906" w14:textId="77777777" w:rsidR="007319EE" w:rsidRDefault="00F77F96">
            <w:pPr>
              <w:pStyle w:val="TableParagraph"/>
              <w:spacing w:before="1" w:line="240" w:lineRule="atLeast"/>
              <w:ind w:left="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Total # of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 Sites</w:t>
            </w:r>
          </w:p>
        </w:tc>
        <w:tc>
          <w:tcPr>
            <w:tcW w:w="781" w:type="dxa"/>
          </w:tcPr>
          <w:p w14:paraId="6B9EE234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4958DBBA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0F24BB4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A4F3021" w14:textId="77777777" w:rsidR="007319EE" w:rsidRDefault="00F77F96">
            <w:pPr>
              <w:pStyle w:val="TableParagraph"/>
              <w:spacing w:before="0" w:line="208" w:lineRule="exact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Setting</w:t>
            </w:r>
          </w:p>
        </w:tc>
        <w:tc>
          <w:tcPr>
            <w:tcW w:w="1093" w:type="dxa"/>
          </w:tcPr>
          <w:p w14:paraId="6AF61FA7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F29364F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6B158396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3365FA51" w14:textId="77777777" w:rsidR="007319EE" w:rsidRDefault="00F77F96">
            <w:pPr>
              <w:pStyle w:val="TableParagraph"/>
              <w:spacing w:before="0" w:line="208" w:lineRule="exact"/>
              <w:ind w:left="3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Duration</w:t>
            </w:r>
          </w:p>
        </w:tc>
        <w:tc>
          <w:tcPr>
            <w:tcW w:w="1717" w:type="dxa"/>
          </w:tcPr>
          <w:p w14:paraId="6A40D3C2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5408AD9D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6BF94EB4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64D3418" w14:textId="77777777" w:rsidR="007319EE" w:rsidRDefault="00F77F96">
            <w:pPr>
              <w:pStyle w:val="TableParagraph"/>
              <w:spacing w:before="0" w:line="208" w:lineRule="exact"/>
              <w:ind w:left="1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Data Collected</w:t>
            </w:r>
          </w:p>
        </w:tc>
        <w:tc>
          <w:tcPr>
            <w:tcW w:w="4993" w:type="dxa"/>
          </w:tcPr>
          <w:p w14:paraId="6AD45B5A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6FC17557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6BBF8F4D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2EE97130" w14:textId="77777777" w:rsidR="007319EE" w:rsidRDefault="00F77F96">
            <w:pPr>
              <w:pStyle w:val="TableParagraph"/>
              <w:spacing w:before="0" w:line="208" w:lineRule="exact"/>
              <w:ind w:left="1816" w:right="18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Relevant Findings</w:t>
            </w:r>
          </w:p>
        </w:tc>
      </w:tr>
      <w:tr w:rsidR="007319EE" w14:paraId="5C881C16" w14:textId="77777777">
        <w:trPr>
          <w:trHeight w:val="1063"/>
        </w:trPr>
        <w:tc>
          <w:tcPr>
            <w:tcW w:w="936" w:type="dxa"/>
          </w:tcPr>
          <w:p w14:paraId="6625BF92" w14:textId="77777777" w:rsidR="007319EE" w:rsidRDefault="00F77F96">
            <w:pPr>
              <w:pStyle w:val="TableParagraph"/>
              <w:spacing w:line="268" w:lineRule="auto"/>
              <w:ind w:left="292" w:right="-1" w:hanging="232"/>
              <w:rPr>
                <w:sz w:val="19"/>
              </w:rPr>
            </w:pPr>
            <w:r>
              <w:rPr>
                <w:w w:val="105"/>
                <w:sz w:val="19"/>
              </w:rPr>
              <w:t>Mejia et al., 2010</w:t>
            </w:r>
          </w:p>
        </w:tc>
        <w:tc>
          <w:tcPr>
            <w:tcW w:w="952" w:type="dxa"/>
          </w:tcPr>
          <w:p w14:paraId="51331EED" w14:textId="77777777" w:rsidR="007319EE" w:rsidRDefault="00F77F96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Qualitative</w:t>
            </w:r>
          </w:p>
        </w:tc>
        <w:tc>
          <w:tcPr>
            <w:tcW w:w="1389" w:type="dxa"/>
          </w:tcPr>
          <w:p w14:paraId="3136509A" w14:textId="77777777" w:rsidR="007319EE" w:rsidRDefault="00F77F96">
            <w:pPr>
              <w:pStyle w:val="TableParagraph"/>
              <w:spacing w:line="268" w:lineRule="auto"/>
              <w:ind w:left="308" w:right="245" w:hanging="41"/>
              <w:jc w:val="both"/>
              <w:rPr>
                <w:sz w:val="19"/>
              </w:rPr>
            </w:pPr>
            <w:r>
              <w:rPr>
                <w:sz w:val="19"/>
              </w:rPr>
              <w:t xml:space="preserve">Exploratory; </w:t>
            </w:r>
            <w:r>
              <w:rPr>
                <w:w w:val="105"/>
                <w:sz w:val="19"/>
              </w:rPr>
              <w:t>Qualitative description</w:t>
            </w:r>
          </w:p>
        </w:tc>
        <w:tc>
          <w:tcPr>
            <w:tcW w:w="1389" w:type="dxa"/>
          </w:tcPr>
          <w:p w14:paraId="0BBEEA02" w14:textId="77777777" w:rsidR="007319EE" w:rsidRDefault="00F77F96">
            <w:pPr>
              <w:pStyle w:val="TableParagraph"/>
              <w:ind w:left="51" w:righ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Observation</w:t>
            </w:r>
          </w:p>
        </w:tc>
        <w:tc>
          <w:tcPr>
            <w:tcW w:w="937" w:type="dxa"/>
          </w:tcPr>
          <w:p w14:paraId="3623FBD6" w14:textId="77777777" w:rsidR="007319EE" w:rsidRDefault="00F77F96">
            <w:pPr>
              <w:pStyle w:val="TableParagraph"/>
              <w:ind w:left="43" w:right="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Mexico</w:t>
            </w:r>
          </w:p>
        </w:tc>
        <w:tc>
          <w:tcPr>
            <w:tcW w:w="781" w:type="dxa"/>
          </w:tcPr>
          <w:p w14:paraId="1D81018F" w14:textId="77777777" w:rsidR="007319EE" w:rsidRDefault="00F77F96">
            <w:pPr>
              <w:pStyle w:val="TableParagraph"/>
              <w:spacing w:line="268" w:lineRule="auto"/>
              <w:ind w:left="91" w:right="69" w:firstLine="171"/>
              <w:rPr>
                <w:sz w:val="19"/>
              </w:rPr>
            </w:pPr>
            <w:r>
              <w:rPr>
                <w:w w:val="105"/>
                <w:sz w:val="19"/>
              </w:rPr>
              <w:t xml:space="preserve">Not </w:t>
            </w:r>
            <w:r>
              <w:rPr>
                <w:sz w:val="19"/>
              </w:rPr>
              <w:t>reported</w:t>
            </w:r>
          </w:p>
        </w:tc>
        <w:tc>
          <w:tcPr>
            <w:tcW w:w="781" w:type="dxa"/>
          </w:tcPr>
          <w:p w14:paraId="792582FE" w14:textId="77777777" w:rsidR="007319EE" w:rsidRDefault="00F77F96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2F1F4562" w14:textId="77777777" w:rsidR="007319EE" w:rsidRDefault="00F77F96">
            <w:pPr>
              <w:pStyle w:val="TableParagraph"/>
              <w:ind w:left="3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NA</w:t>
            </w:r>
          </w:p>
        </w:tc>
        <w:tc>
          <w:tcPr>
            <w:tcW w:w="1717" w:type="dxa"/>
          </w:tcPr>
          <w:p w14:paraId="5DB584DC" w14:textId="77777777" w:rsidR="007319EE" w:rsidRDefault="00F77F96">
            <w:pPr>
              <w:pStyle w:val="TableParagraph"/>
              <w:ind w:left="12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Observation: ~118 hr.</w:t>
            </w:r>
          </w:p>
        </w:tc>
        <w:tc>
          <w:tcPr>
            <w:tcW w:w="4993" w:type="dxa"/>
          </w:tcPr>
          <w:p w14:paraId="17B6D7F9" w14:textId="77777777" w:rsidR="007319EE" w:rsidRDefault="00F77F96">
            <w:pPr>
              <w:pStyle w:val="TableParagraph"/>
              <w:spacing w:line="268" w:lineRule="auto"/>
              <w:ind w:left="25" w:right="43" w:hanging="1"/>
              <w:rPr>
                <w:sz w:val="19"/>
              </w:rPr>
            </w:pPr>
            <w:r>
              <w:rPr>
                <w:w w:val="105"/>
                <w:sz w:val="19"/>
              </w:rPr>
              <w:t>More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half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interactions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were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impromptu,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spatial configuration </w:t>
            </w:r>
            <w:r w:rsidR="00BA5358">
              <w:rPr>
                <w:w w:val="105"/>
                <w:sz w:val="19"/>
              </w:rPr>
              <w:t>was linked to</w:t>
            </w:r>
            <w:r>
              <w:rPr>
                <w:w w:val="105"/>
                <w:sz w:val="19"/>
              </w:rPr>
              <w:t xml:space="preserve"> how often and how these interactions occurr</w:t>
            </w:r>
            <w:r w:rsidR="00BA5358">
              <w:rPr>
                <w:w w:val="105"/>
                <w:sz w:val="19"/>
              </w:rPr>
              <w:t>ed</w:t>
            </w:r>
            <w:r>
              <w:rPr>
                <w:w w:val="105"/>
                <w:sz w:val="19"/>
              </w:rPr>
              <w:t>.</w:t>
            </w:r>
          </w:p>
        </w:tc>
      </w:tr>
      <w:tr w:rsidR="007319EE" w14:paraId="032B6CA4" w14:textId="77777777">
        <w:trPr>
          <w:trHeight w:val="1280"/>
        </w:trPr>
        <w:tc>
          <w:tcPr>
            <w:tcW w:w="936" w:type="dxa"/>
          </w:tcPr>
          <w:p w14:paraId="6CAA4D68" w14:textId="77777777" w:rsidR="007319EE" w:rsidRDefault="00F77F96">
            <w:pPr>
              <w:pStyle w:val="TableParagraph"/>
              <w:spacing w:line="268" w:lineRule="auto"/>
              <w:ind w:left="164" w:hanging="5"/>
              <w:rPr>
                <w:sz w:val="19"/>
              </w:rPr>
            </w:pPr>
            <w:r>
              <w:rPr>
                <w:w w:val="105"/>
                <w:sz w:val="19"/>
              </w:rPr>
              <w:t>Mundt et al., 2016</w:t>
            </w:r>
          </w:p>
        </w:tc>
        <w:tc>
          <w:tcPr>
            <w:tcW w:w="952" w:type="dxa"/>
          </w:tcPr>
          <w:p w14:paraId="5C6891AE" w14:textId="77777777" w:rsidR="007319EE" w:rsidRDefault="00F77F96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Qualitative</w:t>
            </w:r>
          </w:p>
        </w:tc>
        <w:tc>
          <w:tcPr>
            <w:tcW w:w="1389" w:type="dxa"/>
          </w:tcPr>
          <w:p w14:paraId="32A9A6A4" w14:textId="77777777" w:rsidR="007319EE" w:rsidRDefault="00F77F96">
            <w:pPr>
              <w:pStyle w:val="TableParagraph"/>
              <w:spacing w:line="268" w:lineRule="auto"/>
              <w:ind w:left="308" w:right="245" w:hanging="41"/>
              <w:jc w:val="both"/>
              <w:rPr>
                <w:sz w:val="19"/>
              </w:rPr>
            </w:pPr>
            <w:r>
              <w:rPr>
                <w:sz w:val="19"/>
              </w:rPr>
              <w:t xml:space="preserve">Exploratory; </w:t>
            </w:r>
            <w:r>
              <w:rPr>
                <w:w w:val="105"/>
                <w:sz w:val="19"/>
              </w:rPr>
              <w:t>Qualitative description</w:t>
            </w:r>
          </w:p>
        </w:tc>
        <w:tc>
          <w:tcPr>
            <w:tcW w:w="1389" w:type="dxa"/>
          </w:tcPr>
          <w:p w14:paraId="316AA0AB" w14:textId="77777777" w:rsidR="007319EE" w:rsidRDefault="00F77F96">
            <w:pPr>
              <w:pStyle w:val="TableParagraph"/>
              <w:ind w:left="49" w:righ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Interviews</w:t>
            </w:r>
          </w:p>
        </w:tc>
        <w:tc>
          <w:tcPr>
            <w:tcW w:w="937" w:type="dxa"/>
          </w:tcPr>
          <w:p w14:paraId="62A297B6" w14:textId="77777777" w:rsidR="007319EE" w:rsidRDefault="00F77F96">
            <w:pPr>
              <w:pStyle w:val="TableParagraph"/>
              <w:ind w:left="44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12A307EC" w14:textId="77777777" w:rsidR="007319EE" w:rsidRDefault="00F77F96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781" w:type="dxa"/>
          </w:tcPr>
          <w:p w14:paraId="1373A44E" w14:textId="77777777" w:rsidR="007319EE" w:rsidRDefault="00F77F96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OP</w:t>
            </w:r>
          </w:p>
        </w:tc>
        <w:tc>
          <w:tcPr>
            <w:tcW w:w="1093" w:type="dxa"/>
          </w:tcPr>
          <w:p w14:paraId="56730752" w14:textId="77777777" w:rsidR="007319EE" w:rsidRDefault="00F77F96">
            <w:pPr>
              <w:pStyle w:val="TableParagraph"/>
              <w:ind w:left="3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NA</w:t>
            </w:r>
          </w:p>
        </w:tc>
        <w:tc>
          <w:tcPr>
            <w:tcW w:w="1717" w:type="dxa"/>
          </w:tcPr>
          <w:p w14:paraId="15ECBD77" w14:textId="77777777" w:rsidR="007319EE" w:rsidRDefault="00F77F96">
            <w:pPr>
              <w:pStyle w:val="TableParagraph"/>
              <w:ind w:left="1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Interviews: 19</w:t>
            </w:r>
          </w:p>
        </w:tc>
        <w:tc>
          <w:tcPr>
            <w:tcW w:w="4993" w:type="dxa"/>
          </w:tcPr>
          <w:p w14:paraId="362D4E8E" w14:textId="77777777" w:rsidR="007319EE" w:rsidRDefault="00F77F96">
            <w:pPr>
              <w:pStyle w:val="TableParagraph"/>
              <w:spacing w:before="2" w:line="266" w:lineRule="auto"/>
              <w:ind w:left="25" w:right="16" w:hanging="1"/>
              <w:rPr>
                <w:sz w:val="19"/>
              </w:rPr>
            </w:pPr>
            <w:r>
              <w:rPr>
                <w:w w:val="105"/>
                <w:sz w:val="19"/>
              </w:rPr>
              <w:t>Results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showed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location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important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supporting communication,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team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performance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streamlining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care.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results from primary care teams are in line with the Systems Engineering Initiative for Patient Safety (SEIPS)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based</w:t>
            </w:r>
            <w:r>
              <w:rPr>
                <w:spacing w:val="-2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model.</w:t>
            </w:r>
          </w:p>
        </w:tc>
      </w:tr>
      <w:tr w:rsidR="007319EE" w14:paraId="792A4CB1" w14:textId="77777777">
        <w:trPr>
          <w:trHeight w:val="1669"/>
        </w:trPr>
        <w:tc>
          <w:tcPr>
            <w:tcW w:w="936" w:type="dxa"/>
          </w:tcPr>
          <w:p w14:paraId="33F374E5" w14:textId="77777777" w:rsidR="007319EE" w:rsidRDefault="00F77F96">
            <w:pPr>
              <w:pStyle w:val="TableParagraph"/>
              <w:spacing w:line="268" w:lineRule="auto"/>
              <w:ind w:left="163" w:hanging="18"/>
              <w:rPr>
                <w:sz w:val="19"/>
              </w:rPr>
            </w:pPr>
            <w:r>
              <w:rPr>
                <w:w w:val="105"/>
                <w:sz w:val="19"/>
              </w:rPr>
              <w:t>Nanda et al., 2015</w:t>
            </w:r>
          </w:p>
        </w:tc>
        <w:tc>
          <w:tcPr>
            <w:tcW w:w="952" w:type="dxa"/>
          </w:tcPr>
          <w:p w14:paraId="1DD83A35" w14:textId="77777777" w:rsidR="007319EE" w:rsidRDefault="00F77F96">
            <w:pPr>
              <w:pStyle w:val="TableParagraph"/>
              <w:spacing w:line="268" w:lineRule="auto"/>
              <w:ind w:left="171" w:right="143" w:firstLine="93"/>
              <w:rPr>
                <w:sz w:val="19"/>
              </w:rPr>
            </w:pPr>
            <w:r>
              <w:rPr>
                <w:w w:val="105"/>
                <w:sz w:val="19"/>
              </w:rPr>
              <w:t xml:space="preserve">Mixed </w:t>
            </w:r>
            <w:r>
              <w:rPr>
                <w:sz w:val="19"/>
              </w:rPr>
              <w:t>Methods</w:t>
            </w:r>
          </w:p>
        </w:tc>
        <w:tc>
          <w:tcPr>
            <w:tcW w:w="1389" w:type="dxa"/>
          </w:tcPr>
          <w:p w14:paraId="0B3DB28A" w14:textId="77777777" w:rsidR="007319EE" w:rsidRDefault="00F77F96">
            <w:pPr>
              <w:pStyle w:val="TableParagraph"/>
              <w:spacing w:line="268" w:lineRule="auto"/>
              <w:ind w:left="233" w:firstLine="35"/>
              <w:rPr>
                <w:sz w:val="19"/>
              </w:rPr>
            </w:pPr>
            <w:r>
              <w:rPr>
                <w:w w:val="105"/>
                <w:sz w:val="19"/>
              </w:rPr>
              <w:t xml:space="preserve">Exploratory; </w:t>
            </w:r>
            <w:r>
              <w:rPr>
                <w:sz w:val="19"/>
              </w:rPr>
              <w:t>Triangulation</w:t>
            </w:r>
          </w:p>
        </w:tc>
        <w:tc>
          <w:tcPr>
            <w:tcW w:w="1389" w:type="dxa"/>
          </w:tcPr>
          <w:p w14:paraId="58F6FCD9" w14:textId="77777777" w:rsidR="007319EE" w:rsidRDefault="00F77F96">
            <w:pPr>
              <w:pStyle w:val="TableParagraph"/>
              <w:spacing w:line="268" w:lineRule="auto"/>
              <w:ind w:left="51" w:right="2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Survey, behavior observations, focus group </w:t>
            </w:r>
            <w:r>
              <w:rPr>
                <w:sz w:val="19"/>
              </w:rPr>
              <w:t xml:space="preserve">interviews, sound </w:t>
            </w:r>
            <w:r>
              <w:rPr>
                <w:w w:val="105"/>
                <w:sz w:val="19"/>
              </w:rPr>
              <w:t>studies, spatial analysis</w:t>
            </w:r>
          </w:p>
        </w:tc>
        <w:tc>
          <w:tcPr>
            <w:tcW w:w="937" w:type="dxa"/>
          </w:tcPr>
          <w:p w14:paraId="164EEAD3" w14:textId="77777777" w:rsidR="007319EE" w:rsidRDefault="00F77F96">
            <w:pPr>
              <w:pStyle w:val="TableParagraph"/>
              <w:ind w:left="44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6C9359E5" w14:textId="77777777" w:rsidR="007319EE" w:rsidRDefault="00F77F96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781" w:type="dxa"/>
          </w:tcPr>
          <w:p w14:paraId="6BEC9DB3" w14:textId="77777777" w:rsidR="007319EE" w:rsidRDefault="00F77F96"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6F6AD170" w14:textId="77777777" w:rsidR="007319EE" w:rsidRDefault="00F77F96">
            <w:pPr>
              <w:pStyle w:val="TableParagraph"/>
              <w:ind w:left="241"/>
              <w:rPr>
                <w:sz w:val="19"/>
              </w:rPr>
            </w:pPr>
            <w:r>
              <w:rPr>
                <w:w w:val="105"/>
                <w:sz w:val="19"/>
              </w:rPr>
              <w:t>2.5 days</w:t>
            </w:r>
          </w:p>
        </w:tc>
        <w:tc>
          <w:tcPr>
            <w:tcW w:w="1717" w:type="dxa"/>
          </w:tcPr>
          <w:p w14:paraId="6FF1A7CD" w14:textId="77777777" w:rsidR="007319EE" w:rsidRDefault="00F77F96">
            <w:pPr>
              <w:pStyle w:val="TableParagraph"/>
              <w:ind w:left="410"/>
              <w:rPr>
                <w:sz w:val="19"/>
              </w:rPr>
            </w:pPr>
            <w:r>
              <w:rPr>
                <w:w w:val="105"/>
                <w:sz w:val="19"/>
              </w:rPr>
              <w:t>Surveys: 29;</w:t>
            </w:r>
          </w:p>
          <w:p w14:paraId="24BF55E4" w14:textId="77777777" w:rsidR="007319EE" w:rsidRDefault="00F77F96">
            <w:pPr>
              <w:pStyle w:val="TableParagraph"/>
              <w:spacing w:before="25"/>
              <w:ind w:left="361"/>
              <w:rPr>
                <w:sz w:val="19"/>
              </w:rPr>
            </w:pPr>
            <w:r>
              <w:rPr>
                <w:w w:val="105"/>
                <w:sz w:val="19"/>
              </w:rPr>
              <w:t>Interviews: 16</w:t>
            </w:r>
          </w:p>
        </w:tc>
        <w:tc>
          <w:tcPr>
            <w:tcW w:w="4993" w:type="dxa"/>
          </w:tcPr>
          <w:p w14:paraId="5B4ECD64" w14:textId="77777777" w:rsidR="007319EE" w:rsidRDefault="00F77F96">
            <w:pPr>
              <w:pStyle w:val="TableParagraph"/>
              <w:spacing w:line="264" w:lineRule="auto"/>
              <w:ind w:left="25" w:right="43"/>
              <w:rPr>
                <w:sz w:val="19"/>
              </w:rPr>
            </w:pPr>
            <w:r>
              <w:rPr>
                <w:w w:val="105"/>
                <w:sz w:val="19"/>
              </w:rPr>
              <w:t>Lack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visibility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connectivity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problem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many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clinical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care teams and communications including nurse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nurse, nurse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doctor,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doctor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doctor,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leadership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2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staff. Corridors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were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used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essential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communication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space.</w:t>
            </w:r>
          </w:p>
        </w:tc>
      </w:tr>
      <w:tr w:rsidR="007319EE" w14:paraId="48FE409D" w14:textId="77777777">
        <w:trPr>
          <w:trHeight w:val="1233"/>
        </w:trPr>
        <w:tc>
          <w:tcPr>
            <w:tcW w:w="936" w:type="dxa"/>
          </w:tcPr>
          <w:p w14:paraId="66CD1A8F" w14:textId="77777777" w:rsidR="007319EE" w:rsidRDefault="00F77F96">
            <w:pPr>
              <w:pStyle w:val="TableParagraph"/>
              <w:spacing w:line="268" w:lineRule="auto"/>
              <w:ind w:left="96" w:right="35" w:hanging="18"/>
              <w:rPr>
                <w:sz w:val="19"/>
              </w:rPr>
            </w:pPr>
            <w:r>
              <w:rPr>
                <w:sz w:val="19"/>
              </w:rPr>
              <w:t xml:space="preserve">Oandasan, </w:t>
            </w:r>
            <w:r>
              <w:rPr>
                <w:w w:val="105"/>
                <w:sz w:val="19"/>
              </w:rPr>
              <w:t>et al. 2009</w:t>
            </w:r>
          </w:p>
        </w:tc>
        <w:tc>
          <w:tcPr>
            <w:tcW w:w="952" w:type="dxa"/>
          </w:tcPr>
          <w:p w14:paraId="6580CE51" w14:textId="77777777" w:rsidR="007319EE" w:rsidRDefault="00F77F96">
            <w:pPr>
              <w:pStyle w:val="TableParagraph"/>
              <w:ind w:right="74"/>
              <w:jc w:val="right"/>
              <w:rPr>
                <w:sz w:val="19"/>
              </w:rPr>
            </w:pPr>
            <w:r>
              <w:rPr>
                <w:sz w:val="19"/>
              </w:rPr>
              <w:t>Qualitative</w:t>
            </w:r>
          </w:p>
        </w:tc>
        <w:tc>
          <w:tcPr>
            <w:tcW w:w="1389" w:type="dxa"/>
          </w:tcPr>
          <w:p w14:paraId="1977E89F" w14:textId="77777777" w:rsidR="007319EE" w:rsidRDefault="00F77F96">
            <w:pPr>
              <w:pStyle w:val="TableParagraph"/>
              <w:spacing w:line="268" w:lineRule="auto"/>
              <w:ind w:left="242" w:firstLine="25"/>
              <w:rPr>
                <w:sz w:val="19"/>
              </w:rPr>
            </w:pPr>
            <w:r>
              <w:rPr>
                <w:sz w:val="19"/>
              </w:rPr>
              <w:t>Exploratory; Ethnography</w:t>
            </w:r>
          </w:p>
        </w:tc>
        <w:tc>
          <w:tcPr>
            <w:tcW w:w="1389" w:type="dxa"/>
          </w:tcPr>
          <w:p w14:paraId="2823E485" w14:textId="77777777" w:rsidR="007319EE" w:rsidRDefault="00F77F96">
            <w:pPr>
              <w:pStyle w:val="TableParagraph"/>
              <w:spacing w:line="268" w:lineRule="auto"/>
              <w:ind w:left="281" w:hanging="63"/>
              <w:rPr>
                <w:sz w:val="19"/>
              </w:rPr>
            </w:pPr>
            <w:r>
              <w:rPr>
                <w:w w:val="105"/>
                <w:sz w:val="19"/>
              </w:rPr>
              <w:t>Interview and observation</w:t>
            </w:r>
          </w:p>
        </w:tc>
        <w:tc>
          <w:tcPr>
            <w:tcW w:w="937" w:type="dxa"/>
          </w:tcPr>
          <w:p w14:paraId="0402841C" w14:textId="77777777" w:rsidR="007319EE" w:rsidRDefault="00F77F96">
            <w:pPr>
              <w:pStyle w:val="TableParagraph"/>
              <w:ind w:left="44" w:right="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Canada</w:t>
            </w:r>
          </w:p>
        </w:tc>
        <w:tc>
          <w:tcPr>
            <w:tcW w:w="781" w:type="dxa"/>
          </w:tcPr>
          <w:p w14:paraId="6F92C5B7" w14:textId="77777777" w:rsidR="007319EE" w:rsidRDefault="00F77F96">
            <w:pPr>
              <w:pStyle w:val="TableParagraph"/>
              <w:ind w:lef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781" w:type="dxa"/>
          </w:tcPr>
          <w:p w14:paraId="6CB7E960" w14:textId="77777777" w:rsidR="007319EE" w:rsidRDefault="00F77F96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OP</w:t>
            </w:r>
          </w:p>
        </w:tc>
        <w:tc>
          <w:tcPr>
            <w:tcW w:w="1093" w:type="dxa"/>
          </w:tcPr>
          <w:p w14:paraId="6680F74B" w14:textId="77777777" w:rsidR="007319EE" w:rsidRDefault="00F77F96">
            <w:pPr>
              <w:pStyle w:val="TableParagraph"/>
              <w:ind w:left="35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 months</w:t>
            </w:r>
          </w:p>
        </w:tc>
        <w:tc>
          <w:tcPr>
            <w:tcW w:w="1717" w:type="dxa"/>
          </w:tcPr>
          <w:p w14:paraId="7C9BD5FA" w14:textId="77777777" w:rsidR="007319EE" w:rsidRDefault="00F77F96">
            <w:pPr>
              <w:pStyle w:val="TableParagraph"/>
              <w:spacing w:line="268" w:lineRule="auto"/>
              <w:ind w:left="200" w:right="-3" w:firstLine="117"/>
              <w:rPr>
                <w:sz w:val="19"/>
              </w:rPr>
            </w:pPr>
            <w:r>
              <w:rPr>
                <w:w w:val="105"/>
                <w:sz w:val="19"/>
              </w:rPr>
              <w:t xml:space="preserve">Interviews: 37 ; </w:t>
            </w:r>
            <w:r>
              <w:rPr>
                <w:sz w:val="19"/>
              </w:rPr>
              <w:t>Observation: 139h</w:t>
            </w:r>
          </w:p>
        </w:tc>
        <w:tc>
          <w:tcPr>
            <w:tcW w:w="4993" w:type="dxa"/>
          </w:tcPr>
          <w:p w14:paraId="016CE0F1" w14:textId="77777777" w:rsidR="007319EE" w:rsidRDefault="00F77F96">
            <w:pPr>
              <w:pStyle w:val="TableParagraph"/>
              <w:spacing w:line="268" w:lineRule="auto"/>
              <w:ind w:left="25" w:right="253"/>
              <w:rPr>
                <w:sz w:val="19"/>
              </w:rPr>
            </w:pPr>
            <w:r>
              <w:rPr>
                <w:w w:val="105"/>
                <w:sz w:val="19"/>
              </w:rPr>
              <w:t xml:space="preserve">Physical space and time </w:t>
            </w:r>
            <w:r w:rsidR="0006259A">
              <w:rPr>
                <w:w w:val="105"/>
                <w:sz w:val="19"/>
              </w:rPr>
              <w:t xml:space="preserve">are significantly linked to </w:t>
            </w:r>
            <w:r>
              <w:rPr>
                <w:w w:val="105"/>
                <w:sz w:val="19"/>
              </w:rPr>
              <w:t>quality and quantity of interprofessional collaboration and communication for primary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health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care.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felt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geographic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separation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barrier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 staff communication, feeling a part of the</w:t>
            </w:r>
            <w:r>
              <w:rPr>
                <w:spacing w:val="-3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team.</w:t>
            </w:r>
          </w:p>
        </w:tc>
      </w:tr>
      <w:tr w:rsidR="007319EE" w14:paraId="3E907357" w14:textId="77777777">
        <w:trPr>
          <w:trHeight w:val="1472"/>
        </w:trPr>
        <w:tc>
          <w:tcPr>
            <w:tcW w:w="936" w:type="dxa"/>
          </w:tcPr>
          <w:p w14:paraId="5D019051" w14:textId="77777777" w:rsidR="007319EE" w:rsidRDefault="00F77F96">
            <w:pPr>
              <w:pStyle w:val="TableParagraph"/>
              <w:spacing w:line="268" w:lineRule="auto"/>
              <w:ind w:left="163" w:hanging="18"/>
              <w:rPr>
                <w:sz w:val="19"/>
              </w:rPr>
            </w:pPr>
            <w:r>
              <w:rPr>
                <w:w w:val="105"/>
                <w:sz w:val="19"/>
              </w:rPr>
              <w:t>Parker et al., 2012</w:t>
            </w:r>
          </w:p>
        </w:tc>
        <w:tc>
          <w:tcPr>
            <w:tcW w:w="952" w:type="dxa"/>
          </w:tcPr>
          <w:p w14:paraId="200A4B18" w14:textId="77777777" w:rsidR="007319EE" w:rsidRDefault="00F77F96">
            <w:pPr>
              <w:pStyle w:val="TableParagraph"/>
              <w:spacing w:line="268" w:lineRule="auto"/>
              <w:ind w:left="171" w:right="143" w:firstLine="93"/>
              <w:rPr>
                <w:sz w:val="19"/>
              </w:rPr>
            </w:pPr>
            <w:r>
              <w:rPr>
                <w:w w:val="105"/>
                <w:sz w:val="19"/>
              </w:rPr>
              <w:t xml:space="preserve">Mixed </w:t>
            </w:r>
            <w:r>
              <w:rPr>
                <w:sz w:val="19"/>
              </w:rPr>
              <w:t>Methods</w:t>
            </w:r>
          </w:p>
        </w:tc>
        <w:tc>
          <w:tcPr>
            <w:tcW w:w="1389" w:type="dxa"/>
          </w:tcPr>
          <w:p w14:paraId="45EF9F20" w14:textId="77777777" w:rsidR="007319EE" w:rsidRDefault="00F77F96">
            <w:pPr>
              <w:pStyle w:val="TableParagraph"/>
              <w:spacing w:line="268" w:lineRule="auto"/>
              <w:ind w:left="68" w:right="-2" w:firstLine="200"/>
              <w:rPr>
                <w:sz w:val="19"/>
              </w:rPr>
            </w:pPr>
            <w:r>
              <w:rPr>
                <w:w w:val="105"/>
                <w:sz w:val="19"/>
              </w:rPr>
              <w:t xml:space="preserve">Exploratory; comparative case study, Sequential </w:t>
            </w:r>
            <w:r>
              <w:rPr>
                <w:sz w:val="19"/>
              </w:rPr>
              <w:t>explanatory study</w:t>
            </w:r>
          </w:p>
        </w:tc>
        <w:tc>
          <w:tcPr>
            <w:tcW w:w="1389" w:type="dxa"/>
          </w:tcPr>
          <w:p w14:paraId="14B86C70" w14:textId="77777777" w:rsidR="007319EE" w:rsidRDefault="00F77F96">
            <w:pPr>
              <w:pStyle w:val="TableParagraph"/>
              <w:spacing w:line="268" w:lineRule="auto"/>
              <w:ind w:left="153" w:right="8" w:hanging="77"/>
              <w:rPr>
                <w:sz w:val="19"/>
              </w:rPr>
            </w:pPr>
            <w:r>
              <w:rPr>
                <w:w w:val="105"/>
                <w:sz w:val="19"/>
              </w:rPr>
              <w:t>Survey and focus group interview</w:t>
            </w:r>
          </w:p>
        </w:tc>
        <w:tc>
          <w:tcPr>
            <w:tcW w:w="937" w:type="dxa"/>
          </w:tcPr>
          <w:p w14:paraId="0224C80D" w14:textId="77777777" w:rsidR="007319EE" w:rsidRDefault="00F77F96">
            <w:pPr>
              <w:pStyle w:val="TableParagraph"/>
              <w:ind w:left="44" w:right="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581B5983" w14:textId="77777777" w:rsidR="007319EE" w:rsidRDefault="00F77F96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781" w:type="dxa"/>
          </w:tcPr>
          <w:p w14:paraId="2C45D8AD" w14:textId="77777777" w:rsidR="007319EE" w:rsidRDefault="00F77F96"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0E96266A" w14:textId="77777777" w:rsidR="007319EE" w:rsidRDefault="00F77F96">
            <w:pPr>
              <w:pStyle w:val="TableParagraph"/>
              <w:ind w:left="34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 weeks</w:t>
            </w:r>
          </w:p>
        </w:tc>
        <w:tc>
          <w:tcPr>
            <w:tcW w:w="1717" w:type="dxa"/>
          </w:tcPr>
          <w:p w14:paraId="314C6183" w14:textId="77777777" w:rsidR="007319EE" w:rsidRDefault="00F77F96">
            <w:pPr>
              <w:pStyle w:val="TableParagraph"/>
              <w:ind w:left="1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Surveys:40</w:t>
            </w:r>
          </w:p>
        </w:tc>
        <w:tc>
          <w:tcPr>
            <w:tcW w:w="4993" w:type="dxa"/>
          </w:tcPr>
          <w:p w14:paraId="5A45B07C" w14:textId="73A09660" w:rsidR="007319EE" w:rsidRDefault="00F77F96" w:rsidP="005B6A54">
            <w:pPr>
              <w:pStyle w:val="TableParagraph"/>
              <w:spacing w:line="268" w:lineRule="auto"/>
              <w:ind w:left="25" w:right="43" w:firstLine="1"/>
              <w:rPr>
                <w:sz w:val="19"/>
              </w:rPr>
            </w:pPr>
            <w:r>
              <w:rPr>
                <w:w w:val="105"/>
                <w:sz w:val="19"/>
              </w:rPr>
              <w:t xml:space="preserve">No statistically significant difference was found between </w:t>
            </w:r>
            <w:r w:rsidR="005B6A54">
              <w:rPr>
                <w:w w:val="105"/>
                <w:sz w:val="19"/>
              </w:rPr>
              <w:t>DCT</w:t>
            </w:r>
            <w:r>
              <w:rPr>
                <w:w w:val="105"/>
                <w:sz w:val="19"/>
              </w:rPr>
              <w:t xml:space="preserve"> and CNT unit design; however, the nurses on the CNT had greater perceive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mutual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performance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monitoring,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situational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awareness,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and could support one another. Whereas the nurses on the </w:t>
            </w:r>
            <w:r w:rsidR="005B6A54">
              <w:rPr>
                <w:w w:val="105"/>
                <w:sz w:val="19"/>
              </w:rPr>
              <w:t>DCT</w:t>
            </w:r>
            <w:r>
              <w:rPr>
                <w:w w:val="105"/>
                <w:sz w:val="19"/>
              </w:rPr>
              <w:t xml:space="preserve"> felt distance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went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long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periods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without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seeing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another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nurse.</w:t>
            </w:r>
          </w:p>
        </w:tc>
      </w:tr>
    </w:tbl>
    <w:p w14:paraId="46A5B8D5" w14:textId="77777777" w:rsidR="007319EE" w:rsidRDefault="007319EE">
      <w:pPr>
        <w:spacing w:line="268" w:lineRule="auto"/>
        <w:rPr>
          <w:sz w:val="19"/>
        </w:rPr>
        <w:sectPr w:rsidR="007319EE">
          <w:pgSz w:w="15840" w:h="12240" w:orient="landscape"/>
          <w:pgMar w:top="1720" w:right="380" w:bottom="280" w:left="260" w:header="1180" w:footer="0" w:gutter="0"/>
          <w:cols w:space="720"/>
        </w:sectPr>
      </w:pPr>
    </w:p>
    <w:p w14:paraId="5EB09041" w14:textId="77777777" w:rsidR="007319EE" w:rsidRDefault="007319EE">
      <w:pPr>
        <w:pStyle w:val="BodyText"/>
        <w:rPr>
          <w:rFonts w:ascii="Times New Roman"/>
          <w:i w:val="0"/>
          <w:sz w:val="17"/>
        </w:r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952"/>
        <w:gridCol w:w="1389"/>
        <w:gridCol w:w="1389"/>
        <w:gridCol w:w="937"/>
        <w:gridCol w:w="781"/>
        <w:gridCol w:w="781"/>
        <w:gridCol w:w="1093"/>
        <w:gridCol w:w="1717"/>
        <w:gridCol w:w="4993"/>
      </w:tblGrid>
      <w:tr w:rsidR="007319EE" w14:paraId="1EE0870A" w14:textId="77777777">
        <w:trPr>
          <w:trHeight w:val="970"/>
        </w:trPr>
        <w:tc>
          <w:tcPr>
            <w:tcW w:w="936" w:type="dxa"/>
          </w:tcPr>
          <w:p w14:paraId="369AF564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1C4C6C1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2509DA9E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614A6A9" w14:textId="77777777" w:rsidR="007319EE" w:rsidRDefault="00F77F96">
            <w:pPr>
              <w:pStyle w:val="TableParagraph"/>
              <w:spacing w:before="0" w:line="208" w:lineRule="exact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Source</w:t>
            </w:r>
          </w:p>
        </w:tc>
        <w:tc>
          <w:tcPr>
            <w:tcW w:w="952" w:type="dxa"/>
          </w:tcPr>
          <w:p w14:paraId="614A4AE7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A2871E1" w14:textId="77777777" w:rsidR="007319EE" w:rsidRDefault="007319E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7CA5CF81" w14:textId="77777777" w:rsidR="007319EE" w:rsidRDefault="00F77F96">
            <w:pPr>
              <w:pStyle w:val="TableParagraph"/>
              <w:spacing w:before="1" w:line="240" w:lineRule="atLeast"/>
              <w:ind w:left="273" w:hanging="63"/>
              <w:rPr>
                <w:sz w:val="19"/>
              </w:rPr>
            </w:pPr>
            <w:r>
              <w:rPr>
                <w:w w:val="105"/>
                <w:sz w:val="19"/>
              </w:rPr>
              <w:t>Type of Study</w:t>
            </w:r>
          </w:p>
        </w:tc>
        <w:tc>
          <w:tcPr>
            <w:tcW w:w="1389" w:type="dxa"/>
          </w:tcPr>
          <w:p w14:paraId="001670FE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7F96DC0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6F468C5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9642528" w14:textId="77777777" w:rsidR="007319EE" w:rsidRDefault="00F77F96">
            <w:pPr>
              <w:pStyle w:val="TableParagraph"/>
              <w:spacing w:before="0" w:line="208" w:lineRule="exact"/>
              <w:ind w:left="219"/>
              <w:rPr>
                <w:sz w:val="19"/>
              </w:rPr>
            </w:pPr>
            <w:r>
              <w:rPr>
                <w:w w:val="105"/>
                <w:sz w:val="19"/>
              </w:rPr>
              <w:t>Study Design</w:t>
            </w:r>
          </w:p>
        </w:tc>
        <w:tc>
          <w:tcPr>
            <w:tcW w:w="1389" w:type="dxa"/>
          </w:tcPr>
          <w:p w14:paraId="71F25655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8E6DCCF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4BB1DA9F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011CF57C" w14:textId="77777777" w:rsidR="007319EE" w:rsidRDefault="00F77F96">
            <w:pPr>
              <w:pStyle w:val="TableParagraph"/>
              <w:spacing w:before="0" w:line="208" w:lineRule="exact"/>
              <w:ind w:left="387"/>
              <w:rPr>
                <w:sz w:val="19"/>
              </w:rPr>
            </w:pPr>
            <w:r>
              <w:rPr>
                <w:w w:val="105"/>
                <w:sz w:val="19"/>
              </w:rPr>
              <w:t>Methods</w:t>
            </w:r>
          </w:p>
        </w:tc>
        <w:tc>
          <w:tcPr>
            <w:tcW w:w="937" w:type="dxa"/>
          </w:tcPr>
          <w:p w14:paraId="4F0242DA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24CB96DD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1677048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84B4562" w14:textId="77777777" w:rsidR="007319EE" w:rsidRDefault="00F77F96">
            <w:pPr>
              <w:pStyle w:val="TableParagraph"/>
              <w:spacing w:before="0" w:line="208" w:lineRule="exact"/>
              <w:ind w:left="43" w:right="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Country</w:t>
            </w:r>
          </w:p>
        </w:tc>
        <w:tc>
          <w:tcPr>
            <w:tcW w:w="781" w:type="dxa"/>
          </w:tcPr>
          <w:p w14:paraId="2AB1A887" w14:textId="77777777" w:rsidR="007319EE" w:rsidRDefault="007319E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7C9B1A68" w14:textId="77777777" w:rsidR="007319EE" w:rsidRDefault="00F77F96">
            <w:pPr>
              <w:pStyle w:val="TableParagraph"/>
              <w:spacing w:before="1" w:line="240" w:lineRule="atLeast"/>
              <w:ind w:left="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Total # of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 Sites</w:t>
            </w:r>
          </w:p>
        </w:tc>
        <w:tc>
          <w:tcPr>
            <w:tcW w:w="781" w:type="dxa"/>
          </w:tcPr>
          <w:p w14:paraId="6551000A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6F7B6E00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6D37E531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46077EC" w14:textId="77777777" w:rsidR="007319EE" w:rsidRDefault="00F77F96">
            <w:pPr>
              <w:pStyle w:val="TableParagraph"/>
              <w:spacing w:before="0" w:line="208" w:lineRule="exact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Setting</w:t>
            </w:r>
          </w:p>
        </w:tc>
        <w:tc>
          <w:tcPr>
            <w:tcW w:w="1093" w:type="dxa"/>
          </w:tcPr>
          <w:p w14:paraId="53E55A98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20D16C76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1D3AAC48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EF00F95" w14:textId="77777777" w:rsidR="007319EE" w:rsidRDefault="00F77F96">
            <w:pPr>
              <w:pStyle w:val="TableParagraph"/>
              <w:spacing w:before="0" w:line="208" w:lineRule="exact"/>
              <w:ind w:left="3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Duration</w:t>
            </w:r>
          </w:p>
        </w:tc>
        <w:tc>
          <w:tcPr>
            <w:tcW w:w="1717" w:type="dxa"/>
          </w:tcPr>
          <w:p w14:paraId="0A92C7A2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C01591C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1AC4570C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94C32F5" w14:textId="77777777" w:rsidR="007319EE" w:rsidRDefault="00F77F96">
            <w:pPr>
              <w:pStyle w:val="TableParagraph"/>
              <w:spacing w:before="0" w:line="208" w:lineRule="exact"/>
              <w:ind w:left="1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Data Collected</w:t>
            </w:r>
          </w:p>
        </w:tc>
        <w:tc>
          <w:tcPr>
            <w:tcW w:w="4993" w:type="dxa"/>
          </w:tcPr>
          <w:p w14:paraId="7B4BEBC5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2AA0CDB1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5FFD324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2541618" w14:textId="30960C16" w:rsidR="007319EE" w:rsidRDefault="005248B1" w:rsidP="00424C24">
            <w:pPr>
              <w:pStyle w:val="TableParagraph"/>
              <w:spacing w:before="0" w:line="208" w:lineRule="exact"/>
              <w:ind w:left="451" w:right="5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Relevant Findings to Physical Environment</w:t>
            </w:r>
          </w:p>
        </w:tc>
      </w:tr>
      <w:tr w:rsidR="007319EE" w14:paraId="40A4B490" w14:textId="77777777">
        <w:trPr>
          <w:trHeight w:val="1461"/>
        </w:trPr>
        <w:tc>
          <w:tcPr>
            <w:tcW w:w="936" w:type="dxa"/>
          </w:tcPr>
          <w:p w14:paraId="26A948E6" w14:textId="77777777" w:rsidR="007319EE" w:rsidRDefault="00F77F96">
            <w:pPr>
              <w:pStyle w:val="TableParagraph"/>
              <w:spacing w:line="268" w:lineRule="auto"/>
              <w:ind w:left="292" w:hanging="179"/>
              <w:rPr>
                <w:sz w:val="19"/>
              </w:rPr>
            </w:pPr>
            <w:r>
              <w:rPr>
                <w:w w:val="105"/>
                <w:sz w:val="19"/>
              </w:rPr>
              <w:t>Pati et al., 2015</w:t>
            </w:r>
          </w:p>
        </w:tc>
        <w:tc>
          <w:tcPr>
            <w:tcW w:w="952" w:type="dxa"/>
          </w:tcPr>
          <w:p w14:paraId="475E7738" w14:textId="77777777" w:rsidR="007319EE" w:rsidRDefault="00F77F96">
            <w:pPr>
              <w:pStyle w:val="TableParagraph"/>
              <w:ind w:left="40" w:right="19"/>
              <w:jc w:val="center"/>
              <w:rPr>
                <w:sz w:val="19"/>
              </w:rPr>
            </w:pPr>
            <w:r>
              <w:rPr>
                <w:sz w:val="19"/>
              </w:rPr>
              <w:t>Quantitative</w:t>
            </w:r>
          </w:p>
        </w:tc>
        <w:tc>
          <w:tcPr>
            <w:tcW w:w="1389" w:type="dxa"/>
          </w:tcPr>
          <w:p w14:paraId="0E108D1E" w14:textId="77777777" w:rsidR="007319EE" w:rsidRDefault="00F77F96">
            <w:pPr>
              <w:pStyle w:val="TableParagraph"/>
              <w:spacing w:line="268" w:lineRule="auto"/>
              <w:ind w:left="33" w:right="9" w:hanging="2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Exploratory; Quasi Experimental; Pre- </w:t>
            </w:r>
            <w:r>
              <w:rPr>
                <w:w w:val="105"/>
                <w:sz w:val="19"/>
              </w:rPr>
              <w:t>Post Design</w:t>
            </w:r>
          </w:p>
        </w:tc>
        <w:tc>
          <w:tcPr>
            <w:tcW w:w="1389" w:type="dxa"/>
          </w:tcPr>
          <w:p w14:paraId="2C026F59" w14:textId="77777777" w:rsidR="007319EE" w:rsidRDefault="00F77F96">
            <w:pPr>
              <w:pStyle w:val="TableParagraph"/>
              <w:spacing w:line="268" w:lineRule="auto"/>
              <w:ind w:left="32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Survey, observation with </w:t>
            </w:r>
            <w:r>
              <w:rPr>
                <w:sz w:val="19"/>
              </w:rPr>
              <w:t>PDA, Pedometers,</w:t>
            </w:r>
          </w:p>
        </w:tc>
        <w:tc>
          <w:tcPr>
            <w:tcW w:w="937" w:type="dxa"/>
          </w:tcPr>
          <w:p w14:paraId="74766CB1" w14:textId="77777777" w:rsidR="007319EE" w:rsidRDefault="00F77F96">
            <w:pPr>
              <w:pStyle w:val="TableParagraph"/>
              <w:ind w:left="44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7E34A773" w14:textId="77777777" w:rsidR="007319EE" w:rsidRDefault="00F77F96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781" w:type="dxa"/>
          </w:tcPr>
          <w:p w14:paraId="4508EF5F" w14:textId="77777777" w:rsidR="007319EE" w:rsidRDefault="00F77F96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02D3EE73" w14:textId="77777777" w:rsidR="007319EE" w:rsidRDefault="00F77F96">
            <w:pPr>
              <w:pStyle w:val="TableParagraph"/>
              <w:spacing w:line="268" w:lineRule="auto"/>
              <w:ind w:left="40" w:right="26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8 months (Pre:3wk; </w:t>
            </w:r>
            <w:r>
              <w:rPr>
                <w:sz w:val="19"/>
              </w:rPr>
              <w:t xml:space="preserve">Break:6m;Pos </w:t>
            </w:r>
            <w:r>
              <w:rPr>
                <w:w w:val="105"/>
                <w:sz w:val="19"/>
              </w:rPr>
              <w:t>t:4wk)</w:t>
            </w:r>
          </w:p>
        </w:tc>
        <w:tc>
          <w:tcPr>
            <w:tcW w:w="1717" w:type="dxa"/>
          </w:tcPr>
          <w:p w14:paraId="176F6A93" w14:textId="77777777" w:rsidR="007319EE" w:rsidRDefault="00F77F96">
            <w:pPr>
              <w:pStyle w:val="TableParagraph"/>
              <w:ind w:left="192"/>
              <w:rPr>
                <w:sz w:val="19"/>
              </w:rPr>
            </w:pPr>
            <w:r>
              <w:rPr>
                <w:w w:val="105"/>
                <w:sz w:val="19"/>
              </w:rPr>
              <w:t>Surveys: 254 (Pre:</w:t>
            </w:r>
          </w:p>
          <w:p w14:paraId="2858571B" w14:textId="77777777" w:rsidR="007319EE" w:rsidRDefault="00F77F96">
            <w:pPr>
              <w:pStyle w:val="TableParagraph"/>
              <w:spacing w:before="25"/>
              <w:ind w:left="290"/>
              <w:rPr>
                <w:sz w:val="19"/>
              </w:rPr>
            </w:pPr>
            <w:r>
              <w:rPr>
                <w:w w:val="105"/>
                <w:sz w:val="19"/>
              </w:rPr>
              <w:t>144; Post: 110);</w:t>
            </w:r>
          </w:p>
        </w:tc>
        <w:tc>
          <w:tcPr>
            <w:tcW w:w="4993" w:type="dxa"/>
          </w:tcPr>
          <w:p w14:paraId="60127F26" w14:textId="77777777" w:rsidR="007319EE" w:rsidRDefault="00F77F96">
            <w:pPr>
              <w:pStyle w:val="TableParagraph"/>
              <w:spacing w:line="268" w:lineRule="auto"/>
              <w:ind w:left="25" w:right="15"/>
              <w:rPr>
                <w:sz w:val="19"/>
              </w:rPr>
            </w:pPr>
            <w:r>
              <w:rPr>
                <w:w w:val="105"/>
                <w:sz w:val="19"/>
              </w:rPr>
              <w:t>Decentralized nurse station design was linked to reduced staff teamwork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collaboration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despite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increased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score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standard measure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environment's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support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teamwork.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Decentralization was linked to increase walking distance and needs to consider operationally-paired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changes.</w:t>
            </w:r>
          </w:p>
        </w:tc>
      </w:tr>
      <w:tr w:rsidR="007319EE" w14:paraId="13E3A8C7" w14:textId="77777777">
        <w:trPr>
          <w:trHeight w:val="1427"/>
        </w:trPr>
        <w:tc>
          <w:tcPr>
            <w:tcW w:w="936" w:type="dxa"/>
          </w:tcPr>
          <w:p w14:paraId="09AFD766" w14:textId="77777777" w:rsidR="007319EE" w:rsidRDefault="00F77F96">
            <w:pPr>
              <w:pStyle w:val="TableParagraph"/>
              <w:spacing w:line="268" w:lineRule="auto"/>
              <w:ind w:left="292" w:right="9" w:hanging="224"/>
              <w:rPr>
                <w:sz w:val="19"/>
              </w:rPr>
            </w:pPr>
            <w:r>
              <w:rPr>
                <w:w w:val="105"/>
                <w:sz w:val="19"/>
              </w:rPr>
              <w:t>Price et al., 2009</w:t>
            </w:r>
          </w:p>
        </w:tc>
        <w:tc>
          <w:tcPr>
            <w:tcW w:w="952" w:type="dxa"/>
          </w:tcPr>
          <w:p w14:paraId="39E72ACA" w14:textId="77777777" w:rsidR="007319EE" w:rsidRDefault="00F77F96">
            <w:pPr>
              <w:pStyle w:val="TableParagraph"/>
              <w:ind w:left="40" w:righ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Qualitative</w:t>
            </w:r>
          </w:p>
        </w:tc>
        <w:tc>
          <w:tcPr>
            <w:tcW w:w="1389" w:type="dxa"/>
          </w:tcPr>
          <w:p w14:paraId="74614CD7" w14:textId="77777777" w:rsidR="007319EE" w:rsidRDefault="00F77F96">
            <w:pPr>
              <w:pStyle w:val="TableParagraph"/>
              <w:spacing w:line="268" w:lineRule="auto"/>
              <w:ind w:left="116" w:right="93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Formative descriptive </w:t>
            </w:r>
            <w:r>
              <w:rPr>
                <w:sz w:val="19"/>
              </w:rPr>
              <w:t xml:space="preserve">evaluation using </w:t>
            </w:r>
            <w:r>
              <w:rPr>
                <w:w w:val="105"/>
                <w:sz w:val="19"/>
              </w:rPr>
              <w:t>qualitative methods.</w:t>
            </w:r>
          </w:p>
        </w:tc>
        <w:tc>
          <w:tcPr>
            <w:tcW w:w="1389" w:type="dxa"/>
          </w:tcPr>
          <w:p w14:paraId="53CDBC8E" w14:textId="77777777" w:rsidR="007319EE" w:rsidRDefault="00F77F96">
            <w:pPr>
              <w:pStyle w:val="TableParagraph"/>
              <w:ind w:left="375"/>
              <w:rPr>
                <w:sz w:val="19"/>
              </w:rPr>
            </w:pPr>
            <w:r>
              <w:rPr>
                <w:w w:val="105"/>
                <w:sz w:val="19"/>
              </w:rPr>
              <w:t>Interview</w:t>
            </w:r>
          </w:p>
        </w:tc>
        <w:tc>
          <w:tcPr>
            <w:tcW w:w="937" w:type="dxa"/>
          </w:tcPr>
          <w:p w14:paraId="16C77585" w14:textId="77777777" w:rsidR="007319EE" w:rsidRDefault="00F77F96">
            <w:pPr>
              <w:pStyle w:val="TableParagraph"/>
              <w:ind w:left="44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Canada</w:t>
            </w:r>
          </w:p>
        </w:tc>
        <w:tc>
          <w:tcPr>
            <w:tcW w:w="781" w:type="dxa"/>
          </w:tcPr>
          <w:p w14:paraId="7CF4324D" w14:textId="77777777" w:rsidR="007319EE" w:rsidRDefault="00F77F96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781" w:type="dxa"/>
          </w:tcPr>
          <w:p w14:paraId="3F3A9CA6" w14:textId="77777777" w:rsidR="007319EE" w:rsidRDefault="00F77F96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OP</w:t>
            </w:r>
          </w:p>
        </w:tc>
        <w:tc>
          <w:tcPr>
            <w:tcW w:w="1093" w:type="dxa"/>
          </w:tcPr>
          <w:p w14:paraId="46985CB4" w14:textId="77777777" w:rsidR="007319EE" w:rsidRDefault="00F77F96">
            <w:pPr>
              <w:pStyle w:val="TableParagraph"/>
              <w:ind w:left="34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not reported</w:t>
            </w:r>
          </w:p>
        </w:tc>
        <w:tc>
          <w:tcPr>
            <w:tcW w:w="1717" w:type="dxa"/>
          </w:tcPr>
          <w:p w14:paraId="5E293B68" w14:textId="77777777" w:rsidR="007319EE" w:rsidRDefault="00F77F96">
            <w:pPr>
              <w:pStyle w:val="TableParagraph"/>
              <w:ind w:left="1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Interviews: 8</w:t>
            </w:r>
          </w:p>
        </w:tc>
        <w:tc>
          <w:tcPr>
            <w:tcW w:w="4993" w:type="dxa"/>
          </w:tcPr>
          <w:p w14:paraId="6ED8F2B3" w14:textId="77777777" w:rsidR="007319EE" w:rsidRDefault="00F77F96">
            <w:pPr>
              <w:pStyle w:val="TableParagraph"/>
              <w:spacing w:line="268" w:lineRule="auto"/>
              <w:ind w:left="25" w:right="35"/>
              <w:rPr>
                <w:sz w:val="19"/>
              </w:rPr>
            </w:pPr>
            <w:r>
              <w:rPr>
                <w:w w:val="105"/>
                <w:sz w:val="19"/>
              </w:rPr>
              <w:t>The physical environment, information technology systems and leadership support were programmatic enablers of interprofessional collaborative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practice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education.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Specifically,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shared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team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rooms with visual and acoustic privacy were crucial to interprofessional education.</w:t>
            </w:r>
          </w:p>
        </w:tc>
      </w:tr>
      <w:tr w:rsidR="007319EE" w14:paraId="5FC82EA1" w14:textId="77777777">
        <w:trPr>
          <w:trHeight w:val="1383"/>
        </w:trPr>
        <w:tc>
          <w:tcPr>
            <w:tcW w:w="936" w:type="dxa"/>
          </w:tcPr>
          <w:p w14:paraId="1FCE9590" w14:textId="77777777" w:rsidR="007319EE" w:rsidRDefault="00F77F96">
            <w:pPr>
              <w:pStyle w:val="TableParagraph"/>
              <w:spacing w:line="268" w:lineRule="auto"/>
              <w:ind w:left="141" w:right="101" w:firstLine="17"/>
              <w:rPr>
                <w:sz w:val="19"/>
              </w:rPr>
            </w:pPr>
            <w:r>
              <w:rPr>
                <w:w w:val="105"/>
                <w:sz w:val="19"/>
              </w:rPr>
              <w:t>Pullon et al., 2016</w:t>
            </w:r>
          </w:p>
        </w:tc>
        <w:tc>
          <w:tcPr>
            <w:tcW w:w="952" w:type="dxa"/>
          </w:tcPr>
          <w:p w14:paraId="534C82CA" w14:textId="77777777" w:rsidR="007319EE" w:rsidRDefault="00F77F96">
            <w:pPr>
              <w:pStyle w:val="TableParagraph"/>
              <w:ind w:left="40" w:righ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Qualitative</w:t>
            </w:r>
          </w:p>
        </w:tc>
        <w:tc>
          <w:tcPr>
            <w:tcW w:w="1389" w:type="dxa"/>
          </w:tcPr>
          <w:p w14:paraId="3942522E" w14:textId="77777777" w:rsidR="007319EE" w:rsidRDefault="00F77F96">
            <w:pPr>
              <w:pStyle w:val="TableParagraph"/>
              <w:spacing w:line="268" w:lineRule="auto"/>
              <w:ind w:left="228" w:right="204" w:hanging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Exploratory; Multiple</w:t>
            </w:r>
            <w:r>
              <w:rPr>
                <w:spacing w:val="-2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case study</w:t>
            </w:r>
          </w:p>
        </w:tc>
        <w:tc>
          <w:tcPr>
            <w:tcW w:w="1389" w:type="dxa"/>
          </w:tcPr>
          <w:p w14:paraId="40577D89" w14:textId="77777777" w:rsidR="007319EE" w:rsidRDefault="00F77F96">
            <w:pPr>
              <w:pStyle w:val="TableParagraph"/>
              <w:spacing w:line="268" w:lineRule="auto"/>
              <w:ind w:left="51" w:right="30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Observation, field </w:t>
            </w:r>
            <w:r>
              <w:rPr>
                <w:w w:val="105"/>
                <w:sz w:val="19"/>
              </w:rPr>
              <w:t>interviews, video recordings, interviews</w:t>
            </w:r>
          </w:p>
        </w:tc>
        <w:tc>
          <w:tcPr>
            <w:tcW w:w="937" w:type="dxa"/>
          </w:tcPr>
          <w:p w14:paraId="7777CDE7" w14:textId="77777777" w:rsidR="007319EE" w:rsidRDefault="00F77F96">
            <w:pPr>
              <w:pStyle w:val="TableParagraph"/>
              <w:spacing w:line="268" w:lineRule="auto"/>
              <w:ind w:left="179" w:right="154" w:firstLine="129"/>
              <w:rPr>
                <w:sz w:val="19"/>
              </w:rPr>
            </w:pPr>
            <w:r>
              <w:rPr>
                <w:w w:val="105"/>
                <w:sz w:val="19"/>
              </w:rPr>
              <w:t xml:space="preserve">New </w:t>
            </w:r>
            <w:r>
              <w:rPr>
                <w:sz w:val="19"/>
              </w:rPr>
              <w:t>Zealand</w:t>
            </w:r>
          </w:p>
        </w:tc>
        <w:tc>
          <w:tcPr>
            <w:tcW w:w="781" w:type="dxa"/>
          </w:tcPr>
          <w:p w14:paraId="4A230EA7" w14:textId="77777777" w:rsidR="007319EE" w:rsidRDefault="00F77F96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781" w:type="dxa"/>
          </w:tcPr>
          <w:p w14:paraId="3DF600B3" w14:textId="77777777" w:rsidR="007319EE" w:rsidRDefault="00F77F96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OP</w:t>
            </w:r>
          </w:p>
        </w:tc>
        <w:tc>
          <w:tcPr>
            <w:tcW w:w="1093" w:type="dxa"/>
          </w:tcPr>
          <w:p w14:paraId="21859950" w14:textId="77777777" w:rsidR="007319EE" w:rsidRDefault="00F77F96">
            <w:pPr>
              <w:pStyle w:val="TableParagraph"/>
              <w:ind w:left="34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not reported</w:t>
            </w:r>
          </w:p>
        </w:tc>
        <w:tc>
          <w:tcPr>
            <w:tcW w:w="1717" w:type="dxa"/>
          </w:tcPr>
          <w:p w14:paraId="1D575414" w14:textId="77777777" w:rsidR="007319EE" w:rsidRDefault="00F77F96">
            <w:pPr>
              <w:pStyle w:val="TableParagraph"/>
              <w:ind w:left="14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Observation: 38 hr</w:t>
            </w:r>
          </w:p>
          <w:p w14:paraId="3A4137B7" w14:textId="77777777" w:rsidR="007319EE" w:rsidRDefault="00F77F96">
            <w:pPr>
              <w:pStyle w:val="TableParagraph"/>
              <w:spacing w:before="25"/>
              <w:ind w:left="13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Interviews: 17</w:t>
            </w:r>
          </w:p>
        </w:tc>
        <w:tc>
          <w:tcPr>
            <w:tcW w:w="4993" w:type="dxa"/>
          </w:tcPr>
          <w:p w14:paraId="73034703" w14:textId="77777777" w:rsidR="007319EE" w:rsidRDefault="00F77F96">
            <w:pPr>
              <w:pStyle w:val="TableParagraph"/>
              <w:spacing w:line="266" w:lineRule="auto"/>
              <w:ind w:left="25" w:right="16"/>
              <w:rPr>
                <w:sz w:val="19"/>
              </w:rPr>
            </w:pPr>
            <w:r>
              <w:rPr>
                <w:w w:val="105"/>
                <w:sz w:val="19"/>
              </w:rPr>
              <w:t>The built environment was identified as one of five key elements to support interprofessional collaboration (IPC). Shared spaces and locations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that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created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"inevitable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passing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by"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interprofessional</w:t>
            </w:r>
            <w:r>
              <w:rPr>
                <w:spacing w:val="-2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staff and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informal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interaction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between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them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were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reported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important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 IPC.</w:t>
            </w:r>
          </w:p>
        </w:tc>
      </w:tr>
      <w:tr w:rsidR="007319EE" w14:paraId="6743A839" w14:textId="77777777">
        <w:trPr>
          <w:trHeight w:val="1156"/>
        </w:trPr>
        <w:tc>
          <w:tcPr>
            <w:tcW w:w="936" w:type="dxa"/>
          </w:tcPr>
          <w:p w14:paraId="1DB1D019" w14:textId="77777777" w:rsidR="007319EE" w:rsidRDefault="00F77F96">
            <w:pPr>
              <w:pStyle w:val="TableParagraph"/>
              <w:spacing w:line="268" w:lineRule="auto"/>
              <w:ind w:left="164" w:right="-2" w:hanging="125"/>
              <w:rPr>
                <w:sz w:val="19"/>
              </w:rPr>
            </w:pPr>
            <w:r>
              <w:rPr>
                <w:w w:val="105"/>
                <w:sz w:val="19"/>
              </w:rPr>
              <w:t>Rajkomar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 al.,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2012</w:t>
            </w:r>
          </w:p>
        </w:tc>
        <w:tc>
          <w:tcPr>
            <w:tcW w:w="952" w:type="dxa"/>
          </w:tcPr>
          <w:p w14:paraId="4989215A" w14:textId="77777777" w:rsidR="007319EE" w:rsidRDefault="00F77F96">
            <w:pPr>
              <w:pStyle w:val="TableParagraph"/>
              <w:ind w:left="40" w:righ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Qualitative</w:t>
            </w:r>
          </w:p>
        </w:tc>
        <w:tc>
          <w:tcPr>
            <w:tcW w:w="1389" w:type="dxa"/>
          </w:tcPr>
          <w:p w14:paraId="2CD16478" w14:textId="77777777" w:rsidR="007319EE" w:rsidRDefault="00F77F96">
            <w:pPr>
              <w:pStyle w:val="TableParagraph"/>
              <w:spacing w:line="268" w:lineRule="auto"/>
              <w:ind w:left="290" w:hanging="91"/>
              <w:rPr>
                <w:sz w:val="19"/>
              </w:rPr>
            </w:pPr>
            <w:r>
              <w:rPr>
                <w:sz w:val="19"/>
              </w:rPr>
              <w:t xml:space="preserve">Ethnographic, </w:t>
            </w:r>
            <w:r>
              <w:rPr>
                <w:w w:val="105"/>
                <w:sz w:val="19"/>
              </w:rPr>
              <w:t>Exploratory</w:t>
            </w:r>
          </w:p>
        </w:tc>
        <w:tc>
          <w:tcPr>
            <w:tcW w:w="1389" w:type="dxa"/>
          </w:tcPr>
          <w:p w14:paraId="78082336" w14:textId="77777777" w:rsidR="007319EE" w:rsidRDefault="00F77F96">
            <w:pPr>
              <w:pStyle w:val="TableParagraph"/>
              <w:spacing w:line="268" w:lineRule="auto"/>
              <w:ind w:left="379" w:hanging="272"/>
              <w:rPr>
                <w:sz w:val="19"/>
              </w:rPr>
            </w:pPr>
            <w:r>
              <w:rPr>
                <w:w w:val="105"/>
                <w:sz w:val="19"/>
              </w:rPr>
              <w:t>Observation and interview</w:t>
            </w:r>
          </w:p>
        </w:tc>
        <w:tc>
          <w:tcPr>
            <w:tcW w:w="937" w:type="dxa"/>
          </w:tcPr>
          <w:p w14:paraId="6B3BC3BA" w14:textId="77777777" w:rsidR="007319EE" w:rsidRDefault="00F77F96">
            <w:pPr>
              <w:pStyle w:val="TableParagraph"/>
              <w:ind w:left="44" w:right="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England</w:t>
            </w:r>
          </w:p>
        </w:tc>
        <w:tc>
          <w:tcPr>
            <w:tcW w:w="781" w:type="dxa"/>
          </w:tcPr>
          <w:p w14:paraId="6ED0B32C" w14:textId="77777777" w:rsidR="007319EE" w:rsidRDefault="00F77F96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781" w:type="dxa"/>
          </w:tcPr>
          <w:p w14:paraId="5776A1E2" w14:textId="77777777" w:rsidR="007319EE" w:rsidRDefault="00F77F96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7D2D4186" w14:textId="77777777" w:rsidR="007319EE" w:rsidRDefault="00F77F96">
            <w:pPr>
              <w:pStyle w:val="TableParagraph"/>
              <w:ind w:left="3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 weeks</w:t>
            </w:r>
          </w:p>
        </w:tc>
        <w:tc>
          <w:tcPr>
            <w:tcW w:w="1717" w:type="dxa"/>
          </w:tcPr>
          <w:p w14:paraId="4C37BD7F" w14:textId="77777777" w:rsidR="007319EE" w:rsidRDefault="00F77F96">
            <w:pPr>
              <w:pStyle w:val="TableParagraph"/>
              <w:ind w:left="12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Observation:12 hrs.</w:t>
            </w:r>
          </w:p>
          <w:p w14:paraId="116D88E2" w14:textId="77777777" w:rsidR="007319EE" w:rsidRDefault="00F77F96">
            <w:pPr>
              <w:pStyle w:val="TableParagraph"/>
              <w:spacing w:before="25"/>
              <w:ind w:left="13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Interviews: 15</w:t>
            </w:r>
          </w:p>
        </w:tc>
        <w:tc>
          <w:tcPr>
            <w:tcW w:w="4993" w:type="dxa"/>
          </w:tcPr>
          <w:p w14:paraId="3228EE1D" w14:textId="77777777" w:rsidR="007319EE" w:rsidRDefault="00F77F96">
            <w:pPr>
              <w:pStyle w:val="TableParagraph"/>
              <w:spacing w:line="266" w:lineRule="auto"/>
              <w:ind w:left="25" w:right="43"/>
              <w:rPr>
                <w:sz w:val="19"/>
              </w:rPr>
            </w:pPr>
            <w:r>
              <w:rPr>
                <w:w w:val="105"/>
                <w:sz w:val="19"/>
              </w:rPr>
              <w:t>The physical environment helped to externalized information and supported distributed cognition and communication across staff. Situational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awareness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essential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care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supported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 more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open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floor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increased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professional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visibility.</w:t>
            </w:r>
          </w:p>
        </w:tc>
      </w:tr>
      <w:tr w:rsidR="007319EE" w14:paraId="1AE7E446" w14:textId="77777777">
        <w:trPr>
          <w:trHeight w:val="1850"/>
        </w:trPr>
        <w:tc>
          <w:tcPr>
            <w:tcW w:w="936" w:type="dxa"/>
          </w:tcPr>
          <w:p w14:paraId="29997CCF" w14:textId="77777777" w:rsidR="007319EE" w:rsidRDefault="00F77F96">
            <w:pPr>
              <w:pStyle w:val="TableParagraph"/>
              <w:spacing w:line="268" w:lineRule="auto"/>
              <w:ind w:left="292" w:hanging="206"/>
              <w:rPr>
                <w:sz w:val="19"/>
              </w:rPr>
            </w:pPr>
            <w:r>
              <w:rPr>
                <w:w w:val="105"/>
                <w:sz w:val="19"/>
              </w:rPr>
              <w:t>Real et al., 2016</w:t>
            </w:r>
          </w:p>
        </w:tc>
        <w:tc>
          <w:tcPr>
            <w:tcW w:w="952" w:type="dxa"/>
          </w:tcPr>
          <w:p w14:paraId="0055CC79" w14:textId="77777777" w:rsidR="007319EE" w:rsidRDefault="00F77F96">
            <w:pPr>
              <w:pStyle w:val="TableParagraph"/>
              <w:ind w:left="40" w:righ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Qualitative</w:t>
            </w:r>
          </w:p>
        </w:tc>
        <w:tc>
          <w:tcPr>
            <w:tcW w:w="1389" w:type="dxa"/>
          </w:tcPr>
          <w:p w14:paraId="7691E511" w14:textId="77777777" w:rsidR="007319EE" w:rsidRDefault="00F77F96">
            <w:pPr>
              <w:pStyle w:val="TableParagraph"/>
              <w:spacing w:line="268" w:lineRule="auto"/>
              <w:ind w:left="304" w:right="245" w:hanging="37"/>
              <w:jc w:val="both"/>
              <w:rPr>
                <w:sz w:val="19"/>
              </w:rPr>
            </w:pPr>
            <w:r>
              <w:rPr>
                <w:sz w:val="19"/>
              </w:rPr>
              <w:t xml:space="preserve">Exploratory; </w:t>
            </w:r>
            <w:r>
              <w:rPr>
                <w:w w:val="105"/>
                <w:sz w:val="19"/>
              </w:rPr>
              <w:t>Systematic Qualitative Analysis</w:t>
            </w:r>
          </w:p>
        </w:tc>
        <w:tc>
          <w:tcPr>
            <w:tcW w:w="1389" w:type="dxa"/>
          </w:tcPr>
          <w:p w14:paraId="560DB656" w14:textId="77777777" w:rsidR="007319EE" w:rsidRDefault="00F77F96">
            <w:pPr>
              <w:pStyle w:val="TableParagraph"/>
              <w:spacing w:line="268" w:lineRule="auto"/>
              <w:ind w:left="51" w:righ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Focus group interview, quantitative measurement of </w:t>
            </w:r>
            <w:r>
              <w:rPr>
                <w:sz w:val="19"/>
              </w:rPr>
              <w:t>walking distance</w:t>
            </w:r>
          </w:p>
        </w:tc>
        <w:tc>
          <w:tcPr>
            <w:tcW w:w="937" w:type="dxa"/>
          </w:tcPr>
          <w:p w14:paraId="6718DE87" w14:textId="77777777" w:rsidR="007319EE" w:rsidRDefault="00F77F96">
            <w:pPr>
              <w:pStyle w:val="TableParagraph"/>
              <w:ind w:left="44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401DC05A" w14:textId="77777777" w:rsidR="007319EE" w:rsidRDefault="00F77F96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781" w:type="dxa"/>
          </w:tcPr>
          <w:p w14:paraId="50691855" w14:textId="77777777" w:rsidR="007319EE" w:rsidRDefault="00F77F96"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6AD75456" w14:textId="77777777" w:rsidR="007319EE" w:rsidRDefault="00F77F96">
            <w:pPr>
              <w:pStyle w:val="TableParagraph"/>
              <w:ind w:left="35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Not reported</w:t>
            </w:r>
          </w:p>
        </w:tc>
        <w:tc>
          <w:tcPr>
            <w:tcW w:w="1717" w:type="dxa"/>
          </w:tcPr>
          <w:p w14:paraId="61CB50D0" w14:textId="77777777" w:rsidR="007319EE" w:rsidRDefault="00F77F96">
            <w:pPr>
              <w:pStyle w:val="TableParagraph"/>
              <w:ind w:left="15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Focus groups: 9</w:t>
            </w:r>
          </w:p>
        </w:tc>
        <w:tc>
          <w:tcPr>
            <w:tcW w:w="4993" w:type="dxa"/>
          </w:tcPr>
          <w:p w14:paraId="4FE83937" w14:textId="77777777" w:rsidR="007319EE" w:rsidRDefault="00F77F96">
            <w:pPr>
              <w:pStyle w:val="TableParagraph"/>
              <w:spacing w:line="266" w:lineRule="auto"/>
              <w:ind w:left="25" w:right="16" w:firstLine="1"/>
              <w:rPr>
                <w:sz w:val="19"/>
              </w:rPr>
            </w:pPr>
            <w:r>
              <w:rPr>
                <w:w w:val="105"/>
                <w:sz w:val="19"/>
              </w:rPr>
              <w:t>Decentralized nurse station design was linked to reduced nurse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nurse interactions and interdependencies, and harmed nursing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communities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practice;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however,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it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linked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increased nurse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to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allied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health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teamwork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interdependencies.</w:t>
            </w:r>
            <w:r>
              <w:rPr>
                <w:spacing w:val="-2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Additionally, many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processes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were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still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centralized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decentralized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nursing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unit, causing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conflict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between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system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factors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physical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design.</w:t>
            </w:r>
          </w:p>
        </w:tc>
      </w:tr>
    </w:tbl>
    <w:p w14:paraId="4D2D1D7B" w14:textId="77777777" w:rsidR="007319EE" w:rsidRDefault="007319EE">
      <w:pPr>
        <w:spacing w:line="266" w:lineRule="auto"/>
        <w:rPr>
          <w:sz w:val="19"/>
        </w:rPr>
        <w:sectPr w:rsidR="007319EE">
          <w:pgSz w:w="15840" w:h="12240" w:orient="landscape"/>
          <w:pgMar w:top="1720" w:right="380" w:bottom="280" w:left="260" w:header="1180" w:footer="0" w:gutter="0"/>
          <w:cols w:space="720"/>
        </w:sectPr>
      </w:pPr>
    </w:p>
    <w:p w14:paraId="56D0DF88" w14:textId="77777777" w:rsidR="007319EE" w:rsidRDefault="007319EE">
      <w:pPr>
        <w:pStyle w:val="BodyText"/>
        <w:rPr>
          <w:rFonts w:ascii="Times New Roman"/>
          <w:i w:val="0"/>
          <w:sz w:val="17"/>
        </w:rPr>
      </w:pPr>
    </w:p>
    <w:tbl>
      <w:tblPr>
        <w:tblW w:w="0" w:type="auto"/>
        <w:tblInd w:w="1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"/>
        <w:gridCol w:w="952"/>
        <w:gridCol w:w="1389"/>
        <w:gridCol w:w="1389"/>
        <w:gridCol w:w="937"/>
        <w:gridCol w:w="781"/>
        <w:gridCol w:w="781"/>
        <w:gridCol w:w="1093"/>
        <w:gridCol w:w="1717"/>
        <w:gridCol w:w="4993"/>
      </w:tblGrid>
      <w:tr w:rsidR="007319EE" w14:paraId="725C29CF" w14:textId="77777777">
        <w:trPr>
          <w:trHeight w:val="970"/>
        </w:trPr>
        <w:tc>
          <w:tcPr>
            <w:tcW w:w="936" w:type="dxa"/>
          </w:tcPr>
          <w:p w14:paraId="261C5B2B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28E256A4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0E229923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0599919" w14:textId="77777777" w:rsidR="007319EE" w:rsidRDefault="00F77F96">
            <w:pPr>
              <w:pStyle w:val="TableParagraph"/>
              <w:spacing w:before="0" w:line="208" w:lineRule="exact"/>
              <w:ind w:left="216"/>
              <w:rPr>
                <w:sz w:val="19"/>
              </w:rPr>
            </w:pPr>
            <w:r>
              <w:rPr>
                <w:w w:val="105"/>
                <w:sz w:val="19"/>
              </w:rPr>
              <w:t>Source</w:t>
            </w:r>
          </w:p>
        </w:tc>
        <w:tc>
          <w:tcPr>
            <w:tcW w:w="952" w:type="dxa"/>
          </w:tcPr>
          <w:p w14:paraId="68533590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5B3ABB37" w14:textId="77777777" w:rsidR="007319EE" w:rsidRDefault="007319EE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772D0804" w14:textId="77777777" w:rsidR="007319EE" w:rsidRDefault="00F77F96">
            <w:pPr>
              <w:pStyle w:val="TableParagraph"/>
              <w:spacing w:before="1" w:line="240" w:lineRule="atLeast"/>
              <w:ind w:left="273" w:hanging="63"/>
              <w:rPr>
                <w:sz w:val="19"/>
              </w:rPr>
            </w:pPr>
            <w:r>
              <w:rPr>
                <w:w w:val="105"/>
                <w:sz w:val="19"/>
              </w:rPr>
              <w:t>Type of Study</w:t>
            </w:r>
          </w:p>
        </w:tc>
        <w:tc>
          <w:tcPr>
            <w:tcW w:w="1389" w:type="dxa"/>
          </w:tcPr>
          <w:p w14:paraId="159975E5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B4C9028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034330B1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3AFA7D4" w14:textId="77777777" w:rsidR="007319EE" w:rsidRDefault="00F77F96">
            <w:pPr>
              <w:pStyle w:val="TableParagraph"/>
              <w:spacing w:before="0" w:line="208" w:lineRule="exact"/>
              <w:ind w:left="219"/>
              <w:rPr>
                <w:sz w:val="19"/>
              </w:rPr>
            </w:pPr>
            <w:r>
              <w:rPr>
                <w:w w:val="105"/>
                <w:sz w:val="19"/>
              </w:rPr>
              <w:t>Study Design</w:t>
            </w:r>
          </w:p>
        </w:tc>
        <w:tc>
          <w:tcPr>
            <w:tcW w:w="1389" w:type="dxa"/>
          </w:tcPr>
          <w:p w14:paraId="44C64C54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066B1AF8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55F65783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6881800" w14:textId="77777777" w:rsidR="007319EE" w:rsidRDefault="00F77F96">
            <w:pPr>
              <w:pStyle w:val="TableParagraph"/>
              <w:spacing w:before="0" w:line="208" w:lineRule="exact"/>
              <w:ind w:left="48" w:righ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Methods</w:t>
            </w:r>
          </w:p>
        </w:tc>
        <w:tc>
          <w:tcPr>
            <w:tcW w:w="937" w:type="dxa"/>
          </w:tcPr>
          <w:p w14:paraId="0E0DA8EC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D160EF2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12483003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76668B40" w14:textId="77777777" w:rsidR="007319EE" w:rsidRDefault="00F77F96">
            <w:pPr>
              <w:pStyle w:val="TableParagraph"/>
              <w:spacing w:before="0" w:line="208" w:lineRule="exact"/>
              <w:ind w:left="43" w:right="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Country</w:t>
            </w:r>
          </w:p>
        </w:tc>
        <w:tc>
          <w:tcPr>
            <w:tcW w:w="781" w:type="dxa"/>
          </w:tcPr>
          <w:p w14:paraId="56F8FDE0" w14:textId="77777777" w:rsidR="007319EE" w:rsidRDefault="007319EE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29305C4F" w14:textId="77777777" w:rsidR="007319EE" w:rsidRDefault="00F77F96">
            <w:pPr>
              <w:pStyle w:val="TableParagraph"/>
              <w:spacing w:before="1" w:line="240" w:lineRule="atLeast"/>
              <w:ind w:left="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Total # of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Study Sites</w:t>
            </w:r>
          </w:p>
        </w:tc>
        <w:tc>
          <w:tcPr>
            <w:tcW w:w="781" w:type="dxa"/>
          </w:tcPr>
          <w:p w14:paraId="3F5205AF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48B0F340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4770AE93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8E60C74" w14:textId="77777777" w:rsidR="007319EE" w:rsidRDefault="00F77F96">
            <w:pPr>
              <w:pStyle w:val="TableParagraph"/>
              <w:spacing w:before="0" w:line="208" w:lineRule="exact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Setting</w:t>
            </w:r>
          </w:p>
        </w:tc>
        <w:tc>
          <w:tcPr>
            <w:tcW w:w="1093" w:type="dxa"/>
          </w:tcPr>
          <w:p w14:paraId="3C7889D2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74C024C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A01029D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3CE152E" w14:textId="77777777" w:rsidR="007319EE" w:rsidRDefault="00F77F96">
            <w:pPr>
              <w:pStyle w:val="TableParagraph"/>
              <w:spacing w:before="0" w:line="208" w:lineRule="exact"/>
              <w:ind w:left="3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Duration</w:t>
            </w:r>
          </w:p>
        </w:tc>
        <w:tc>
          <w:tcPr>
            <w:tcW w:w="1717" w:type="dxa"/>
          </w:tcPr>
          <w:p w14:paraId="240F5EE1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7CB7970E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2A2AF291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CA86F87" w14:textId="77777777" w:rsidR="007319EE" w:rsidRDefault="00F77F96">
            <w:pPr>
              <w:pStyle w:val="TableParagraph"/>
              <w:spacing w:before="0" w:line="208" w:lineRule="exact"/>
              <w:ind w:left="1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Data Collected</w:t>
            </w:r>
          </w:p>
        </w:tc>
        <w:tc>
          <w:tcPr>
            <w:tcW w:w="4993" w:type="dxa"/>
          </w:tcPr>
          <w:p w14:paraId="74CB797D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3D009C62" w14:textId="77777777" w:rsidR="007319EE" w:rsidRDefault="007319EE">
            <w:pPr>
              <w:pStyle w:val="TableParagraph"/>
              <w:spacing w:before="0"/>
              <w:rPr>
                <w:rFonts w:ascii="Times New Roman"/>
              </w:rPr>
            </w:pPr>
          </w:p>
          <w:p w14:paraId="5B7C2BB3" w14:textId="77777777" w:rsidR="007319EE" w:rsidRDefault="007319EE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45A55289" w14:textId="075A7ADE" w:rsidR="007319EE" w:rsidRDefault="005248B1" w:rsidP="00424C24">
            <w:pPr>
              <w:pStyle w:val="TableParagraph"/>
              <w:spacing w:before="0" w:line="208" w:lineRule="exact"/>
              <w:ind w:left="451" w:right="56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Relevant Findings to Physical Environment</w:t>
            </w:r>
          </w:p>
        </w:tc>
      </w:tr>
      <w:tr w:rsidR="007319EE" w14:paraId="3ED94815" w14:textId="77777777">
        <w:trPr>
          <w:trHeight w:val="1975"/>
        </w:trPr>
        <w:tc>
          <w:tcPr>
            <w:tcW w:w="936" w:type="dxa"/>
          </w:tcPr>
          <w:p w14:paraId="54BCD472" w14:textId="77777777" w:rsidR="007319EE" w:rsidRDefault="00F77F96">
            <w:pPr>
              <w:pStyle w:val="TableParagraph"/>
              <w:spacing w:line="268" w:lineRule="auto"/>
              <w:ind w:left="164" w:right="-11" w:hanging="112"/>
              <w:rPr>
                <w:sz w:val="19"/>
              </w:rPr>
            </w:pPr>
            <w:r>
              <w:rPr>
                <w:w w:val="105"/>
                <w:sz w:val="19"/>
              </w:rPr>
              <w:t>Swanson et al., 2013</w:t>
            </w:r>
          </w:p>
        </w:tc>
        <w:tc>
          <w:tcPr>
            <w:tcW w:w="952" w:type="dxa"/>
          </w:tcPr>
          <w:p w14:paraId="6B2F0921" w14:textId="77777777" w:rsidR="007319EE" w:rsidRDefault="00F77F96">
            <w:pPr>
              <w:pStyle w:val="TableParagraph"/>
              <w:ind w:left="40" w:right="19"/>
              <w:jc w:val="center"/>
              <w:rPr>
                <w:sz w:val="19"/>
              </w:rPr>
            </w:pPr>
            <w:r>
              <w:rPr>
                <w:sz w:val="19"/>
              </w:rPr>
              <w:t>Quantitative</w:t>
            </w:r>
          </w:p>
        </w:tc>
        <w:tc>
          <w:tcPr>
            <w:tcW w:w="1389" w:type="dxa"/>
          </w:tcPr>
          <w:p w14:paraId="067E3087" w14:textId="77777777" w:rsidR="007319EE" w:rsidRDefault="00F77F96">
            <w:pPr>
              <w:pStyle w:val="TableParagraph"/>
              <w:spacing w:line="268" w:lineRule="auto"/>
              <w:ind w:left="104" w:right="80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Exploratory; Observational </w:t>
            </w:r>
            <w:r>
              <w:rPr>
                <w:sz w:val="19"/>
              </w:rPr>
              <w:t xml:space="preserve">crossover cohort </w:t>
            </w:r>
            <w:r>
              <w:rPr>
                <w:w w:val="105"/>
                <w:sz w:val="19"/>
              </w:rPr>
              <w:t>study design, longitudinal</w:t>
            </w:r>
          </w:p>
        </w:tc>
        <w:tc>
          <w:tcPr>
            <w:tcW w:w="1389" w:type="dxa"/>
          </w:tcPr>
          <w:p w14:paraId="32185022" w14:textId="77777777" w:rsidR="007319EE" w:rsidRDefault="00F77F96">
            <w:pPr>
              <w:pStyle w:val="TableParagraph"/>
              <w:ind w:left="50" w:righ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Survey</w:t>
            </w:r>
          </w:p>
        </w:tc>
        <w:tc>
          <w:tcPr>
            <w:tcW w:w="937" w:type="dxa"/>
          </w:tcPr>
          <w:p w14:paraId="69C6FED1" w14:textId="77777777" w:rsidR="007319EE" w:rsidRDefault="00F77F96">
            <w:pPr>
              <w:pStyle w:val="TableParagraph"/>
              <w:ind w:left="44" w:right="2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122A894C" w14:textId="77777777" w:rsidR="007319EE" w:rsidRDefault="00F77F96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781" w:type="dxa"/>
          </w:tcPr>
          <w:p w14:paraId="04E1D545" w14:textId="77777777" w:rsidR="007319EE" w:rsidRDefault="00F77F96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 (NICU)</w:t>
            </w:r>
          </w:p>
        </w:tc>
        <w:tc>
          <w:tcPr>
            <w:tcW w:w="1093" w:type="dxa"/>
          </w:tcPr>
          <w:p w14:paraId="66BF756E" w14:textId="77777777" w:rsidR="007319EE" w:rsidRDefault="00F77F96">
            <w:pPr>
              <w:pStyle w:val="TableParagraph"/>
              <w:ind w:left="34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 months</w:t>
            </w:r>
          </w:p>
        </w:tc>
        <w:tc>
          <w:tcPr>
            <w:tcW w:w="1717" w:type="dxa"/>
          </w:tcPr>
          <w:p w14:paraId="5A08F418" w14:textId="77777777" w:rsidR="007319EE" w:rsidRDefault="00F77F96">
            <w:pPr>
              <w:pStyle w:val="TableParagraph"/>
              <w:ind w:left="12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Surveys: 248</w:t>
            </w:r>
          </w:p>
        </w:tc>
        <w:tc>
          <w:tcPr>
            <w:tcW w:w="4993" w:type="dxa"/>
          </w:tcPr>
          <w:p w14:paraId="24893595" w14:textId="5F8501CA" w:rsidR="007319EE" w:rsidRDefault="00F77F96">
            <w:pPr>
              <w:pStyle w:val="TableParagraph"/>
              <w:spacing w:line="268" w:lineRule="auto"/>
              <w:ind w:left="25" w:right="43" w:hanging="2"/>
              <w:rPr>
                <w:sz w:val="19"/>
              </w:rPr>
            </w:pPr>
            <w:r>
              <w:rPr>
                <w:w w:val="105"/>
                <w:sz w:val="19"/>
              </w:rPr>
              <w:t>In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open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ward,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parents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med.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staff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were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satisfied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teamwork. After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changing</w:t>
            </w:r>
            <w:r w:rsidRPr="00424C2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 w:rsidRPr="00424C2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</w:t>
            </w:r>
            <w:r w:rsidRPr="00424C2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open</w:t>
            </w:r>
            <w:r w:rsidRPr="00424C2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ward</w:t>
            </w:r>
            <w:r w:rsidRPr="00424C2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(OW)</w:t>
            </w:r>
            <w:r w:rsidRPr="00424C2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 w:rsidRPr="00424C2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private</w:t>
            </w:r>
            <w:r w:rsidRPr="00424C2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room</w:t>
            </w:r>
            <w:r w:rsidRPr="00424C2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(PR)</w:t>
            </w:r>
            <w:r w:rsidRPr="00424C2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NICU, RNs</w:t>
            </w:r>
            <w:r w:rsidRPr="00424C2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initially</w:t>
            </w:r>
            <w:r w:rsidRPr="00424C2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reported</w:t>
            </w:r>
            <w:r w:rsidRPr="00424C24">
              <w:rPr>
                <w:w w:val="105"/>
                <w:sz w:val="19"/>
              </w:rPr>
              <w:t xml:space="preserve"> </w:t>
            </w:r>
            <w:r w:rsidR="00A678A2" w:rsidRPr="00424C24">
              <w:rPr>
                <w:w w:val="105"/>
                <w:sz w:val="19"/>
              </w:rPr>
              <w:t xml:space="preserve">a statistically significant </w:t>
            </w:r>
            <w:r>
              <w:rPr>
                <w:w w:val="105"/>
                <w:sz w:val="19"/>
              </w:rPr>
              <w:t>decreased</w:t>
            </w:r>
            <w:r w:rsidRPr="00424C2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teamwork</w:t>
            </w:r>
            <w:r w:rsidRPr="00424C2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 w:rsidRPr="00424C24">
              <w:rPr>
                <w:w w:val="105"/>
                <w:sz w:val="19"/>
              </w:rPr>
              <w:t xml:space="preserve"> </w:t>
            </w:r>
            <w:r w:rsidR="00A678A2" w:rsidRPr="00424C24">
              <w:rPr>
                <w:w w:val="105"/>
                <w:sz w:val="19"/>
              </w:rPr>
              <w:t xml:space="preserve">a decrease in </w:t>
            </w:r>
            <w:r>
              <w:rPr>
                <w:w w:val="105"/>
                <w:sz w:val="19"/>
              </w:rPr>
              <w:t>safety;</w:t>
            </w:r>
            <w:r w:rsidRPr="00424C2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however,</w:t>
            </w:r>
            <w:r w:rsidRPr="00424C24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that decrease lessened with time (1month vs. 8month). </w:t>
            </w:r>
            <w:r w:rsidR="00132690" w:rsidRPr="00424C24">
              <w:rPr>
                <w:w w:val="105"/>
                <w:sz w:val="19"/>
              </w:rPr>
              <w:t>Advanced Practice Nurse’s (</w:t>
            </w:r>
            <w:r>
              <w:rPr>
                <w:w w:val="105"/>
                <w:sz w:val="19"/>
              </w:rPr>
              <w:t>AP</w:t>
            </w:r>
            <w:r w:rsidR="00132690">
              <w:rPr>
                <w:w w:val="105"/>
                <w:sz w:val="19"/>
              </w:rPr>
              <w:t>)</w:t>
            </w:r>
            <w:r>
              <w:rPr>
                <w:w w:val="105"/>
                <w:sz w:val="19"/>
              </w:rPr>
              <w:t xml:space="preserve"> scores consistently increased in the PR condition. RNs became less satisfied with PR overtime. Parents were consistently higher satisfaction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scores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both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OW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conditions.</w:t>
            </w:r>
            <w:r w:rsidR="00132690" w:rsidRPr="00424C24">
              <w:rPr>
                <w:color w:val="FF0000"/>
                <w:w w:val="105"/>
                <w:sz w:val="19"/>
              </w:rPr>
              <w:t xml:space="preserve"> </w:t>
            </w:r>
          </w:p>
        </w:tc>
      </w:tr>
      <w:tr w:rsidR="007319EE" w14:paraId="547329AE" w14:textId="77777777">
        <w:trPr>
          <w:trHeight w:val="1188"/>
        </w:trPr>
        <w:tc>
          <w:tcPr>
            <w:tcW w:w="936" w:type="dxa"/>
          </w:tcPr>
          <w:p w14:paraId="30AF14E3" w14:textId="77777777" w:rsidR="007319EE" w:rsidRDefault="00F77F96">
            <w:pPr>
              <w:pStyle w:val="TableParagraph"/>
              <w:spacing w:line="268" w:lineRule="auto"/>
              <w:ind w:left="164" w:hanging="28"/>
              <w:rPr>
                <w:sz w:val="19"/>
              </w:rPr>
            </w:pPr>
            <w:r>
              <w:rPr>
                <w:w w:val="105"/>
                <w:sz w:val="19"/>
              </w:rPr>
              <w:t>Trzpuc et al., 2010</w:t>
            </w:r>
          </w:p>
        </w:tc>
        <w:tc>
          <w:tcPr>
            <w:tcW w:w="952" w:type="dxa"/>
          </w:tcPr>
          <w:p w14:paraId="47C11857" w14:textId="77777777" w:rsidR="007319EE" w:rsidRDefault="00F77F96">
            <w:pPr>
              <w:pStyle w:val="TableParagraph"/>
              <w:ind w:left="40" w:righ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Qualitative</w:t>
            </w:r>
          </w:p>
        </w:tc>
        <w:tc>
          <w:tcPr>
            <w:tcW w:w="1389" w:type="dxa"/>
          </w:tcPr>
          <w:p w14:paraId="55CF8D35" w14:textId="77777777" w:rsidR="007319EE" w:rsidRDefault="00F77F96">
            <w:pPr>
              <w:pStyle w:val="TableParagraph"/>
              <w:spacing w:line="268" w:lineRule="auto"/>
              <w:ind w:left="380" w:hanging="113"/>
              <w:rPr>
                <w:sz w:val="19"/>
              </w:rPr>
            </w:pPr>
            <w:r>
              <w:rPr>
                <w:sz w:val="19"/>
              </w:rPr>
              <w:t xml:space="preserve">Exploratory, </w:t>
            </w:r>
            <w:r>
              <w:rPr>
                <w:w w:val="105"/>
                <w:sz w:val="19"/>
              </w:rPr>
              <w:t>interview</w:t>
            </w:r>
          </w:p>
        </w:tc>
        <w:tc>
          <w:tcPr>
            <w:tcW w:w="1389" w:type="dxa"/>
          </w:tcPr>
          <w:p w14:paraId="16690EA9" w14:textId="77777777" w:rsidR="007319EE" w:rsidRDefault="00F77F96">
            <w:pPr>
              <w:pStyle w:val="TableParagraph"/>
              <w:spacing w:line="268" w:lineRule="auto"/>
              <w:ind w:left="45" w:right="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Visibility and path length analysis, semi-structured interviews</w:t>
            </w:r>
          </w:p>
        </w:tc>
        <w:tc>
          <w:tcPr>
            <w:tcW w:w="937" w:type="dxa"/>
          </w:tcPr>
          <w:p w14:paraId="57642C28" w14:textId="77777777" w:rsidR="007319EE" w:rsidRDefault="00F77F96">
            <w:pPr>
              <w:pStyle w:val="TableParagraph"/>
              <w:ind w:left="44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38FECE4D" w14:textId="77777777" w:rsidR="007319EE" w:rsidRDefault="00F77F96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781" w:type="dxa"/>
          </w:tcPr>
          <w:p w14:paraId="223D3CA9" w14:textId="77777777" w:rsidR="007319EE" w:rsidRDefault="00F77F96"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224CED52" w14:textId="77777777" w:rsidR="007319EE" w:rsidRDefault="00F77F96">
            <w:pPr>
              <w:pStyle w:val="TableParagraph"/>
              <w:ind w:left="35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Not reported</w:t>
            </w:r>
          </w:p>
        </w:tc>
        <w:tc>
          <w:tcPr>
            <w:tcW w:w="1717" w:type="dxa"/>
          </w:tcPr>
          <w:p w14:paraId="7C393907" w14:textId="77777777" w:rsidR="007319EE" w:rsidRDefault="00F77F96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Interviews: 3</w:t>
            </w:r>
          </w:p>
        </w:tc>
        <w:tc>
          <w:tcPr>
            <w:tcW w:w="4993" w:type="dxa"/>
          </w:tcPr>
          <w:p w14:paraId="3A4DC45E" w14:textId="77777777" w:rsidR="007319EE" w:rsidRDefault="00F77F96">
            <w:pPr>
              <w:pStyle w:val="TableParagraph"/>
              <w:spacing w:line="264" w:lineRule="auto"/>
              <w:ind w:left="25" w:right="43" w:firstLine="1"/>
              <w:rPr>
                <w:sz w:val="19"/>
              </w:rPr>
            </w:pPr>
            <w:r>
              <w:rPr>
                <w:w w:val="105"/>
                <w:sz w:val="19"/>
              </w:rPr>
              <w:t>Found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difficulty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reaching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consensus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nurses'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preference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nursing unit type. Identified misunderstandings between designer</w:t>
            </w:r>
            <w:r>
              <w:rPr>
                <w:rFonts w:ascii="Cambria" w:hAnsi="Cambria"/>
                <w:w w:val="105"/>
                <w:sz w:val="19"/>
              </w:rPr>
              <w:t xml:space="preserve">‐ </w:t>
            </w:r>
            <w:r>
              <w:rPr>
                <w:w w:val="105"/>
                <w:sz w:val="19"/>
              </w:rPr>
              <w:t>and clinician</w:t>
            </w:r>
            <w:r>
              <w:rPr>
                <w:rFonts w:ascii="Cambria" w:hAnsi="Cambria"/>
                <w:w w:val="105"/>
                <w:sz w:val="19"/>
              </w:rPr>
              <w:t>‐</w:t>
            </w:r>
            <w:r>
              <w:rPr>
                <w:w w:val="105"/>
                <w:sz w:val="19"/>
              </w:rPr>
              <w:t>interpretation of the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environment.</w:t>
            </w:r>
          </w:p>
        </w:tc>
      </w:tr>
      <w:tr w:rsidR="007319EE" w14:paraId="6E50E22E" w14:textId="77777777">
        <w:trPr>
          <w:trHeight w:val="1155"/>
        </w:trPr>
        <w:tc>
          <w:tcPr>
            <w:tcW w:w="936" w:type="dxa"/>
          </w:tcPr>
          <w:p w14:paraId="6112E8C0" w14:textId="77777777" w:rsidR="007319EE" w:rsidRDefault="00F77F96">
            <w:pPr>
              <w:pStyle w:val="TableParagraph"/>
              <w:spacing w:line="268" w:lineRule="auto"/>
              <w:ind w:left="162" w:hanging="58"/>
              <w:rPr>
                <w:sz w:val="19"/>
              </w:rPr>
            </w:pPr>
            <w:r>
              <w:rPr>
                <w:w w:val="105"/>
                <w:sz w:val="19"/>
              </w:rPr>
              <w:t>Weaver et al., 2017</w:t>
            </w:r>
          </w:p>
        </w:tc>
        <w:tc>
          <w:tcPr>
            <w:tcW w:w="952" w:type="dxa"/>
          </w:tcPr>
          <w:p w14:paraId="2D780736" w14:textId="77777777" w:rsidR="007319EE" w:rsidRDefault="00F77F96">
            <w:pPr>
              <w:pStyle w:val="TableParagraph"/>
              <w:ind w:left="40" w:right="19"/>
              <w:jc w:val="center"/>
              <w:rPr>
                <w:sz w:val="19"/>
              </w:rPr>
            </w:pPr>
            <w:r>
              <w:rPr>
                <w:sz w:val="19"/>
              </w:rPr>
              <w:t>Quantitative</w:t>
            </w:r>
          </w:p>
        </w:tc>
        <w:tc>
          <w:tcPr>
            <w:tcW w:w="1389" w:type="dxa"/>
          </w:tcPr>
          <w:p w14:paraId="70B966F3" w14:textId="77777777" w:rsidR="007319EE" w:rsidRDefault="00F77F96">
            <w:pPr>
              <w:pStyle w:val="TableParagraph"/>
              <w:spacing w:line="268" w:lineRule="auto"/>
              <w:ind w:left="69" w:right="45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Exploratory; Cohort study </w:t>
            </w:r>
            <w:r>
              <w:rPr>
                <w:sz w:val="19"/>
              </w:rPr>
              <w:t xml:space="preserve">(prospective) pre- </w:t>
            </w:r>
            <w:r>
              <w:rPr>
                <w:w w:val="105"/>
                <w:sz w:val="19"/>
              </w:rPr>
              <w:t>post study</w:t>
            </w:r>
          </w:p>
        </w:tc>
        <w:tc>
          <w:tcPr>
            <w:tcW w:w="1389" w:type="dxa"/>
          </w:tcPr>
          <w:p w14:paraId="13AF6B4C" w14:textId="77777777" w:rsidR="007319EE" w:rsidRDefault="00F77F96">
            <w:pPr>
              <w:pStyle w:val="TableParagraph"/>
              <w:ind w:left="50" w:righ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Survey</w:t>
            </w:r>
          </w:p>
        </w:tc>
        <w:tc>
          <w:tcPr>
            <w:tcW w:w="937" w:type="dxa"/>
          </w:tcPr>
          <w:p w14:paraId="4BB3EF31" w14:textId="77777777" w:rsidR="007319EE" w:rsidRDefault="00F77F96">
            <w:pPr>
              <w:pStyle w:val="TableParagraph"/>
              <w:ind w:left="44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50EC0790" w14:textId="77777777" w:rsidR="007319EE" w:rsidRDefault="00F77F96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781" w:type="dxa"/>
          </w:tcPr>
          <w:p w14:paraId="09EAF436" w14:textId="77777777" w:rsidR="007319EE" w:rsidRDefault="00F77F96">
            <w:pPr>
              <w:pStyle w:val="TableParagraph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</w:t>
            </w:r>
          </w:p>
        </w:tc>
        <w:tc>
          <w:tcPr>
            <w:tcW w:w="1093" w:type="dxa"/>
          </w:tcPr>
          <w:p w14:paraId="15A76761" w14:textId="77777777" w:rsidR="007319EE" w:rsidRDefault="00F77F96">
            <w:pPr>
              <w:pStyle w:val="TableParagraph"/>
              <w:ind w:left="34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 months</w:t>
            </w:r>
          </w:p>
        </w:tc>
        <w:tc>
          <w:tcPr>
            <w:tcW w:w="1717" w:type="dxa"/>
          </w:tcPr>
          <w:p w14:paraId="5235AAB6" w14:textId="77777777" w:rsidR="007319EE" w:rsidRDefault="00F77F96">
            <w:pPr>
              <w:pStyle w:val="TableParagraph"/>
              <w:spacing w:line="268" w:lineRule="auto"/>
              <w:ind w:left="428" w:right="9" w:hanging="352"/>
              <w:rPr>
                <w:sz w:val="19"/>
              </w:rPr>
            </w:pPr>
            <w:r>
              <w:rPr>
                <w:w w:val="105"/>
                <w:sz w:val="19"/>
              </w:rPr>
              <w:t>Surveys: 92 (matched pre/post:46)</w:t>
            </w:r>
          </w:p>
        </w:tc>
        <w:tc>
          <w:tcPr>
            <w:tcW w:w="4993" w:type="dxa"/>
          </w:tcPr>
          <w:p w14:paraId="6FE2E3FA" w14:textId="77777777" w:rsidR="007319EE" w:rsidRDefault="00F77F96">
            <w:pPr>
              <w:pStyle w:val="TableParagraph"/>
              <w:spacing w:line="268" w:lineRule="auto"/>
              <w:ind w:left="25" w:right="43"/>
              <w:rPr>
                <w:sz w:val="19"/>
              </w:rPr>
            </w:pPr>
            <w:r>
              <w:rPr>
                <w:w w:val="105"/>
                <w:sz w:val="19"/>
              </w:rPr>
              <w:t>Increasing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shared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nature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workspace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between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medical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 nursing staff, increased measures of perceived teamwork and communication.</w:t>
            </w:r>
          </w:p>
        </w:tc>
      </w:tr>
      <w:tr w:rsidR="007319EE" w14:paraId="183C41EF" w14:textId="77777777">
        <w:trPr>
          <w:trHeight w:val="1234"/>
        </w:trPr>
        <w:tc>
          <w:tcPr>
            <w:tcW w:w="936" w:type="dxa"/>
          </w:tcPr>
          <w:p w14:paraId="3002025C" w14:textId="77777777" w:rsidR="007319EE" w:rsidRDefault="00F77F96">
            <w:pPr>
              <w:pStyle w:val="TableParagraph"/>
              <w:spacing w:line="268" w:lineRule="auto"/>
              <w:ind w:left="73" w:right="13" w:firstLine="8"/>
              <w:rPr>
                <w:sz w:val="19"/>
              </w:rPr>
            </w:pPr>
            <w:r>
              <w:rPr>
                <w:sz w:val="19"/>
              </w:rPr>
              <w:t xml:space="preserve">Zborowsky </w:t>
            </w:r>
            <w:r>
              <w:rPr>
                <w:w w:val="105"/>
                <w:sz w:val="19"/>
              </w:rPr>
              <w:t>et al., 2010</w:t>
            </w:r>
          </w:p>
        </w:tc>
        <w:tc>
          <w:tcPr>
            <w:tcW w:w="952" w:type="dxa"/>
          </w:tcPr>
          <w:p w14:paraId="582162CE" w14:textId="77777777" w:rsidR="007319EE" w:rsidRDefault="00F77F96">
            <w:pPr>
              <w:pStyle w:val="TableParagraph"/>
              <w:spacing w:line="268" w:lineRule="auto"/>
              <w:ind w:left="171" w:right="143" w:firstLine="93"/>
              <w:rPr>
                <w:sz w:val="19"/>
              </w:rPr>
            </w:pPr>
            <w:r>
              <w:rPr>
                <w:w w:val="105"/>
                <w:sz w:val="19"/>
              </w:rPr>
              <w:t xml:space="preserve">Mixed </w:t>
            </w:r>
            <w:r>
              <w:rPr>
                <w:sz w:val="19"/>
              </w:rPr>
              <w:t>Methods</w:t>
            </w:r>
          </w:p>
        </w:tc>
        <w:tc>
          <w:tcPr>
            <w:tcW w:w="1389" w:type="dxa"/>
          </w:tcPr>
          <w:p w14:paraId="13D85B72" w14:textId="77777777" w:rsidR="007319EE" w:rsidRDefault="00F77F96">
            <w:pPr>
              <w:pStyle w:val="TableParagraph"/>
              <w:spacing w:line="268" w:lineRule="auto"/>
              <w:ind w:left="33" w:right="8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Exploratory; </w:t>
            </w:r>
            <w:r>
              <w:rPr>
                <w:sz w:val="19"/>
              </w:rPr>
              <w:t xml:space="preserve">Comparative Case </w:t>
            </w:r>
            <w:r>
              <w:rPr>
                <w:w w:val="105"/>
                <w:sz w:val="19"/>
              </w:rPr>
              <w:t>Study, Triangulation</w:t>
            </w:r>
          </w:p>
        </w:tc>
        <w:tc>
          <w:tcPr>
            <w:tcW w:w="1389" w:type="dxa"/>
          </w:tcPr>
          <w:p w14:paraId="6E38D963" w14:textId="77777777" w:rsidR="007319EE" w:rsidRDefault="00F77F96">
            <w:pPr>
              <w:pStyle w:val="TableParagraph"/>
              <w:spacing w:line="268" w:lineRule="auto"/>
              <w:ind w:left="153" w:right="130" w:firstLine="8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Observation, sound level, survey, focus group</w:t>
            </w:r>
            <w:r>
              <w:rPr>
                <w:spacing w:val="-2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interview</w:t>
            </w:r>
          </w:p>
        </w:tc>
        <w:tc>
          <w:tcPr>
            <w:tcW w:w="937" w:type="dxa"/>
          </w:tcPr>
          <w:p w14:paraId="15F894EB" w14:textId="77777777" w:rsidR="007319EE" w:rsidRDefault="00F77F96">
            <w:pPr>
              <w:pStyle w:val="TableParagraph"/>
              <w:ind w:left="44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7C75A8D9" w14:textId="77777777" w:rsidR="007319EE" w:rsidRDefault="00F77F96">
            <w:pPr>
              <w:pStyle w:val="TableParagraph"/>
              <w:ind w:left="1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781" w:type="dxa"/>
          </w:tcPr>
          <w:p w14:paraId="48DB96DA" w14:textId="77777777" w:rsidR="007319EE" w:rsidRDefault="00F77F96">
            <w:pPr>
              <w:pStyle w:val="TableParagraph"/>
              <w:ind w:left="1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2B36F327" w14:textId="77777777" w:rsidR="007319EE" w:rsidRDefault="00F77F96">
            <w:pPr>
              <w:pStyle w:val="TableParagraph"/>
              <w:ind w:left="35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Not reported</w:t>
            </w:r>
          </w:p>
        </w:tc>
        <w:tc>
          <w:tcPr>
            <w:tcW w:w="1717" w:type="dxa"/>
          </w:tcPr>
          <w:p w14:paraId="761ADD5B" w14:textId="77777777" w:rsidR="007319EE" w:rsidRDefault="00F77F96">
            <w:pPr>
              <w:pStyle w:val="TableParagraph"/>
              <w:ind w:left="17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Surveys: 57;</w:t>
            </w:r>
          </w:p>
          <w:p w14:paraId="7FAAE31E" w14:textId="77777777" w:rsidR="007319EE" w:rsidRDefault="00F77F96">
            <w:pPr>
              <w:pStyle w:val="TableParagraph"/>
              <w:spacing w:before="25"/>
              <w:ind w:left="15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Focus Groups: 2;</w:t>
            </w:r>
          </w:p>
          <w:p w14:paraId="59D7E7DD" w14:textId="77777777" w:rsidR="007319EE" w:rsidRDefault="00F77F96">
            <w:pPr>
              <w:pStyle w:val="TableParagraph"/>
              <w:spacing w:before="26"/>
              <w:ind w:left="13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Observation: 38 hr</w:t>
            </w:r>
          </w:p>
        </w:tc>
        <w:tc>
          <w:tcPr>
            <w:tcW w:w="4993" w:type="dxa"/>
          </w:tcPr>
          <w:p w14:paraId="4AE6EDC3" w14:textId="77777777" w:rsidR="007319EE" w:rsidRDefault="00F77F96">
            <w:pPr>
              <w:pStyle w:val="TableParagraph"/>
              <w:spacing w:line="268" w:lineRule="auto"/>
              <w:ind w:left="25" w:right="43"/>
              <w:rPr>
                <w:sz w:val="19"/>
              </w:rPr>
            </w:pPr>
            <w:r>
              <w:rPr>
                <w:w w:val="105"/>
                <w:sz w:val="19"/>
              </w:rPr>
              <w:t>On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decentralized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units,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RNs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spent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less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time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consulting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with</w:t>
            </w:r>
            <w:r>
              <w:rPr>
                <w:spacing w:val="-1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other staff. On centralized units, social interactions and time on administrative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duties,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phones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computers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was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higher.</w:t>
            </w:r>
            <w:r>
              <w:rPr>
                <w:spacing w:val="-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Sound levels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did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not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differ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between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central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decentralized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conditions.</w:t>
            </w:r>
          </w:p>
        </w:tc>
      </w:tr>
      <w:tr w:rsidR="007319EE" w14:paraId="6D2007A2" w14:textId="77777777">
        <w:trPr>
          <w:trHeight w:val="1405"/>
        </w:trPr>
        <w:tc>
          <w:tcPr>
            <w:tcW w:w="936" w:type="dxa"/>
          </w:tcPr>
          <w:p w14:paraId="5ABA3D79" w14:textId="77777777" w:rsidR="007319EE" w:rsidRDefault="00F77F96">
            <w:pPr>
              <w:pStyle w:val="TableParagraph"/>
              <w:spacing w:line="268" w:lineRule="auto"/>
              <w:ind w:left="164" w:hanging="10"/>
              <w:rPr>
                <w:sz w:val="19"/>
              </w:rPr>
            </w:pPr>
            <w:r>
              <w:rPr>
                <w:w w:val="105"/>
                <w:sz w:val="19"/>
              </w:rPr>
              <w:t>Zhang et al., 2015</w:t>
            </w:r>
          </w:p>
        </w:tc>
        <w:tc>
          <w:tcPr>
            <w:tcW w:w="952" w:type="dxa"/>
          </w:tcPr>
          <w:p w14:paraId="35D52805" w14:textId="77777777" w:rsidR="007319EE" w:rsidRDefault="00F77F96">
            <w:pPr>
              <w:pStyle w:val="TableParagraph"/>
              <w:ind w:left="40" w:right="1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Qualitative</w:t>
            </w:r>
          </w:p>
        </w:tc>
        <w:tc>
          <w:tcPr>
            <w:tcW w:w="1389" w:type="dxa"/>
          </w:tcPr>
          <w:p w14:paraId="4D6D1238" w14:textId="77777777" w:rsidR="007319EE" w:rsidRDefault="00F77F96">
            <w:pPr>
              <w:pStyle w:val="TableParagraph"/>
              <w:spacing w:line="268" w:lineRule="auto"/>
              <w:ind w:left="46" w:right="22" w:hanging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Exploratory </w:t>
            </w:r>
            <w:r>
              <w:rPr>
                <w:sz w:val="19"/>
              </w:rPr>
              <w:t xml:space="preserve">phenomenological </w:t>
            </w:r>
            <w:r>
              <w:rPr>
                <w:w w:val="105"/>
                <w:sz w:val="19"/>
              </w:rPr>
              <w:t>study</w:t>
            </w:r>
          </w:p>
        </w:tc>
        <w:tc>
          <w:tcPr>
            <w:tcW w:w="1389" w:type="dxa"/>
          </w:tcPr>
          <w:p w14:paraId="6C60D658" w14:textId="77777777" w:rsidR="007319EE" w:rsidRDefault="00F77F96">
            <w:pPr>
              <w:pStyle w:val="TableParagraph"/>
              <w:ind w:left="51" w:righ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Interview</w:t>
            </w:r>
          </w:p>
        </w:tc>
        <w:tc>
          <w:tcPr>
            <w:tcW w:w="937" w:type="dxa"/>
          </w:tcPr>
          <w:p w14:paraId="5A0BCC4D" w14:textId="77777777" w:rsidR="007319EE" w:rsidRDefault="00F77F96">
            <w:pPr>
              <w:pStyle w:val="TableParagraph"/>
              <w:ind w:left="44" w:right="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USA</w:t>
            </w:r>
          </w:p>
        </w:tc>
        <w:tc>
          <w:tcPr>
            <w:tcW w:w="781" w:type="dxa"/>
          </w:tcPr>
          <w:p w14:paraId="11A99A31" w14:textId="77777777" w:rsidR="007319EE" w:rsidRDefault="00F77F96">
            <w:pPr>
              <w:pStyle w:val="TableParagraph"/>
              <w:ind w:left="1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781" w:type="dxa"/>
          </w:tcPr>
          <w:p w14:paraId="328CF2B6" w14:textId="77777777" w:rsidR="007319EE" w:rsidRDefault="00F77F96">
            <w:pPr>
              <w:pStyle w:val="TableParagraph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IP</w:t>
            </w:r>
          </w:p>
        </w:tc>
        <w:tc>
          <w:tcPr>
            <w:tcW w:w="1093" w:type="dxa"/>
          </w:tcPr>
          <w:p w14:paraId="644810B3" w14:textId="77777777" w:rsidR="007319EE" w:rsidRDefault="00F77F96">
            <w:pPr>
              <w:pStyle w:val="TableParagraph"/>
              <w:ind w:left="3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 month</w:t>
            </w:r>
          </w:p>
        </w:tc>
        <w:tc>
          <w:tcPr>
            <w:tcW w:w="1717" w:type="dxa"/>
          </w:tcPr>
          <w:p w14:paraId="3BB58209" w14:textId="77777777" w:rsidR="007319EE" w:rsidRDefault="00F77F96">
            <w:pPr>
              <w:pStyle w:val="TableParagraph"/>
              <w:ind w:left="13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Interviews: 20</w:t>
            </w:r>
          </w:p>
        </w:tc>
        <w:tc>
          <w:tcPr>
            <w:tcW w:w="4993" w:type="dxa"/>
          </w:tcPr>
          <w:p w14:paraId="3D4A7966" w14:textId="77777777" w:rsidR="007319EE" w:rsidRDefault="00F77F96">
            <w:pPr>
              <w:pStyle w:val="TableParagraph"/>
              <w:spacing w:line="268" w:lineRule="auto"/>
              <w:ind w:left="25" w:right="43" w:hanging="1"/>
              <w:rPr>
                <w:sz w:val="19"/>
              </w:rPr>
            </w:pPr>
            <w:r>
              <w:rPr>
                <w:w w:val="105"/>
                <w:sz w:val="19"/>
              </w:rPr>
              <w:t>Challenges of the hybrid inpatient unit design were increased perceived isolation, compromised nurse communication and teamwork and scattered assignments reduced benefit of hybrid model.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Benefits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hybrid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design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were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reduced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distraction,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better time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management,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quieter,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better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proximity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patients.</w:t>
            </w:r>
          </w:p>
        </w:tc>
      </w:tr>
    </w:tbl>
    <w:p w14:paraId="00D1B9EE" w14:textId="72B5C7E6" w:rsidR="00F77F96" w:rsidRDefault="00F77F96"/>
    <w:p w14:paraId="42C2B977" w14:textId="4351EE43" w:rsidR="005B6A54" w:rsidRPr="005B6A54" w:rsidRDefault="005B6A54">
      <w:pPr>
        <w:rPr>
          <w:sz w:val="20"/>
          <w:szCs w:val="18"/>
        </w:rPr>
      </w:pPr>
    </w:p>
    <w:p w14:paraId="00810304" w14:textId="77777777" w:rsidR="005B6A54" w:rsidRPr="005B6A54" w:rsidRDefault="005B6A54" w:rsidP="005B6A54">
      <w:pPr>
        <w:widowControl/>
        <w:adjustRightInd w:val="0"/>
        <w:rPr>
          <w:rFonts w:eastAsiaTheme="minorHAnsi" w:cs="GillSansStd"/>
          <w:sz w:val="20"/>
          <w:szCs w:val="18"/>
        </w:rPr>
      </w:pPr>
      <w:r w:rsidRPr="005B6A54">
        <w:rPr>
          <w:rFonts w:eastAsiaTheme="minorHAnsi" w:cs="GillSansStd-Italic"/>
          <w:i/>
          <w:iCs/>
          <w:sz w:val="20"/>
          <w:szCs w:val="18"/>
        </w:rPr>
        <w:t xml:space="preserve">Note. </w:t>
      </w:r>
      <w:r w:rsidRPr="005B6A54">
        <w:rPr>
          <w:rFonts w:eastAsiaTheme="minorHAnsi" w:cs="GillSansStd"/>
          <w:sz w:val="20"/>
          <w:szCs w:val="18"/>
        </w:rPr>
        <w:t xml:space="preserve">OP </w:t>
      </w:r>
      <w:r w:rsidRPr="005B6A54">
        <w:rPr>
          <w:rFonts w:eastAsiaTheme="minorHAnsi" w:cs="MathematicalPiLTStd"/>
          <w:sz w:val="20"/>
          <w:szCs w:val="18"/>
        </w:rPr>
        <w:t xml:space="preserve">= </w:t>
      </w:r>
      <w:r w:rsidRPr="005B6A54">
        <w:rPr>
          <w:rFonts w:eastAsiaTheme="minorHAnsi" w:cs="GillSansStd"/>
          <w:sz w:val="20"/>
          <w:szCs w:val="18"/>
        </w:rPr>
        <w:t xml:space="preserve">outpatient; EMR </w:t>
      </w:r>
      <w:r w:rsidRPr="005B6A54">
        <w:rPr>
          <w:rFonts w:eastAsiaTheme="minorHAnsi" w:cs="MathematicalPiLTStd"/>
          <w:sz w:val="20"/>
          <w:szCs w:val="18"/>
        </w:rPr>
        <w:t xml:space="preserve">= </w:t>
      </w:r>
      <w:r w:rsidRPr="005B6A54">
        <w:rPr>
          <w:rFonts w:eastAsiaTheme="minorHAnsi" w:cs="GillSansStd"/>
          <w:sz w:val="20"/>
          <w:szCs w:val="18"/>
        </w:rPr>
        <w:t xml:space="preserve">electronic medical record; IP </w:t>
      </w:r>
      <w:r w:rsidRPr="005B6A54">
        <w:rPr>
          <w:rFonts w:eastAsiaTheme="minorHAnsi" w:cs="MathematicalPiLTStd"/>
          <w:sz w:val="20"/>
          <w:szCs w:val="18"/>
        </w:rPr>
        <w:t xml:space="preserve">= </w:t>
      </w:r>
      <w:r w:rsidRPr="005B6A54">
        <w:rPr>
          <w:rFonts w:eastAsiaTheme="minorHAnsi" w:cs="GillSansStd"/>
          <w:sz w:val="20"/>
          <w:szCs w:val="18"/>
        </w:rPr>
        <w:t xml:space="preserve">inpatient; PERK </w:t>
      </w:r>
      <w:r w:rsidRPr="005B6A54">
        <w:rPr>
          <w:rFonts w:eastAsiaTheme="minorHAnsi" w:cs="MathematicalPiLTStd"/>
          <w:sz w:val="20"/>
          <w:szCs w:val="18"/>
        </w:rPr>
        <w:t xml:space="preserve">= </w:t>
      </w:r>
      <w:r w:rsidRPr="005B6A54">
        <w:rPr>
          <w:rFonts w:eastAsiaTheme="minorHAnsi" w:cs="GillSansStd"/>
          <w:sz w:val="20"/>
          <w:szCs w:val="18"/>
        </w:rPr>
        <w:t xml:space="preserve">Providing Effective Resources and Knowledge; ED </w:t>
      </w:r>
      <w:r w:rsidRPr="005B6A54">
        <w:rPr>
          <w:rFonts w:eastAsiaTheme="minorHAnsi" w:cs="MathematicalPiLTStd"/>
          <w:sz w:val="20"/>
          <w:szCs w:val="18"/>
        </w:rPr>
        <w:t xml:space="preserve">= </w:t>
      </w:r>
      <w:r w:rsidRPr="005B6A54">
        <w:rPr>
          <w:rFonts w:eastAsiaTheme="minorHAnsi" w:cs="GillSansStd"/>
          <w:sz w:val="20"/>
          <w:szCs w:val="18"/>
        </w:rPr>
        <w:t>emergency departments;</w:t>
      </w:r>
    </w:p>
    <w:p w14:paraId="705D4E6C" w14:textId="77777777" w:rsidR="005B6A54" w:rsidRPr="005B6A54" w:rsidRDefault="005B6A54" w:rsidP="005B6A54">
      <w:pPr>
        <w:widowControl/>
        <w:adjustRightInd w:val="0"/>
        <w:rPr>
          <w:rFonts w:eastAsiaTheme="minorHAnsi" w:cs="GillSansStd"/>
          <w:sz w:val="20"/>
          <w:szCs w:val="18"/>
        </w:rPr>
      </w:pPr>
      <w:r w:rsidRPr="005B6A54">
        <w:rPr>
          <w:rFonts w:eastAsiaTheme="minorHAnsi" w:cs="GillSansStd"/>
          <w:sz w:val="20"/>
          <w:szCs w:val="18"/>
        </w:rPr>
        <w:t xml:space="preserve">DCT </w:t>
      </w:r>
      <w:r w:rsidRPr="005B6A54">
        <w:rPr>
          <w:rFonts w:eastAsiaTheme="minorHAnsi" w:cs="MathematicalPiLTStd"/>
          <w:sz w:val="20"/>
          <w:szCs w:val="18"/>
        </w:rPr>
        <w:t xml:space="preserve">= </w:t>
      </w:r>
      <w:r w:rsidRPr="005B6A54">
        <w:rPr>
          <w:rFonts w:eastAsiaTheme="minorHAnsi" w:cs="GillSansStd"/>
          <w:sz w:val="20"/>
          <w:szCs w:val="18"/>
        </w:rPr>
        <w:t xml:space="preserve">Decentralized; CNT </w:t>
      </w:r>
      <w:r w:rsidRPr="005B6A54">
        <w:rPr>
          <w:rFonts w:eastAsiaTheme="minorHAnsi" w:cs="MathematicalPiLTStd"/>
          <w:sz w:val="20"/>
          <w:szCs w:val="18"/>
        </w:rPr>
        <w:t xml:space="preserve">= </w:t>
      </w:r>
      <w:r w:rsidRPr="005B6A54">
        <w:rPr>
          <w:rFonts w:eastAsiaTheme="minorHAnsi" w:cs="GillSansStd"/>
          <w:sz w:val="20"/>
          <w:szCs w:val="18"/>
        </w:rPr>
        <w:t xml:space="preserve">centralized; SEIPS </w:t>
      </w:r>
      <w:r w:rsidRPr="005B6A54">
        <w:rPr>
          <w:rFonts w:eastAsiaTheme="minorHAnsi" w:cs="MathematicalPiLTStd"/>
          <w:sz w:val="20"/>
          <w:szCs w:val="18"/>
        </w:rPr>
        <w:t xml:space="preserve">= </w:t>
      </w:r>
      <w:r w:rsidRPr="005B6A54">
        <w:rPr>
          <w:rFonts w:eastAsiaTheme="minorHAnsi" w:cs="GillSansStd"/>
          <w:sz w:val="20"/>
          <w:szCs w:val="18"/>
        </w:rPr>
        <w:t xml:space="preserve">Systems Engineering for Patient Safety; IPC </w:t>
      </w:r>
      <w:r w:rsidRPr="005B6A54">
        <w:rPr>
          <w:rFonts w:eastAsiaTheme="minorHAnsi" w:cs="MathematicalPiLTStd"/>
          <w:sz w:val="20"/>
          <w:szCs w:val="18"/>
        </w:rPr>
        <w:t xml:space="preserve">= </w:t>
      </w:r>
      <w:r w:rsidRPr="005B6A54">
        <w:rPr>
          <w:rFonts w:eastAsiaTheme="minorHAnsi" w:cs="GillSansStd"/>
          <w:sz w:val="20"/>
          <w:szCs w:val="18"/>
        </w:rPr>
        <w:t xml:space="preserve">interprofessional collaboration; NICU </w:t>
      </w:r>
      <w:r w:rsidRPr="005B6A54">
        <w:rPr>
          <w:rFonts w:eastAsiaTheme="minorHAnsi" w:cs="MathematicalPiLTStd"/>
          <w:sz w:val="20"/>
          <w:szCs w:val="18"/>
        </w:rPr>
        <w:t xml:space="preserve">= </w:t>
      </w:r>
      <w:r w:rsidRPr="005B6A54">
        <w:rPr>
          <w:rFonts w:eastAsiaTheme="minorHAnsi" w:cs="GillSansStd"/>
          <w:sz w:val="20"/>
          <w:szCs w:val="18"/>
        </w:rPr>
        <w:t>neonatal intensive care unit;</w:t>
      </w:r>
    </w:p>
    <w:p w14:paraId="1FE8245B" w14:textId="77777777" w:rsidR="005B6A54" w:rsidRPr="005B6A54" w:rsidRDefault="005B6A54" w:rsidP="005B6A54">
      <w:pPr>
        <w:widowControl/>
        <w:adjustRightInd w:val="0"/>
        <w:rPr>
          <w:rFonts w:eastAsiaTheme="minorHAnsi" w:cs="Tahoma"/>
          <w:sz w:val="20"/>
          <w:szCs w:val="18"/>
        </w:rPr>
      </w:pPr>
      <w:r w:rsidRPr="005B6A54">
        <w:rPr>
          <w:rFonts w:eastAsiaTheme="minorHAnsi" w:cs="GillSansStd"/>
          <w:sz w:val="20"/>
          <w:szCs w:val="18"/>
        </w:rPr>
        <w:t xml:space="preserve">OW </w:t>
      </w:r>
      <w:r w:rsidRPr="005B6A54">
        <w:rPr>
          <w:rFonts w:eastAsiaTheme="minorHAnsi" w:cs="MathematicalPiLTStd"/>
          <w:sz w:val="20"/>
          <w:szCs w:val="18"/>
        </w:rPr>
        <w:t xml:space="preserve">= </w:t>
      </w:r>
      <w:r w:rsidRPr="005B6A54">
        <w:rPr>
          <w:rFonts w:eastAsiaTheme="minorHAnsi" w:cs="GillSansStd"/>
          <w:sz w:val="20"/>
          <w:szCs w:val="18"/>
        </w:rPr>
        <w:t xml:space="preserve">open ward; PR </w:t>
      </w:r>
      <w:r w:rsidRPr="005B6A54">
        <w:rPr>
          <w:rFonts w:eastAsiaTheme="minorHAnsi" w:cs="MathematicalPiLTStd"/>
          <w:sz w:val="20"/>
          <w:szCs w:val="18"/>
        </w:rPr>
        <w:t xml:space="preserve">= </w:t>
      </w:r>
      <w:r w:rsidRPr="005B6A54">
        <w:rPr>
          <w:rFonts w:eastAsiaTheme="minorHAnsi" w:cs="GillSansStd"/>
          <w:sz w:val="20"/>
          <w:szCs w:val="18"/>
        </w:rPr>
        <w:t xml:space="preserve">private room; AP </w:t>
      </w:r>
      <w:r w:rsidRPr="005B6A54">
        <w:rPr>
          <w:rFonts w:eastAsiaTheme="minorHAnsi" w:cs="MathematicalPiLTStd"/>
          <w:sz w:val="20"/>
          <w:szCs w:val="18"/>
        </w:rPr>
        <w:t xml:space="preserve">= </w:t>
      </w:r>
      <w:r w:rsidRPr="005B6A54">
        <w:rPr>
          <w:rFonts w:eastAsiaTheme="minorHAnsi" w:cs="GillSansStd"/>
          <w:sz w:val="20"/>
          <w:szCs w:val="18"/>
        </w:rPr>
        <w:t>Advanced Practice</w:t>
      </w:r>
      <w:r w:rsidRPr="005B6A54">
        <w:rPr>
          <w:rFonts w:eastAsiaTheme="minorHAnsi" w:cs="GillSansStd"/>
          <w:sz w:val="20"/>
          <w:szCs w:val="18"/>
        </w:rPr>
        <w:t xml:space="preserve">; </w:t>
      </w:r>
      <w:r w:rsidRPr="005B6A54">
        <w:rPr>
          <w:rFonts w:eastAsiaTheme="minorHAnsi" w:cs="Tahoma"/>
          <w:color w:val="000000"/>
          <w:sz w:val="20"/>
          <w:szCs w:val="18"/>
        </w:rPr>
        <w:t>RN= Registered Nurse; PDA= Personal Digital Assistants; MD = Medical Doctor</w:t>
      </w:r>
    </w:p>
    <w:p w14:paraId="392E46A0" w14:textId="526BC102" w:rsidR="005B6A54" w:rsidRDefault="005B6A54" w:rsidP="005B6A54">
      <w:bookmarkStart w:id="0" w:name="_GoBack"/>
      <w:bookmarkEnd w:id="0"/>
    </w:p>
    <w:sectPr w:rsidR="005B6A54">
      <w:pgSz w:w="15840" w:h="12240" w:orient="landscape"/>
      <w:pgMar w:top="1720" w:right="380" w:bottom="280" w:left="260" w:header="1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64E4" w14:textId="77777777" w:rsidR="00694DFE" w:rsidRDefault="00694DFE">
      <w:r>
        <w:separator/>
      </w:r>
    </w:p>
  </w:endnote>
  <w:endnote w:type="continuationSeparator" w:id="0">
    <w:p w14:paraId="23C3CE52" w14:textId="77777777" w:rsidR="00694DFE" w:rsidRDefault="0069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SansSt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hematicalPiL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B92A" w14:textId="77777777" w:rsidR="00694DFE" w:rsidRDefault="00694DFE">
      <w:r>
        <w:separator/>
      </w:r>
    </w:p>
  </w:footnote>
  <w:footnote w:type="continuationSeparator" w:id="0">
    <w:p w14:paraId="49B21950" w14:textId="77777777" w:rsidR="00694DFE" w:rsidRDefault="0069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1DD9D" w14:textId="62C0310C" w:rsidR="00D623F1" w:rsidRDefault="005B6A54">
    <w:pPr>
      <w:pStyle w:val="BodyText"/>
      <w:spacing w:before="0"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A5AD7B" wp14:editId="4B99B4F6">
              <wp:simplePos x="0" y="0"/>
              <wp:positionH relativeFrom="page">
                <wp:posOffset>243205</wp:posOffset>
              </wp:positionH>
              <wp:positionV relativeFrom="page">
                <wp:posOffset>736600</wp:posOffset>
              </wp:positionV>
              <wp:extent cx="2312035" cy="38036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203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D4663" w14:textId="51B1CA3E" w:rsidR="00D623F1" w:rsidRDefault="00121CED">
                          <w:pPr>
                            <w:spacing w:before="22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w w:val="105"/>
                              <w:sz w:val="19"/>
                            </w:rPr>
                            <w:t xml:space="preserve">Appendix </w:t>
                          </w:r>
                          <w:r w:rsidR="00D623F1">
                            <w:rPr>
                              <w:w w:val="105"/>
                              <w:sz w:val="19"/>
                            </w:rPr>
                            <w:t xml:space="preserve">Table </w:t>
                          </w:r>
                          <w:r>
                            <w:rPr>
                              <w:w w:val="105"/>
                              <w:sz w:val="19"/>
                            </w:rPr>
                            <w:t>A1</w:t>
                          </w:r>
                        </w:p>
                        <w:p w14:paraId="508223CC" w14:textId="77777777" w:rsidR="00D623F1" w:rsidRDefault="00D623F1">
                          <w:pPr>
                            <w:pStyle w:val="BodyText"/>
                            <w:spacing w:before="119"/>
                            <w:ind w:left="20"/>
                          </w:pPr>
                          <w:r>
                            <w:rPr>
                              <w:w w:val="105"/>
                            </w:rPr>
                            <w:t>Overview</w:t>
                          </w:r>
                          <w:r>
                            <w:rPr>
                              <w:spacing w:val="-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-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Study</w:t>
                          </w:r>
                          <w:r>
                            <w:rPr>
                              <w:spacing w:val="-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Findings</w:t>
                          </w:r>
                          <w:r>
                            <w:rPr>
                              <w:spacing w:val="-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from</w:t>
                          </w:r>
                          <w:r>
                            <w:rPr>
                              <w:spacing w:val="-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Literature</w:t>
                          </w:r>
                          <w:r>
                            <w:rPr>
                              <w:spacing w:val="-1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Review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A5AD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15pt;margin-top:58pt;width:182.05pt;height:2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+CrAIAAKkFAAAOAAAAZHJzL2Uyb0RvYy54bWysVG1vmzAQ/j5p/8Hyd8pLSAo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" filled="f" stroked="f">
              <v:textbox inset="0,0,0,0">
                <w:txbxContent>
                  <w:p w14:paraId="35FD4663" w14:textId="51B1CA3E" w:rsidR="00D623F1" w:rsidRDefault="00121CED">
                    <w:pPr>
                      <w:spacing w:before="22"/>
                      <w:ind w:left="20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 xml:space="preserve">Appendix </w:t>
                    </w:r>
                    <w:r w:rsidR="00D623F1">
                      <w:rPr>
                        <w:w w:val="105"/>
                        <w:sz w:val="19"/>
                      </w:rPr>
                      <w:t xml:space="preserve">Table </w:t>
                    </w:r>
                    <w:r>
                      <w:rPr>
                        <w:w w:val="105"/>
                        <w:sz w:val="19"/>
                      </w:rPr>
                      <w:t>A1</w:t>
                    </w:r>
                  </w:p>
                  <w:p w14:paraId="508223CC" w14:textId="77777777" w:rsidR="00D623F1" w:rsidRDefault="00D623F1">
                    <w:pPr>
                      <w:pStyle w:val="BodyText"/>
                      <w:spacing w:before="119"/>
                      <w:ind w:left="20"/>
                    </w:pPr>
                    <w:r>
                      <w:rPr>
                        <w:w w:val="105"/>
                      </w:rPr>
                      <w:t>Overview</w:t>
                    </w:r>
                    <w:r>
                      <w:rPr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Study</w:t>
                    </w:r>
                    <w:r>
                      <w:rPr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Findings</w:t>
                    </w:r>
                    <w:r>
                      <w:rPr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from</w:t>
                    </w:r>
                    <w:r>
                      <w:rPr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Literature</w:t>
                    </w:r>
                    <w:r>
                      <w:rPr>
                        <w:spacing w:val="-17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Review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EE"/>
    <w:rsid w:val="0006259A"/>
    <w:rsid w:val="000E5D3A"/>
    <w:rsid w:val="00121CED"/>
    <w:rsid w:val="00132690"/>
    <w:rsid w:val="001D664A"/>
    <w:rsid w:val="00335AEA"/>
    <w:rsid w:val="00424C24"/>
    <w:rsid w:val="004E41BC"/>
    <w:rsid w:val="005248B1"/>
    <w:rsid w:val="005A3BC6"/>
    <w:rsid w:val="005B6A54"/>
    <w:rsid w:val="005F5AA6"/>
    <w:rsid w:val="006522A1"/>
    <w:rsid w:val="00694DFE"/>
    <w:rsid w:val="00730ABD"/>
    <w:rsid w:val="007319EE"/>
    <w:rsid w:val="00767249"/>
    <w:rsid w:val="009F4E6D"/>
    <w:rsid w:val="00A678A2"/>
    <w:rsid w:val="00B132EF"/>
    <w:rsid w:val="00B64C08"/>
    <w:rsid w:val="00BA5358"/>
    <w:rsid w:val="00BE0498"/>
    <w:rsid w:val="00C12619"/>
    <w:rsid w:val="00D623F1"/>
    <w:rsid w:val="00E85202"/>
    <w:rsid w:val="00EB03B0"/>
    <w:rsid w:val="00EE1BC7"/>
    <w:rsid w:val="00F67B47"/>
    <w:rsid w:val="00F77F96"/>
    <w:rsid w:val="00FA6441"/>
    <w:rsid w:val="00F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FD366"/>
  <w15:docId w15:val="{350DE8E7-A4C0-4FEC-9C3F-5446ED69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  <w:style w:type="paragraph" w:styleId="Header">
    <w:name w:val="header"/>
    <w:basedOn w:val="Normal"/>
    <w:link w:val="HeaderChar"/>
    <w:uiPriority w:val="99"/>
    <w:unhideWhenUsed/>
    <w:rsid w:val="00FF2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68F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FF2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8F"/>
    <w:rPr>
      <w:rFonts w:ascii="Arial Narrow" w:eastAsia="Arial Narrow" w:hAnsi="Arial Narrow" w:cs="Arial Narrow"/>
    </w:rPr>
  </w:style>
  <w:style w:type="character" w:styleId="CommentReference">
    <w:name w:val="annotation reference"/>
    <w:basedOn w:val="DefaultParagraphFont"/>
    <w:uiPriority w:val="99"/>
    <w:semiHidden/>
    <w:unhideWhenUsed/>
    <w:rsid w:val="000E5D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D3A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D3A"/>
    <w:rPr>
      <w:rFonts w:ascii="Arial Narrow" w:eastAsia="Arial Narrow" w:hAnsi="Arial Narrow" w:cs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3A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Table4.StudySummary_07212018.xlsx</vt:lpstr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Table4.StudySummary_07212018.xlsx</dc:title>
  <dc:creator>epeavey</dc:creator>
  <cp:lastModifiedBy>Ayushi Chaudhary</cp:lastModifiedBy>
  <cp:revision>3</cp:revision>
  <dcterms:created xsi:type="dcterms:W3CDTF">2018-11-29T06:06:00Z</dcterms:created>
  <dcterms:modified xsi:type="dcterms:W3CDTF">2018-11-29T06:06:00Z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2018-07-31T00:00:00Z</vt:filetime>
  </property>
</Properties>
</file>