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E5AE" w14:textId="77777777" w:rsidR="00BB6768" w:rsidRPr="00EE361E" w:rsidRDefault="00BB6768" w:rsidP="00BB6768">
      <w:pPr>
        <w:jc w:val="center"/>
        <w:rPr>
          <w:rFonts w:ascii="Times New Roman" w:hAnsi="Times New Roman"/>
          <w:b/>
        </w:rPr>
      </w:pPr>
      <w:r w:rsidRPr="00EE361E">
        <w:rPr>
          <w:rFonts w:ascii="Times New Roman" w:hAnsi="Times New Roman"/>
          <w:b/>
        </w:rPr>
        <w:t>Supplementary Online Material</w:t>
      </w:r>
    </w:p>
    <w:p w14:paraId="6BF92ED5" w14:textId="77777777" w:rsidR="00BB6768" w:rsidRPr="00EE361E" w:rsidRDefault="00BB6768" w:rsidP="00BB6768">
      <w:pPr>
        <w:rPr>
          <w:rFonts w:ascii="Times New Roman" w:hAnsi="Times New Roman"/>
          <w:b/>
        </w:rPr>
      </w:pPr>
      <w:r w:rsidRPr="00EE361E">
        <w:rPr>
          <w:rFonts w:ascii="Times New Roman" w:hAnsi="Times New Roman"/>
          <w:b/>
        </w:rPr>
        <w:t>Pre-Registration</w:t>
      </w:r>
    </w:p>
    <w:p w14:paraId="630BEE30" w14:textId="38B7C11D" w:rsidR="00380F0B" w:rsidRPr="00EE361E" w:rsidRDefault="00BB6768" w:rsidP="00652178">
      <w:pPr>
        <w:spacing w:line="480" w:lineRule="auto"/>
        <w:rPr>
          <w:rFonts w:ascii="Times New Roman" w:hAnsi="Times New Roman" w:cs="Times New Roman"/>
        </w:rPr>
      </w:pPr>
      <w:r w:rsidRPr="00EE361E">
        <w:rPr>
          <w:rFonts w:ascii="Times New Roman" w:hAnsi="Times New Roman" w:cs="Times New Roman"/>
        </w:rPr>
        <w:t>URL to anonymized pre-registration</w:t>
      </w:r>
      <w:r w:rsidR="00F65735" w:rsidRPr="00EE361E">
        <w:rPr>
          <w:rFonts w:ascii="Times New Roman" w:hAnsi="Times New Roman" w:cs="Times New Roman"/>
        </w:rPr>
        <w:t xml:space="preserve"> (adapted from </w:t>
      </w:r>
      <w:r w:rsidR="00F65735" w:rsidRPr="00EE361E">
        <w:rPr>
          <w:rFonts w:ascii="Times New Roman" w:hAnsi="Times New Roman" w:cs="Times New Roman"/>
          <w:lang w:val="fr-FR"/>
        </w:rPr>
        <w:fldChar w:fldCharType="begin" w:fldLock="1"/>
      </w:r>
      <w:r w:rsidR="008127A3" w:rsidRPr="00EE361E">
        <w:rPr>
          <w:rFonts w:ascii="Times New Roman" w:hAnsi="Times New Roman" w:cs="Times New Roman"/>
        </w:rPr>
        <w:instrText>ADDIN CSL_CITATION { "citationItems" : [ { "id" : "ITEM-1", "itemData" : { "URL" : "https://ucdavis.app.box.com/s/f8hn7rqtwwf6aa6hjtkthdbiuehup312", "author" : [ { "dropping-particle" : "", "family" : "Ledgerwood", "given" : "A.", "non-dropping-particle" : "", "parse-names" : false, "suffix" : "" } ], "id" : "ITEM-1", "issued" : { "date-parts" : [ [ "2015" ] ] }, "title" : "Ledgerwood Lab experiment archive form", "type" : "webpage" }, "uris" : [ "http://www.mendeley.com/documents/?uuid=0c88ed39-7ccb-4e20-9ed4-5084ec163a29" ] } ], "mendeley" : { "formattedCitation" : "(Ledgerwood, 2015)", "manualFormatting" : "Ledgerwood, 2015)", "plainTextFormattedCitation" : "(Ledgerwood, 2015)", "previouslyFormattedCitation" : "(Ledgerwood, 2015)" }, "properties" : { "noteIndex" : 0 }, "schema" : "https://github.com/citation-style-language/schema/raw/master/csl-citation.json" }</w:instrText>
      </w:r>
      <w:r w:rsidR="00F65735" w:rsidRPr="00EE361E">
        <w:rPr>
          <w:rFonts w:ascii="Times New Roman" w:hAnsi="Times New Roman" w:cs="Times New Roman"/>
          <w:lang w:val="fr-FR"/>
        </w:rPr>
        <w:fldChar w:fldCharType="separate"/>
      </w:r>
      <w:r w:rsidR="00F65735" w:rsidRPr="00EE361E">
        <w:rPr>
          <w:rFonts w:ascii="Times New Roman" w:hAnsi="Times New Roman" w:cs="Times New Roman"/>
          <w:noProof/>
        </w:rPr>
        <w:t>Ledgerwood, 2015)</w:t>
      </w:r>
      <w:r w:rsidR="00F65735" w:rsidRPr="00EE361E">
        <w:rPr>
          <w:rFonts w:ascii="Times New Roman" w:hAnsi="Times New Roman" w:cs="Times New Roman"/>
          <w:lang w:val="fr-FR"/>
        </w:rPr>
        <w:fldChar w:fldCharType="end"/>
      </w:r>
      <w:r w:rsidRPr="00EE361E">
        <w:rPr>
          <w:rFonts w:ascii="Times New Roman" w:hAnsi="Times New Roman" w:cs="Times New Roman"/>
        </w:rPr>
        <w:t>: https://osf.io/vb637/?view_only=d94baaceee89426b8c95f0085f41bfdc</w:t>
      </w:r>
      <w:r w:rsidRPr="00EE361E">
        <w:rPr>
          <w:rFonts w:ascii="Times New Roman" w:hAnsi="Times New Roman" w:cs="Times New Roman"/>
        </w:rPr>
        <w:tab/>
      </w:r>
    </w:p>
    <w:p w14:paraId="56049869" w14:textId="1C4112D5" w:rsidR="00E507ED" w:rsidRPr="007810CD" w:rsidRDefault="00525BC8" w:rsidP="007810CD">
      <w:pPr>
        <w:pStyle w:val="ListParagraph"/>
        <w:numPr>
          <w:ilvl w:val="0"/>
          <w:numId w:val="18"/>
        </w:numPr>
        <w:spacing w:after="0" w:line="480" w:lineRule="auto"/>
        <w:rPr>
          <w:rFonts w:ascii="Times New Roman" w:hAnsi="Times New Roman"/>
          <w:b/>
        </w:rPr>
      </w:pPr>
      <w:r w:rsidRPr="007810CD">
        <w:rPr>
          <w:rFonts w:ascii="Times New Roman" w:hAnsi="Times New Roman"/>
          <w:b/>
        </w:rPr>
        <w:t>Different Effects of Survey Time for Clinton versus Trump Supporters</w:t>
      </w:r>
    </w:p>
    <w:p w14:paraId="2628FA8A" w14:textId="74A340F4" w:rsidR="009E6883" w:rsidRPr="00CA1D62" w:rsidRDefault="009E6883" w:rsidP="009E6883">
      <w:pPr>
        <w:rPr>
          <w:rFonts w:ascii="Times New Roman" w:hAnsi="Times New Roman" w:cs="Times New Roman"/>
          <w:i/>
        </w:rPr>
      </w:pPr>
      <w:r w:rsidRPr="00CA1D62">
        <w:rPr>
          <w:rFonts w:ascii="Times New Roman" w:hAnsi="Times New Roman" w:cs="Times New Roman"/>
        </w:rPr>
        <w:t xml:space="preserve">Table S1. </w:t>
      </w:r>
      <w:r w:rsidRPr="00CA1D62">
        <w:rPr>
          <w:rFonts w:ascii="Times New Roman" w:hAnsi="Times New Roman" w:cs="Times New Roman"/>
          <w:i/>
        </w:rPr>
        <w:t>Descripti</w:t>
      </w:r>
      <w:bookmarkStart w:id="0" w:name="_GoBack"/>
      <w:bookmarkEnd w:id="0"/>
      <w:r w:rsidRPr="00CA1D62">
        <w:rPr>
          <w:rFonts w:ascii="Times New Roman" w:hAnsi="Times New Roman" w:cs="Times New Roman"/>
          <w:i/>
        </w:rPr>
        <w:t>ve statistics across survey waves and candidate support groups for each of the outcome variables, measured among Trump and Clinton supporters.</w:t>
      </w:r>
    </w:p>
    <w:tbl>
      <w:tblPr>
        <w:tblW w:w="8931" w:type="dxa"/>
        <w:tblBorders>
          <w:top w:val="single" w:sz="12" w:space="0" w:color="000000"/>
          <w:bottom w:val="single" w:sz="12" w:space="0" w:color="000000"/>
        </w:tblBorders>
        <w:tblLayout w:type="fixed"/>
        <w:tblLook w:val="04A0" w:firstRow="1" w:lastRow="0" w:firstColumn="1" w:lastColumn="0" w:noHBand="0" w:noVBand="1"/>
      </w:tblPr>
      <w:tblGrid>
        <w:gridCol w:w="2505"/>
        <w:gridCol w:w="2075"/>
        <w:gridCol w:w="2225"/>
        <w:gridCol w:w="850"/>
        <w:gridCol w:w="1276"/>
      </w:tblGrid>
      <w:tr w:rsidR="009E6883" w:rsidRPr="00A621DC" w14:paraId="038F4BBB" w14:textId="77777777" w:rsidTr="00F960E3">
        <w:tc>
          <w:tcPr>
            <w:tcW w:w="2505" w:type="dxa"/>
            <w:tcBorders>
              <w:top w:val="single" w:sz="4" w:space="0" w:color="auto"/>
              <w:left w:val="nil"/>
              <w:bottom w:val="single" w:sz="4" w:space="0" w:color="auto"/>
              <w:right w:val="single" w:sz="4" w:space="0" w:color="FFFFFF"/>
            </w:tcBorders>
            <w:vAlign w:val="center"/>
          </w:tcPr>
          <w:p w14:paraId="0D204765" w14:textId="77777777" w:rsidR="009E6883" w:rsidRPr="00A621DC" w:rsidRDefault="009E6883" w:rsidP="00AB601B">
            <w:pPr>
              <w:pStyle w:val="BodyText"/>
              <w:tabs>
                <w:tab w:val="clear" w:pos="8640"/>
              </w:tabs>
              <w:spacing w:line="360" w:lineRule="auto"/>
              <w:ind w:firstLine="0"/>
              <w:rPr>
                <w:b/>
                <w:iCs/>
                <w:sz w:val="20"/>
                <w:szCs w:val="20"/>
              </w:rPr>
            </w:pPr>
            <w:r>
              <w:rPr>
                <w:b/>
                <w:iCs/>
                <w:sz w:val="20"/>
                <w:szCs w:val="20"/>
              </w:rPr>
              <w:t>Outcome v</w:t>
            </w:r>
            <w:r w:rsidRPr="00A621DC">
              <w:rPr>
                <w:b/>
                <w:iCs/>
                <w:sz w:val="20"/>
                <w:szCs w:val="20"/>
              </w:rPr>
              <w:t>ariables</w:t>
            </w:r>
          </w:p>
        </w:tc>
        <w:tc>
          <w:tcPr>
            <w:tcW w:w="2075" w:type="dxa"/>
            <w:tcBorders>
              <w:top w:val="single" w:sz="4" w:space="0" w:color="auto"/>
              <w:left w:val="single" w:sz="4" w:space="0" w:color="FFFFFF"/>
              <w:bottom w:val="single" w:sz="4" w:space="0" w:color="auto"/>
              <w:right w:val="single" w:sz="4" w:space="0" w:color="FFFFFF"/>
            </w:tcBorders>
            <w:vAlign w:val="center"/>
          </w:tcPr>
          <w:p w14:paraId="2A5F9734" w14:textId="77777777" w:rsidR="009E6883" w:rsidRPr="00A621DC" w:rsidRDefault="009E6883" w:rsidP="00AB601B">
            <w:pPr>
              <w:pStyle w:val="BodyText"/>
              <w:tabs>
                <w:tab w:val="clear" w:pos="8640"/>
              </w:tabs>
              <w:spacing w:line="360" w:lineRule="auto"/>
              <w:ind w:firstLine="0"/>
              <w:jc w:val="center"/>
              <w:rPr>
                <w:b/>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3038717F" w14:textId="77777777" w:rsidR="009E6883" w:rsidRPr="00B1416C" w:rsidRDefault="009E6883" w:rsidP="00AB601B">
            <w:pPr>
              <w:pStyle w:val="BodyText"/>
              <w:tabs>
                <w:tab w:val="clear" w:pos="8640"/>
              </w:tabs>
              <w:spacing w:line="360" w:lineRule="auto"/>
              <w:ind w:firstLine="0"/>
              <w:jc w:val="center"/>
              <w:rPr>
                <w:iCs/>
                <w:sz w:val="20"/>
                <w:szCs w:val="20"/>
              </w:rPr>
            </w:pPr>
          </w:p>
        </w:tc>
        <w:tc>
          <w:tcPr>
            <w:tcW w:w="850" w:type="dxa"/>
            <w:tcBorders>
              <w:top w:val="single" w:sz="4" w:space="0" w:color="auto"/>
              <w:left w:val="single" w:sz="4" w:space="0" w:color="FFFFFF"/>
              <w:bottom w:val="single" w:sz="4" w:space="0" w:color="auto"/>
              <w:right w:val="nil"/>
            </w:tcBorders>
            <w:vAlign w:val="center"/>
          </w:tcPr>
          <w:p w14:paraId="0066D32E" w14:textId="77777777" w:rsidR="009E6883" w:rsidRPr="00063F49" w:rsidRDefault="009E6883" w:rsidP="00AB601B">
            <w:pPr>
              <w:pStyle w:val="BodyText"/>
              <w:tabs>
                <w:tab w:val="clear" w:pos="8640"/>
              </w:tabs>
              <w:spacing w:line="360" w:lineRule="auto"/>
              <w:ind w:firstLine="0"/>
              <w:jc w:val="center"/>
              <w:rPr>
                <w:b/>
                <w:i/>
                <w:iCs/>
                <w:sz w:val="20"/>
                <w:szCs w:val="20"/>
              </w:rPr>
            </w:pPr>
            <w:r w:rsidRPr="00063F49">
              <w:rPr>
                <w:b/>
                <w:i/>
                <w:iCs/>
                <w:sz w:val="20"/>
                <w:szCs w:val="20"/>
              </w:rPr>
              <w:t>M</w:t>
            </w:r>
          </w:p>
        </w:tc>
        <w:tc>
          <w:tcPr>
            <w:tcW w:w="1276" w:type="dxa"/>
            <w:tcBorders>
              <w:top w:val="single" w:sz="4" w:space="0" w:color="auto"/>
              <w:left w:val="nil"/>
              <w:bottom w:val="single" w:sz="4" w:space="0" w:color="auto"/>
              <w:right w:val="nil"/>
            </w:tcBorders>
            <w:vAlign w:val="center"/>
          </w:tcPr>
          <w:p w14:paraId="03C04E7A" w14:textId="77777777" w:rsidR="009E6883" w:rsidRPr="00063F49" w:rsidRDefault="009E6883" w:rsidP="00AB601B">
            <w:pPr>
              <w:pStyle w:val="BodyText"/>
              <w:tabs>
                <w:tab w:val="clear" w:pos="8640"/>
              </w:tabs>
              <w:spacing w:line="360" w:lineRule="auto"/>
              <w:ind w:firstLine="0"/>
              <w:jc w:val="center"/>
              <w:rPr>
                <w:b/>
                <w:i/>
                <w:iCs/>
                <w:sz w:val="20"/>
                <w:szCs w:val="20"/>
              </w:rPr>
            </w:pPr>
            <w:r w:rsidRPr="00063F49">
              <w:rPr>
                <w:b/>
                <w:i/>
                <w:iCs/>
                <w:sz w:val="20"/>
                <w:szCs w:val="20"/>
              </w:rPr>
              <w:t>SD</w:t>
            </w:r>
          </w:p>
        </w:tc>
      </w:tr>
      <w:tr w:rsidR="009E6883" w:rsidRPr="00B44F84" w14:paraId="1C7498FF" w14:textId="77777777" w:rsidTr="00F960E3">
        <w:trPr>
          <w:trHeight w:val="347"/>
        </w:trPr>
        <w:tc>
          <w:tcPr>
            <w:tcW w:w="2505" w:type="dxa"/>
            <w:vMerge w:val="restart"/>
            <w:tcBorders>
              <w:top w:val="single" w:sz="4" w:space="0" w:color="auto"/>
              <w:left w:val="nil"/>
              <w:right w:val="single" w:sz="4" w:space="0" w:color="FFFFFF"/>
            </w:tcBorders>
            <w:vAlign w:val="center"/>
          </w:tcPr>
          <w:p w14:paraId="2B5909A1" w14:textId="77777777" w:rsidR="009E6883" w:rsidRPr="00B44F84" w:rsidRDefault="009E6883" w:rsidP="00AB601B">
            <w:pPr>
              <w:pStyle w:val="BodyText"/>
              <w:spacing w:line="360" w:lineRule="auto"/>
              <w:ind w:firstLine="0"/>
              <w:rPr>
                <w:sz w:val="20"/>
                <w:szCs w:val="20"/>
              </w:rPr>
            </w:pPr>
            <w:r w:rsidRPr="00B44F84">
              <w:rPr>
                <w:sz w:val="20"/>
                <w:szCs w:val="20"/>
              </w:rPr>
              <w:t>1. Modern Sexism</w:t>
            </w:r>
          </w:p>
        </w:tc>
        <w:tc>
          <w:tcPr>
            <w:tcW w:w="2075" w:type="dxa"/>
            <w:vMerge w:val="restart"/>
            <w:tcBorders>
              <w:top w:val="single" w:sz="4" w:space="0" w:color="auto"/>
              <w:left w:val="single" w:sz="4" w:space="0" w:color="FFFFFF"/>
              <w:right w:val="single" w:sz="4" w:space="0" w:color="FFFFFF"/>
            </w:tcBorders>
            <w:vAlign w:val="center"/>
          </w:tcPr>
          <w:p w14:paraId="11D33E19"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70020B53"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Pre-election</w:t>
            </w:r>
          </w:p>
        </w:tc>
        <w:tc>
          <w:tcPr>
            <w:tcW w:w="850" w:type="dxa"/>
            <w:tcBorders>
              <w:top w:val="single" w:sz="4" w:space="0" w:color="auto"/>
              <w:left w:val="single" w:sz="4" w:space="0" w:color="FFFFFF"/>
              <w:bottom w:val="single" w:sz="4" w:space="0" w:color="auto"/>
              <w:right w:val="nil"/>
            </w:tcBorders>
          </w:tcPr>
          <w:p w14:paraId="1979673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2.50</w:t>
            </w:r>
          </w:p>
        </w:tc>
        <w:tc>
          <w:tcPr>
            <w:tcW w:w="1276" w:type="dxa"/>
            <w:tcBorders>
              <w:top w:val="single" w:sz="4" w:space="0" w:color="auto"/>
              <w:left w:val="nil"/>
              <w:bottom w:val="single" w:sz="4" w:space="0" w:color="auto"/>
              <w:right w:val="nil"/>
            </w:tcBorders>
          </w:tcPr>
          <w:p w14:paraId="6179E5DF"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0.84</w:t>
            </w:r>
          </w:p>
        </w:tc>
      </w:tr>
      <w:tr w:rsidR="009E6883" w:rsidRPr="00B44F84" w14:paraId="0239B30E" w14:textId="77777777" w:rsidTr="00F960E3">
        <w:trPr>
          <w:trHeight w:val="311"/>
        </w:trPr>
        <w:tc>
          <w:tcPr>
            <w:tcW w:w="2505" w:type="dxa"/>
            <w:vMerge/>
            <w:tcBorders>
              <w:left w:val="nil"/>
              <w:right w:val="single" w:sz="4" w:space="0" w:color="FFFFFF"/>
            </w:tcBorders>
            <w:vAlign w:val="center"/>
          </w:tcPr>
          <w:p w14:paraId="401E2137" w14:textId="77777777" w:rsidR="009E6883" w:rsidRPr="00B44F84" w:rsidRDefault="009E6883" w:rsidP="00AB601B">
            <w:pPr>
              <w:pStyle w:val="BodyText"/>
              <w:spacing w:line="360" w:lineRule="auto"/>
              <w:rPr>
                <w:sz w:val="20"/>
                <w:szCs w:val="20"/>
              </w:rPr>
            </w:pPr>
          </w:p>
        </w:tc>
        <w:tc>
          <w:tcPr>
            <w:tcW w:w="2075" w:type="dxa"/>
            <w:vMerge/>
            <w:tcBorders>
              <w:left w:val="single" w:sz="4" w:space="0" w:color="FFFFFF"/>
              <w:bottom w:val="single" w:sz="4" w:space="0" w:color="auto"/>
              <w:right w:val="single" w:sz="4" w:space="0" w:color="FFFFFF"/>
            </w:tcBorders>
            <w:vAlign w:val="center"/>
          </w:tcPr>
          <w:p w14:paraId="5EED05C2"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4602C7F5" w14:textId="77777777" w:rsidR="009E6883" w:rsidRPr="00B1416C" w:rsidRDefault="009E6883" w:rsidP="00AB601B">
            <w:pPr>
              <w:pStyle w:val="BodyText"/>
              <w:tabs>
                <w:tab w:val="clear" w:pos="8640"/>
              </w:tabs>
              <w:spacing w:line="360" w:lineRule="auto"/>
              <w:ind w:firstLine="0"/>
              <w:rPr>
                <w:iCs/>
                <w:sz w:val="20"/>
                <w:szCs w:val="20"/>
              </w:rPr>
            </w:pPr>
            <w:r w:rsidRPr="00B1416C">
              <w:rPr>
                <w:iCs/>
                <w:sz w:val="20"/>
                <w:szCs w:val="20"/>
              </w:rPr>
              <w:t>Post-election</w:t>
            </w:r>
          </w:p>
        </w:tc>
        <w:tc>
          <w:tcPr>
            <w:tcW w:w="850" w:type="dxa"/>
            <w:tcBorders>
              <w:top w:val="single" w:sz="4" w:space="0" w:color="auto"/>
              <w:left w:val="single" w:sz="4" w:space="0" w:color="FFFFFF"/>
              <w:bottom w:val="single" w:sz="4" w:space="0" w:color="auto"/>
              <w:right w:val="nil"/>
            </w:tcBorders>
          </w:tcPr>
          <w:p w14:paraId="73BDCBBB"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2.55</w:t>
            </w:r>
          </w:p>
        </w:tc>
        <w:tc>
          <w:tcPr>
            <w:tcW w:w="1276" w:type="dxa"/>
            <w:tcBorders>
              <w:top w:val="single" w:sz="4" w:space="0" w:color="auto"/>
              <w:left w:val="nil"/>
              <w:bottom w:val="single" w:sz="4" w:space="0" w:color="auto"/>
              <w:right w:val="nil"/>
            </w:tcBorders>
          </w:tcPr>
          <w:p w14:paraId="533DBAF2"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0.89</w:t>
            </w:r>
          </w:p>
        </w:tc>
      </w:tr>
      <w:tr w:rsidR="009E6883" w:rsidRPr="00B44F84" w14:paraId="79A1F6E0" w14:textId="77777777" w:rsidTr="00F960E3">
        <w:trPr>
          <w:trHeight w:val="133"/>
        </w:trPr>
        <w:tc>
          <w:tcPr>
            <w:tcW w:w="2505" w:type="dxa"/>
            <w:vMerge/>
            <w:tcBorders>
              <w:left w:val="nil"/>
              <w:right w:val="single" w:sz="4" w:space="0" w:color="FFFFFF"/>
            </w:tcBorders>
            <w:vAlign w:val="center"/>
          </w:tcPr>
          <w:p w14:paraId="7A96CB17" w14:textId="77777777" w:rsidR="009E6883" w:rsidRPr="00B44F84" w:rsidRDefault="009E6883" w:rsidP="00AB601B">
            <w:pPr>
              <w:pStyle w:val="BodyText"/>
              <w:spacing w:line="360" w:lineRule="auto"/>
              <w:rPr>
                <w:sz w:val="20"/>
                <w:szCs w:val="20"/>
              </w:rPr>
            </w:pPr>
          </w:p>
        </w:tc>
        <w:tc>
          <w:tcPr>
            <w:tcW w:w="2075" w:type="dxa"/>
            <w:vMerge w:val="restart"/>
            <w:tcBorders>
              <w:top w:val="single" w:sz="4" w:space="0" w:color="auto"/>
              <w:left w:val="single" w:sz="4" w:space="0" w:color="FFFFFF"/>
              <w:right w:val="single" w:sz="4" w:space="0" w:color="FFFFFF"/>
            </w:tcBorders>
            <w:vAlign w:val="center"/>
          </w:tcPr>
          <w:p w14:paraId="05FA3B9B" w14:textId="77777777" w:rsidR="009E6883" w:rsidRDefault="009E6883" w:rsidP="00AB601B">
            <w:pPr>
              <w:pStyle w:val="BodyText"/>
              <w:tabs>
                <w:tab w:val="clear" w:pos="8640"/>
              </w:tabs>
              <w:spacing w:line="360" w:lineRule="auto"/>
              <w:ind w:firstLine="0"/>
              <w:rPr>
                <w:iCs/>
                <w:sz w:val="20"/>
                <w:szCs w:val="20"/>
              </w:rPr>
            </w:pPr>
            <w:r>
              <w:rPr>
                <w:iCs/>
                <w:sz w:val="20"/>
                <w:szCs w:val="20"/>
              </w:rPr>
              <w:t>Candidate support</w:t>
            </w:r>
          </w:p>
        </w:tc>
        <w:tc>
          <w:tcPr>
            <w:tcW w:w="2225" w:type="dxa"/>
            <w:tcBorders>
              <w:top w:val="single" w:sz="4" w:space="0" w:color="auto"/>
              <w:left w:val="single" w:sz="4" w:space="0" w:color="FFFFFF"/>
              <w:bottom w:val="single" w:sz="4" w:space="0" w:color="auto"/>
              <w:right w:val="single" w:sz="4" w:space="0" w:color="FFFFFF"/>
            </w:tcBorders>
            <w:vAlign w:val="center"/>
          </w:tcPr>
          <w:p w14:paraId="6BCD524B" w14:textId="77777777" w:rsidR="009E6883" w:rsidRPr="00B1416C" w:rsidRDefault="009E6883" w:rsidP="00AB601B">
            <w:pPr>
              <w:pStyle w:val="BodyText"/>
              <w:tabs>
                <w:tab w:val="clear" w:pos="8640"/>
              </w:tabs>
              <w:spacing w:line="360" w:lineRule="auto"/>
              <w:ind w:firstLine="0"/>
              <w:rPr>
                <w:iCs/>
                <w:sz w:val="20"/>
                <w:szCs w:val="20"/>
              </w:rPr>
            </w:pPr>
            <w:r w:rsidRPr="00B1416C">
              <w:rPr>
                <w:iCs/>
                <w:sz w:val="20"/>
                <w:szCs w:val="20"/>
              </w:rPr>
              <w:t>Trump supporters</w:t>
            </w:r>
          </w:p>
        </w:tc>
        <w:tc>
          <w:tcPr>
            <w:tcW w:w="850" w:type="dxa"/>
            <w:tcBorders>
              <w:top w:val="single" w:sz="4" w:space="0" w:color="auto"/>
              <w:left w:val="single" w:sz="4" w:space="0" w:color="FFFFFF"/>
              <w:bottom w:val="single" w:sz="4" w:space="0" w:color="auto"/>
              <w:right w:val="nil"/>
            </w:tcBorders>
          </w:tcPr>
          <w:p w14:paraId="3EDAEECC"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3.00</w:t>
            </w:r>
          </w:p>
        </w:tc>
        <w:tc>
          <w:tcPr>
            <w:tcW w:w="1276" w:type="dxa"/>
            <w:tcBorders>
              <w:top w:val="single" w:sz="4" w:space="0" w:color="auto"/>
              <w:left w:val="nil"/>
              <w:bottom w:val="single" w:sz="4" w:space="0" w:color="auto"/>
              <w:right w:val="nil"/>
            </w:tcBorders>
          </w:tcPr>
          <w:p w14:paraId="7007E325"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0.80</w:t>
            </w:r>
          </w:p>
        </w:tc>
      </w:tr>
      <w:tr w:rsidR="009E6883" w:rsidRPr="00B44F84" w14:paraId="29A9FB9D" w14:textId="77777777" w:rsidTr="00F960E3">
        <w:trPr>
          <w:trHeight w:val="211"/>
        </w:trPr>
        <w:tc>
          <w:tcPr>
            <w:tcW w:w="2505" w:type="dxa"/>
            <w:vMerge/>
            <w:tcBorders>
              <w:left w:val="nil"/>
              <w:bottom w:val="dotted" w:sz="4" w:space="0" w:color="auto"/>
              <w:right w:val="single" w:sz="4" w:space="0" w:color="FFFFFF"/>
            </w:tcBorders>
            <w:vAlign w:val="center"/>
            <w:hideMark/>
          </w:tcPr>
          <w:p w14:paraId="5588FA11"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single" w:sz="4" w:space="0" w:color="FFFFFF"/>
              <w:bottom w:val="dotted" w:sz="4" w:space="0" w:color="auto"/>
              <w:right w:val="single" w:sz="4" w:space="0" w:color="FFFFFF"/>
            </w:tcBorders>
            <w:vAlign w:val="center"/>
          </w:tcPr>
          <w:p w14:paraId="02EE4069" w14:textId="77777777" w:rsidR="009E6883" w:rsidRPr="00B44F84"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0929B4A5" w14:textId="77777777" w:rsidR="009E6883" w:rsidRPr="00B1416C" w:rsidRDefault="009E6883" w:rsidP="00AB601B">
            <w:pPr>
              <w:pStyle w:val="BodyText"/>
              <w:tabs>
                <w:tab w:val="clear" w:pos="8640"/>
              </w:tabs>
              <w:spacing w:line="360" w:lineRule="auto"/>
              <w:ind w:firstLine="0"/>
              <w:rPr>
                <w:iCs/>
                <w:sz w:val="20"/>
                <w:szCs w:val="20"/>
              </w:rPr>
            </w:pPr>
            <w:r w:rsidRPr="00B1416C">
              <w:rPr>
                <w:iCs/>
                <w:sz w:val="20"/>
                <w:szCs w:val="20"/>
              </w:rPr>
              <w:t>Clinton supporters</w:t>
            </w:r>
          </w:p>
        </w:tc>
        <w:tc>
          <w:tcPr>
            <w:tcW w:w="850" w:type="dxa"/>
            <w:tcBorders>
              <w:top w:val="single" w:sz="4" w:space="0" w:color="auto"/>
              <w:left w:val="single" w:sz="4" w:space="0" w:color="FFFFFF"/>
              <w:bottom w:val="dotted" w:sz="4" w:space="0" w:color="auto"/>
              <w:right w:val="nil"/>
            </w:tcBorders>
          </w:tcPr>
          <w:p w14:paraId="2003CFC6"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2.23</w:t>
            </w:r>
          </w:p>
        </w:tc>
        <w:tc>
          <w:tcPr>
            <w:tcW w:w="1276" w:type="dxa"/>
            <w:tcBorders>
              <w:top w:val="single" w:sz="4" w:space="0" w:color="auto"/>
              <w:left w:val="nil"/>
              <w:bottom w:val="dotted" w:sz="4" w:space="0" w:color="auto"/>
              <w:right w:val="nil"/>
            </w:tcBorders>
          </w:tcPr>
          <w:p w14:paraId="4D46A162"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0.77</w:t>
            </w:r>
          </w:p>
        </w:tc>
      </w:tr>
      <w:tr w:rsidR="009E6883" w:rsidRPr="00B44F84" w14:paraId="75A7749D" w14:textId="77777777" w:rsidTr="00AB601B">
        <w:trPr>
          <w:trHeight w:val="201"/>
        </w:trPr>
        <w:tc>
          <w:tcPr>
            <w:tcW w:w="2505" w:type="dxa"/>
            <w:vMerge w:val="restart"/>
            <w:tcBorders>
              <w:top w:val="single" w:sz="4" w:space="0" w:color="auto"/>
              <w:left w:val="nil"/>
              <w:right w:val="single" w:sz="4" w:space="0" w:color="FFFFFF"/>
            </w:tcBorders>
            <w:vAlign w:val="center"/>
          </w:tcPr>
          <w:p w14:paraId="79269172" w14:textId="77777777" w:rsidR="009E6883" w:rsidRPr="00B44F84" w:rsidRDefault="009E6883" w:rsidP="00AB601B">
            <w:pPr>
              <w:pStyle w:val="BodyText"/>
              <w:spacing w:line="360" w:lineRule="auto"/>
              <w:ind w:firstLine="0"/>
              <w:rPr>
                <w:sz w:val="20"/>
                <w:szCs w:val="20"/>
              </w:rPr>
            </w:pPr>
            <w:r w:rsidRPr="00B44F84">
              <w:rPr>
                <w:sz w:val="20"/>
                <w:szCs w:val="20"/>
              </w:rPr>
              <w:t>2. Disturbance with the gender pay gap</w:t>
            </w:r>
          </w:p>
        </w:tc>
        <w:tc>
          <w:tcPr>
            <w:tcW w:w="2075" w:type="dxa"/>
            <w:vMerge w:val="restart"/>
            <w:tcBorders>
              <w:top w:val="single" w:sz="4" w:space="0" w:color="auto"/>
              <w:left w:val="single" w:sz="4" w:space="0" w:color="FFFFFF"/>
              <w:right w:val="single" w:sz="4" w:space="0" w:color="FFFFFF"/>
            </w:tcBorders>
            <w:vAlign w:val="center"/>
          </w:tcPr>
          <w:p w14:paraId="57A6B354"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313A9387"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Pre-election</w:t>
            </w:r>
          </w:p>
        </w:tc>
        <w:tc>
          <w:tcPr>
            <w:tcW w:w="850" w:type="dxa"/>
            <w:tcBorders>
              <w:top w:val="single" w:sz="4" w:space="0" w:color="auto"/>
              <w:left w:val="single" w:sz="4" w:space="0" w:color="FFFFFF"/>
              <w:bottom w:val="single" w:sz="4" w:space="0" w:color="auto"/>
              <w:right w:val="nil"/>
            </w:tcBorders>
          </w:tcPr>
          <w:p w14:paraId="2F3A7F1B"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5.40</w:t>
            </w:r>
          </w:p>
        </w:tc>
        <w:tc>
          <w:tcPr>
            <w:tcW w:w="1276" w:type="dxa"/>
            <w:tcBorders>
              <w:top w:val="single" w:sz="4" w:space="0" w:color="auto"/>
              <w:left w:val="nil"/>
              <w:bottom w:val="single" w:sz="4" w:space="0" w:color="auto"/>
              <w:right w:val="nil"/>
            </w:tcBorders>
          </w:tcPr>
          <w:p w14:paraId="722AF936"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1.54</w:t>
            </w:r>
          </w:p>
        </w:tc>
      </w:tr>
      <w:tr w:rsidR="009E6883" w:rsidRPr="00B44F84" w14:paraId="64B3A203" w14:textId="77777777" w:rsidTr="00F960E3">
        <w:trPr>
          <w:trHeight w:val="267"/>
        </w:trPr>
        <w:tc>
          <w:tcPr>
            <w:tcW w:w="2505" w:type="dxa"/>
            <w:vMerge/>
            <w:tcBorders>
              <w:left w:val="nil"/>
              <w:right w:val="single" w:sz="4" w:space="0" w:color="FFFFFF"/>
            </w:tcBorders>
            <w:vAlign w:val="center"/>
          </w:tcPr>
          <w:p w14:paraId="3431AFBC" w14:textId="77777777" w:rsidR="009E6883" w:rsidRPr="00B44F84" w:rsidRDefault="009E6883" w:rsidP="00AB601B">
            <w:pPr>
              <w:pStyle w:val="BodyText"/>
              <w:spacing w:line="360" w:lineRule="auto"/>
              <w:rPr>
                <w:sz w:val="20"/>
                <w:szCs w:val="20"/>
              </w:rPr>
            </w:pPr>
          </w:p>
        </w:tc>
        <w:tc>
          <w:tcPr>
            <w:tcW w:w="2075" w:type="dxa"/>
            <w:vMerge/>
            <w:tcBorders>
              <w:left w:val="single" w:sz="4" w:space="0" w:color="FFFFFF"/>
              <w:bottom w:val="single" w:sz="4" w:space="0" w:color="auto"/>
              <w:right w:val="single" w:sz="4" w:space="0" w:color="FFFFFF"/>
            </w:tcBorders>
            <w:vAlign w:val="center"/>
          </w:tcPr>
          <w:p w14:paraId="712F8D25"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4846BA14"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Post-election</w:t>
            </w:r>
          </w:p>
        </w:tc>
        <w:tc>
          <w:tcPr>
            <w:tcW w:w="850" w:type="dxa"/>
            <w:tcBorders>
              <w:top w:val="single" w:sz="4" w:space="0" w:color="auto"/>
              <w:left w:val="single" w:sz="4" w:space="0" w:color="FFFFFF"/>
              <w:bottom w:val="single" w:sz="4" w:space="0" w:color="auto"/>
              <w:right w:val="nil"/>
            </w:tcBorders>
          </w:tcPr>
          <w:p w14:paraId="5C5D71FF"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5.37</w:t>
            </w:r>
          </w:p>
        </w:tc>
        <w:tc>
          <w:tcPr>
            <w:tcW w:w="1276" w:type="dxa"/>
            <w:tcBorders>
              <w:top w:val="single" w:sz="4" w:space="0" w:color="auto"/>
              <w:left w:val="nil"/>
              <w:bottom w:val="single" w:sz="4" w:space="0" w:color="auto"/>
              <w:right w:val="nil"/>
            </w:tcBorders>
          </w:tcPr>
          <w:p w14:paraId="07EB3096"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1.64</w:t>
            </w:r>
          </w:p>
        </w:tc>
      </w:tr>
      <w:tr w:rsidR="009E6883" w:rsidRPr="00B44F84" w14:paraId="767C51BC" w14:textId="77777777" w:rsidTr="00F960E3">
        <w:trPr>
          <w:trHeight w:val="359"/>
        </w:trPr>
        <w:tc>
          <w:tcPr>
            <w:tcW w:w="2505" w:type="dxa"/>
            <w:vMerge/>
            <w:tcBorders>
              <w:left w:val="nil"/>
              <w:bottom w:val="dotted" w:sz="4" w:space="0" w:color="auto"/>
              <w:right w:val="single" w:sz="4" w:space="0" w:color="FFFFFF"/>
            </w:tcBorders>
            <w:vAlign w:val="center"/>
          </w:tcPr>
          <w:p w14:paraId="5A5B3DC8"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val="restart"/>
            <w:tcBorders>
              <w:top w:val="single" w:sz="4" w:space="0" w:color="auto"/>
              <w:left w:val="single" w:sz="4" w:space="0" w:color="FFFFFF"/>
              <w:right w:val="single" w:sz="4" w:space="0" w:color="FFFFFF"/>
            </w:tcBorders>
            <w:vAlign w:val="center"/>
          </w:tcPr>
          <w:p w14:paraId="795E02AF" w14:textId="77777777" w:rsidR="009E6883" w:rsidRDefault="009E6883" w:rsidP="00AB601B">
            <w:pPr>
              <w:pStyle w:val="BodyText"/>
              <w:spacing w:line="360" w:lineRule="auto"/>
              <w:ind w:firstLine="0"/>
              <w:rPr>
                <w:iCs/>
                <w:sz w:val="20"/>
                <w:szCs w:val="20"/>
              </w:rPr>
            </w:pPr>
            <w:r>
              <w:rPr>
                <w:iCs/>
                <w:sz w:val="20"/>
                <w:szCs w:val="20"/>
              </w:rPr>
              <w:t>Candidate support</w:t>
            </w:r>
          </w:p>
        </w:tc>
        <w:tc>
          <w:tcPr>
            <w:tcW w:w="2225" w:type="dxa"/>
            <w:tcBorders>
              <w:top w:val="single" w:sz="4" w:space="0" w:color="auto"/>
              <w:left w:val="single" w:sz="4" w:space="0" w:color="FFFFFF"/>
              <w:bottom w:val="dotted" w:sz="4" w:space="0" w:color="auto"/>
              <w:right w:val="single" w:sz="4" w:space="0" w:color="FFFFFF"/>
            </w:tcBorders>
            <w:vAlign w:val="center"/>
          </w:tcPr>
          <w:p w14:paraId="2699FC65"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Trump supporters</w:t>
            </w:r>
          </w:p>
        </w:tc>
        <w:tc>
          <w:tcPr>
            <w:tcW w:w="850" w:type="dxa"/>
            <w:tcBorders>
              <w:top w:val="single" w:sz="4" w:space="0" w:color="auto"/>
              <w:left w:val="single" w:sz="4" w:space="0" w:color="FFFFFF"/>
              <w:bottom w:val="dotted" w:sz="4" w:space="0" w:color="auto"/>
              <w:right w:val="nil"/>
            </w:tcBorders>
          </w:tcPr>
          <w:p w14:paraId="7C747C3D"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4.72</w:t>
            </w:r>
          </w:p>
        </w:tc>
        <w:tc>
          <w:tcPr>
            <w:tcW w:w="1276" w:type="dxa"/>
            <w:tcBorders>
              <w:top w:val="single" w:sz="4" w:space="0" w:color="auto"/>
              <w:left w:val="nil"/>
              <w:bottom w:val="dotted" w:sz="4" w:space="0" w:color="auto"/>
              <w:right w:val="nil"/>
            </w:tcBorders>
          </w:tcPr>
          <w:p w14:paraId="1BCF304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1.81</w:t>
            </w:r>
          </w:p>
        </w:tc>
      </w:tr>
      <w:tr w:rsidR="009E6883" w:rsidRPr="00B44F84" w14:paraId="5DB75A28" w14:textId="77777777" w:rsidTr="00F960E3">
        <w:trPr>
          <w:trHeight w:val="85"/>
        </w:trPr>
        <w:tc>
          <w:tcPr>
            <w:tcW w:w="2505" w:type="dxa"/>
            <w:vMerge/>
            <w:tcBorders>
              <w:left w:val="nil"/>
              <w:bottom w:val="dotted" w:sz="4" w:space="0" w:color="auto"/>
              <w:right w:val="single" w:sz="4" w:space="0" w:color="FFFFFF"/>
            </w:tcBorders>
            <w:vAlign w:val="center"/>
            <w:hideMark/>
          </w:tcPr>
          <w:p w14:paraId="1A5884BF"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single" w:sz="4" w:space="0" w:color="FFFFFF"/>
              <w:bottom w:val="dotted" w:sz="4" w:space="0" w:color="auto"/>
              <w:right w:val="single" w:sz="4" w:space="0" w:color="FFFFFF"/>
            </w:tcBorders>
            <w:vAlign w:val="center"/>
          </w:tcPr>
          <w:p w14:paraId="50E95925" w14:textId="77777777" w:rsidR="009E6883" w:rsidRPr="00B44F84" w:rsidRDefault="009E6883" w:rsidP="00AB601B">
            <w:pPr>
              <w:pStyle w:val="BodyText"/>
              <w:tabs>
                <w:tab w:val="clear" w:pos="8640"/>
              </w:tabs>
              <w:spacing w:line="360" w:lineRule="auto"/>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230DBE67"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Clinton supporters</w:t>
            </w:r>
          </w:p>
        </w:tc>
        <w:tc>
          <w:tcPr>
            <w:tcW w:w="850" w:type="dxa"/>
            <w:tcBorders>
              <w:top w:val="single" w:sz="4" w:space="0" w:color="auto"/>
              <w:left w:val="single" w:sz="4" w:space="0" w:color="FFFFFF"/>
              <w:bottom w:val="dotted" w:sz="4" w:space="0" w:color="auto"/>
              <w:right w:val="nil"/>
            </w:tcBorders>
          </w:tcPr>
          <w:p w14:paraId="614E46B7"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5.80</w:t>
            </w:r>
          </w:p>
        </w:tc>
        <w:tc>
          <w:tcPr>
            <w:tcW w:w="1276" w:type="dxa"/>
            <w:tcBorders>
              <w:top w:val="single" w:sz="4" w:space="0" w:color="auto"/>
              <w:left w:val="nil"/>
              <w:bottom w:val="dotted" w:sz="4" w:space="0" w:color="auto"/>
              <w:right w:val="nil"/>
            </w:tcBorders>
          </w:tcPr>
          <w:p w14:paraId="12FBB765"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1.27</w:t>
            </w:r>
          </w:p>
        </w:tc>
      </w:tr>
      <w:tr w:rsidR="009E6883" w:rsidRPr="00B44F84" w14:paraId="65BDF7FA" w14:textId="77777777" w:rsidTr="00F960E3">
        <w:trPr>
          <w:trHeight w:val="287"/>
        </w:trPr>
        <w:tc>
          <w:tcPr>
            <w:tcW w:w="2505" w:type="dxa"/>
            <w:vMerge w:val="restart"/>
            <w:tcBorders>
              <w:top w:val="single" w:sz="4" w:space="0" w:color="auto"/>
              <w:left w:val="nil"/>
              <w:right w:val="single" w:sz="4" w:space="0" w:color="FFFFFF"/>
            </w:tcBorders>
            <w:vAlign w:val="center"/>
          </w:tcPr>
          <w:p w14:paraId="5E0AA0C6" w14:textId="77777777" w:rsidR="009E6883" w:rsidRPr="00B44F84" w:rsidRDefault="009E6883" w:rsidP="00AB601B">
            <w:pPr>
              <w:pStyle w:val="BodyText"/>
              <w:spacing w:line="360" w:lineRule="auto"/>
              <w:ind w:firstLine="0"/>
              <w:rPr>
                <w:sz w:val="20"/>
                <w:szCs w:val="20"/>
              </w:rPr>
            </w:pPr>
            <w:r w:rsidRPr="00B44F84">
              <w:rPr>
                <w:sz w:val="20"/>
                <w:szCs w:val="20"/>
              </w:rPr>
              <w:t>3. Perceptions of gender discrimination against women</w:t>
            </w:r>
          </w:p>
        </w:tc>
        <w:tc>
          <w:tcPr>
            <w:tcW w:w="2075" w:type="dxa"/>
            <w:vMerge w:val="restart"/>
            <w:tcBorders>
              <w:top w:val="single" w:sz="4" w:space="0" w:color="auto"/>
              <w:left w:val="single" w:sz="4" w:space="0" w:color="FFFFFF"/>
              <w:right w:val="single" w:sz="4" w:space="0" w:color="FFFFFF"/>
            </w:tcBorders>
            <w:vAlign w:val="center"/>
          </w:tcPr>
          <w:p w14:paraId="58C6A984"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586201C5" w14:textId="77777777" w:rsidR="009E6883" w:rsidRPr="00B1416C" w:rsidRDefault="009E6883" w:rsidP="00AB601B">
            <w:pPr>
              <w:spacing w:after="0" w:line="360" w:lineRule="auto"/>
              <w:contextualSpacing/>
              <w:rPr>
                <w:rFonts w:ascii="Times New Roman" w:hAnsi="Times New Roman" w:cs="Times New Roman"/>
                <w:sz w:val="20"/>
                <w:szCs w:val="20"/>
              </w:rPr>
            </w:pPr>
            <w:r w:rsidRPr="00B1416C">
              <w:rPr>
                <w:rFonts w:ascii="Times New Roman" w:hAnsi="Times New Roman" w:cs="Times New Roman"/>
                <w:iCs/>
                <w:sz w:val="20"/>
                <w:szCs w:val="20"/>
              </w:rPr>
              <w:t>Pre-election</w:t>
            </w:r>
          </w:p>
        </w:tc>
        <w:tc>
          <w:tcPr>
            <w:tcW w:w="850" w:type="dxa"/>
            <w:tcBorders>
              <w:top w:val="single" w:sz="4" w:space="0" w:color="auto"/>
              <w:left w:val="single" w:sz="4" w:space="0" w:color="FFFFFF"/>
              <w:bottom w:val="single" w:sz="4" w:space="0" w:color="auto"/>
              <w:right w:val="nil"/>
            </w:tcBorders>
          </w:tcPr>
          <w:p w14:paraId="42EAD415" w14:textId="77777777" w:rsidR="009E6883" w:rsidRPr="00B44F84" w:rsidRDefault="009E6883" w:rsidP="00AB601B">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6.79</w:t>
            </w:r>
          </w:p>
        </w:tc>
        <w:tc>
          <w:tcPr>
            <w:tcW w:w="1276" w:type="dxa"/>
            <w:tcBorders>
              <w:top w:val="single" w:sz="4" w:space="0" w:color="auto"/>
              <w:left w:val="nil"/>
              <w:bottom w:val="single" w:sz="4" w:space="0" w:color="auto"/>
              <w:right w:val="nil"/>
            </w:tcBorders>
          </w:tcPr>
          <w:p w14:paraId="45D70A96"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2.03</w:t>
            </w:r>
          </w:p>
        </w:tc>
      </w:tr>
      <w:tr w:rsidR="009E6883" w:rsidRPr="00B44F84" w14:paraId="3D76A9F2" w14:textId="77777777" w:rsidTr="00F960E3">
        <w:trPr>
          <w:trHeight w:val="237"/>
        </w:trPr>
        <w:tc>
          <w:tcPr>
            <w:tcW w:w="2505" w:type="dxa"/>
            <w:vMerge/>
            <w:tcBorders>
              <w:left w:val="nil"/>
              <w:right w:val="single" w:sz="4" w:space="0" w:color="FFFFFF"/>
            </w:tcBorders>
            <w:vAlign w:val="center"/>
          </w:tcPr>
          <w:p w14:paraId="43DF29B5" w14:textId="77777777" w:rsidR="009E6883" w:rsidRPr="00B44F84" w:rsidRDefault="009E6883" w:rsidP="00AB601B">
            <w:pPr>
              <w:pStyle w:val="BodyText"/>
              <w:spacing w:line="360" w:lineRule="auto"/>
              <w:rPr>
                <w:sz w:val="20"/>
                <w:szCs w:val="20"/>
              </w:rPr>
            </w:pPr>
          </w:p>
        </w:tc>
        <w:tc>
          <w:tcPr>
            <w:tcW w:w="2075" w:type="dxa"/>
            <w:vMerge/>
            <w:tcBorders>
              <w:left w:val="single" w:sz="4" w:space="0" w:color="FFFFFF"/>
              <w:bottom w:val="single" w:sz="4" w:space="0" w:color="auto"/>
              <w:right w:val="single" w:sz="4" w:space="0" w:color="FFFFFF"/>
            </w:tcBorders>
            <w:vAlign w:val="center"/>
          </w:tcPr>
          <w:p w14:paraId="634FD034"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07F357BA" w14:textId="77777777" w:rsidR="009E6883" w:rsidRPr="00B1416C" w:rsidRDefault="009E6883" w:rsidP="00AB601B">
            <w:pPr>
              <w:spacing w:after="0" w:line="360" w:lineRule="auto"/>
              <w:contextualSpacing/>
              <w:rPr>
                <w:rFonts w:ascii="Times New Roman" w:hAnsi="Times New Roman" w:cs="Times New Roman"/>
                <w:sz w:val="20"/>
                <w:szCs w:val="20"/>
              </w:rPr>
            </w:pPr>
            <w:r w:rsidRPr="00B1416C">
              <w:rPr>
                <w:rFonts w:ascii="Times New Roman" w:hAnsi="Times New Roman" w:cs="Times New Roman"/>
                <w:iCs/>
                <w:sz w:val="20"/>
                <w:szCs w:val="20"/>
              </w:rPr>
              <w:t>Post-election</w:t>
            </w:r>
          </w:p>
        </w:tc>
        <w:tc>
          <w:tcPr>
            <w:tcW w:w="850" w:type="dxa"/>
            <w:tcBorders>
              <w:top w:val="single" w:sz="4" w:space="0" w:color="auto"/>
              <w:left w:val="single" w:sz="4" w:space="0" w:color="FFFFFF"/>
              <w:bottom w:val="single" w:sz="4" w:space="0" w:color="auto"/>
              <w:right w:val="nil"/>
            </w:tcBorders>
          </w:tcPr>
          <w:p w14:paraId="1D791F36" w14:textId="77777777" w:rsidR="009E6883" w:rsidRPr="00B44F84" w:rsidRDefault="009E6883" w:rsidP="00AB601B">
            <w:pPr>
              <w:pStyle w:val="BodyText"/>
              <w:tabs>
                <w:tab w:val="clear" w:pos="8640"/>
              </w:tabs>
              <w:spacing w:line="360" w:lineRule="auto"/>
              <w:ind w:firstLine="0"/>
              <w:jc w:val="center"/>
              <w:rPr>
                <w:sz w:val="20"/>
                <w:szCs w:val="20"/>
              </w:rPr>
            </w:pPr>
            <w:r w:rsidRPr="00A4299C">
              <w:rPr>
                <w:sz w:val="20"/>
                <w:szCs w:val="20"/>
              </w:rPr>
              <w:t>6.78</w:t>
            </w:r>
          </w:p>
        </w:tc>
        <w:tc>
          <w:tcPr>
            <w:tcW w:w="1276" w:type="dxa"/>
            <w:tcBorders>
              <w:top w:val="single" w:sz="4" w:space="0" w:color="auto"/>
              <w:left w:val="nil"/>
              <w:bottom w:val="single" w:sz="4" w:space="0" w:color="auto"/>
              <w:right w:val="nil"/>
            </w:tcBorders>
          </w:tcPr>
          <w:p w14:paraId="4AAF2DA3"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2.16</w:t>
            </w:r>
          </w:p>
        </w:tc>
      </w:tr>
      <w:tr w:rsidR="009E6883" w:rsidRPr="00B44F84" w14:paraId="546FFDDF" w14:textId="77777777" w:rsidTr="00F960E3">
        <w:trPr>
          <w:trHeight w:val="85"/>
        </w:trPr>
        <w:tc>
          <w:tcPr>
            <w:tcW w:w="2505" w:type="dxa"/>
            <w:vMerge/>
            <w:tcBorders>
              <w:left w:val="nil"/>
              <w:bottom w:val="dotted" w:sz="4" w:space="0" w:color="auto"/>
              <w:right w:val="single" w:sz="4" w:space="0" w:color="FFFFFF"/>
            </w:tcBorders>
            <w:vAlign w:val="center"/>
          </w:tcPr>
          <w:p w14:paraId="0C6279B1"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val="restart"/>
            <w:tcBorders>
              <w:top w:val="single" w:sz="4" w:space="0" w:color="auto"/>
              <w:left w:val="single" w:sz="4" w:space="0" w:color="FFFFFF"/>
              <w:right w:val="single" w:sz="4" w:space="0" w:color="FFFFFF"/>
            </w:tcBorders>
            <w:vAlign w:val="center"/>
          </w:tcPr>
          <w:p w14:paraId="38E3276F" w14:textId="77777777" w:rsidR="009E6883" w:rsidRDefault="009E6883" w:rsidP="00AB601B">
            <w:pPr>
              <w:pStyle w:val="BodyText"/>
              <w:spacing w:line="360" w:lineRule="auto"/>
              <w:ind w:firstLine="0"/>
              <w:rPr>
                <w:iCs/>
                <w:sz w:val="20"/>
                <w:szCs w:val="20"/>
              </w:rPr>
            </w:pPr>
            <w:r>
              <w:rPr>
                <w:iCs/>
                <w:sz w:val="20"/>
                <w:szCs w:val="20"/>
              </w:rPr>
              <w:t>Candidate support</w:t>
            </w:r>
          </w:p>
        </w:tc>
        <w:tc>
          <w:tcPr>
            <w:tcW w:w="2225" w:type="dxa"/>
            <w:tcBorders>
              <w:top w:val="single" w:sz="4" w:space="0" w:color="auto"/>
              <w:left w:val="single" w:sz="4" w:space="0" w:color="FFFFFF"/>
              <w:bottom w:val="dotted" w:sz="4" w:space="0" w:color="auto"/>
              <w:right w:val="single" w:sz="4" w:space="0" w:color="FFFFFF"/>
            </w:tcBorders>
            <w:vAlign w:val="center"/>
          </w:tcPr>
          <w:p w14:paraId="7D6CA6A3" w14:textId="77777777" w:rsidR="009E6883" w:rsidRPr="00B1416C" w:rsidRDefault="009E6883" w:rsidP="00AB601B">
            <w:pPr>
              <w:spacing w:after="0" w:line="360" w:lineRule="auto"/>
              <w:contextualSpacing/>
              <w:rPr>
                <w:rFonts w:ascii="Times New Roman" w:hAnsi="Times New Roman" w:cs="Times New Roman"/>
                <w:sz w:val="20"/>
                <w:szCs w:val="20"/>
              </w:rPr>
            </w:pPr>
            <w:r w:rsidRPr="00B1416C">
              <w:rPr>
                <w:rFonts w:ascii="Times New Roman" w:hAnsi="Times New Roman" w:cs="Times New Roman"/>
                <w:iCs/>
                <w:sz w:val="20"/>
                <w:szCs w:val="20"/>
              </w:rPr>
              <w:t>Trump supporters</w:t>
            </w:r>
          </w:p>
        </w:tc>
        <w:tc>
          <w:tcPr>
            <w:tcW w:w="850" w:type="dxa"/>
            <w:tcBorders>
              <w:top w:val="single" w:sz="4" w:space="0" w:color="auto"/>
              <w:left w:val="single" w:sz="4" w:space="0" w:color="FFFFFF"/>
              <w:bottom w:val="dotted" w:sz="4" w:space="0" w:color="auto"/>
              <w:right w:val="nil"/>
            </w:tcBorders>
          </w:tcPr>
          <w:p w14:paraId="4C41A8D6" w14:textId="77777777" w:rsidR="009E6883" w:rsidRPr="00A4299C" w:rsidRDefault="009E6883" w:rsidP="00AB601B">
            <w:pPr>
              <w:pStyle w:val="BodyText"/>
              <w:tabs>
                <w:tab w:val="clear" w:pos="8640"/>
              </w:tabs>
              <w:spacing w:line="360" w:lineRule="auto"/>
              <w:ind w:firstLine="0"/>
              <w:jc w:val="center"/>
              <w:rPr>
                <w:sz w:val="20"/>
                <w:szCs w:val="20"/>
              </w:rPr>
            </w:pPr>
            <w:r w:rsidRPr="00A4299C">
              <w:rPr>
                <w:sz w:val="20"/>
                <w:szCs w:val="20"/>
              </w:rPr>
              <w:t>5.70</w:t>
            </w:r>
          </w:p>
        </w:tc>
        <w:tc>
          <w:tcPr>
            <w:tcW w:w="1276" w:type="dxa"/>
            <w:tcBorders>
              <w:top w:val="single" w:sz="4" w:space="0" w:color="auto"/>
              <w:left w:val="nil"/>
              <w:bottom w:val="dotted" w:sz="4" w:space="0" w:color="auto"/>
              <w:right w:val="nil"/>
            </w:tcBorders>
          </w:tcPr>
          <w:p w14:paraId="0DF6E9B2"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2.14</w:t>
            </w:r>
          </w:p>
        </w:tc>
      </w:tr>
      <w:tr w:rsidR="009E6883" w:rsidRPr="00B44F84" w14:paraId="27C7F9C8" w14:textId="77777777" w:rsidTr="00F960E3">
        <w:trPr>
          <w:trHeight w:val="137"/>
        </w:trPr>
        <w:tc>
          <w:tcPr>
            <w:tcW w:w="2505" w:type="dxa"/>
            <w:vMerge/>
            <w:tcBorders>
              <w:left w:val="nil"/>
              <w:bottom w:val="dotted" w:sz="4" w:space="0" w:color="auto"/>
              <w:right w:val="single" w:sz="4" w:space="0" w:color="FFFFFF"/>
            </w:tcBorders>
            <w:vAlign w:val="center"/>
            <w:hideMark/>
          </w:tcPr>
          <w:p w14:paraId="676B344B"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single" w:sz="4" w:space="0" w:color="FFFFFF"/>
              <w:bottom w:val="dotted" w:sz="4" w:space="0" w:color="auto"/>
              <w:right w:val="single" w:sz="4" w:space="0" w:color="FFFFFF"/>
            </w:tcBorders>
            <w:vAlign w:val="center"/>
          </w:tcPr>
          <w:p w14:paraId="16C20ABF" w14:textId="77777777" w:rsidR="009E6883" w:rsidRPr="00B44F84" w:rsidRDefault="009E6883" w:rsidP="00AB601B">
            <w:pPr>
              <w:pStyle w:val="BodyText"/>
              <w:tabs>
                <w:tab w:val="clear" w:pos="8640"/>
              </w:tabs>
              <w:spacing w:line="360" w:lineRule="auto"/>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2D2311A3" w14:textId="77777777" w:rsidR="009E6883" w:rsidRPr="00B1416C" w:rsidRDefault="009E6883" w:rsidP="00AB601B">
            <w:pPr>
              <w:spacing w:after="0" w:line="360" w:lineRule="auto"/>
              <w:contextualSpacing/>
              <w:rPr>
                <w:rFonts w:ascii="Times New Roman" w:hAnsi="Times New Roman" w:cs="Times New Roman"/>
                <w:sz w:val="20"/>
                <w:szCs w:val="20"/>
              </w:rPr>
            </w:pPr>
            <w:r w:rsidRPr="00B1416C">
              <w:rPr>
                <w:rFonts w:ascii="Times New Roman" w:hAnsi="Times New Roman" w:cs="Times New Roman"/>
                <w:iCs/>
                <w:sz w:val="20"/>
                <w:szCs w:val="20"/>
              </w:rPr>
              <w:t>Clinton supporters</w:t>
            </w:r>
          </w:p>
        </w:tc>
        <w:tc>
          <w:tcPr>
            <w:tcW w:w="850" w:type="dxa"/>
            <w:tcBorders>
              <w:top w:val="single" w:sz="4" w:space="0" w:color="auto"/>
              <w:left w:val="single" w:sz="4" w:space="0" w:color="FFFFFF"/>
              <w:bottom w:val="dotted" w:sz="4" w:space="0" w:color="auto"/>
              <w:right w:val="nil"/>
            </w:tcBorders>
          </w:tcPr>
          <w:p w14:paraId="3568624C" w14:textId="77777777" w:rsidR="009E6883" w:rsidRPr="00B44F84" w:rsidRDefault="009E6883" w:rsidP="00AB601B">
            <w:pPr>
              <w:pStyle w:val="BodyText"/>
              <w:tabs>
                <w:tab w:val="clear" w:pos="8640"/>
              </w:tabs>
              <w:spacing w:line="360" w:lineRule="auto"/>
              <w:ind w:firstLine="0"/>
              <w:jc w:val="center"/>
              <w:rPr>
                <w:sz w:val="20"/>
                <w:szCs w:val="20"/>
              </w:rPr>
            </w:pPr>
            <w:r w:rsidRPr="00A4299C">
              <w:rPr>
                <w:sz w:val="20"/>
                <w:szCs w:val="20"/>
              </w:rPr>
              <w:t>7.47</w:t>
            </w:r>
          </w:p>
        </w:tc>
        <w:tc>
          <w:tcPr>
            <w:tcW w:w="1276" w:type="dxa"/>
            <w:tcBorders>
              <w:top w:val="single" w:sz="4" w:space="0" w:color="auto"/>
              <w:left w:val="nil"/>
              <w:bottom w:val="dotted" w:sz="4" w:space="0" w:color="auto"/>
              <w:right w:val="nil"/>
            </w:tcBorders>
          </w:tcPr>
          <w:p w14:paraId="008FCD6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1.76</w:t>
            </w:r>
          </w:p>
        </w:tc>
      </w:tr>
      <w:tr w:rsidR="009E6883" w:rsidRPr="00B44F84" w14:paraId="5B52AE0D" w14:textId="77777777" w:rsidTr="00F960E3">
        <w:trPr>
          <w:trHeight w:val="85"/>
        </w:trPr>
        <w:tc>
          <w:tcPr>
            <w:tcW w:w="2505" w:type="dxa"/>
            <w:vMerge w:val="restart"/>
            <w:tcBorders>
              <w:top w:val="single" w:sz="4" w:space="0" w:color="auto"/>
              <w:left w:val="nil"/>
              <w:right w:val="single" w:sz="4" w:space="0" w:color="FFFFFF"/>
            </w:tcBorders>
            <w:vAlign w:val="center"/>
          </w:tcPr>
          <w:p w14:paraId="3DC62FD2" w14:textId="77777777" w:rsidR="009E6883" w:rsidRPr="00B44F84" w:rsidRDefault="009E6883" w:rsidP="00AB601B">
            <w:pPr>
              <w:pStyle w:val="BodyText"/>
              <w:spacing w:line="360" w:lineRule="auto"/>
              <w:ind w:firstLine="0"/>
              <w:rPr>
                <w:sz w:val="20"/>
                <w:szCs w:val="20"/>
              </w:rPr>
            </w:pPr>
            <w:r w:rsidRPr="00B44F84">
              <w:rPr>
                <w:sz w:val="20"/>
                <w:szCs w:val="20"/>
              </w:rPr>
              <w:t>4. Perceptions of gender discrimination against men</w:t>
            </w:r>
          </w:p>
        </w:tc>
        <w:tc>
          <w:tcPr>
            <w:tcW w:w="2075" w:type="dxa"/>
            <w:vMerge w:val="restart"/>
            <w:tcBorders>
              <w:top w:val="single" w:sz="4" w:space="0" w:color="auto"/>
              <w:left w:val="single" w:sz="4" w:space="0" w:color="FFFFFF"/>
              <w:right w:val="single" w:sz="4" w:space="0" w:color="FFFFFF"/>
            </w:tcBorders>
            <w:vAlign w:val="center"/>
          </w:tcPr>
          <w:p w14:paraId="7725592D"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6EDAF93F"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Pre-election</w:t>
            </w:r>
          </w:p>
        </w:tc>
        <w:tc>
          <w:tcPr>
            <w:tcW w:w="850" w:type="dxa"/>
            <w:tcBorders>
              <w:top w:val="single" w:sz="4" w:space="0" w:color="auto"/>
              <w:left w:val="single" w:sz="4" w:space="0" w:color="FFFFFF"/>
              <w:bottom w:val="single" w:sz="4" w:space="0" w:color="auto"/>
              <w:right w:val="nil"/>
            </w:tcBorders>
          </w:tcPr>
          <w:p w14:paraId="6198E749"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3.84</w:t>
            </w:r>
          </w:p>
        </w:tc>
        <w:tc>
          <w:tcPr>
            <w:tcW w:w="1276" w:type="dxa"/>
            <w:tcBorders>
              <w:top w:val="single" w:sz="4" w:space="0" w:color="auto"/>
              <w:left w:val="nil"/>
              <w:bottom w:val="single" w:sz="4" w:space="0" w:color="auto"/>
              <w:right w:val="nil"/>
            </w:tcBorders>
          </w:tcPr>
          <w:p w14:paraId="41EDD009"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2.15</w:t>
            </w:r>
          </w:p>
        </w:tc>
      </w:tr>
      <w:tr w:rsidR="009E6883" w:rsidRPr="00B44F84" w14:paraId="6933EA93" w14:textId="77777777" w:rsidTr="00F960E3">
        <w:trPr>
          <w:trHeight w:val="85"/>
        </w:trPr>
        <w:tc>
          <w:tcPr>
            <w:tcW w:w="2505" w:type="dxa"/>
            <w:vMerge/>
            <w:tcBorders>
              <w:left w:val="nil"/>
              <w:right w:val="single" w:sz="4" w:space="0" w:color="FFFFFF"/>
            </w:tcBorders>
            <w:vAlign w:val="center"/>
          </w:tcPr>
          <w:p w14:paraId="0DEC1F30" w14:textId="77777777" w:rsidR="009E6883" w:rsidRPr="00B44F84" w:rsidRDefault="009E6883" w:rsidP="00AB601B">
            <w:pPr>
              <w:pStyle w:val="BodyText"/>
              <w:spacing w:line="360" w:lineRule="auto"/>
              <w:rPr>
                <w:sz w:val="20"/>
                <w:szCs w:val="20"/>
              </w:rPr>
            </w:pPr>
          </w:p>
        </w:tc>
        <w:tc>
          <w:tcPr>
            <w:tcW w:w="2075" w:type="dxa"/>
            <w:vMerge/>
            <w:tcBorders>
              <w:left w:val="single" w:sz="4" w:space="0" w:color="FFFFFF"/>
              <w:bottom w:val="single" w:sz="4" w:space="0" w:color="auto"/>
              <w:right w:val="single" w:sz="4" w:space="0" w:color="FFFFFF"/>
            </w:tcBorders>
            <w:vAlign w:val="center"/>
          </w:tcPr>
          <w:p w14:paraId="36752E95"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4888E22B"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Post-election</w:t>
            </w:r>
          </w:p>
        </w:tc>
        <w:tc>
          <w:tcPr>
            <w:tcW w:w="850" w:type="dxa"/>
            <w:tcBorders>
              <w:top w:val="single" w:sz="4" w:space="0" w:color="auto"/>
              <w:left w:val="single" w:sz="4" w:space="0" w:color="FFFFFF"/>
              <w:bottom w:val="single" w:sz="4" w:space="0" w:color="auto"/>
              <w:right w:val="nil"/>
            </w:tcBorders>
          </w:tcPr>
          <w:p w14:paraId="465975DF"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4.05</w:t>
            </w:r>
          </w:p>
        </w:tc>
        <w:tc>
          <w:tcPr>
            <w:tcW w:w="1276" w:type="dxa"/>
            <w:tcBorders>
              <w:top w:val="single" w:sz="4" w:space="0" w:color="auto"/>
              <w:left w:val="nil"/>
              <w:bottom w:val="single" w:sz="4" w:space="0" w:color="auto"/>
              <w:right w:val="nil"/>
            </w:tcBorders>
          </w:tcPr>
          <w:p w14:paraId="710BB537"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2.24</w:t>
            </w:r>
          </w:p>
        </w:tc>
      </w:tr>
      <w:tr w:rsidR="009E6883" w:rsidRPr="00B44F84" w14:paraId="015DC7C0" w14:textId="77777777" w:rsidTr="00F960E3">
        <w:trPr>
          <w:trHeight w:val="85"/>
        </w:trPr>
        <w:tc>
          <w:tcPr>
            <w:tcW w:w="2505" w:type="dxa"/>
            <w:vMerge/>
            <w:tcBorders>
              <w:left w:val="nil"/>
              <w:bottom w:val="dotted" w:sz="4" w:space="0" w:color="auto"/>
              <w:right w:val="single" w:sz="4" w:space="0" w:color="FFFFFF"/>
            </w:tcBorders>
            <w:vAlign w:val="center"/>
          </w:tcPr>
          <w:p w14:paraId="07BB0350"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val="restart"/>
            <w:tcBorders>
              <w:top w:val="single" w:sz="4" w:space="0" w:color="auto"/>
              <w:left w:val="single" w:sz="4" w:space="0" w:color="FFFFFF"/>
              <w:right w:val="single" w:sz="4" w:space="0" w:color="FFFFFF"/>
            </w:tcBorders>
            <w:vAlign w:val="center"/>
          </w:tcPr>
          <w:p w14:paraId="2C7ADBD8" w14:textId="77777777" w:rsidR="009E6883" w:rsidRDefault="009E6883" w:rsidP="00AB601B">
            <w:pPr>
              <w:pStyle w:val="BodyText"/>
              <w:spacing w:line="360" w:lineRule="auto"/>
              <w:ind w:firstLine="0"/>
              <w:rPr>
                <w:iCs/>
                <w:sz w:val="20"/>
                <w:szCs w:val="20"/>
              </w:rPr>
            </w:pPr>
            <w:r>
              <w:rPr>
                <w:iCs/>
                <w:sz w:val="20"/>
                <w:szCs w:val="20"/>
              </w:rPr>
              <w:t>Candidate support</w:t>
            </w:r>
          </w:p>
        </w:tc>
        <w:tc>
          <w:tcPr>
            <w:tcW w:w="2225" w:type="dxa"/>
            <w:tcBorders>
              <w:top w:val="single" w:sz="4" w:space="0" w:color="auto"/>
              <w:left w:val="single" w:sz="4" w:space="0" w:color="FFFFFF"/>
              <w:bottom w:val="dotted" w:sz="4" w:space="0" w:color="auto"/>
              <w:right w:val="single" w:sz="4" w:space="0" w:color="FFFFFF"/>
            </w:tcBorders>
            <w:vAlign w:val="center"/>
          </w:tcPr>
          <w:p w14:paraId="0050C7C3"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Trump supporters</w:t>
            </w:r>
          </w:p>
        </w:tc>
        <w:tc>
          <w:tcPr>
            <w:tcW w:w="850" w:type="dxa"/>
            <w:tcBorders>
              <w:top w:val="single" w:sz="4" w:space="0" w:color="auto"/>
              <w:left w:val="single" w:sz="4" w:space="0" w:color="FFFFFF"/>
              <w:bottom w:val="dotted" w:sz="4" w:space="0" w:color="auto"/>
              <w:right w:val="nil"/>
            </w:tcBorders>
          </w:tcPr>
          <w:p w14:paraId="360C3299"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4.28</w:t>
            </w:r>
          </w:p>
        </w:tc>
        <w:tc>
          <w:tcPr>
            <w:tcW w:w="1276" w:type="dxa"/>
            <w:tcBorders>
              <w:top w:val="single" w:sz="4" w:space="0" w:color="auto"/>
              <w:left w:val="nil"/>
              <w:bottom w:val="dotted" w:sz="4" w:space="0" w:color="auto"/>
              <w:right w:val="nil"/>
            </w:tcBorders>
          </w:tcPr>
          <w:p w14:paraId="0CFDD840"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2.27</w:t>
            </w:r>
          </w:p>
        </w:tc>
      </w:tr>
      <w:tr w:rsidR="009E6883" w:rsidRPr="00B44F84" w14:paraId="09C5C9F7" w14:textId="77777777" w:rsidTr="00F960E3">
        <w:trPr>
          <w:trHeight w:val="85"/>
        </w:trPr>
        <w:tc>
          <w:tcPr>
            <w:tcW w:w="2505" w:type="dxa"/>
            <w:vMerge/>
            <w:tcBorders>
              <w:left w:val="nil"/>
              <w:bottom w:val="dotted" w:sz="4" w:space="0" w:color="auto"/>
              <w:right w:val="single" w:sz="4" w:space="0" w:color="FFFFFF"/>
            </w:tcBorders>
            <w:vAlign w:val="center"/>
            <w:hideMark/>
          </w:tcPr>
          <w:p w14:paraId="05C4C295"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single" w:sz="4" w:space="0" w:color="FFFFFF"/>
              <w:bottom w:val="dotted" w:sz="4" w:space="0" w:color="auto"/>
              <w:right w:val="single" w:sz="4" w:space="0" w:color="FFFFFF"/>
            </w:tcBorders>
            <w:vAlign w:val="center"/>
          </w:tcPr>
          <w:p w14:paraId="68697996" w14:textId="77777777" w:rsidR="009E6883" w:rsidRPr="00B44F84" w:rsidRDefault="009E6883" w:rsidP="00AB601B">
            <w:pPr>
              <w:pStyle w:val="BodyText"/>
              <w:tabs>
                <w:tab w:val="clear" w:pos="8640"/>
              </w:tabs>
              <w:spacing w:line="360" w:lineRule="auto"/>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316A6251"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Clinton supporters</w:t>
            </w:r>
          </w:p>
        </w:tc>
        <w:tc>
          <w:tcPr>
            <w:tcW w:w="850" w:type="dxa"/>
            <w:tcBorders>
              <w:top w:val="single" w:sz="4" w:space="0" w:color="auto"/>
              <w:left w:val="single" w:sz="4" w:space="0" w:color="FFFFFF"/>
              <w:bottom w:val="dotted" w:sz="4" w:space="0" w:color="auto"/>
              <w:right w:val="nil"/>
            </w:tcBorders>
          </w:tcPr>
          <w:p w14:paraId="594A8A73"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3.74</w:t>
            </w:r>
          </w:p>
        </w:tc>
        <w:tc>
          <w:tcPr>
            <w:tcW w:w="1276" w:type="dxa"/>
            <w:tcBorders>
              <w:top w:val="single" w:sz="4" w:space="0" w:color="auto"/>
              <w:left w:val="nil"/>
              <w:bottom w:val="dotted" w:sz="4" w:space="0" w:color="auto"/>
              <w:right w:val="nil"/>
            </w:tcBorders>
          </w:tcPr>
          <w:p w14:paraId="1BAE537E"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2.13</w:t>
            </w:r>
          </w:p>
        </w:tc>
      </w:tr>
      <w:tr w:rsidR="009E6883" w:rsidRPr="00B44F84" w14:paraId="122BC6C4" w14:textId="77777777" w:rsidTr="00F960E3">
        <w:trPr>
          <w:trHeight w:val="85"/>
        </w:trPr>
        <w:tc>
          <w:tcPr>
            <w:tcW w:w="2505" w:type="dxa"/>
            <w:vMerge w:val="restart"/>
            <w:tcBorders>
              <w:top w:val="single" w:sz="4" w:space="0" w:color="auto"/>
              <w:left w:val="nil"/>
              <w:right w:val="single" w:sz="4" w:space="0" w:color="FFFFFF"/>
            </w:tcBorders>
            <w:vAlign w:val="center"/>
          </w:tcPr>
          <w:p w14:paraId="03E1BD42" w14:textId="77777777" w:rsidR="009E6883" w:rsidRPr="00B44F84" w:rsidRDefault="009E6883" w:rsidP="00AB601B">
            <w:pPr>
              <w:pStyle w:val="BodyText"/>
              <w:spacing w:line="360" w:lineRule="auto"/>
              <w:ind w:firstLine="0"/>
              <w:rPr>
                <w:sz w:val="20"/>
                <w:szCs w:val="20"/>
              </w:rPr>
            </w:pPr>
            <w:r w:rsidRPr="00B44F84">
              <w:rPr>
                <w:sz w:val="20"/>
                <w:szCs w:val="20"/>
              </w:rPr>
              <w:t>5. Perceptions of progress towards gender equality</w:t>
            </w:r>
          </w:p>
        </w:tc>
        <w:tc>
          <w:tcPr>
            <w:tcW w:w="2075" w:type="dxa"/>
            <w:vMerge w:val="restart"/>
            <w:tcBorders>
              <w:top w:val="single" w:sz="4" w:space="0" w:color="auto"/>
              <w:left w:val="single" w:sz="4" w:space="0" w:color="FFFFFF"/>
              <w:right w:val="single" w:sz="4" w:space="0" w:color="FFFFFF"/>
            </w:tcBorders>
            <w:vAlign w:val="center"/>
          </w:tcPr>
          <w:p w14:paraId="06264D1E"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06693DF6"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Pre-election</w:t>
            </w:r>
          </w:p>
        </w:tc>
        <w:tc>
          <w:tcPr>
            <w:tcW w:w="850" w:type="dxa"/>
            <w:tcBorders>
              <w:top w:val="single" w:sz="4" w:space="0" w:color="auto"/>
              <w:left w:val="single" w:sz="4" w:space="0" w:color="FFFFFF"/>
              <w:bottom w:val="single" w:sz="4" w:space="0" w:color="auto"/>
              <w:right w:val="nil"/>
            </w:tcBorders>
          </w:tcPr>
          <w:p w14:paraId="0E7AB37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3.81</w:t>
            </w:r>
          </w:p>
        </w:tc>
        <w:tc>
          <w:tcPr>
            <w:tcW w:w="1276" w:type="dxa"/>
            <w:tcBorders>
              <w:top w:val="single" w:sz="4" w:space="0" w:color="auto"/>
              <w:left w:val="nil"/>
              <w:bottom w:val="single" w:sz="4" w:space="0" w:color="auto"/>
              <w:right w:val="nil"/>
            </w:tcBorders>
          </w:tcPr>
          <w:p w14:paraId="14441023"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1.04</w:t>
            </w:r>
          </w:p>
        </w:tc>
      </w:tr>
      <w:tr w:rsidR="009E6883" w:rsidRPr="00B44F84" w14:paraId="43479874" w14:textId="77777777" w:rsidTr="00F960E3">
        <w:trPr>
          <w:trHeight w:val="85"/>
        </w:trPr>
        <w:tc>
          <w:tcPr>
            <w:tcW w:w="2505" w:type="dxa"/>
            <w:vMerge/>
            <w:tcBorders>
              <w:left w:val="nil"/>
              <w:right w:val="single" w:sz="4" w:space="0" w:color="FFFFFF"/>
            </w:tcBorders>
            <w:vAlign w:val="center"/>
          </w:tcPr>
          <w:p w14:paraId="3474FB96" w14:textId="77777777" w:rsidR="009E6883" w:rsidRPr="00B44F84" w:rsidRDefault="009E6883" w:rsidP="00AB601B">
            <w:pPr>
              <w:pStyle w:val="BodyText"/>
              <w:spacing w:line="360" w:lineRule="auto"/>
              <w:rPr>
                <w:sz w:val="20"/>
                <w:szCs w:val="20"/>
              </w:rPr>
            </w:pPr>
          </w:p>
        </w:tc>
        <w:tc>
          <w:tcPr>
            <w:tcW w:w="2075" w:type="dxa"/>
            <w:vMerge/>
            <w:tcBorders>
              <w:left w:val="single" w:sz="4" w:space="0" w:color="FFFFFF"/>
              <w:bottom w:val="single" w:sz="4" w:space="0" w:color="auto"/>
              <w:right w:val="single" w:sz="4" w:space="0" w:color="FFFFFF"/>
            </w:tcBorders>
            <w:vAlign w:val="center"/>
          </w:tcPr>
          <w:p w14:paraId="06E46DAE"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04506AEE"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Post-election</w:t>
            </w:r>
          </w:p>
        </w:tc>
        <w:tc>
          <w:tcPr>
            <w:tcW w:w="850" w:type="dxa"/>
            <w:tcBorders>
              <w:top w:val="single" w:sz="4" w:space="0" w:color="auto"/>
              <w:left w:val="single" w:sz="4" w:space="0" w:color="FFFFFF"/>
              <w:bottom w:val="single" w:sz="4" w:space="0" w:color="auto"/>
              <w:right w:val="nil"/>
            </w:tcBorders>
          </w:tcPr>
          <w:p w14:paraId="1C22E137"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3.81</w:t>
            </w:r>
          </w:p>
        </w:tc>
        <w:tc>
          <w:tcPr>
            <w:tcW w:w="1276" w:type="dxa"/>
            <w:tcBorders>
              <w:top w:val="single" w:sz="4" w:space="0" w:color="auto"/>
              <w:left w:val="nil"/>
              <w:bottom w:val="single" w:sz="4" w:space="0" w:color="auto"/>
              <w:right w:val="nil"/>
            </w:tcBorders>
          </w:tcPr>
          <w:p w14:paraId="0126A9A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1.12</w:t>
            </w:r>
          </w:p>
        </w:tc>
      </w:tr>
      <w:tr w:rsidR="009E6883" w:rsidRPr="00B44F84" w14:paraId="0BAAF455" w14:textId="77777777" w:rsidTr="00F960E3">
        <w:trPr>
          <w:trHeight w:val="85"/>
        </w:trPr>
        <w:tc>
          <w:tcPr>
            <w:tcW w:w="2505" w:type="dxa"/>
            <w:vMerge/>
            <w:tcBorders>
              <w:left w:val="nil"/>
              <w:bottom w:val="single" w:sz="4" w:space="0" w:color="auto"/>
              <w:right w:val="single" w:sz="4" w:space="0" w:color="FFFFFF"/>
            </w:tcBorders>
            <w:vAlign w:val="center"/>
          </w:tcPr>
          <w:p w14:paraId="2CB06EBD"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val="restart"/>
            <w:tcBorders>
              <w:top w:val="single" w:sz="4" w:space="0" w:color="auto"/>
              <w:left w:val="single" w:sz="4" w:space="0" w:color="FFFFFF"/>
              <w:right w:val="single" w:sz="4" w:space="0" w:color="FFFFFF"/>
            </w:tcBorders>
            <w:vAlign w:val="center"/>
          </w:tcPr>
          <w:p w14:paraId="07950A60" w14:textId="77777777" w:rsidR="009E6883" w:rsidRDefault="009E6883" w:rsidP="00AB601B">
            <w:pPr>
              <w:pStyle w:val="BodyText"/>
              <w:spacing w:line="360" w:lineRule="auto"/>
              <w:ind w:firstLine="0"/>
              <w:rPr>
                <w:iCs/>
                <w:sz w:val="20"/>
                <w:szCs w:val="20"/>
              </w:rPr>
            </w:pPr>
            <w:r>
              <w:rPr>
                <w:iCs/>
                <w:sz w:val="20"/>
                <w:szCs w:val="20"/>
              </w:rPr>
              <w:t>Candidate support</w:t>
            </w:r>
          </w:p>
        </w:tc>
        <w:tc>
          <w:tcPr>
            <w:tcW w:w="2225" w:type="dxa"/>
            <w:tcBorders>
              <w:top w:val="single" w:sz="4" w:space="0" w:color="auto"/>
              <w:left w:val="single" w:sz="4" w:space="0" w:color="FFFFFF"/>
              <w:bottom w:val="single" w:sz="4" w:space="0" w:color="auto"/>
              <w:right w:val="single" w:sz="4" w:space="0" w:color="FFFFFF"/>
            </w:tcBorders>
            <w:vAlign w:val="center"/>
          </w:tcPr>
          <w:p w14:paraId="7BBBC3D0"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Trump supporters</w:t>
            </w:r>
          </w:p>
        </w:tc>
        <w:tc>
          <w:tcPr>
            <w:tcW w:w="850" w:type="dxa"/>
            <w:tcBorders>
              <w:top w:val="single" w:sz="4" w:space="0" w:color="auto"/>
              <w:left w:val="single" w:sz="4" w:space="0" w:color="FFFFFF"/>
              <w:bottom w:val="single" w:sz="4" w:space="0" w:color="auto"/>
              <w:right w:val="nil"/>
            </w:tcBorders>
          </w:tcPr>
          <w:p w14:paraId="6D53F294"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4.38</w:t>
            </w:r>
          </w:p>
        </w:tc>
        <w:tc>
          <w:tcPr>
            <w:tcW w:w="1276" w:type="dxa"/>
            <w:tcBorders>
              <w:top w:val="single" w:sz="4" w:space="0" w:color="auto"/>
              <w:left w:val="nil"/>
              <w:bottom w:val="single" w:sz="4" w:space="0" w:color="auto"/>
              <w:right w:val="nil"/>
            </w:tcBorders>
          </w:tcPr>
          <w:p w14:paraId="488E06E2"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1.11</w:t>
            </w:r>
          </w:p>
        </w:tc>
      </w:tr>
      <w:tr w:rsidR="009E6883" w:rsidRPr="00B44F84" w14:paraId="7C1C6A6F" w14:textId="77777777" w:rsidTr="00F960E3">
        <w:trPr>
          <w:trHeight w:val="85"/>
        </w:trPr>
        <w:tc>
          <w:tcPr>
            <w:tcW w:w="2505" w:type="dxa"/>
            <w:vMerge/>
            <w:tcBorders>
              <w:left w:val="nil"/>
              <w:bottom w:val="single" w:sz="4" w:space="0" w:color="auto"/>
              <w:right w:val="single" w:sz="4" w:space="0" w:color="FFFFFF"/>
            </w:tcBorders>
            <w:vAlign w:val="center"/>
            <w:hideMark/>
          </w:tcPr>
          <w:p w14:paraId="386C0765"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single" w:sz="4" w:space="0" w:color="FFFFFF"/>
              <w:bottom w:val="single" w:sz="4" w:space="0" w:color="auto"/>
              <w:right w:val="single" w:sz="4" w:space="0" w:color="FFFFFF"/>
            </w:tcBorders>
            <w:vAlign w:val="center"/>
          </w:tcPr>
          <w:p w14:paraId="23646F1B" w14:textId="77777777" w:rsidR="009E6883" w:rsidRPr="00B44F84" w:rsidRDefault="009E6883" w:rsidP="00AB601B">
            <w:pPr>
              <w:pStyle w:val="BodyText"/>
              <w:tabs>
                <w:tab w:val="clear" w:pos="8640"/>
              </w:tabs>
              <w:spacing w:line="360" w:lineRule="auto"/>
              <w:ind w:firstLine="0"/>
              <w:rPr>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5F07283D"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Clinton supporters</w:t>
            </w:r>
          </w:p>
        </w:tc>
        <w:tc>
          <w:tcPr>
            <w:tcW w:w="850" w:type="dxa"/>
            <w:tcBorders>
              <w:top w:val="single" w:sz="4" w:space="0" w:color="auto"/>
              <w:left w:val="single" w:sz="4" w:space="0" w:color="FFFFFF"/>
              <w:bottom w:val="single" w:sz="4" w:space="0" w:color="auto"/>
              <w:right w:val="nil"/>
            </w:tcBorders>
          </w:tcPr>
          <w:p w14:paraId="309F864D"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3.45</w:t>
            </w:r>
          </w:p>
        </w:tc>
        <w:tc>
          <w:tcPr>
            <w:tcW w:w="1276" w:type="dxa"/>
            <w:tcBorders>
              <w:top w:val="single" w:sz="4" w:space="0" w:color="auto"/>
              <w:left w:val="nil"/>
              <w:bottom w:val="single" w:sz="4" w:space="0" w:color="auto"/>
              <w:right w:val="nil"/>
            </w:tcBorders>
          </w:tcPr>
          <w:p w14:paraId="72EFFF27"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0.90</w:t>
            </w:r>
          </w:p>
        </w:tc>
      </w:tr>
      <w:tr w:rsidR="009E6883" w:rsidRPr="00B44F84" w14:paraId="387CF7A4" w14:textId="77777777" w:rsidTr="00F960E3">
        <w:trPr>
          <w:trHeight w:val="85"/>
        </w:trPr>
        <w:tc>
          <w:tcPr>
            <w:tcW w:w="2505" w:type="dxa"/>
            <w:vMerge w:val="restart"/>
            <w:tcBorders>
              <w:top w:val="single" w:sz="4" w:space="0" w:color="auto"/>
              <w:left w:val="nil"/>
              <w:right w:val="nil"/>
            </w:tcBorders>
            <w:vAlign w:val="center"/>
          </w:tcPr>
          <w:p w14:paraId="692C1A7C" w14:textId="77777777" w:rsidR="009E6883" w:rsidRPr="00B44F84" w:rsidRDefault="009E6883" w:rsidP="00AB601B">
            <w:pPr>
              <w:pStyle w:val="BodyText"/>
              <w:tabs>
                <w:tab w:val="clear" w:pos="8640"/>
              </w:tabs>
              <w:spacing w:line="360" w:lineRule="auto"/>
              <w:ind w:firstLine="0"/>
              <w:rPr>
                <w:sz w:val="20"/>
                <w:szCs w:val="20"/>
              </w:rPr>
            </w:pPr>
            <w:r w:rsidRPr="00B44F84">
              <w:rPr>
                <w:sz w:val="20"/>
                <w:szCs w:val="20"/>
              </w:rPr>
              <w:t>6. Perceived female representation at top levels</w:t>
            </w:r>
          </w:p>
          <w:p w14:paraId="5C00F21E" w14:textId="77777777" w:rsidR="009E6883" w:rsidRPr="00B44F84" w:rsidRDefault="009E6883" w:rsidP="00AB601B">
            <w:pPr>
              <w:pStyle w:val="BodyText"/>
              <w:spacing w:line="360" w:lineRule="auto"/>
              <w:rPr>
                <w:sz w:val="20"/>
                <w:szCs w:val="20"/>
              </w:rPr>
            </w:pPr>
          </w:p>
        </w:tc>
        <w:tc>
          <w:tcPr>
            <w:tcW w:w="2075" w:type="dxa"/>
            <w:vMerge w:val="restart"/>
            <w:tcBorders>
              <w:top w:val="single" w:sz="4" w:space="0" w:color="auto"/>
              <w:left w:val="nil"/>
              <w:right w:val="nil"/>
            </w:tcBorders>
            <w:vAlign w:val="center"/>
          </w:tcPr>
          <w:p w14:paraId="2B555865" w14:textId="77777777" w:rsidR="009E6883" w:rsidRDefault="009E6883" w:rsidP="00AB601B">
            <w:pPr>
              <w:pStyle w:val="BodyText"/>
              <w:tabs>
                <w:tab w:val="clear" w:pos="8640"/>
              </w:tabs>
              <w:spacing w:line="360" w:lineRule="auto"/>
              <w:ind w:firstLine="0"/>
              <w:rPr>
                <w:iCs/>
                <w:sz w:val="20"/>
                <w:szCs w:val="20"/>
              </w:rPr>
            </w:pPr>
            <w:r>
              <w:rPr>
                <w:iCs/>
                <w:sz w:val="20"/>
                <w:szCs w:val="20"/>
              </w:rPr>
              <w:t>Survey time</w:t>
            </w:r>
          </w:p>
        </w:tc>
        <w:tc>
          <w:tcPr>
            <w:tcW w:w="2225" w:type="dxa"/>
            <w:tcBorders>
              <w:top w:val="single" w:sz="4" w:space="0" w:color="auto"/>
              <w:left w:val="nil"/>
              <w:bottom w:val="single" w:sz="4" w:space="0" w:color="auto"/>
              <w:right w:val="nil"/>
            </w:tcBorders>
            <w:vAlign w:val="center"/>
          </w:tcPr>
          <w:p w14:paraId="042CD8F6"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Pre-election</w:t>
            </w:r>
          </w:p>
        </w:tc>
        <w:tc>
          <w:tcPr>
            <w:tcW w:w="850" w:type="dxa"/>
            <w:tcBorders>
              <w:top w:val="single" w:sz="4" w:space="0" w:color="auto"/>
              <w:left w:val="nil"/>
              <w:bottom w:val="single" w:sz="4" w:space="0" w:color="auto"/>
              <w:right w:val="nil"/>
            </w:tcBorders>
          </w:tcPr>
          <w:p w14:paraId="478C06AB"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30.56%</w:t>
            </w:r>
          </w:p>
        </w:tc>
        <w:tc>
          <w:tcPr>
            <w:tcW w:w="1276" w:type="dxa"/>
            <w:tcBorders>
              <w:top w:val="single" w:sz="4" w:space="0" w:color="auto"/>
              <w:left w:val="nil"/>
              <w:bottom w:val="single" w:sz="4" w:space="0" w:color="auto"/>
              <w:right w:val="nil"/>
            </w:tcBorders>
          </w:tcPr>
          <w:p w14:paraId="61E8BBE4"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18.98%</w:t>
            </w:r>
          </w:p>
        </w:tc>
      </w:tr>
      <w:tr w:rsidR="009E6883" w:rsidRPr="00B44F84" w14:paraId="0D248C22" w14:textId="77777777" w:rsidTr="00F960E3">
        <w:trPr>
          <w:trHeight w:val="85"/>
        </w:trPr>
        <w:tc>
          <w:tcPr>
            <w:tcW w:w="2505" w:type="dxa"/>
            <w:vMerge/>
            <w:tcBorders>
              <w:left w:val="nil"/>
              <w:right w:val="nil"/>
            </w:tcBorders>
            <w:vAlign w:val="center"/>
          </w:tcPr>
          <w:p w14:paraId="2D3511F1" w14:textId="77777777" w:rsidR="009E6883" w:rsidRPr="00B44F84" w:rsidRDefault="009E6883" w:rsidP="00AB601B">
            <w:pPr>
              <w:pStyle w:val="BodyText"/>
              <w:spacing w:line="360" w:lineRule="auto"/>
              <w:rPr>
                <w:sz w:val="20"/>
                <w:szCs w:val="20"/>
              </w:rPr>
            </w:pPr>
          </w:p>
        </w:tc>
        <w:tc>
          <w:tcPr>
            <w:tcW w:w="2075" w:type="dxa"/>
            <w:vMerge/>
            <w:tcBorders>
              <w:left w:val="nil"/>
              <w:bottom w:val="single" w:sz="4" w:space="0" w:color="auto"/>
              <w:right w:val="nil"/>
            </w:tcBorders>
            <w:vAlign w:val="center"/>
          </w:tcPr>
          <w:p w14:paraId="67FE0957" w14:textId="77777777" w:rsidR="009E6883" w:rsidRDefault="009E6883" w:rsidP="00AB601B">
            <w:pPr>
              <w:pStyle w:val="BodyText"/>
              <w:tabs>
                <w:tab w:val="clear" w:pos="8640"/>
              </w:tabs>
              <w:spacing w:line="360" w:lineRule="auto"/>
              <w:ind w:firstLine="0"/>
              <w:rPr>
                <w:iCs/>
                <w:sz w:val="20"/>
                <w:szCs w:val="20"/>
              </w:rPr>
            </w:pPr>
          </w:p>
        </w:tc>
        <w:tc>
          <w:tcPr>
            <w:tcW w:w="2225" w:type="dxa"/>
            <w:tcBorders>
              <w:top w:val="single" w:sz="4" w:space="0" w:color="auto"/>
              <w:left w:val="nil"/>
              <w:bottom w:val="single" w:sz="4" w:space="0" w:color="auto"/>
              <w:right w:val="nil"/>
            </w:tcBorders>
            <w:vAlign w:val="center"/>
          </w:tcPr>
          <w:p w14:paraId="17B930B0"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Post-election</w:t>
            </w:r>
          </w:p>
        </w:tc>
        <w:tc>
          <w:tcPr>
            <w:tcW w:w="850" w:type="dxa"/>
            <w:tcBorders>
              <w:top w:val="single" w:sz="4" w:space="0" w:color="auto"/>
              <w:left w:val="nil"/>
              <w:bottom w:val="single" w:sz="4" w:space="0" w:color="auto"/>
              <w:right w:val="nil"/>
            </w:tcBorders>
          </w:tcPr>
          <w:p w14:paraId="368DA0DC"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30.51%</w:t>
            </w:r>
          </w:p>
        </w:tc>
        <w:tc>
          <w:tcPr>
            <w:tcW w:w="1276" w:type="dxa"/>
            <w:tcBorders>
              <w:top w:val="single" w:sz="4" w:space="0" w:color="auto"/>
              <w:left w:val="nil"/>
              <w:bottom w:val="single" w:sz="4" w:space="0" w:color="auto"/>
              <w:right w:val="nil"/>
            </w:tcBorders>
          </w:tcPr>
          <w:p w14:paraId="7260F85A"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19.38%</w:t>
            </w:r>
          </w:p>
        </w:tc>
      </w:tr>
      <w:tr w:rsidR="009E6883" w:rsidRPr="00B44F84" w14:paraId="212F2673" w14:textId="77777777" w:rsidTr="00F960E3">
        <w:trPr>
          <w:trHeight w:val="85"/>
        </w:trPr>
        <w:tc>
          <w:tcPr>
            <w:tcW w:w="2505" w:type="dxa"/>
            <w:vMerge/>
            <w:tcBorders>
              <w:left w:val="nil"/>
              <w:bottom w:val="dotted" w:sz="4" w:space="0" w:color="auto"/>
              <w:right w:val="nil"/>
            </w:tcBorders>
            <w:vAlign w:val="center"/>
          </w:tcPr>
          <w:p w14:paraId="4E20BC82"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val="restart"/>
            <w:tcBorders>
              <w:top w:val="single" w:sz="4" w:space="0" w:color="auto"/>
              <w:left w:val="nil"/>
              <w:right w:val="nil"/>
            </w:tcBorders>
            <w:vAlign w:val="center"/>
          </w:tcPr>
          <w:p w14:paraId="58EC9DFE" w14:textId="77777777" w:rsidR="009E6883" w:rsidRDefault="009E6883" w:rsidP="00AB601B">
            <w:pPr>
              <w:pStyle w:val="BodyText"/>
              <w:spacing w:line="360" w:lineRule="auto"/>
              <w:ind w:firstLine="0"/>
              <w:rPr>
                <w:iCs/>
                <w:sz w:val="20"/>
                <w:szCs w:val="20"/>
              </w:rPr>
            </w:pPr>
            <w:r>
              <w:rPr>
                <w:iCs/>
                <w:sz w:val="20"/>
                <w:szCs w:val="20"/>
              </w:rPr>
              <w:t>Candidate support</w:t>
            </w:r>
          </w:p>
        </w:tc>
        <w:tc>
          <w:tcPr>
            <w:tcW w:w="2225" w:type="dxa"/>
            <w:tcBorders>
              <w:top w:val="single" w:sz="4" w:space="0" w:color="auto"/>
              <w:left w:val="nil"/>
              <w:bottom w:val="dotted" w:sz="4" w:space="0" w:color="auto"/>
              <w:right w:val="nil"/>
            </w:tcBorders>
            <w:vAlign w:val="center"/>
          </w:tcPr>
          <w:p w14:paraId="08760027"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Trump supporters</w:t>
            </w:r>
          </w:p>
        </w:tc>
        <w:tc>
          <w:tcPr>
            <w:tcW w:w="850" w:type="dxa"/>
            <w:tcBorders>
              <w:top w:val="single" w:sz="4" w:space="0" w:color="auto"/>
              <w:left w:val="nil"/>
              <w:bottom w:val="dotted" w:sz="4" w:space="0" w:color="auto"/>
              <w:right w:val="nil"/>
            </w:tcBorders>
          </w:tcPr>
          <w:p w14:paraId="31F09AB5"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31.69%</w:t>
            </w:r>
          </w:p>
        </w:tc>
        <w:tc>
          <w:tcPr>
            <w:tcW w:w="1276" w:type="dxa"/>
            <w:tcBorders>
              <w:top w:val="single" w:sz="4" w:space="0" w:color="auto"/>
              <w:left w:val="nil"/>
              <w:bottom w:val="dotted" w:sz="4" w:space="0" w:color="auto"/>
              <w:right w:val="nil"/>
            </w:tcBorders>
          </w:tcPr>
          <w:p w14:paraId="766BD09E"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16.70%</w:t>
            </w:r>
          </w:p>
        </w:tc>
      </w:tr>
      <w:tr w:rsidR="009E6883" w:rsidRPr="00B44F84" w14:paraId="053FC260" w14:textId="77777777" w:rsidTr="00F960E3">
        <w:trPr>
          <w:trHeight w:val="109"/>
        </w:trPr>
        <w:tc>
          <w:tcPr>
            <w:tcW w:w="2505" w:type="dxa"/>
            <w:vMerge/>
            <w:tcBorders>
              <w:left w:val="nil"/>
              <w:bottom w:val="single" w:sz="4" w:space="0" w:color="auto"/>
              <w:right w:val="nil"/>
            </w:tcBorders>
          </w:tcPr>
          <w:p w14:paraId="28E2D6BB" w14:textId="77777777" w:rsidR="009E6883" w:rsidRPr="00B44F84" w:rsidRDefault="009E6883" w:rsidP="00AB601B">
            <w:pPr>
              <w:pStyle w:val="BodyText"/>
              <w:tabs>
                <w:tab w:val="clear" w:pos="8640"/>
              </w:tabs>
              <w:spacing w:line="360" w:lineRule="auto"/>
              <w:ind w:firstLine="0"/>
              <w:rPr>
                <w:sz w:val="20"/>
                <w:szCs w:val="20"/>
              </w:rPr>
            </w:pPr>
          </w:p>
        </w:tc>
        <w:tc>
          <w:tcPr>
            <w:tcW w:w="2075" w:type="dxa"/>
            <w:vMerge/>
            <w:tcBorders>
              <w:left w:val="nil"/>
              <w:bottom w:val="single" w:sz="4" w:space="0" w:color="auto"/>
              <w:right w:val="nil"/>
            </w:tcBorders>
          </w:tcPr>
          <w:p w14:paraId="21548C51" w14:textId="77777777" w:rsidR="009E6883" w:rsidRPr="00B44F84" w:rsidRDefault="009E6883" w:rsidP="00AB601B">
            <w:pPr>
              <w:pStyle w:val="BodyText"/>
              <w:tabs>
                <w:tab w:val="clear" w:pos="8640"/>
              </w:tabs>
              <w:spacing w:line="360" w:lineRule="auto"/>
              <w:ind w:firstLine="0"/>
              <w:rPr>
                <w:sz w:val="20"/>
                <w:szCs w:val="20"/>
              </w:rPr>
            </w:pPr>
          </w:p>
        </w:tc>
        <w:tc>
          <w:tcPr>
            <w:tcW w:w="2225" w:type="dxa"/>
            <w:tcBorders>
              <w:top w:val="single" w:sz="4" w:space="0" w:color="auto"/>
              <w:left w:val="nil"/>
              <w:bottom w:val="single" w:sz="4" w:space="0" w:color="auto"/>
              <w:right w:val="nil"/>
            </w:tcBorders>
            <w:vAlign w:val="center"/>
          </w:tcPr>
          <w:p w14:paraId="4397C4BC" w14:textId="77777777" w:rsidR="009E6883" w:rsidRPr="00B1416C" w:rsidRDefault="009E6883" w:rsidP="00AB601B">
            <w:pPr>
              <w:pStyle w:val="BodyText"/>
              <w:tabs>
                <w:tab w:val="clear" w:pos="8640"/>
              </w:tabs>
              <w:spacing w:line="360" w:lineRule="auto"/>
              <w:ind w:firstLine="0"/>
              <w:rPr>
                <w:sz w:val="20"/>
                <w:szCs w:val="20"/>
              </w:rPr>
            </w:pPr>
            <w:r w:rsidRPr="00B1416C">
              <w:rPr>
                <w:iCs/>
                <w:sz w:val="20"/>
                <w:szCs w:val="20"/>
              </w:rPr>
              <w:t>Clinton supporters</w:t>
            </w:r>
          </w:p>
        </w:tc>
        <w:tc>
          <w:tcPr>
            <w:tcW w:w="850" w:type="dxa"/>
            <w:tcBorders>
              <w:top w:val="single" w:sz="4" w:space="0" w:color="auto"/>
              <w:left w:val="nil"/>
              <w:bottom w:val="single" w:sz="4" w:space="0" w:color="auto"/>
              <w:right w:val="nil"/>
            </w:tcBorders>
          </w:tcPr>
          <w:p w14:paraId="30633AD0"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29.80%</w:t>
            </w:r>
          </w:p>
        </w:tc>
        <w:tc>
          <w:tcPr>
            <w:tcW w:w="1276" w:type="dxa"/>
            <w:tcBorders>
              <w:top w:val="single" w:sz="4" w:space="0" w:color="auto"/>
              <w:left w:val="nil"/>
              <w:bottom w:val="single" w:sz="4" w:space="0" w:color="auto"/>
              <w:right w:val="nil"/>
            </w:tcBorders>
          </w:tcPr>
          <w:p w14:paraId="69D40138" w14:textId="77777777" w:rsidR="009E6883" w:rsidRPr="00B44F84" w:rsidRDefault="009E6883" w:rsidP="00AB601B">
            <w:pPr>
              <w:pStyle w:val="BodyText"/>
              <w:tabs>
                <w:tab w:val="clear" w:pos="8640"/>
              </w:tabs>
              <w:spacing w:line="360" w:lineRule="auto"/>
              <w:ind w:firstLine="0"/>
              <w:jc w:val="center"/>
              <w:rPr>
                <w:sz w:val="20"/>
                <w:szCs w:val="20"/>
              </w:rPr>
            </w:pPr>
            <w:r>
              <w:rPr>
                <w:sz w:val="20"/>
                <w:szCs w:val="20"/>
              </w:rPr>
              <w:t>20.59%</w:t>
            </w:r>
          </w:p>
        </w:tc>
      </w:tr>
    </w:tbl>
    <w:p w14:paraId="7A10881B" w14:textId="77777777" w:rsidR="009E6883" w:rsidRPr="00CA1D62" w:rsidRDefault="009E6883" w:rsidP="00AB601B">
      <w:pPr>
        <w:spacing w:line="240" w:lineRule="auto"/>
        <w:rPr>
          <w:rFonts w:ascii="Times New Roman" w:hAnsi="Times New Roman" w:cs="Times New Roman"/>
        </w:rPr>
      </w:pPr>
      <w:r w:rsidRPr="00CA1D62">
        <w:rPr>
          <w:rFonts w:ascii="Times New Roman" w:hAnsi="Times New Roman" w:cs="Calibri"/>
          <w:i/>
        </w:rPr>
        <w:t>Note.</w:t>
      </w:r>
      <w:r w:rsidRPr="00CA1D62">
        <w:rPr>
          <w:rFonts w:ascii="Times New Roman" w:hAnsi="Times New Roman" w:cs="Times New Roman"/>
        </w:rPr>
        <w:t xml:space="preserve"> </w:t>
      </w:r>
      <w:r w:rsidRPr="00CA1D62">
        <w:rPr>
          <w:rFonts w:ascii="Times New Roman" w:hAnsi="Times New Roman" w:cs="Times New Roman"/>
          <w:i/>
        </w:rPr>
        <w:t>N</w:t>
      </w:r>
      <w:r w:rsidRPr="00CA1D62">
        <w:rPr>
          <w:rFonts w:ascii="Times New Roman" w:hAnsi="Times New Roman" w:cs="Times New Roman"/>
        </w:rPr>
        <w:t xml:space="preserve"> = 2,010. All between-groups degrees of freedom were equal to 1, and all within-groups degrees of freedom were equal to 2,006.</w:t>
      </w:r>
    </w:p>
    <w:p w14:paraId="64C3CAF2" w14:textId="77777777" w:rsidR="007810CD" w:rsidRDefault="007810CD" w:rsidP="007810CD">
      <w:pPr>
        <w:spacing w:after="0" w:line="480" w:lineRule="auto"/>
        <w:rPr>
          <w:rFonts w:ascii="Times New Roman" w:hAnsi="Times New Roman"/>
          <w:b/>
        </w:rPr>
      </w:pPr>
    </w:p>
    <w:p w14:paraId="24A75831" w14:textId="77777777" w:rsidR="007810CD" w:rsidRPr="007810CD" w:rsidRDefault="007810CD" w:rsidP="007810CD">
      <w:pPr>
        <w:spacing w:after="0" w:line="480" w:lineRule="auto"/>
        <w:rPr>
          <w:rFonts w:ascii="Times New Roman" w:hAnsi="Times New Roman"/>
          <w:b/>
        </w:rPr>
      </w:pPr>
    </w:p>
    <w:p w14:paraId="31EC65BE" w14:textId="08BCABC4" w:rsidR="00BB6768" w:rsidRPr="00EE361E" w:rsidRDefault="00E507ED" w:rsidP="00BB6768">
      <w:pPr>
        <w:spacing w:after="0" w:line="480" w:lineRule="auto"/>
        <w:contextualSpacing/>
        <w:rPr>
          <w:rFonts w:ascii="Times New Roman" w:hAnsi="Times New Roman"/>
          <w:b/>
        </w:rPr>
      </w:pPr>
      <w:r>
        <w:rPr>
          <w:rFonts w:ascii="Times New Roman" w:hAnsi="Times New Roman"/>
          <w:b/>
        </w:rPr>
        <w:lastRenderedPageBreak/>
        <w:t xml:space="preserve">2. </w:t>
      </w:r>
      <w:r w:rsidR="00BB6768" w:rsidRPr="00EE361E">
        <w:rPr>
          <w:rFonts w:ascii="Times New Roman" w:hAnsi="Times New Roman"/>
          <w:b/>
        </w:rPr>
        <w:t xml:space="preserve">Gender Differences </w:t>
      </w:r>
    </w:p>
    <w:p w14:paraId="343796D4" w14:textId="0011102D" w:rsidR="0077029E" w:rsidRPr="00EE361E" w:rsidRDefault="004E676D" w:rsidP="004E676D">
      <w:pPr>
        <w:spacing w:after="0" w:line="480" w:lineRule="auto"/>
        <w:ind w:firstLine="720"/>
        <w:contextualSpacing/>
        <w:rPr>
          <w:rFonts w:ascii="Times New Roman" w:hAnsi="Times New Roman" w:cs="Times New Roman"/>
        </w:rPr>
      </w:pPr>
      <w:r w:rsidRPr="00EE361E">
        <w:rPr>
          <w:rFonts w:ascii="Times New Roman" w:hAnsi="Times New Roman" w:cs="Times New Roman"/>
        </w:rPr>
        <w:t>The sample size for these analyses (</w:t>
      </w:r>
      <w:r w:rsidRPr="00EE361E">
        <w:rPr>
          <w:rFonts w:ascii="Times New Roman" w:hAnsi="Times New Roman" w:cs="Times New Roman"/>
          <w:i/>
        </w:rPr>
        <w:t xml:space="preserve">N </w:t>
      </w:r>
      <w:r w:rsidRPr="00EE361E">
        <w:rPr>
          <w:rFonts w:ascii="Times New Roman" w:hAnsi="Times New Roman" w:cs="Times New Roman"/>
        </w:rPr>
        <w:t>= 2,</w:t>
      </w:r>
      <w:r w:rsidR="0077029E" w:rsidRPr="00EE361E">
        <w:rPr>
          <w:rFonts w:ascii="Times New Roman" w:hAnsi="Times New Roman" w:cs="Times New Roman"/>
        </w:rPr>
        <w:t>287</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i/>
          <w:vertAlign w:val="subscript"/>
        </w:rPr>
        <w:t>pre-election</w:t>
      </w:r>
      <w:r w:rsidR="00D06E72" w:rsidRPr="00EE361E">
        <w:rPr>
          <w:rFonts w:ascii="Times New Roman" w:hAnsi="Times New Roman" w:cs="Times New Roman"/>
        </w:rPr>
        <w:t xml:space="preserve"> </w:t>
      </w:r>
      <w:r w:rsidRPr="00EE361E">
        <w:rPr>
          <w:rFonts w:ascii="Times New Roman" w:hAnsi="Times New Roman" w:cs="Times New Roman"/>
        </w:rPr>
        <w:t xml:space="preserve">= </w:t>
      </w:r>
      <w:r w:rsidR="0077029E" w:rsidRPr="00EE361E">
        <w:rPr>
          <w:rFonts w:ascii="Times New Roman" w:hAnsi="Times New Roman" w:cs="Times New Roman"/>
        </w:rPr>
        <w:t>1</w:t>
      </w:r>
      <w:r w:rsidR="001250AC" w:rsidRPr="00EE361E">
        <w:rPr>
          <w:rFonts w:ascii="Times New Roman" w:hAnsi="Times New Roman" w:cs="Times New Roman"/>
        </w:rPr>
        <w:t>,</w:t>
      </w:r>
      <w:r w:rsidR="0077029E" w:rsidRPr="00EE361E">
        <w:rPr>
          <w:rFonts w:ascii="Times New Roman" w:hAnsi="Times New Roman" w:cs="Times New Roman"/>
        </w:rPr>
        <w:t>095</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i/>
          <w:vertAlign w:val="subscript"/>
        </w:rPr>
        <w:t>post-election</w:t>
      </w:r>
      <w:r w:rsidR="00D06E72" w:rsidRPr="00EE361E">
        <w:rPr>
          <w:rFonts w:ascii="Times New Roman" w:hAnsi="Times New Roman" w:cs="Times New Roman"/>
        </w:rPr>
        <w:t xml:space="preserve"> </w:t>
      </w:r>
      <w:r w:rsidRPr="00EE361E">
        <w:rPr>
          <w:rFonts w:ascii="Times New Roman" w:hAnsi="Times New Roman" w:cs="Times New Roman"/>
        </w:rPr>
        <w:t>= 1,</w:t>
      </w:r>
      <w:r w:rsidR="0077029E" w:rsidRPr="00EE361E">
        <w:rPr>
          <w:rFonts w:ascii="Times New Roman" w:hAnsi="Times New Roman" w:cs="Times New Roman"/>
        </w:rPr>
        <w:t>192</w:t>
      </w:r>
      <w:r w:rsidR="00E65E4D" w:rsidRPr="00EE361E">
        <w:rPr>
          <w:rFonts w:ascii="Times New Roman" w:hAnsi="Times New Roman" w:cs="Times New Roman"/>
        </w:rPr>
        <w:t xml:space="preserve">) was smaller because </w:t>
      </w:r>
      <w:r w:rsidR="0077029E" w:rsidRPr="00EE361E">
        <w:rPr>
          <w:rFonts w:ascii="Times New Roman" w:hAnsi="Times New Roman" w:cs="Times New Roman"/>
        </w:rPr>
        <w:t>we did not include third-gender participants</w:t>
      </w:r>
      <w:r w:rsidR="008979D9" w:rsidRPr="00EE361E">
        <w:rPr>
          <w:rFonts w:ascii="Times New Roman" w:hAnsi="Times New Roman" w:cs="Times New Roman"/>
        </w:rPr>
        <w:t>, whose sample size was too low</w:t>
      </w:r>
      <w:r w:rsidR="00B41142" w:rsidRPr="00EE361E">
        <w:rPr>
          <w:rFonts w:ascii="Times New Roman" w:hAnsi="Times New Roman" w:cs="Times New Roman"/>
        </w:rPr>
        <w:t xml:space="preserve"> in the pre-election survey</w:t>
      </w:r>
      <w:r w:rsidR="00571FCD" w:rsidRPr="00EE361E">
        <w:rPr>
          <w:rFonts w:ascii="Times New Roman" w:hAnsi="Times New Roman" w:cs="Times New Roman"/>
        </w:rPr>
        <w:t xml:space="preserve"> </w:t>
      </w:r>
      <w:r w:rsidR="0077029E" w:rsidRPr="00EE361E">
        <w:rPr>
          <w:rFonts w:ascii="Times New Roman" w:hAnsi="Times New Roman" w:cs="Times New Roman"/>
        </w:rPr>
        <w:t xml:space="preserve">and </w:t>
      </w:r>
      <w:r w:rsidR="008979D9" w:rsidRPr="00EE361E">
        <w:rPr>
          <w:rFonts w:ascii="Times New Roman" w:hAnsi="Times New Roman" w:cs="Times New Roman"/>
        </w:rPr>
        <w:t>null in the</w:t>
      </w:r>
      <w:r w:rsidR="0077029E" w:rsidRPr="00EE361E">
        <w:rPr>
          <w:rFonts w:ascii="Times New Roman" w:hAnsi="Times New Roman" w:cs="Times New Roman"/>
        </w:rPr>
        <w:t xml:space="preserve"> post-election survey. </w:t>
      </w:r>
    </w:p>
    <w:p w14:paraId="5507E704" w14:textId="4B79833D" w:rsidR="00BB6768" w:rsidRPr="00EE361E" w:rsidRDefault="002C0C7B" w:rsidP="00BB6768">
      <w:pPr>
        <w:spacing w:after="0" w:line="480" w:lineRule="auto"/>
        <w:ind w:firstLine="720"/>
        <w:contextualSpacing/>
        <w:rPr>
          <w:rFonts w:ascii="Times New Roman" w:hAnsi="Times New Roman" w:cs="Times New Roman"/>
        </w:rPr>
      </w:pPr>
      <w:r w:rsidRPr="00EE361E">
        <w:rPr>
          <w:rFonts w:ascii="Times New Roman" w:hAnsi="Times New Roman" w:cs="Times New Roman"/>
          <w:b/>
        </w:rPr>
        <w:t>Main effect of gender.</w:t>
      </w:r>
      <w:r w:rsidRPr="00EE361E">
        <w:rPr>
          <w:rFonts w:ascii="Times New Roman" w:hAnsi="Times New Roman" w:cs="Times New Roman"/>
        </w:rPr>
        <w:t xml:space="preserve"> </w:t>
      </w:r>
      <w:r w:rsidR="00BB6768" w:rsidRPr="00EE361E">
        <w:rPr>
          <w:rFonts w:ascii="Times New Roman" w:hAnsi="Times New Roman" w:cs="Times New Roman"/>
        </w:rPr>
        <w:t xml:space="preserve">We conducted a </w:t>
      </w:r>
      <w:r w:rsidR="00BB6768" w:rsidRPr="00EE361E">
        <w:rPr>
          <w:rFonts w:ascii="Times New Roman" w:hAnsi="Times New Roman" w:cs="Times New Roman"/>
          <w:i/>
        </w:rPr>
        <w:t>t</w:t>
      </w:r>
      <w:r w:rsidR="00BB6768" w:rsidRPr="00EE361E">
        <w:rPr>
          <w:rFonts w:ascii="Times New Roman" w:hAnsi="Times New Roman" w:cs="Times New Roman"/>
        </w:rPr>
        <w:t>-test on each outcome variable to assess whether there were any significant gender differences. As would be expected, there was a significant effect of gender on each gender-related outcome variable</w:t>
      </w:r>
      <w:r w:rsidR="00F960E3">
        <w:rPr>
          <w:rFonts w:ascii="Times New Roman" w:hAnsi="Times New Roman" w:cs="Times New Roman"/>
        </w:rPr>
        <w:t xml:space="preserve"> (see Table S2</w:t>
      </w:r>
      <w:r w:rsidR="00EF00CF" w:rsidRPr="00EE361E">
        <w:rPr>
          <w:rFonts w:ascii="Times New Roman" w:hAnsi="Times New Roman" w:cs="Times New Roman"/>
        </w:rPr>
        <w:t>)</w:t>
      </w:r>
      <w:r w:rsidR="00BB6768" w:rsidRPr="00EE361E">
        <w:rPr>
          <w:rFonts w:ascii="Times New Roman" w:hAnsi="Times New Roman" w:cs="Times New Roman"/>
        </w:rPr>
        <w:t xml:space="preserve">. Compared to women, men expressed significantly more modern sexism, were significantly less </w:t>
      </w:r>
      <w:r w:rsidR="00A43509" w:rsidRPr="00EE361E">
        <w:rPr>
          <w:rFonts w:ascii="Times New Roman" w:hAnsi="Times New Roman" w:cs="Times New Roman"/>
        </w:rPr>
        <w:t xml:space="preserve">disturbed by </w:t>
      </w:r>
      <w:r w:rsidR="00BB6768" w:rsidRPr="00EE361E">
        <w:rPr>
          <w:rFonts w:ascii="Times New Roman" w:hAnsi="Times New Roman" w:cs="Times New Roman"/>
        </w:rPr>
        <w:t>the gender pay gap, perceived significantly lower discrimination against women and significantly greater discrimination against men, and perceived significantly greater progress towards gender equality and greater levels of female representation at top levels in the U.S.</w:t>
      </w:r>
    </w:p>
    <w:p w14:paraId="2AB6C7ED" w14:textId="5F0A5605" w:rsidR="005A27B3" w:rsidRPr="00EE361E" w:rsidRDefault="00A95C58" w:rsidP="005A27B3">
      <w:pPr>
        <w:spacing w:line="480" w:lineRule="auto"/>
        <w:ind w:firstLine="709"/>
        <w:contextualSpacing/>
        <w:rPr>
          <w:rFonts w:ascii="Times New Roman" w:hAnsi="Times New Roman" w:cs="Times New Roman"/>
        </w:rPr>
      </w:pPr>
      <w:r w:rsidRPr="00EE361E">
        <w:rPr>
          <w:rFonts w:ascii="Times New Roman" w:hAnsi="Times New Roman" w:cs="Times New Roman"/>
          <w:b/>
        </w:rPr>
        <w:t xml:space="preserve">Survey time effects </w:t>
      </w:r>
      <w:r w:rsidR="00E7058D" w:rsidRPr="00EE361E">
        <w:rPr>
          <w:rFonts w:ascii="Times New Roman" w:hAnsi="Times New Roman" w:cs="Times New Roman"/>
          <w:b/>
        </w:rPr>
        <w:t xml:space="preserve">among </w:t>
      </w:r>
      <w:r w:rsidRPr="00EE361E">
        <w:rPr>
          <w:rFonts w:ascii="Times New Roman" w:hAnsi="Times New Roman" w:cs="Times New Roman"/>
          <w:b/>
        </w:rPr>
        <w:t xml:space="preserve">men and women. </w:t>
      </w:r>
      <w:r w:rsidRPr="00EE361E">
        <w:rPr>
          <w:rFonts w:ascii="Times New Roman" w:hAnsi="Times New Roman" w:cs="Times New Roman"/>
        </w:rPr>
        <w:t xml:space="preserve">We conducted a 2 (Survey time: pre- vs. post-election) X 2 (Gender: male vs. female) ANOVA on each outcome variable to assess whether gender moderated a relationship between survey time and any of our </w:t>
      </w:r>
      <w:r w:rsidRPr="00EE361E">
        <w:rPr>
          <w:rFonts w:ascii="Times New Roman" w:hAnsi="Times New Roman"/>
        </w:rPr>
        <w:t xml:space="preserve">gender-related outcome variables (see Table </w:t>
      </w:r>
      <w:r w:rsidR="00EF5351" w:rsidRPr="00EE361E">
        <w:rPr>
          <w:rFonts w:ascii="Times New Roman" w:hAnsi="Times New Roman"/>
        </w:rPr>
        <w:t>S</w:t>
      </w:r>
      <w:r w:rsidR="00F960E3">
        <w:rPr>
          <w:rFonts w:ascii="Times New Roman" w:hAnsi="Times New Roman"/>
        </w:rPr>
        <w:t>3</w:t>
      </w:r>
      <w:r w:rsidRPr="00EE361E">
        <w:rPr>
          <w:rFonts w:ascii="Times New Roman" w:hAnsi="Times New Roman"/>
        </w:rPr>
        <w:t>a for means and standard deviations)</w:t>
      </w:r>
      <w:r w:rsidRPr="00EE361E">
        <w:rPr>
          <w:rFonts w:ascii="Times New Roman" w:hAnsi="Times New Roman" w:cs="Times New Roman"/>
        </w:rPr>
        <w:t xml:space="preserve">. Results showed that participant gender did not significantly interact with survey time </w:t>
      </w:r>
      <w:r w:rsidR="00192900" w:rsidRPr="00EE361E">
        <w:rPr>
          <w:rFonts w:ascii="Times New Roman" w:hAnsi="Times New Roman" w:cs="Times New Roman"/>
        </w:rPr>
        <w:t xml:space="preserve">for any of the outcome variables </w:t>
      </w:r>
      <w:r w:rsidR="00F960E3">
        <w:rPr>
          <w:rFonts w:ascii="Times New Roman" w:hAnsi="Times New Roman" w:cs="Times New Roman"/>
        </w:rPr>
        <w:t>(see Table S3</w:t>
      </w:r>
      <w:r w:rsidRPr="00EE361E">
        <w:rPr>
          <w:rFonts w:ascii="Times New Roman" w:hAnsi="Times New Roman" w:cs="Times New Roman"/>
        </w:rPr>
        <w:t>b)</w:t>
      </w:r>
      <w:r w:rsidR="005A27B3" w:rsidRPr="00EE361E">
        <w:rPr>
          <w:rFonts w:ascii="Times New Roman" w:hAnsi="Times New Roman" w:cs="Times New Roman"/>
        </w:rPr>
        <w:t>.</w:t>
      </w:r>
    </w:p>
    <w:p w14:paraId="7A48B16D" w14:textId="701BA897" w:rsidR="002C0C7B" w:rsidRPr="00EE361E" w:rsidRDefault="002C0C7B" w:rsidP="005A27B3">
      <w:pPr>
        <w:spacing w:line="480" w:lineRule="auto"/>
        <w:ind w:firstLine="709"/>
        <w:contextualSpacing/>
        <w:rPr>
          <w:rFonts w:ascii="Times New Roman" w:hAnsi="Times New Roman" w:cs="Times New Roman"/>
        </w:rPr>
        <w:sectPr w:rsidR="002C0C7B" w:rsidRPr="00EE361E" w:rsidSect="005A27B3">
          <w:headerReference w:type="even" r:id="rId8"/>
          <w:headerReference w:type="default" r:id="rId9"/>
          <w:pgSz w:w="11906" w:h="16838"/>
          <w:pgMar w:top="1440" w:right="1440" w:bottom="1440" w:left="1440" w:header="708" w:footer="708" w:gutter="0"/>
          <w:cols w:space="708"/>
          <w:docGrid w:linePitch="360"/>
        </w:sectPr>
      </w:pPr>
      <w:r w:rsidRPr="00EE361E">
        <w:rPr>
          <w:rFonts w:ascii="Times New Roman" w:hAnsi="Times New Roman" w:cs="Times New Roman"/>
          <w:b/>
        </w:rPr>
        <w:t xml:space="preserve">Survey time x Candidate support </w:t>
      </w:r>
      <w:r w:rsidR="00E7058D" w:rsidRPr="00EE361E">
        <w:rPr>
          <w:rFonts w:ascii="Times New Roman" w:hAnsi="Times New Roman" w:cs="Times New Roman"/>
          <w:b/>
        </w:rPr>
        <w:t>effects among men and women.</w:t>
      </w:r>
      <w:r w:rsidR="002700A1" w:rsidRPr="00EE361E">
        <w:rPr>
          <w:rFonts w:ascii="Times New Roman" w:hAnsi="Times New Roman" w:cs="Times New Roman"/>
          <w:b/>
        </w:rPr>
        <w:t xml:space="preserve"> </w:t>
      </w:r>
      <w:r w:rsidR="0050092E" w:rsidRPr="00EE361E">
        <w:rPr>
          <w:rFonts w:ascii="Times New Roman" w:hAnsi="Times New Roman" w:cs="Times New Roman"/>
        </w:rPr>
        <w:t>We conducted a 2</w:t>
      </w:r>
      <w:r w:rsidR="002700A1" w:rsidRPr="00EE361E">
        <w:rPr>
          <w:rFonts w:ascii="Times New Roman" w:hAnsi="Times New Roman" w:cs="Times New Roman"/>
        </w:rPr>
        <w:t xml:space="preserve"> (Survey time: pre- vs. post-election) X 2 (Candidate support: Trump vs. Clinton) X 2(Gender: male vs. female) ANOVA</w:t>
      </w:r>
      <w:r w:rsidR="00F62AB7" w:rsidRPr="00EE361E">
        <w:rPr>
          <w:rFonts w:ascii="Times New Roman" w:hAnsi="Times New Roman" w:cs="Times New Roman"/>
        </w:rPr>
        <w:t xml:space="preserve"> on each outcome variable to as</w:t>
      </w:r>
      <w:r w:rsidR="00742687" w:rsidRPr="00EE361E">
        <w:rPr>
          <w:rFonts w:ascii="Times New Roman" w:hAnsi="Times New Roman" w:cs="Times New Roman"/>
        </w:rPr>
        <w:t xml:space="preserve">sess whether gender moderated the </w:t>
      </w:r>
      <w:r w:rsidR="00F62AB7" w:rsidRPr="00EE361E">
        <w:rPr>
          <w:rFonts w:ascii="Times New Roman" w:hAnsi="Times New Roman" w:cs="Times New Roman"/>
        </w:rPr>
        <w:t xml:space="preserve">relationship between </w:t>
      </w:r>
      <w:r w:rsidR="00742687" w:rsidRPr="00EE361E">
        <w:rPr>
          <w:rFonts w:ascii="Times New Roman" w:hAnsi="Times New Roman" w:cs="Times New Roman"/>
        </w:rPr>
        <w:t xml:space="preserve">the </w:t>
      </w:r>
      <w:r w:rsidR="00F62AB7" w:rsidRPr="00EE361E">
        <w:rPr>
          <w:rFonts w:ascii="Times New Roman" w:hAnsi="Times New Roman" w:cs="Times New Roman"/>
        </w:rPr>
        <w:t xml:space="preserve">survey time </w:t>
      </w:r>
      <w:r w:rsidR="00742687" w:rsidRPr="00EE361E">
        <w:rPr>
          <w:rFonts w:ascii="Times New Roman" w:hAnsi="Times New Roman" w:cs="Times New Roman"/>
        </w:rPr>
        <w:t xml:space="preserve">X candidate support interaction </w:t>
      </w:r>
      <w:r w:rsidR="00F62AB7" w:rsidRPr="00EE361E">
        <w:rPr>
          <w:rFonts w:ascii="Times New Roman" w:hAnsi="Times New Roman" w:cs="Times New Roman"/>
        </w:rPr>
        <w:t xml:space="preserve">and any of our </w:t>
      </w:r>
      <w:r w:rsidR="00F62AB7" w:rsidRPr="00EE361E">
        <w:rPr>
          <w:rFonts w:ascii="Times New Roman" w:hAnsi="Times New Roman"/>
        </w:rPr>
        <w:t>gender-</w:t>
      </w:r>
      <w:r w:rsidR="008200FA" w:rsidRPr="00EE361E">
        <w:rPr>
          <w:rFonts w:ascii="Times New Roman" w:hAnsi="Times New Roman"/>
        </w:rPr>
        <w:t>related outcome variables</w:t>
      </w:r>
      <w:r w:rsidR="00F62AB7" w:rsidRPr="00EE361E">
        <w:rPr>
          <w:rFonts w:ascii="Times New Roman" w:hAnsi="Times New Roman" w:cs="Times New Roman"/>
        </w:rPr>
        <w:t xml:space="preserve">. Results showed that participant gender did not significantly interact with </w:t>
      </w:r>
      <w:r w:rsidR="00A40FF4" w:rsidRPr="00EE361E">
        <w:rPr>
          <w:rFonts w:ascii="Times New Roman" w:hAnsi="Times New Roman" w:cs="Times New Roman"/>
        </w:rPr>
        <w:t xml:space="preserve">the </w:t>
      </w:r>
      <w:r w:rsidR="00F62AB7" w:rsidRPr="00EE361E">
        <w:rPr>
          <w:rFonts w:ascii="Times New Roman" w:hAnsi="Times New Roman" w:cs="Times New Roman"/>
        </w:rPr>
        <w:t xml:space="preserve">survey time </w:t>
      </w:r>
      <w:r w:rsidR="00A40FF4" w:rsidRPr="00EE361E">
        <w:rPr>
          <w:rFonts w:ascii="Times New Roman" w:hAnsi="Times New Roman" w:cs="Times New Roman"/>
        </w:rPr>
        <w:t xml:space="preserve">X candidate support interaction </w:t>
      </w:r>
      <w:r w:rsidR="00192900" w:rsidRPr="00EE361E">
        <w:rPr>
          <w:rFonts w:ascii="Times New Roman" w:hAnsi="Times New Roman" w:cs="Times New Roman"/>
        </w:rPr>
        <w:t>for any of the outcome variables.</w:t>
      </w:r>
    </w:p>
    <w:p w14:paraId="110F5D26" w14:textId="72927276" w:rsidR="007F2CBB" w:rsidRPr="007F2CBB" w:rsidRDefault="0074109A" w:rsidP="005078A6">
      <w:pPr>
        <w:widowControl w:val="0"/>
        <w:autoSpaceDE w:val="0"/>
        <w:autoSpaceDN w:val="0"/>
        <w:adjustRightInd w:val="0"/>
        <w:spacing w:after="0" w:line="240" w:lineRule="auto"/>
        <w:rPr>
          <w:rFonts w:ascii="Times New Roman" w:hAnsi="Times New Roman" w:cs="Times New Roman"/>
          <w:i/>
        </w:rPr>
      </w:pPr>
      <w:r w:rsidRPr="00EE361E">
        <w:rPr>
          <w:rFonts w:ascii="Times New Roman" w:hAnsi="Times New Roman" w:cs="Times New Roman"/>
        </w:rPr>
        <w:lastRenderedPageBreak/>
        <w:t>Table S</w:t>
      </w:r>
      <w:r w:rsidR="00F960E3">
        <w:rPr>
          <w:rFonts w:ascii="Times New Roman" w:hAnsi="Times New Roman" w:cs="Times New Roman"/>
        </w:rPr>
        <w:t>2</w:t>
      </w:r>
      <w:r w:rsidRPr="00EE361E">
        <w:rPr>
          <w:rFonts w:ascii="Times New Roman" w:hAnsi="Times New Roman" w:cs="Times New Roman"/>
        </w:rPr>
        <w:t xml:space="preserve">. </w:t>
      </w:r>
      <w:r w:rsidR="007F2CBB" w:rsidRPr="007F2CBB">
        <w:rPr>
          <w:rFonts w:ascii="Times New Roman" w:hAnsi="Times New Roman" w:cs="Times New Roman"/>
          <w:i/>
        </w:rPr>
        <w:t xml:space="preserve">Comparison of </w:t>
      </w:r>
      <w:r w:rsidR="00A16978">
        <w:rPr>
          <w:rFonts w:ascii="Times New Roman" w:hAnsi="Times New Roman" w:cs="Times New Roman"/>
          <w:i/>
        </w:rPr>
        <w:t xml:space="preserve">men and women </w:t>
      </w:r>
      <w:r w:rsidR="00BA7AC0">
        <w:rPr>
          <w:rFonts w:ascii="Times New Roman" w:hAnsi="Times New Roman" w:cs="Times New Roman"/>
          <w:i/>
        </w:rPr>
        <w:t>sample</w:t>
      </w:r>
      <w:r w:rsidR="00A16978">
        <w:rPr>
          <w:rFonts w:ascii="Times New Roman" w:hAnsi="Times New Roman" w:cs="Times New Roman"/>
          <w:i/>
        </w:rPr>
        <w:t>s</w:t>
      </w:r>
      <w:r w:rsidR="007F2CBB" w:rsidRPr="00EE361E">
        <w:rPr>
          <w:rFonts w:ascii="Times New Roman" w:hAnsi="Times New Roman" w:cs="Times New Roman"/>
          <w:i/>
        </w:rPr>
        <w:t xml:space="preserve"> </w:t>
      </w:r>
      <w:r w:rsidR="007F2CBB" w:rsidRPr="007F2CBB">
        <w:rPr>
          <w:rFonts w:ascii="Times New Roman" w:hAnsi="Times New Roman" w:cs="Times New Roman"/>
          <w:i/>
        </w:rPr>
        <w:t>across variables measured.</w:t>
      </w:r>
    </w:p>
    <w:tbl>
      <w:tblPr>
        <w:tblpPr w:leftFromText="180" w:rightFromText="180" w:vertAnchor="text" w:horzAnchor="page" w:tblpX="1549" w:tblpY="469"/>
        <w:tblW w:w="10841" w:type="dxa"/>
        <w:tblBorders>
          <w:top w:val="single" w:sz="12" w:space="0" w:color="000000"/>
          <w:bottom w:val="single" w:sz="12" w:space="0" w:color="000000"/>
        </w:tblBorders>
        <w:tblLayout w:type="fixed"/>
        <w:tblLook w:val="04A0" w:firstRow="1" w:lastRow="0" w:firstColumn="1" w:lastColumn="0" w:noHBand="0" w:noVBand="1"/>
      </w:tblPr>
      <w:tblGrid>
        <w:gridCol w:w="1518"/>
        <w:gridCol w:w="1418"/>
        <w:gridCol w:w="1417"/>
        <w:gridCol w:w="1142"/>
        <w:gridCol w:w="825"/>
        <w:gridCol w:w="825"/>
        <w:gridCol w:w="825"/>
        <w:gridCol w:w="876"/>
        <w:gridCol w:w="915"/>
        <w:gridCol w:w="1080"/>
      </w:tblGrid>
      <w:tr w:rsidR="007854B2" w:rsidRPr="00EE361E" w14:paraId="1D244545" w14:textId="77777777" w:rsidTr="00406149">
        <w:trPr>
          <w:trHeight w:val="430"/>
        </w:trPr>
        <w:tc>
          <w:tcPr>
            <w:tcW w:w="1518" w:type="dxa"/>
            <w:vMerge w:val="restart"/>
            <w:tcBorders>
              <w:top w:val="single" w:sz="4" w:space="0" w:color="auto"/>
              <w:left w:val="nil"/>
              <w:right w:val="single" w:sz="4" w:space="0" w:color="FFFFFF"/>
            </w:tcBorders>
          </w:tcPr>
          <w:p w14:paraId="258957EF" w14:textId="77777777" w:rsidR="007854B2" w:rsidRPr="00EE361E" w:rsidRDefault="007854B2" w:rsidP="007854B2">
            <w:pPr>
              <w:pStyle w:val="BodyText"/>
              <w:tabs>
                <w:tab w:val="clear" w:pos="8640"/>
              </w:tabs>
              <w:spacing w:line="240" w:lineRule="auto"/>
              <w:ind w:firstLine="0"/>
              <w:contextualSpacing/>
              <w:rPr>
                <w:b/>
                <w:iCs/>
                <w:sz w:val="20"/>
                <w:szCs w:val="20"/>
              </w:rPr>
            </w:pPr>
            <w:r w:rsidRPr="00EE361E">
              <w:rPr>
                <w:b/>
                <w:iCs/>
                <w:sz w:val="20"/>
                <w:szCs w:val="20"/>
              </w:rPr>
              <w:t>Outcome variables</w:t>
            </w:r>
          </w:p>
        </w:tc>
        <w:tc>
          <w:tcPr>
            <w:tcW w:w="1418" w:type="dxa"/>
            <w:vMerge w:val="restart"/>
            <w:tcBorders>
              <w:top w:val="single" w:sz="4" w:space="0" w:color="auto"/>
              <w:left w:val="single" w:sz="4" w:space="0" w:color="FFFFFF"/>
              <w:right w:val="nil"/>
            </w:tcBorders>
          </w:tcPr>
          <w:p w14:paraId="20FF42D1"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Men</w:t>
            </w:r>
          </w:p>
          <w:p w14:paraId="7BB32157"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
                <w:iCs/>
                <w:sz w:val="20"/>
                <w:szCs w:val="20"/>
              </w:rPr>
              <w:t>M</w:t>
            </w:r>
            <w:r w:rsidRPr="00EE361E">
              <w:rPr>
                <w:b/>
                <w:iCs/>
                <w:sz w:val="20"/>
                <w:szCs w:val="20"/>
              </w:rPr>
              <w:t xml:space="preserve"> (</w:t>
            </w:r>
            <w:r w:rsidRPr="00EE361E">
              <w:rPr>
                <w:b/>
                <w:i/>
                <w:iCs/>
                <w:sz w:val="20"/>
                <w:szCs w:val="20"/>
              </w:rPr>
              <w:t>SD</w:t>
            </w:r>
            <w:r w:rsidRPr="00EE361E">
              <w:rPr>
                <w:b/>
                <w:iCs/>
                <w:sz w:val="20"/>
                <w:szCs w:val="20"/>
              </w:rPr>
              <w:t>)</w:t>
            </w:r>
          </w:p>
        </w:tc>
        <w:tc>
          <w:tcPr>
            <w:tcW w:w="1417" w:type="dxa"/>
            <w:vMerge w:val="restart"/>
            <w:tcBorders>
              <w:top w:val="single" w:sz="4" w:space="0" w:color="auto"/>
              <w:left w:val="nil"/>
              <w:right w:val="nil"/>
            </w:tcBorders>
          </w:tcPr>
          <w:p w14:paraId="22130982"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Women</w:t>
            </w:r>
          </w:p>
          <w:p w14:paraId="4F60804A"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
                <w:iCs/>
                <w:sz w:val="20"/>
                <w:szCs w:val="20"/>
              </w:rPr>
              <w:t>M</w:t>
            </w:r>
            <w:r w:rsidRPr="00EE361E">
              <w:rPr>
                <w:b/>
                <w:iCs/>
                <w:sz w:val="20"/>
                <w:szCs w:val="20"/>
              </w:rPr>
              <w:t xml:space="preserve"> (</w:t>
            </w:r>
            <w:r w:rsidRPr="00EE361E">
              <w:rPr>
                <w:b/>
                <w:i/>
                <w:iCs/>
                <w:sz w:val="20"/>
                <w:szCs w:val="20"/>
              </w:rPr>
              <w:t>SD</w:t>
            </w:r>
            <w:r w:rsidRPr="00EE361E">
              <w:rPr>
                <w:b/>
                <w:iCs/>
                <w:sz w:val="20"/>
                <w:szCs w:val="20"/>
              </w:rPr>
              <w:t>)</w:t>
            </w:r>
          </w:p>
        </w:tc>
        <w:tc>
          <w:tcPr>
            <w:tcW w:w="1142" w:type="dxa"/>
            <w:vMerge w:val="restart"/>
            <w:tcBorders>
              <w:top w:val="single" w:sz="4" w:space="0" w:color="auto"/>
              <w:left w:val="nil"/>
              <w:right w:val="nil"/>
            </w:tcBorders>
          </w:tcPr>
          <w:p w14:paraId="44267C56"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Mean difference</w:t>
            </w:r>
          </w:p>
          <w:p w14:paraId="137CC6D6"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w:t>
            </w:r>
            <w:r w:rsidRPr="00EE361E">
              <w:rPr>
                <w:b/>
                <w:i/>
                <w:iCs/>
                <w:sz w:val="20"/>
                <w:szCs w:val="20"/>
              </w:rPr>
              <w:t>SE</w:t>
            </w:r>
            <w:r w:rsidRPr="00EE361E">
              <w:rPr>
                <w:b/>
                <w:iCs/>
                <w:sz w:val="20"/>
                <w:szCs w:val="20"/>
              </w:rPr>
              <w:t>)</w:t>
            </w:r>
          </w:p>
        </w:tc>
        <w:tc>
          <w:tcPr>
            <w:tcW w:w="1650" w:type="dxa"/>
            <w:gridSpan w:val="2"/>
            <w:tcBorders>
              <w:top w:val="single" w:sz="4" w:space="0" w:color="auto"/>
              <w:left w:val="nil"/>
              <w:bottom w:val="single" w:sz="4" w:space="0" w:color="auto"/>
              <w:right w:val="nil"/>
            </w:tcBorders>
          </w:tcPr>
          <w:p w14:paraId="34E4C02E"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95% CI</w:t>
            </w:r>
          </w:p>
        </w:tc>
        <w:tc>
          <w:tcPr>
            <w:tcW w:w="825" w:type="dxa"/>
            <w:vMerge w:val="restart"/>
            <w:tcBorders>
              <w:top w:val="single" w:sz="4" w:space="0" w:color="auto"/>
              <w:left w:val="nil"/>
              <w:right w:val="nil"/>
            </w:tcBorders>
          </w:tcPr>
          <w:p w14:paraId="46AD86A4"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p w14:paraId="0A132AEE"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r w:rsidRPr="00EE361E">
              <w:rPr>
                <w:b/>
                <w:i/>
                <w:iCs/>
                <w:sz w:val="20"/>
                <w:szCs w:val="20"/>
              </w:rPr>
              <w:t>t</w:t>
            </w:r>
          </w:p>
        </w:tc>
        <w:tc>
          <w:tcPr>
            <w:tcW w:w="876" w:type="dxa"/>
            <w:vMerge w:val="restart"/>
            <w:tcBorders>
              <w:top w:val="single" w:sz="4" w:space="0" w:color="auto"/>
              <w:left w:val="nil"/>
              <w:right w:val="nil"/>
            </w:tcBorders>
          </w:tcPr>
          <w:p w14:paraId="1C62AEC6"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p w14:paraId="10D7B242"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r w:rsidRPr="00EE361E">
              <w:rPr>
                <w:b/>
                <w:i/>
                <w:iCs/>
                <w:sz w:val="20"/>
                <w:szCs w:val="20"/>
              </w:rPr>
              <w:t>df</w:t>
            </w:r>
          </w:p>
        </w:tc>
        <w:tc>
          <w:tcPr>
            <w:tcW w:w="915" w:type="dxa"/>
            <w:vMerge w:val="restart"/>
            <w:tcBorders>
              <w:top w:val="single" w:sz="4" w:space="0" w:color="auto"/>
              <w:left w:val="nil"/>
              <w:right w:val="nil"/>
            </w:tcBorders>
          </w:tcPr>
          <w:p w14:paraId="3DDE36AA"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p w14:paraId="10E3E370"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r w:rsidRPr="00EE361E">
              <w:rPr>
                <w:b/>
                <w:i/>
                <w:iCs/>
                <w:sz w:val="20"/>
                <w:szCs w:val="20"/>
              </w:rPr>
              <w:t>p</w:t>
            </w:r>
          </w:p>
        </w:tc>
        <w:tc>
          <w:tcPr>
            <w:tcW w:w="1080" w:type="dxa"/>
            <w:vMerge w:val="restart"/>
            <w:tcBorders>
              <w:top w:val="single" w:sz="4" w:space="0" w:color="auto"/>
              <w:left w:val="nil"/>
              <w:right w:val="nil"/>
            </w:tcBorders>
            <w:hideMark/>
          </w:tcPr>
          <w:p w14:paraId="119904B3"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p w14:paraId="365605AB"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r w:rsidRPr="00EE361E">
              <w:rPr>
                <w:b/>
                <w:i/>
                <w:iCs/>
                <w:sz w:val="20"/>
                <w:szCs w:val="20"/>
              </w:rPr>
              <w:t>Cohen’s d</w:t>
            </w:r>
          </w:p>
        </w:tc>
      </w:tr>
      <w:tr w:rsidR="007854B2" w:rsidRPr="00EE361E" w14:paraId="25097FB3" w14:textId="77777777" w:rsidTr="00406149">
        <w:trPr>
          <w:trHeight w:val="430"/>
        </w:trPr>
        <w:tc>
          <w:tcPr>
            <w:tcW w:w="1518" w:type="dxa"/>
            <w:vMerge/>
            <w:tcBorders>
              <w:left w:val="nil"/>
              <w:bottom w:val="single" w:sz="6" w:space="0" w:color="000000"/>
              <w:right w:val="single" w:sz="4" w:space="0" w:color="FFFFFF"/>
            </w:tcBorders>
          </w:tcPr>
          <w:p w14:paraId="13821ADF" w14:textId="77777777" w:rsidR="007854B2" w:rsidRPr="00EE361E" w:rsidRDefault="007854B2" w:rsidP="007854B2">
            <w:pPr>
              <w:pStyle w:val="BodyText"/>
              <w:tabs>
                <w:tab w:val="clear" w:pos="8640"/>
              </w:tabs>
              <w:spacing w:line="240" w:lineRule="auto"/>
              <w:ind w:firstLine="0"/>
              <w:contextualSpacing/>
              <w:rPr>
                <w:b/>
                <w:iCs/>
                <w:sz w:val="20"/>
                <w:szCs w:val="20"/>
              </w:rPr>
            </w:pPr>
          </w:p>
        </w:tc>
        <w:tc>
          <w:tcPr>
            <w:tcW w:w="1418" w:type="dxa"/>
            <w:vMerge/>
            <w:tcBorders>
              <w:left w:val="single" w:sz="4" w:space="0" w:color="FFFFFF"/>
              <w:bottom w:val="single" w:sz="6" w:space="0" w:color="000000"/>
              <w:right w:val="nil"/>
            </w:tcBorders>
          </w:tcPr>
          <w:p w14:paraId="014D9656"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p>
        </w:tc>
        <w:tc>
          <w:tcPr>
            <w:tcW w:w="1417" w:type="dxa"/>
            <w:vMerge/>
            <w:tcBorders>
              <w:left w:val="nil"/>
              <w:bottom w:val="single" w:sz="6" w:space="0" w:color="000000"/>
              <w:right w:val="nil"/>
            </w:tcBorders>
          </w:tcPr>
          <w:p w14:paraId="188D12FF"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p>
        </w:tc>
        <w:tc>
          <w:tcPr>
            <w:tcW w:w="1142" w:type="dxa"/>
            <w:vMerge/>
            <w:tcBorders>
              <w:left w:val="nil"/>
              <w:bottom w:val="single" w:sz="6" w:space="0" w:color="000000"/>
              <w:right w:val="nil"/>
            </w:tcBorders>
          </w:tcPr>
          <w:p w14:paraId="771E8B7D"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p>
        </w:tc>
        <w:tc>
          <w:tcPr>
            <w:tcW w:w="825" w:type="dxa"/>
            <w:tcBorders>
              <w:top w:val="single" w:sz="4" w:space="0" w:color="auto"/>
              <w:left w:val="nil"/>
              <w:bottom w:val="single" w:sz="6" w:space="0" w:color="000000"/>
              <w:right w:val="nil"/>
            </w:tcBorders>
          </w:tcPr>
          <w:p w14:paraId="69DA315B"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Lower bound</w:t>
            </w:r>
          </w:p>
        </w:tc>
        <w:tc>
          <w:tcPr>
            <w:tcW w:w="825" w:type="dxa"/>
            <w:tcBorders>
              <w:top w:val="single" w:sz="4" w:space="0" w:color="auto"/>
              <w:left w:val="nil"/>
              <w:bottom w:val="single" w:sz="6" w:space="0" w:color="000000"/>
              <w:right w:val="nil"/>
            </w:tcBorders>
          </w:tcPr>
          <w:p w14:paraId="72A46AB7" w14:textId="77777777" w:rsidR="007854B2" w:rsidRPr="00EE361E" w:rsidRDefault="007854B2" w:rsidP="007854B2">
            <w:pPr>
              <w:pStyle w:val="BodyText"/>
              <w:tabs>
                <w:tab w:val="clear" w:pos="8640"/>
              </w:tabs>
              <w:spacing w:line="240" w:lineRule="auto"/>
              <w:ind w:firstLine="0"/>
              <w:contextualSpacing/>
              <w:jc w:val="center"/>
              <w:rPr>
                <w:b/>
                <w:iCs/>
                <w:sz w:val="20"/>
                <w:szCs w:val="20"/>
              </w:rPr>
            </w:pPr>
            <w:r w:rsidRPr="00EE361E">
              <w:rPr>
                <w:b/>
                <w:iCs/>
                <w:sz w:val="20"/>
                <w:szCs w:val="20"/>
              </w:rPr>
              <w:t>Upper bound</w:t>
            </w:r>
          </w:p>
        </w:tc>
        <w:tc>
          <w:tcPr>
            <w:tcW w:w="825" w:type="dxa"/>
            <w:vMerge/>
            <w:tcBorders>
              <w:left w:val="nil"/>
              <w:bottom w:val="single" w:sz="6" w:space="0" w:color="000000"/>
              <w:right w:val="nil"/>
            </w:tcBorders>
          </w:tcPr>
          <w:p w14:paraId="289ED595"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tc>
        <w:tc>
          <w:tcPr>
            <w:tcW w:w="876" w:type="dxa"/>
            <w:vMerge/>
            <w:tcBorders>
              <w:left w:val="nil"/>
              <w:bottom w:val="single" w:sz="6" w:space="0" w:color="000000"/>
              <w:right w:val="nil"/>
            </w:tcBorders>
          </w:tcPr>
          <w:p w14:paraId="70748C91"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tc>
        <w:tc>
          <w:tcPr>
            <w:tcW w:w="915" w:type="dxa"/>
            <w:vMerge/>
            <w:tcBorders>
              <w:left w:val="nil"/>
              <w:bottom w:val="single" w:sz="6" w:space="0" w:color="000000"/>
              <w:right w:val="nil"/>
            </w:tcBorders>
          </w:tcPr>
          <w:p w14:paraId="424195E7"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tc>
        <w:tc>
          <w:tcPr>
            <w:tcW w:w="1080" w:type="dxa"/>
            <w:vMerge/>
            <w:tcBorders>
              <w:left w:val="nil"/>
              <w:bottom w:val="single" w:sz="6" w:space="0" w:color="000000"/>
              <w:right w:val="nil"/>
            </w:tcBorders>
          </w:tcPr>
          <w:p w14:paraId="6920A93D" w14:textId="77777777" w:rsidR="007854B2" w:rsidRPr="00EE361E" w:rsidRDefault="007854B2" w:rsidP="007854B2">
            <w:pPr>
              <w:pStyle w:val="BodyText"/>
              <w:tabs>
                <w:tab w:val="clear" w:pos="8640"/>
              </w:tabs>
              <w:spacing w:line="240" w:lineRule="auto"/>
              <w:ind w:firstLine="0"/>
              <w:contextualSpacing/>
              <w:jc w:val="center"/>
              <w:rPr>
                <w:b/>
                <w:i/>
                <w:iCs/>
                <w:sz w:val="20"/>
                <w:szCs w:val="20"/>
              </w:rPr>
            </w:pPr>
          </w:p>
        </w:tc>
      </w:tr>
      <w:tr w:rsidR="007854B2" w:rsidRPr="00EE361E" w14:paraId="321FC642" w14:textId="77777777" w:rsidTr="007854B2">
        <w:trPr>
          <w:trHeight w:val="839"/>
        </w:trPr>
        <w:tc>
          <w:tcPr>
            <w:tcW w:w="1518" w:type="dxa"/>
            <w:tcBorders>
              <w:top w:val="nil"/>
              <w:left w:val="nil"/>
              <w:bottom w:val="nil"/>
              <w:right w:val="single" w:sz="4" w:space="0" w:color="FFFFFF"/>
            </w:tcBorders>
            <w:hideMark/>
          </w:tcPr>
          <w:p w14:paraId="7874B723"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1. Modern Sexism</w:t>
            </w:r>
          </w:p>
        </w:tc>
        <w:tc>
          <w:tcPr>
            <w:tcW w:w="1418" w:type="dxa"/>
            <w:tcBorders>
              <w:top w:val="nil"/>
              <w:left w:val="single" w:sz="4" w:space="0" w:color="FFFFFF"/>
              <w:bottom w:val="nil"/>
              <w:right w:val="nil"/>
            </w:tcBorders>
          </w:tcPr>
          <w:p w14:paraId="30A2B400"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2.77</w:t>
            </w:r>
          </w:p>
          <w:p w14:paraId="6CE02842"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(0.85)</w:t>
            </w:r>
          </w:p>
        </w:tc>
        <w:tc>
          <w:tcPr>
            <w:tcW w:w="1417" w:type="dxa"/>
            <w:tcBorders>
              <w:top w:val="nil"/>
              <w:left w:val="nil"/>
              <w:bottom w:val="nil"/>
              <w:right w:val="nil"/>
            </w:tcBorders>
          </w:tcPr>
          <w:p w14:paraId="6E75580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2.29</w:t>
            </w:r>
          </w:p>
          <w:p w14:paraId="26BEB553"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(0.81)</w:t>
            </w:r>
          </w:p>
        </w:tc>
        <w:tc>
          <w:tcPr>
            <w:tcW w:w="1142" w:type="dxa"/>
            <w:tcBorders>
              <w:top w:val="nil"/>
              <w:left w:val="nil"/>
              <w:bottom w:val="nil"/>
              <w:right w:val="nil"/>
            </w:tcBorders>
          </w:tcPr>
          <w:p w14:paraId="7D3EEE37"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-0.47</w:t>
            </w:r>
          </w:p>
          <w:p w14:paraId="7245B59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(0.03)</w:t>
            </w:r>
          </w:p>
        </w:tc>
        <w:tc>
          <w:tcPr>
            <w:tcW w:w="825" w:type="dxa"/>
            <w:tcBorders>
              <w:top w:val="nil"/>
              <w:left w:val="nil"/>
              <w:bottom w:val="nil"/>
              <w:right w:val="nil"/>
            </w:tcBorders>
          </w:tcPr>
          <w:p w14:paraId="7754DE70"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-0.54</w:t>
            </w:r>
          </w:p>
        </w:tc>
        <w:tc>
          <w:tcPr>
            <w:tcW w:w="825" w:type="dxa"/>
            <w:tcBorders>
              <w:top w:val="nil"/>
              <w:left w:val="nil"/>
              <w:bottom w:val="nil"/>
              <w:right w:val="nil"/>
            </w:tcBorders>
          </w:tcPr>
          <w:p w14:paraId="0DE6548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-0.41</w:t>
            </w:r>
          </w:p>
        </w:tc>
        <w:tc>
          <w:tcPr>
            <w:tcW w:w="825" w:type="dxa"/>
            <w:tcBorders>
              <w:top w:val="nil"/>
              <w:left w:val="nil"/>
              <w:bottom w:val="nil"/>
              <w:right w:val="nil"/>
            </w:tcBorders>
          </w:tcPr>
          <w:p w14:paraId="58452019"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-13.71</w:t>
            </w:r>
          </w:p>
        </w:tc>
        <w:tc>
          <w:tcPr>
            <w:tcW w:w="876" w:type="dxa"/>
            <w:tcBorders>
              <w:top w:val="nil"/>
              <w:left w:val="nil"/>
              <w:bottom w:val="nil"/>
              <w:right w:val="nil"/>
            </w:tcBorders>
          </w:tcPr>
          <w:p w14:paraId="6EED383F"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2285</w:t>
            </w:r>
          </w:p>
        </w:tc>
        <w:tc>
          <w:tcPr>
            <w:tcW w:w="915" w:type="dxa"/>
            <w:tcBorders>
              <w:top w:val="nil"/>
              <w:left w:val="nil"/>
              <w:bottom w:val="nil"/>
              <w:right w:val="nil"/>
            </w:tcBorders>
          </w:tcPr>
          <w:p w14:paraId="1D93A893"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&lt; 0.001</w:t>
            </w:r>
          </w:p>
        </w:tc>
        <w:tc>
          <w:tcPr>
            <w:tcW w:w="1080" w:type="dxa"/>
            <w:tcBorders>
              <w:top w:val="nil"/>
              <w:left w:val="nil"/>
              <w:bottom w:val="nil"/>
              <w:right w:val="nil"/>
            </w:tcBorders>
          </w:tcPr>
          <w:p w14:paraId="44B6C13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0.58</w:t>
            </w:r>
          </w:p>
        </w:tc>
      </w:tr>
      <w:tr w:rsidR="007854B2" w:rsidRPr="00EE361E" w14:paraId="1400556D" w14:textId="77777777" w:rsidTr="007854B2">
        <w:trPr>
          <w:trHeight w:val="965"/>
        </w:trPr>
        <w:tc>
          <w:tcPr>
            <w:tcW w:w="1518" w:type="dxa"/>
            <w:tcBorders>
              <w:top w:val="nil"/>
              <w:left w:val="nil"/>
              <w:bottom w:val="nil"/>
              <w:right w:val="single" w:sz="4" w:space="0" w:color="FFFFFF"/>
            </w:tcBorders>
            <w:hideMark/>
          </w:tcPr>
          <w:p w14:paraId="080592F1"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2. Disturbance with the gender pay gap</w:t>
            </w:r>
          </w:p>
        </w:tc>
        <w:tc>
          <w:tcPr>
            <w:tcW w:w="1418" w:type="dxa"/>
            <w:tcBorders>
              <w:top w:val="nil"/>
              <w:left w:val="single" w:sz="4" w:space="0" w:color="FFFFFF"/>
              <w:bottom w:val="nil"/>
              <w:right w:val="nil"/>
            </w:tcBorders>
          </w:tcPr>
          <w:p w14:paraId="58E2ED88"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4.74</w:t>
            </w:r>
          </w:p>
          <w:p w14:paraId="14BF6D4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(1.71)</w:t>
            </w:r>
          </w:p>
        </w:tc>
        <w:tc>
          <w:tcPr>
            <w:tcW w:w="1417" w:type="dxa"/>
            <w:tcBorders>
              <w:top w:val="nil"/>
              <w:left w:val="nil"/>
              <w:bottom w:val="nil"/>
              <w:right w:val="nil"/>
            </w:tcBorders>
          </w:tcPr>
          <w:p w14:paraId="0ECFDB5E"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5.91</w:t>
            </w:r>
          </w:p>
          <w:p w14:paraId="571F5CD2"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(1.29)</w:t>
            </w:r>
          </w:p>
        </w:tc>
        <w:tc>
          <w:tcPr>
            <w:tcW w:w="1142" w:type="dxa"/>
            <w:tcBorders>
              <w:top w:val="nil"/>
              <w:left w:val="nil"/>
              <w:bottom w:val="nil"/>
              <w:right w:val="nil"/>
            </w:tcBorders>
          </w:tcPr>
          <w:p w14:paraId="6938BC8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1.18</w:t>
            </w:r>
          </w:p>
          <w:p w14:paraId="40A66C60"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(0.06)</w:t>
            </w:r>
          </w:p>
        </w:tc>
        <w:tc>
          <w:tcPr>
            <w:tcW w:w="825" w:type="dxa"/>
            <w:tcBorders>
              <w:top w:val="nil"/>
              <w:left w:val="nil"/>
              <w:bottom w:val="nil"/>
              <w:right w:val="nil"/>
            </w:tcBorders>
          </w:tcPr>
          <w:p w14:paraId="4B988214"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1.05</w:t>
            </w:r>
          </w:p>
        </w:tc>
        <w:tc>
          <w:tcPr>
            <w:tcW w:w="825" w:type="dxa"/>
            <w:tcBorders>
              <w:top w:val="nil"/>
              <w:left w:val="nil"/>
              <w:bottom w:val="nil"/>
              <w:right w:val="nil"/>
            </w:tcBorders>
          </w:tcPr>
          <w:p w14:paraId="34C325F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1.30</w:t>
            </w:r>
          </w:p>
        </w:tc>
        <w:tc>
          <w:tcPr>
            <w:tcW w:w="825" w:type="dxa"/>
            <w:tcBorders>
              <w:top w:val="nil"/>
              <w:left w:val="nil"/>
              <w:bottom w:val="nil"/>
              <w:right w:val="nil"/>
            </w:tcBorders>
          </w:tcPr>
          <w:p w14:paraId="3D9523E4"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18.43</w:t>
            </w:r>
          </w:p>
        </w:tc>
        <w:tc>
          <w:tcPr>
            <w:tcW w:w="876" w:type="dxa"/>
            <w:tcBorders>
              <w:top w:val="nil"/>
              <w:left w:val="nil"/>
              <w:bottom w:val="nil"/>
              <w:right w:val="nil"/>
            </w:tcBorders>
          </w:tcPr>
          <w:p w14:paraId="1D8EB88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2028.06</w:t>
            </w:r>
          </w:p>
        </w:tc>
        <w:tc>
          <w:tcPr>
            <w:tcW w:w="915" w:type="dxa"/>
            <w:tcBorders>
              <w:top w:val="nil"/>
              <w:left w:val="nil"/>
              <w:bottom w:val="nil"/>
              <w:right w:val="nil"/>
            </w:tcBorders>
          </w:tcPr>
          <w:p w14:paraId="0749A63A"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&lt; 0.001</w:t>
            </w:r>
          </w:p>
        </w:tc>
        <w:tc>
          <w:tcPr>
            <w:tcW w:w="1080" w:type="dxa"/>
            <w:tcBorders>
              <w:top w:val="nil"/>
              <w:left w:val="nil"/>
              <w:bottom w:val="nil"/>
              <w:right w:val="nil"/>
            </w:tcBorders>
          </w:tcPr>
          <w:p w14:paraId="2F7AC5B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0.77</w:t>
            </w:r>
          </w:p>
        </w:tc>
      </w:tr>
      <w:tr w:rsidR="007854B2" w:rsidRPr="00EE361E" w14:paraId="385D515E" w14:textId="77777777" w:rsidTr="007854B2">
        <w:trPr>
          <w:trHeight w:val="1120"/>
        </w:trPr>
        <w:tc>
          <w:tcPr>
            <w:tcW w:w="1518" w:type="dxa"/>
            <w:tcBorders>
              <w:top w:val="nil"/>
              <w:left w:val="nil"/>
              <w:bottom w:val="nil"/>
              <w:right w:val="single" w:sz="4" w:space="0" w:color="FFFFFF"/>
            </w:tcBorders>
            <w:hideMark/>
          </w:tcPr>
          <w:p w14:paraId="6BD9FCCE"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3. Perceptions of gender discrimination against women</w:t>
            </w:r>
          </w:p>
        </w:tc>
        <w:tc>
          <w:tcPr>
            <w:tcW w:w="1418" w:type="dxa"/>
            <w:tcBorders>
              <w:top w:val="nil"/>
              <w:left w:val="single" w:sz="4" w:space="0" w:color="FFFFFF"/>
              <w:bottom w:val="nil"/>
              <w:right w:val="nil"/>
            </w:tcBorders>
          </w:tcPr>
          <w:p w14:paraId="24C44C3F"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6.44</w:t>
            </w:r>
          </w:p>
          <w:p w14:paraId="19ADC576"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(2.14)</w:t>
            </w:r>
          </w:p>
        </w:tc>
        <w:tc>
          <w:tcPr>
            <w:tcW w:w="1417" w:type="dxa"/>
            <w:tcBorders>
              <w:top w:val="nil"/>
              <w:left w:val="nil"/>
              <w:bottom w:val="nil"/>
              <w:right w:val="nil"/>
            </w:tcBorders>
          </w:tcPr>
          <w:p w14:paraId="3A7CF8AA"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7.09</w:t>
            </w:r>
          </w:p>
          <w:p w14:paraId="675C5F7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(1.98)</w:t>
            </w:r>
          </w:p>
        </w:tc>
        <w:tc>
          <w:tcPr>
            <w:tcW w:w="1142" w:type="dxa"/>
            <w:tcBorders>
              <w:top w:val="nil"/>
              <w:left w:val="nil"/>
              <w:bottom w:val="nil"/>
              <w:right w:val="nil"/>
            </w:tcBorders>
          </w:tcPr>
          <w:p w14:paraId="5DC6F334"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0.65</w:t>
            </w:r>
          </w:p>
          <w:p w14:paraId="346CFAB7"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(0.09)</w:t>
            </w:r>
          </w:p>
        </w:tc>
        <w:tc>
          <w:tcPr>
            <w:tcW w:w="825" w:type="dxa"/>
            <w:tcBorders>
              <w:top w:val="nil"/>
              <w:left w:val="nil"/>
              <w:bottom w:val="nil"/>
              <w:right w:val="nil"/>
            </w:tcBorders>
          </w:tcPr>
          <w:p w14:paraId="53DB1CB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0.48</w:t>
            </w:r>
          </w:p>
        </w:tc>
        <w:tc>
          <w:tcPr>
            <w:tcW w:w="825" w:type="dxa"/>
            <w:tcBorders>
              <w:top w:val="nil"/>
              <w:left w:val="nil"/>
              <w:bottom w:val="nil"/>
              <w:right w:val="nil"/>
            </w:tcBorders>
          </w:tcPr>
          <w:p w14:paraId="17EA6BD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0.82</w:t>
            </w:r>
          </w:p>
        </w:tc>
        <w:tc>
          <w:tcPr>
            <w:tcW w:w="825" w:type="dxa"/>
            <w:tcBorders>
              <w:top w:val="nil"/>
              <w:left w:val="nil"/>
              <w:bottom w:val="nil"/>
              <w:right w:val="nil"/>
            </w:tcBorders>
          </w:tcPr>
          <w:p w14:paraId="173796CF"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7.54</w:t>
            </w:r>
          </w:p>
        </w:tc>
        <w:tc>
          <w:tcPr>
            <w:tcW w:w="876" w:type="dxa"/>
            <w:tcBorders>
              <w:top w:val="nil"/>
              <w:left w:val="nil"/>
              <w:bottom w:val="nil"/>
              <w:right w:val="nil"/>
            </w:tcBorders>
          </w:tcPr>
          <w:p w14:paraId="4AA1412A"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2231.50</w:t>
            </w:r>
          </w:p>
        </w:tc>
        <w:tc>
          <w:tcPr>
            <w:tcW w:w="915" w:type="dxa"/>
            <w:tcBorders>
              <w:top w:val="nil"/>
              <w:left w:val="nil"/>
              <w:bottom w:val="nil"/>
              <w:right w:val="nil"/>
            </w:tcBorders>
          </w:tcPr>
          <w:p w14:paraId="274DCA6A"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&lt; 0.001</w:t>
            </w:r>
          </w:p>
        </w:tc>
        <w:tc>
          <w:tcPr>
            <w:tcW w:w="1080" w:type="dxa"/>
            <w:tcBorders>
              <w:top w:val="nil"/>
              <w:left w:val="nil"/>
              <w:bottom w:val="nil"/>
              <w:right w:val="nil"/>
            </w:tcBorders>
          </w:tcPr>
          <w:p w14:paraId="6E5B1C6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0.32</w:t>
            </w:r>
          </w:p>
        </w:tc>
      </w:tr>
      <w:tr w:rsidR="007854B2" w:rsidRPr="00EE361E" w14:paraId="2C6DFAFA" w14:textId="77777777" w:rsidTr="007854B2">
        <w:trPr>
          <w:trHeight w:val="1150"/>
        </w:trPr>
        <w:tc>
          <w:tcPr>
            <w:tcW w:w="1518" w:type="dxa"/>
            <w:tcBorders>
              <w:top w:val="nil"/>
              <w:left w:val="nil"/>
              <w:bottom w:val="nil"/>
              <w:right w:val="single" w:sz="4" w:space="0" w:color="FFFFFF"/>
            </w:tcBorders>
            <w:hideMark/>
          </w:tcPr>
          <w:p w14:paraId="6F075498"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4. Perceptions of gender discrimination against men</w:t>
            </w:r>
          </w:p>
        </w:tc>
        <w:tc>
          <w:tcPr>
            <w:tcW w:w="1418" w:type="dxa"/>
            <w:tcBorders>
              <w:top w:val="nil"/>
              <w:left w:val="single" w:sz="4" w:space="0" w:color="FFFFFF"/>
              <w:bottom w:val="nil"/>
              <w:right w:val="nil"/>
            </w:tcBorders>
          </w:tcPr>
          <w:p w14:paraId="07453612"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4.43</w:t>
            </w:r>
          </w:p>
          <w:p w14:paraId="053804EB"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(2.27)</w:t>
            </w:r>
          </w:p>
        </w:tc>
        <w:tc>
          <w:tcPr>
            <w:tcW w:w="1417" w:type="dxa"/>
            <w:tcBorders>
              <w:top w:val="nil"/>
              <w:left w:val="nil"/>
              <w:bottom w:val="nil"/>
              <w:right w:val="nil"/>
            </w:tcBorders>
          </w:tcPr>
          <w:p w14:paraId="51215D93"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3.58</w:t>
            </w:r>
          </w:p>
          <w:p w14:paraId="080F9EB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(2.04)</w:t>
            </w:r>
          </w:p>
        </w:tc>
        <w:tc>
          <w:tcPr>
            <w:tcW w:w="1142" w:type="dxa"/>
            <w:tcBorders>
              <w:top w:val="nil"/>
              <w:left w:val="nil"/>
              <w:bottom w:val="nil"/>
              <w:right w:val="nil"/>
            </w:tcBorders>
          </w:tcPr>
          <w:p w14:paraId="5A48321C"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-0.85</w:t>
            </w:r>
          </w:p>
          <w:p w14:paraId="1EB74A6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(0.09)</w:t>
            </w:r>
          </w:p>
        </w:tc>
        <w:tc>
          <w:tcPr>
            <w:tcW w:w="825" w:type="dxa"/>
            <w:tcBorders>
              <w:top w:val="nil"/>
              <w:left w:val="nil"/>
              <w:bottom w:val="nil"/>
              <w:right w:val="nil"/>
            </w:tcBorders>
          </w:tcPr>
          <w:p w14:paraId="78ADBF9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-1.03</w:t>
            </w:r>
          </w:p>
        </w:tc>
        <w:tc>
          <w:tcPr>
            <w:tcW w:w="825" w:type="dxa"/>
            <w:tcBorders>
              <w:top w:val="nil"/>
              <w:left w:val="nil"/>
              <w:bottom w:val="nil"/>
              <w:right w:val="nil"/>
            </w:tcBorders>
          </w:tcPr>
          <w:p w14:paraId="3C9BAE7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-0.67</w:t>
            </w:r>
          </w:p>
        </w:tc>
        <w:tc>
          <w:tcPr>
            <w:tcW w:w="825" w:type="dxa"/>
            <w:tcBorders>
              <w:top w:val="nil"/>
              <w:left w:val="nil"/>
              <w:bottom w:val="nil"/>
              <w:right w:val="nil"/>
            </w:tcBorders>
          </w:tcPr>
          <w:p w14:paraId="3B81D8E3"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-9.37</w:t>
            </w:r>
          </w:p>
        </w:tc>
        <w:tc>
          <w:tcPr>
            <w:tcW w:w="876" w:type="dxa"/>
            <w:tcBorders>
              <w:top w:val="nil"/>
              <w:left w:val="nil"/>
              <w:bottom w:val="nil"/>
              <w:right w:val="nil"/>
            </w:tcBorders>
          </w:tcPr>
          <w:p w14:paraId="7F6A5062"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2212.13</w:t>
            </w:r>
          </w:p>
        </w:tc>
        <w:tc>
          <w:tcPr>
            <w:tcW w:w="915" w:type="dxa"/>
            <w:tcBorders>
              <w:top w:val="nil"/>
              <w:left w:val="nil"/>
              <w:bottom w:val="nil"/>
              <w:right w:val="nil"/>
            </w:tcBorders>
          </w:tcPr>
          <w:p w14:paraId="2C9AAA3A"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&lt;0.001</w:t>
            </w:r>
          </w:p>
        </w:tc>
        <w:tc>
          <w:tcPr>
            <w:tcW w:w="1080" w:type="dxa"/>
            <w:tcBorders>
              <w:top w:val="nil"/>
              <w:left w:val="nil"/>
              <w:bottom w:val="nil"/>
              <w:right w:val="nil"/>
            </w:tcBorders>
          </w:tcPr>
          <w:p w14:paraId="448138D4"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0.39</w:t>
            </w:r>
          </w:p>
        </w:tc>
      </w:tr>
      <w:tr w:rsidR="007854B2" w:rsidRPr="00EE361E" w14:paraId="5EB6412A" w14:textId="77777777" w:rsidTr="007854B2">
        <w:trPr>
          <w:trHeight w:val="1136"/>
        </w:trPr>
        <w:tc>
          <w:tcPr>
            <w:tcW w:w="1518" w:type="dxa"/>
            <w:tcBorders>
              <w:top w:val="nil"/>
              <w:left w:val="nil"/>
              <w:bottom w:val="nil"/>
              <w:right w:val="single" w:sz="4" w:space="0" w:color="FFFFFF"/>
            </w:tcBorders>
            <w:hideMark/>
          </w:tcPr>
          <w:p w14:paraId="12421A1F"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5. Perceptions of progress towards gender equality</w:t>
            </w:r>
          </w:p>
        </w:tc>
        <w:tc>
          <w:tcPr>
            <w:tcW w:w="1418" w:type="dxa"/>
            <w:tcBorders>
              <w:top w:val="nil"/>
              <w:left w:val="single" w:sz="4" w:space="0" w:color="FFFFFF"/>
              <w:bottom w:val="nil"/>
              <w:right w:val="nil"/>
            </w:tcBorders>
          </w:tcPr>
          <w:p w14:paraId="0CF0CDD0"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4.07</w:t>
            </w:r>
          </w:p>
          <w:p w14:paraId="0D146108" w14:textId="77777777" w:rsidR="007854B2" w:rsidRPr="00EE361E" w:rsidRDefault="007854B2" w:rsidP="007854B2">
            <w:pPr>
              <w:spacing w:after="0" w:line="240" w:lineRule="auto"/>
              <w:contextualSpacing/>
              <w:jc w:val="center"/>
              <w:rPr>
                <w:rFonts w:ascii="Times New Roman" w:hAnsi="Times New Roman" w:cs="Times New Roman"/>
                <w:sz w:val="20"/>
                <w:szCs w:val="20"/>
              </w:rPr>
            </w:pPr>
            <w:r w:rsidRPr="00EE361E">
              <w:rPr>
                <w:rFonts w:ascii="Times New Roman" w:hAnsi="Times New Roman" w:cs="Times New Roman"/>
                <w:sz w:val="20"/>
                <w:szCs w:val="20"/>
              </w:rPr>
              <w:t>(1.06)</w:t>
            </w:r>
          </w:p>
        </w:tc>
        <w:tc>
          <w:tcPr>
            <w:tcW w:w="1417" w:type="dxa"/>
            <w:tcBorders>
              <w:top w:val="nil"/>
              <w:left w:val="nil"/>
              <w:bottom w:val="nil"/>
              <w:right w:val="nil"/>
            </w:tcBorders>
          </w:tcPr>
          <w:p w14:paraId="61DB39C9"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3.57</w:t>
            </w:r>
          </w:p>
          <w:p w14:paraId="3244B19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(1.06)</w:t>
            </w:r>
          </w:p>
        </w:tc>
        <w:tc>
          <w:tcPr>
            <w:tcW w:w="1142" w:type="dxa"/>
            <w:tcBorders>
              <w:top w:val="nil"/>
              <w:left w:val="nil"/>
              <w:bottom w:val="nil"/>
              <w:right w:val="nil"/>
            </w:tcBorders>
          </w:tcPr>
          <w:p w14:paraId="105E5C21"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-0.51</w:t>
            </w:r>
          </w:p>
          <w:p w14:paraId="0F01292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(0.04)</w:t>
            </w:r>
          </w:p>
        </w:tc>
        <w:tc>
          <w:tcPr>
            <w:tcW w:w="825" w:type="dxa"/>
            <w:tcBorders>
              <w:top w:val="nil"/>
              <w:left w:val="nil"/>
              <w:bottom w:val="nil"/>
              <w:right w:val="nil"/>
            </w:tcBorders>
          </w:tcPr>
          <w:p w14:paraId="3A942B09"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-0.59</w:t>
            </w:r>
          </w:p>
        </w:tc>
        <w:tc>
          <w:tcPr>
            <w:tcW w:w="825" w:type="dxa"/>
            <w:tcBorders>
              <w:top w:val="nil"/>
              <w:left w:val="nil"/>
              <w:bottom w:val="nil"/>
              <w:right w:val="nil"/>
            </w:tcBorders>
          </w:tcPr>
          <w:p w14:paraId="6143D3C1"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-0.42</w:t>
            </w:r>
          </w:p>
        </w:tc>
        <w:tc>
          <w:tcPr>
            <w:tcW w:w="825" w:type="dxa"/>
            <w:tcBorders>
              <w:top w:val="nil"/>
              <w:left w:val="nil"/>
              <w:bottom w:val="nil"/>
              <w:right w:val="nil"/>
            </w:tcBorders>
          </w:tcPr>
          <w:p w14:paraId="021F8B01"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-11.37</w:t>
            </w:r>
          </w:p>
        </w:tc>
        <w:tc>
          <w:tcPr>
            <w:tcW w:w="876" w:type="dxa"/>
            <w:tcBorders>
              <w:top w:val="nil"/>
              <w:left w:val="nil"/>
              <w:bottom w:val="nil"/>
              <w:right w:val="nil"/>
            </w:tcBorders>
          </w:tcPr>
          <w:p w14:paraId="0F244A7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2285</w:t>
            </w:r>
          </w:p>
        </w:tc>
        <w:tc>
          <w:tcPr>
            <w:tcW w:w="915" w:type="dxa"/>
            <w:tcBorders>
              <w:top w:val="nil"/>
              <w:left w:val="nil"/>
              <w:bottom w:val="nil"/>
              <w:right w:val="nil"/>
            </w:tcBorders>
          </w:tcPr>
          <w:p w14:paraId="7E491A9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&lt; 0.001</w:t>
            </w:r>
          </w:p>
        </w:tc>
        <w:tc>
          <w:tcPr>
            <w:tcW w:w="1080" w:type="dxa"/>
            <w:tcBorders>
              <w:top w:val="nil"/>
              <w:left w:val="nil"/>
              <w:bottom w:val="nil"/>
              <w:right w:val="nil"/>
            </w:tcBorders>
          </w:tcPr>
          <w:p w14:paraId="558EB4A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0.47</w:t>
            </w:r>
          </w:p>
        </w:tc>
      </w:tr>
      <w:tr w:rsidR="007854B2" w:rsidRPr="00EE361E" w14:paraId="2797988A" w14:textId="77777777" w:rsidTr="007854B2">
        <w:trPr>
          <w:trHeight w:val="998"/>
        </w:trPr>
        <w:tc>
          <w:tcPr>
            <w:tcW w:w="1518" w:type="dxa"/>
            <w:tcBorders>
              <w:top w:val="nil"/>
              <w:left w:val="nil"/>
              <w:bottom w:val="single" w:sz="4" w:space="0" w:color="000000"/>
              <w:right w:val="single" w:sz="4" w:space="0" w:color="FFFFFF"/>
            </w:tcBorders>
          </w:tcPr>
          <w:p w14:paraId="10EECCD1"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6. Perceived female representation at top levels</w:t>
            </w:r>
          </w:p>
          <w:p w14:paraId="34341843" w14:textId="77777777" w:rsidR="007854B2" w:rsidRPr="00EE361E" w:rsidRDefault="007854B2" w:rsidP="007854B2">
            <w:pPr>
              <w:pStyle w:val="BodyText"/>
              <w:tabs>
                <w:tab w:val="clear" w:pos="8640"/>
              </w:tabs>
              <w:spacing w:line="240" w:lineRule="auto"/>
              <w:ind w:firstLine="0"/>
              <w:contextualSpacing/>
              <w:rPr>
                <w:sz w:val="20"/>
                <w:szCs w:val="20"/>
              </w:rPr>
            </w:pPr>
          </w:p>
        </w:tc>
        <w:tc>
          <w:tcPr>
            <w:tcW w:w="1418" w:type="dxa"/>
            <w:tcBorders>
              <w:top w:val="nil"/>
              <w:left w:val="single" w:sz="4" w:space="0" w:color="FFFFFF"/>
              <w:bottom w:val="single" w:sz="4" w:space="0" w:color="000000"/>
              <w:right w:val="nil"/>
            </w:tcBorders>
          </w:tcPr>
          <w:p w14:paraId="4D938DDE"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31.01%</w:t>
            </w:r>
          </w:p>
          <w:p w14:paraId="30B65B1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(20.10%)</w:t>
            </w:r>
          </w:p>
        </w:tc>
        <w:tc>
          <w:tcPr>
            <w:tcW w:w="1417" w:type="dxa"/>
            <w:tcBorders>
              <w:top w:val="nil"/>
              <w:left w:val="nil"/>
              <w:bottom w:val="single" w:sz="4" w:space="0" w:color="000000"/>
              <w:right w:val="nil"/>
            </w:tcBorders>
          </w:tcPr>
          <w:p w14:paraId="5ED121DF"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28.99%</w:t>
            </w:r>
          </w:p>
          <w:p w14:paraId="180D61C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(17.34%)</w:t>
            </w:r>
          </w:p>
        </w:tc>
        <w:tc>
          <w:tcPr>
            <w:tcW w:w="1142" w:type="dxa"/>
            <w:tcBorders>
              <w:top w:val="nil"/>
              <w:left w:val="nil"/>
              <w:bottom w:val="single" w:sz="4" w:space="0" w:color="000000"/>
              <w:right w:val="nil"/>
            </w:tcBorders>
          </w:tcPr>
          <w:p w14:paraId="546CA2C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-2.02%</w:t>
            </w:r>
          </w:p>
          <w:p w14:paraId="66AD6875"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(0.78%)</w:t>
            </w:r>
          </w:p>
        </w:tc>
        <w:tc>
          <w:tcPr>
            <w:tcW w:w="825" w:type="dxa"/>
            <w:tcBorders>
              <w:top w:val="nil"/>
              <w:left w:val="nil"/>
              <w:bottom w:val="single" w:sz="4" w:space="0" w:color="000000"/>
              <w:right w:val="nil"/>
            </w:tcBorders>
          </w:tcPr>
          <w:p w14:paraId="258D4B3D"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-3.57</w:t>
            </w:r>
          </w:p>
        </w:tc>
        <w:tc>
          <w:tcPr>
            <w:tcW w:w="825" w:type="dxa"/>
            <w:tcBorders>
              <w:top w:val="nil"/>
              <w:left w:val="nil"/>
              <w:bottom w:val="single" w:sz="4" w:space="0" w:color="000000"/>
              <w:right w:val="nil"/>
            </w:tcBorders>
          </w:tcPr>
          <w:p w14:paraId="388C2ADE"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-0.47</w:t>
            </w:r>
          </w:p>
        </w:tc>
        <w:tc>
          <w:tcPr>
            <w:tcW w:w="825" w:type="dxa"/>
            <w:tcBorders>
              <w:top w:val="nil"/>
              <w:left w:val="nil"/>
              <w:bottom w:val="single" w:sz="4" w:space="0" w:color="000000"/>
              <w:right w:val="nil"/>
            </w:tcBorders>
          </w:tcPr>
          <w:p w14:paraId="745559F7"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-2.56</w:t>
            </w:r>
          </w:p>
        </w:tc>
        <w:tc>
          <w:tcPr>
            <w:tcW w:w="876" w:type="dxa"/>
            <w:tcBorders>
              <w:top w:val="nil"/>
              <w:left w:val="nil"/>
              <w:bottom w:val="single" w:sz="4" w:space="0" w:color="000000"/>
              <w:right w:val="nil"/>
            </w:tcBorders>
          </w:tcPr>
          <w:p w14:paraId="09695856" w14:textId="77777777" w:rsidR="007854B2" w:rsidRPr="00EE361E" w:rsidRDefault="007854B2" w:rsidP="007854B2">
            <w:pPr>
              <w:pStyle w:val="BodyText"/>
              <w:tabs>
                <w:tab w:val="clear" w:pos="8640"/>
              </w:tabs>
              <w:spacing w:line="240" w:lineRule="auto"/>
              <w:ind w:firstLine="0"/>
              <w:contextualSpacing/>
              <w:rPr>
                <w:sz w:val="20"/>
                <w:szCs w:val="20"/>
              </w:rPr>
            </w:pPr>
            <w:r w:rsidRPr="00EE361E">
              <w:rPr>
                <w:sz w:val="20"/>
                <w:szCs w:val="20"/>
              </w:rPr>
              <w:t>2174.84</w:t>
            </w:r>
          </w:p>
        </w:tc>
        <w:tc>
          <w:tcPr>
            <w:tcW w:w="915" w:type="dxa"/>
            <w:tcBorders>
              <w:top w:val="nil"/>
              <w:left w:val="nil"/>
              <w:bottom w:val="single" w:sz="4" w:space="0" w:color="000000"/>
              <w:right w:val="nil"/>
            </w:tcBorders>
          </w:tcPr>
          <w:p w14:paraId="296E9B9B"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0.010</w:t>
            </w:r>
          </w:p>
        </w:tc>
        <w:tc>
          <w:tcPr>
            <w:tcW w:w="1080" w:type="dxa"/>
            <w:tcBorders>
              <w:top w:val="nil"/>
              <w:left w:val="nil"/>
              <w:bottom w:val="single" w:sz="4" w:space="0" w:color="000000"/>
              <w:right w:val="nil"/>
            </w:tcBorders>
          </w:tcPr>
          <w:p w14:paraId="13546446" w14:textId="77777777" w:rsidR="007854B2" w:rsidRPr="00EE361E" w:rsidRDefault="007854B2" w:rsidP="007854B2">
            <w:pPr>
              <w:pStyle w:val="BodyText"/>
              <w:tabs>
                <w:tab w:val="clear" w:pos="8640"/>
              </w:tabs>
              <w:spacing w:line="240" w:lineRule="auto"/>
              <w:ind w:firstLine="0"/>
              <w:contextualSpacing/>
              <w:jc w:val="center"/>
              <w:rPr>
                <w:sz w:val="20"/>
                <w:szCs w:val="20"/>
              </w:rPr>
            </w:pPr>
            <w:r w:rsidRPr="00EE361E">
              <w:rPr>
                <w:sz w:val="20"/>
                <w:szCs w:val="20"/>
              </w:rPr>
              <w:t>0.11</w:t>
            </w:r>
          </w:p>
        </w:tc>
      </w:tr>
    </w:tbl>
    <w:p w14:paraId="30AF36E5" w14:textId="77777777" w:rsidR="00D23F86" w:rsidRPr="00EE361E" w:rsidRDefault="00D23F86" w:rsidP="00BB6768">
      <w:pPr>
        <w:spacing w:line="480" w:lineRule="auto"/>
        <w:rPr>
          <w:rFonts w:ascii="Times New Roman" w:hAnsi="Times New Roman" w:cs="Calibri"/>
          <w:i/>
        </w:rPr>
      </w:pPr>
    </w:p>
    <w:p w14:paraId="4CD9C3B6" w14:textId="77777777" w:rsidR="00D23F86" w:rsidRPr="00EE361E" w:rsidRDefault="00D23F86" w:rsidP="00BB6768">
      <w:pPr>
        <w:spacing w:line="480" w:lineRule="auto"/>
        <w:rPr>
          <w:rFonts w:ascii="Times New Roman" w:hAnsi="Times New Roman" w:cs="Calibri"/>
          <w:i/>
        </w:rPr>
      </w:pPr>
    </w:p>
    <w:p w14:paraId="5935F2C2" w14:textId="77777777" w:rsidR="00D23F86" w:rsidRPr="00EE361E" w:rsidRDefault="00D23F86" w:rsidP="00BB6768">
      <w:pPr>
        <w:spacing w:line="480" w:lineRule="auto"/>
        <w:rPr>
          <w:rFonts w:ascii="Times New Roman" w:hAnsi="Times New Roman" w:cs="Calibri"/>
          <w:i/>
        </w:rPr>
      </w:pPr>
    </w:p>
    <w:p w14:paraId="05AEEDEC" w14:textId="77777777" w:rsidR="00D23F86" w:rsidRPr="00EE361E" w:rsidRDefault="00D23F86" w:rsidP="00BB6768">
      <w:pPr>
        <w:spacing w:line="480" w:lineRule="auto"/>
        <w:rPr>
          <w:rFonts w:ascii="Times New Roman" w:hAnsi="Times New Roman" w:cs="Calibri"/>
          <w:i/>
        </w:rPr>
      </w:pPr>
    </w:p>
    <w:p w14:paraId="22EA2A5D" w14:textId="77777777" w:rsidR="00D23F86" w:rsidRPr="00EE361E" w:rsidRDefault="00D23F86" w:rsidP="00BB6768">
      <w:pPr>
        <w:spacing w:line="480" w:lineRule="auto"/>
        <w:rPr>
          <w:rFonts w:ascii="Times New Roman" w:hAnsi="Times New Roman" w:cs="Calibri"/>
          <w:i/>
        </w:rPr>
      </w:pPr>
    </w:p>
    <w:p w14:paraId="0C67EB09" w14:textId="77777777" w:rsidR="00D23F86" w:rsidRPr="00EE361E" w:rsidRDefault="00D23F86" w:rsidP="00BB6768">
      <w:pPr>
        <w:spacing w:line="480" w:lineRule="auto"/>
        <w:rPr>
          <w:rFonts w:ascii="Times New Roman" w:hAnsi="Times New Roman" w:cs="Calibri"/>
          <w:i/>
        </w:rPr>
      </w:pPr>
    </w:p>
    <w:p w14:paraId="09B0630F" w14:textId="77777777" w:rsidR="00D23F86" w:rsidRPr="00EE361E" w:rsidRDefault="00D23F86" w:rsidP="00BB6768">
      <w:pPr>
        <w:spacing w:line="480" w:lineRule="auto"/>
        <w:rPr>
          <w:rFonts w:ascii="Times New Roman" w:hAnsi="Times New Roman" w:cs="Calibri"/>
          <w:i/>
        </w:rPr>
      </w:pPr>
    </w:p>
    <w:p w14:paraId="4ED4DF0F" w14:textId="77777777" w:rsidR="00D23F86" w:rsidRPr="00EE361E" w:rsidRDefault="00D23F86" w:rsidP="00BB6768">
      <w:pPr>
        <w:spacing w:line="480" w:lineRule="auto"/>
        <w:rPr>
          <w:rFonts w:ascii="Times New Roman" w:hAnsi="Times New Roman" w:cs="Calibri"/>
          <w:i/>
        </w:rPr>
      </w:pPr>
    </w:p>
    <w:p w14:paraId="577E2D85" w14:textId="77777777" w:rsidR="00D23F86" w:rsidRPr="00EE361E" w:rsidRDefault="00D23F86" w:rsidP="00BB6768">
      <w:pPr>
        <w:spacing w:line="480" w:lineRule="auto"/>
        <w:rPr>
          <w:rFonts w:ascii="Times New Roman" w:hAnsi="Times New Roman" w:cs="Calibri"/>
          <w:i/>
        </w:rPr>
      </w:pPr>
    </w:p>
    <w:p w14:paraId="433487D4" w14:textId="77777777" w:rsidR="00D23F86" w:rsidRPr="00EE361E" w:rsidRDefault="00D23F86" w:rsidP="00BB6768">
      <w:pPr>
        <w:spacing w:line="480" w:lineRule="auto"/>
        <w:rPr>
          <w:rFonts w:ascii="Times New Roman" w:hAnsi="Times New Roman" w:cs="Calibri"/>
          <w:i/>
        </w:rPr>
      </w:pPr>
    </w:p>
    <w:p w14:paraId="445043A6" w14:textId="77777777" w:rsidR="0015759C" w:rsidRPr="00EE361E" w:rsidRDefault="0015759C" w:rsidP="00B90072">
      <w:pPr>
        <w:spacing w:line="240" w:lineRule="auto"/>
        <w:rPr>
          <w:rFonts w:ascii="Times New Roman" w:hAnsi="Times New Roman" w:cs="Calibri"/>
          <w:i/>
        </w:rPr>
      </w:pPr>
    </w:p>
    <w:p w14:paraId="6DB1427A" w14:textId="77777777" w:rsidR="0015759C" w:rsidRPr="00EE361E" w:rsidRDefault="0015759C" w:rsidP="00B90072">
      <w:pPr>
        <w:spacing w:line="240" w:lineRule="auto"/>
        <w:ind w:left="720" w:firstLine="720"/>
        <w:rPr>
          <w:rFonts w:ascii="Times New Roman" w:hAnsi="Times New Roman" w:cs="Calibri"/>
          <w:i/>
        </w:rPr>
      </w:pPr>
    </w:p>
    <w:p w14:paraId="10F43C66" w14:textId="37293F5B" w:rsidR="00D23F86" w:rsidRPr="00EE361E" w:rsidRDefault="00BB6768" w:rsidP="007854B2">
      <w:pPr>
        <w:spacing w:line="240" w:lineRule="auto"/>
        <w:rPr>
          <w:rFonts w:ascii="Times New Roman" w:hAnsi="Times New Roman" w:cs="Times New Roman"/>
        </w:rPr>
        <w:sectPr w:rsidR="00D23F86" w:rsidRPr="00EE361E" w:rsidSect="00D23F86">
          <w:pgSz w:w="16838" w:h="11906" w:orient="landscape"/>
          <w:pgMar w:top="1440" w:right="1440" w:bottom="1440" w:left="1440" w:header="708" w:footer="708" w:gutter="0"/>
          <w:cols w:space="708"/>
          <w:docGrid w:linePitch="360"/>
        </w:sect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2,287.</w:t>
      </w:r>
      <w:r w:rsidR="00B77C41" w:rsidRPr="00EE361E">
        <w:rPr>
          <w:rFonts w:ascii="Times New Roman" w:hAnsi="Times New Roman" w:cs="Times New Roman"/>
        </w:rPr>
        <w:t xml:space="preserve"> Where </w:t>
      </w:r>
      <w:r w:rsidR="00B77C41" w:rsidRPr="00EE361E">
        <w:rPr>
          <w:rFonts w:ascii="Times New Roman" w:hAnsi="Times New Roman" w:cs="Times New Roman"/>
          <w:i/>
        </w:rPr>
        <w:t>df</w:t>
      </w:r>
      <w:r w:rsidR="00B77C41" w:rsidRPr="00EE361E">
        <w:rPr>
          <w:rFonts w:ascii="Times New Roman" w:hAnsi="Times New Roman" w:cs="Times New Roman"/>
        </w:rPr>
        <w:t xml:space="preserve"> are not a whole number, the test does not assume equality of variances.</w:t>
      </w:r>
    </w:p>
    <w:p w14:paraId="0695DE57" w14:textId="728120DD" w:rsidR="006674D3" w:rsidRPr="00EE361E" w:rsidRDefault="006674D3" w:rsidP="006674D3">
      <w:pPr>
        <w:rPr>
          <w:rFonts w:ascii="Times New Roman" w:hAnsi="Times New Roman" w:cs="Times New Roman"/>
        </w:rPr>
      </w:pPr>
      <w:r w:rsidRPr="00EE361E">
        <w:rPr>
          <w:rFonts w:ascii="Times New Roman" w:hAnsi="Times New Roman" w:cs="Times New Roman"/>
        </w:rPr>
        <w:lastRenderedPageBreak/>
        <w:t xml:space="preserve">Table </w:t>
      </w:r>
      <w:r w:rsidR="007817E0" w:rsidRPr="00EE361E">
        <w:rPr>
          <w:rFonts w:ascii="Times New Roman" w:hAnsi="Times New Roman" w:cs="Times New Roman"/>
        </w:rPr>
        <w:t>S</w:t>
      </w:r>
      <w:r w:rsidR="00F960E3">
        <w:rPr>
          <w:rFonts w:ascii="Times New Roman" w:hAnsi="Times New Roman" w:cs="Times New Roman"/>
        </w:rPr>
        <w:t>3</w:t>
      </w:r>
      <w:r w:rsidRPr="00EE361E">
        <w:rPr>
          <w:rFonts w:ascii="Times New Roman" w:hAnsi="Times New Roman" w:cs="Times New Roman"/>
        </w:rPr>
        <w:t xml:space="preserve">a. </w:t>
      </w:r>
      <w:r w:rsidRPr="00EE361E">
        <w:rPr>
          <w:rFonts w:ascii="Times New Roman" w:hAnsi="Times New Roman" w:cs="Times New Roman"/>
          <w:i/>
        </w:rPr>
        <w:t xml:space="preserve">Means and standard deviations </w:t>
      </w:r>
      <w:r w:rsidR="00DA06C4" w:rsidRPr="00EE361E">
        <w:rPr>
          <w:rFonts w:ascii="Times New Roman" w:hAnsi="Times New Roman" w:cs="Times New Roman"/>
          <w:i/>
        </w:rPr>
        <w:t xml:space="preserve">among male </w:t>
      </w:r>
      <w:r w:rsidR="00981366" w:rsidRPr="00EE361E">
        <w:rPr>
          <w:rFonts w:ascii="Times New Roman" w:hAnsi="Times New Roman" w:cs="Times New Roman"/>
          <w:i/>
        </w:rPr>
        <w:t>and female</w:t>
      </w:r>
      <w:r w:rsidR="00EA662E" w:rsidRPr="00EE361E">
        <w:rPr>
          <w:rFonts w:ascii="Times New Roman" w:hAnsi="Times New Roman" w:cs="Times New Roman"/>
          <w:i/>
        </w:rPr>
        <w:t xml:space="preserve"> participants</w:t>
      </w:r>
      <w:r w:rsidR="007E7E5D" w:rsidRPr="00EE361E">
        <w:rPr>
          <w:rFonts w:ascii="Times New Roman" w:hAnsi="Times New Roman" w:cs="Times New Roman"/>
        </w:rPr>
        <w:t xml:space="preserve"> </w:t>
      </w:r>
      <w:r w:rsidR="007E7E5D" w:rsidRPr="00EE361E">
        <w:rPr>
          <w:rFonts w:ascii="Times New Roman" w:hAnsi="Times New Roman" w:cs="Times New Roman"/>
          <w:i/>
        </w:rPr>
        <w:t>for each of the outcome variables.</w:t>
      </w:r>
    </w:p>
    <w:tbl>
      <w:tblPr>
        <w:tblW w:w="8080" w:type="dxa"/>
        <w:tblBorders>
          <w:top w:val="single" w:sz="12" w:space="0" w:color="000000"/>
          <w:bottom w:val="single" w:sz="12" w:space="0" w:color="000000"/>
        </w:tblBorders>
        <w:tblLayout w:type="fixed"/>
        <w:tblLook w:val="04A0" w:firstRow="1" w:lastRow="0" w:firstColumn="1" w:lastColumn="0" w:noHBand="0" w:noVBand="1"/>
      </w:tblPr>
      <w:tblGrid>
        <w:gridCol w:w="2361"/>
        <w:gridCol w:w="1368"/>
        <w:gridCol w:w="2225"/>
        <w:gridCol w:w="850"/>
        <w:gridCol w:w="1276"/>
      </w:tblGrid>
      <w:tr w:rsidR="006674D3" w:rsidRPr="00EE361E" w14:paraId="2085813B" w14:textId="77777777" w:rsidTr="00406149">
        <w:tc>
          <w:tcPr>
            <w:tcW w:w="2361" w:type="dxa"/>
            <w:tcBorders>
              <w:top w:val="single" w:sz="4" w:space="0" w:color="auto"/>
              <w:left w:val="nil"/>
              <w:bottom w:val="single" w:sz="4" w:space="0" w:color="auto"/>
              <w:right w:val="single" w:sz="4" w:space="0" w:color="FFFFFF"/>
            </w:tcBorders>
            <w:vAlign w:val="center"/>
          </w:tcPr>
          <w:p w14:paraId="3E7F640E" w14:textId="77777777" w:rsidR="006674D3" w:rsidRPr="00EE361E" w:rsidRDefault="006674D3" w:rsidP="000025E4">
            <w:pPr>
              <w:pStyle w:val="BodyText"/>
              <w:tabs>
                <w:tab w:val="clear" w:pos="8640"/>
              </w:tabs>
              <w:ind w:firstLine="0"/>
              <w:rPr>
                <w:b/>
                <w:iCs/>
                <w:sz w:val="20"/>
                <w:szCs w:val="20"/>
              </w:rPr>
            </w:pPr>
            <w:r w:rsidRPr="00EE361E">
              <w:rPr>
                <w:b/>
                <w:iCs/>
                <w:sz w:val="20"/>
                <w:szCs w:val="20"/>
              </w:rPr>
              <w:t>Outcome variables</w:t>
            </w:r>
          </w:p>
        </w:tc>
        <w:tc>
          <w:tcPr>
            <w:tcW w:w="1368" w:type="dxa"/>
            <w:tcBorders>
              <w:top w:val="single" w:sz="4" w:space="0" w:color="auto"/>
              <w:left w:val="single" w:sz="4" w:space="0" w:color="FFFFFF"/>
              <w:bottom w:val="single" w:sz="4" w:space="0" w:color="auto"/>
              <w:right w:val="single" w:sz="4" w:space="0" w:color="FFFFFF"/>
            </w:tcBorders>
            <w:vAlign w:val="center"/>
          </w:tcPr>
          <w:p w14:paraId="382E4C9F" w14:textId="77777777" w:rsidR="006674D3" w:rsidRPr="00EE361E" w:rsidRDefault="006674D3" w:rsidP="000025E4">
            <w:pPr>
              <w:pStyle w:val="BodyText"/>
              <w:tabs>
                <w:tab w:val="clear" w:pos="8640"/>
              </w:tabs>
              <w:ind w:firstLine="0"/>
              <w:jc w:val="center"/>
              <w:rPr>
                <w:b/>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633E39F0" w14:textId="77777777" w:rsidR="006674D3" w:rsidRPr="00EE361E" w:rsidRDefault="006674D3" w:rsidP="000025E4">
            <w:pPr>
              <w:pStyle w:val="BodyText"/>
              <w:tabs>
                <w:tab w:val="clear" w:pos="8640"/>
              </w:tabs>
              <w:ind w:firstLine="0"/>
              <w:jc w:val="center"/>
              <w:rPr>
                <w:iCs/>
                <w:sz w:val="20"/>
                <w:szCs w:val="20"/>
              </w:rPr>
            </w:pPr>
          </w:p>
        </w:tc>
        <w:tc>
          <w:tcPr>
            <w:tcW w:w="850" w:type="dxa"/>
            <w:tcBorders>
              <w:top w:val="single" w:sz="4" w:space="0" w:color="auto"/>
              <w:left w:val="single" w:sz="4" w:space="0" w:color="FFFFFF"/>
              <w:bottom w:val="single" w:sz="4" w:space="0" w:color="auto"/>
              <w:right w:val="nil"/>
            </w:tcBorders>
            <w:vAlign w:val="center"/>
          </w:tcPr>
          <w:p w14:paraId="6541A5A5" w14:textId="77777777" w:rsidR="006674D3" w:rsidRPr="00EE361E" w:rsidRDefault="006674D3" w:rsidP="000025E4">
            <w:pPr>
              <w:pStyle w:val="BodyText"/>
              <w:tabs>
                <w:tab w:val="clear" w:pos="8640"/>
              </w:tabs>
              <w:ind w:firstLine="0"/>
              <w:jc w:val="center"/>
              <w:rPr>
                <w:b/>
                <w:iCs/>
                <w:sz w:val="20"/>
                <w:szCs w:val="20"/>
              </w:rPr>
            </w:pPr>
            <w:r w:rsidRPr="00EE361E">
              <w:rPr>
                <w:b/>
                <w:i/>
                <w:iCs/>
                <w:sz w:val="20"/>
                <w:szCs w:val="20"/>
              </w:rPr>
              <w:t>M</w:t>
            </w:r>
            <w:r w:rsidRPr="00EE361E">
              <w:rPr>
                <w:b/>
                <w:iCs/>
                <w:sz w:val="20"/>
                <w:szCs w:val="20"/>
              </w:rPr>
              <w:t>ean</w:t>
            </w:r>
          </w:p>
        </w:tc>
        <w:tc>
          <w:tcPr>
            <w:tcW w:w="1276" w:type="dxa"/>
            <w:tcBorders>
              <w:top w:val="single" w:sz="4" w:space="0" w:color="auto"/>
              <w:left w:val="nil"/>
              <w:bottom w:val="single" w:sz="4" w:space="0" w:color="auto"/>
              <w:right w:val="nil"/>
            </w:tcBorders>
            <w:vAlign w:val="center"/>
          </w:tcPr>
          <w:p w14:paraId="227C95A4" w14:textId="77777777" w:rsidR="006674D3" w:rsidRPr="00EE361E" w:rsidRDefault="006674D3" w:rsidP="000025E4">
            <w:pPr>
              <w:pStyle w:val="BodyText"/>
              <w:tabs>
                <w:tab w:val="clear" w:pos="8640"/>
              </w:tabs>
              <w:ind w:firstLine="0"/>
              <w:jc w:val="center"/>
              <w:rPr>
                <w:b/>
                <w:iCs/>
                <w:sz w:val="20"/>
                <w:szCs w:val="20"/>
              </w:rPr>
            </w:pPr>
            <w:r w:rsidRPr="00EE361E">
              <w:rPr>
                <w:b/>
                <w:iCs/>
                <w:sz w:val="20"/>
                <w:szCs w:val="20"/>
              </w:rPr>
              <w:t>Standard deviation</w:t>
            </w:r>
          </w:p>
        </w:tc>
      </w:tr>
      <w:tr w:rsidR="006674D3" w:rsidRPr="00EE361E" w14:paraId="019F91BA" w14:textId="77777777" w:rsidTr="00856C1D">
        <w:trPr>
          <w:trHeight w:val="347"/>
        </w:trPr>
        <w:tc>
          <w:tcPr>
            <w:tcW w:w="2361" w:type="dxa"/>
            <w:vMerge w:val="restart"/>
            <w:tcBorders>
              <w:top w:val="single" w:sz="4" w:space="0" w:color="auto"/>
              <w:left w:val="nil"/>
              <w:right w:val="single" w:sz="4" w:space="0" w:color="FFFFFF"/>
            </w:tcBorders>
            <w:vAlign w:val="center"/>
          </w:tcPr>
          <w:p w14:paraId="3CBB874E" w14:textId="77777777" w:rsidR="006674D3" w:rsidRPr="00EE361E" w:rsidRDefault="006674D3" w:rsidP="000025E4">
            <w:pPr>
              <w:pStyle w:val="BodyText"/>
              <w:spacing w:line="240" w:lineRule="auto"/>
              <w:ind w:firstLine="0"/>
              <w:rPr>
                <w:sz w:val="20"/>
                <w:szCs w:val="20"/>
              </w:rPr>
            </w:pPr>
            <w:r w:rsidRPr="00EE361E">
              <w:rPr>
                <w:sz w:val="20"/>
                <w:szCs w:val="20"/>
              </w:rPr>
              <w:t>1. Modern Sexism</w:t>
            </w:r>
          </w:p>
        </w:tc>
        <w:tc>
          <w:tcPr>
            <w:tcW w:w="1368" w:type="dxa"/>
            <w:vMerge w:val="restart"/>
            <w:tcBorders>
              <w:top w:val="single" w:sz="4" w:space="0" w:color="auto"/>
              <w:left w:val="single" w:sz="4" w:space="0" w:color="FFFFFF"/>
              <w:right w:val="single" w:sz="4" w:space="0" w:color="FFFFFF"/>
            </w:tcBorders>
            <w:vAlign w:val="center"/>
          </w:tcPr>
          <w:p w14:paraId="01429122"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71C67800" w14:textId="77777777" w:rsidR="006674D3" w:rsidRPr="00EE361E" w:rsidRDefault="006674D3" w:rsidP="000025E4">
            <w:pPr>
              <w:pStyle w:val="BodyText"/>
              <w:tabs>
                <w:tab w:val="clear" w:pos="8640"/>
              </w:tabs>
              <w:ind w:firstLine="0"/>
              <w:rPr>
                <w:sz w:val="20"/>
                <w:szCs w:val="20"/>
              </w:rPr>
            </w:pPr>
            <w:r w:rsidRPr="00EE361E">
              <w:rPr>
                <w:iCs/>
                <w:sz w:val="20"/>
                <w:szCs w:val="20"/>
              </w:rPr>
              <w:t>Pre-election</w:t>
            </w:r>
          </w:p>
        </w:tc>
        <w:tc>
          <w:tcPr>
            <w:tcW w:w="850" w:type="dxa"/>
            <w:tcBorders>
              <w:top w:val="single" w:sz="4" w:space="0" w:color="auto"/>
              <w:left w:val="single" w:sz="4" w:space="0" w:color="FFFFFF"/>
              <w:bottom w:val="single" w:sz="4" w:space="0" w:color="auto"/>
              <w:right w:val="nil"/>
            </w:tcBorders>
            <w:vAlign w:val="center"/>
          </w:tcPr>
          <w:p w14:paraId="65F6901C" w14:textId="77777777" w:rsidR="006674D3" w:rsidRPr="00EE361E" w:rsidRDefault="006674D3" w:rsidP="000025E4">
            <w:pPr>
              <w:pStyle w:val="BodyText"/>
              <w:tabs>
                <w:tab w:val="clear" w:pos="8640"/>
              </w:tabs>
              <w:ind w:firstLine="0"/>
              <w:jc w:val="center"/>
              <w:rPr>
                <w:sz w:val="20"/>
                <w:szCs w:val="20"/>
              </w:rPr>
            </w:pPr>
            <w:r w:rsidRPr="00EE361E">
              <w:rPr>
                <w:sz w:val="20"/>
                <w:szCs w:val="20"/>
              </w:rPr>
              <w:t>2.50</w:t>
            </w:r>
          </w:p>
        </w:tc>
        <w:tc>
          <w:tcPr>
            <w:tcW w:w="1276" w:type="dxa"/>
            <w:tcBorders>
              <w:top w:val="single" w:sz="4" w:space="0" w:color="auto"/>
              <w:left w:val="nil"/>
              <w:bottom w:val="single" w:sz="4" w:space="0" w:color="auto"/>
              <w:right w:val="nil"/>
            </w:tcBorders>
            <w:vAlign w:val="center"/>
          </w:tcPr>
          <w:p w14:paraId="3F036DFE" w14:textId="77777777" w:rsidR="006674D3" w:rsidRPr="00EE361E" w:rsidRDefault="006674D3" w:rsidP="000025E4">
            <w:pPr>
              <w:pStyle w:val="BodyText"/>
              <w:tabs>
                <w:tab w:val="clear" w:pos="8640"/>
              </w:tabs>
              <w:ind w:firstLine="0"/>
              <w:jc w:val="center"/>
              <w:rPr>
                <w:sz w:val="20"/>
                <w:szCs w:val="20"/>
              </w:rPr>
            </w:pPr>
            <w:r w:rsidRPr="00EE361E">
              <w:rPr>
                <w:sz w:val="20"/>
                <w:szCs w:val="20"/>
              </w:rPr>
              <w:t>0.83</w:t>
            </w:r>
          </w:p>
        </w:tc>
      </w:tr>
      <w:tr w:rsidR="006674D3" w:rsidRPr="00EE361E" w14:paraId="626C9317" w14:textId="77777777" w:rsidTr="00856C1D">
        <w:trPr>
          <w:trHeight w:val="311"/>
        </w:trPr>
        <w:tc>
          <w:tcPr>
            <w:tcW w:w="2361" w:type="dxa"/>
            <w:vMerge/>
            <w:tcBorders>
              <w:left w:val="nil"/>
              <w:right w:val="single" w:sz="4" w:space="0" w:color="FFFFFF"/>
            </w:tcBorders>
            <w:vAlign w:val="center"/>
          </w:tcPr>
          <w:p w14:paraId="61A647FD" w14:textId="77777777" w:rsidR="006674D3" w:rsidRPr="00EE361E" w:rsidRDefault="006674D3" w:rsidP="000025E4">
            <w:pPr>
              <w:pStyle w:val="BodyText"/>
              <w:spacing w:line="240" w:lineRule="auto"/>
              <w:rPr>
                <w:sz w:val="20"/>
                <w:szCs w:val="20"/>
              </w:rPr>
            </w:pPr>
          </w:p>
        </w:tc>
        <w:tc>
          <w:tcPr>
            <w:tcW w:w="1368" w:type="dxa"/>
            <w:vMerge/>
            <w:tcBorders>
              <w:left w:val="single" w:sz="4" w:space="0" w:color="FFFFFF"/>
              <w:bottom w:val="single" w:sz="4" w:space="0" w:color="auto"/>
              <w:right w:val="single" w:sz="4" w:space="0" w:color="FFFFFF"/>
            </w:tcBorders>
            <w:vAlign w:val="center"/>
          </w:tcPr>
          <w:p w14:paraId="43249053"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6CC1962B" w14:textId="77777777" w:rsidR="006674D3" w:rsidRPr="00EE361E" w:rsidRDefault="006674D3" w:rsidP="000025E4">
            <w:pPr>
              <w:pStyle w:val="BodyText"/>
              <w:tabs>
                <w:tab w:val="clear" w:pos="8640"/>
              </w:tabs>
              <w:ind w:firstLine="0"/>
              <w:rPr>
                <w:iCs/>
                <w:sz w:val="20"/>
                <w:szCs w:val="20"/>
              </w:rPr>
            </w:pPr>
            <w:r w:rsidRPr="00EE361E">
              <w:rPr>
                <w:iCs/>
                <w:sz w:val="20"/>
                <w:szCs w:val="20"/>
              </w:rPr>
              <w:t>Post-election</w:t>
            </w:r>
          </w:p>
        </w:tc>
        <w:tc>
          <w:tcPr>
            <w:tcW w:w="850" w:type="dxa"/>
            <w:tcBorders>
              <w:top w:val="single" w:sz="4" w:space="0" w:color="auto"/>
              <w:left w:val="single" w:sz="4" w:space="0" w:color="FFFFFF"/>
              <w:bottom w:val="single" w:sz="4" w:space="0" w:color="auto"/>
              <w:right w:val="nil"/>
            </w:tcBorders>
            <w:vAlign w:val="center"/>
          </w:tcPr>
          <w:p w14:paraId="59AADD8A" w14:textId="77777777" w:rsidR="006674D3" w:rsidRPr="00EE361E" w:rsidRDefault="006674D3" w:rsidP="000025E4">
            <w:pPr>
              <w:pStyle w:val="BodyText"/>
              <w:tabs>
                <w:tab w:val="clear" w:pos="8640"/>
              </w:tabs>
              <w:ind w:firstLine="0"/>
              <w:jc w:val="center"/>
              <w:rPr>
                <w:sz w:val="20"/>
                <w:szCs w:val="20"/>
              </w:rPr>
            </w:pPr>
            <w:r w:rsidRPr="00EE361E">
              <w:rPr>
                <w:sz w:val="20"/>
                <w:szCs w:val="20"/>
              </w:rPr>
              <w:t>2.54</w:t>
            </w:r>
          </w:p>
        </w:tc>
        <w:tc>
          <w:tcPr>
            <w:tcW w:w="1276" w:type="dxa"/>
            <w:tcBorders>
              <w:top w:val="single" w:sz="4" w:space="0" w:color="auto"/>
              <w:left w:val="nil"/>
              <w:bottom w:val="single" w:sz="4" w:space="0" w:color="auto"/>
              <w:right w:val="nil"/>
            </w:tcBorders>
            <w:vAlign w:val="center"/>
          </w:tcPr>
          <w:p w14:paraId="0B01E2F5" w14:textId="77777777" w:rsidR="006674D3" w:rsidRPr="00EE361E" w:rsidRDefault="006674D3" w:rsidP="000025E4">
            <w:pPr>
              <w:pStyle w:val="BodyText"/>
              <w:tabs>
                <w:tab w:val="clear" w:pos="8640"/>
              </w:tabs>
              <w:ind w:firstLine="0"/>
              <w:jc w:val="center"/>
              <w:rPr>
                <w:sz w:val="20"/>
                <w:szCs w:val="20"/>
              </w:rPr>
            </w:pPr>
            <w:r w:rsidRPr="00EE361E">
              <w:rPr>
                <w:sz w:val="20"/>
                <w:szCs w:val="20"/>
              </w:rPr>
              <w:t>0.88</w:t>
            </w:r>
          </w:p>
        </w:tc>
      </w:tr>
      <w:tr w:rsidR="006674D3" w:rsidRPr="00EE361E" w14:paraId="7B0BC743" w14:textId="77777777" w:rsidTr="00856C1D">
        <w:trPr>
          <w:trHeight w:val="133"/>
        </w:trPr>
        <w:tc>
          <w:tcPr>
            <w:tcW w:w="2361" w:type="dxa"/>
            <w:vMerge/>
            <w:tcBorders>
              <w:left w:val="nil"/>
              <w:right w:val="single" w:sz="4" w:space="0" w:color="FFFFFF"/>
            </w:tcBorders>
            <w:vAlign w:val="center"/>
          </w:tcPr>
          <w:p w14:paraId="7A53BB22" w14:textId="77777777" w:rsidR="006674D3" w:rsidRPr="00EE361E" w:rsidRDefault="006674D3" w:rsidP="000025E4">
            <w:pPr>
              <w:pStyle w:val="BodyText"/>
              <w:spacing w:line="240" w:lineRule="auto"/>
              <w:rPr>
                <w:sz w:val="20"/>
                <w:szCs w:val="20"/>
              </w:rPr>
            </w:pPr>
          </w:p>
        </w:tc>
        <w:tc>
          <w:tcPr>
            <w:tcW w:w="1368" w:type="dxa"/>
            <w:vMerge w:val="restart"/>
            <w:tcBorders>
              <w:top w:val="single" w:sz="4" w:space="0" w:color="auto"/>
              <w:left w:val="single" w:sz="4" w:space="0" w:color="FFFFFF"/>
              <w:right w:val="single" w:sz="4" w:space="0" w:color="FFFFFF"/>
            </w:tcBorders>
            <w:vAlign w:val="center"/>
          </w:tcPr>
          <w:p w14:paraId="793F0920" w14:textId="77777777" w:rsidR="006674D3" w:rsidRPr="00EE361E" w:rsidRDefault="006674D3" w:rsidP="000025E4">
            <w:pPr>
              <w:pStyle w:val="BodyText"/>
              <w:tabs>
                <w:tab w:val="clear" w:pos="8640"/>
              </w:tabs>
              <w:ind w:firstLine="0"/>
              <w:rPr>
                <w:iCs/>
                <w:sz w:val="20"/>
                <w:szCs w:val="20"/>
              </w:rPr>
            </w:pPr>
            <w:r w:rsidRPr="00EE361E">
              <w:rPr>
                <w:iCs/>
                <w:sz w:val="20"/>
                <w:szCs w:val="20"/>
              </w:rPr>
              <w:t>Gender</w:t>
            </w:r>
          </w:p>
        </w:tc>
        <w:tc>
          <w:tcPr>
            <w:tcW w:w="2225" w:type="dxa"/>
            <w:tcBorders>
              <w:top w:val="single" w:sz="4" w:space="0" w:color="auto"/>
              <w:left w:val="single" w:sz="4" w:space="0" w:color="FFFFFF"/>
              <w:bottom w:val="single" w:sz="4" w:space="0" w:color="auto"/>
              <w:right w:val="single" w:sz="4" w:space="0" w:color="FFFFFF"/>
            </w:tcBorders>
            <w:vAlign w:val="center"/>
          </w:tcPr>
          <w:p w14:paraId="024E018C"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single" w:sz="4" w:space="0" w:color="FFFFFF"/>
              <w:bottom w:val="single" w:sz="4" w:space="0" w:color="auto"/>
              <w:right w:val="nil"/>
            </w:tcBorders>
            <w:vAlign w:val="center"/>
          </w:tcPr>
          <w:p w14:paraId="059E0126" w14:textId="77777777" w:rsidR="006674D3" w:rsidRPr="00EE361E" w:rsidRDefault="006674D3" w:rsidP="000025E4">
            <w:pPr>
              <w:pStyle w:val="BodyText"/>
              <w:tabs>
                <w:tab w:val="clear" w:pos="8640"/>
              </w:tabs>
              <w:ind w:firstLine="0"/>
              <w:jc w:val="center"/>
              <w:rPr>
                <w:sz w:val="20"/>
                <w:szCs w:val="20"/>
              </w:rPr>
            </w:pPr>
            <w:r w:rsidRPr="00EE361E">
              <w:rPr>
                <w:sz w:val="20"/>
                <w:szCs w:val="20"/>
              </w:rPr>
              <w:t>2.77</w:t>
            </w:r>
          </w:p>
        </w:tc>
        <w:tc>
          <w:tcPr>
            <w:tcW w:w="1276" w:type="dxa"/>
            <w:tcBorders>
              <w:top w:val="single" w:sz="4" w:space="0" w:color="auto"/>
              <w:left w:val="nil"/>
              <w:bottom w:val="single" w:sz="4" w:space="0" w:color="auto"/>
              <w:right w:val="nil"/>
            </w:tcBorders>
            <w:vAlign w:val="center"/>
          </w:tcPr>
          <w:p w14:paraId="199EC582" w14:textId="77777777" w:rsidR="006674D3" w:rsidRPr="00EE361E" w:rsidRDefault="006674D3" w:rsidP="000025E4">
            <w:pPr>
              <w:pStyle w:val="BodyText"/>
              <w:tabs>
                <w:tab w:val="clear" w:pos="8640"/>
              </w:tabs>
              <w:ind w:firstLine="0"/>
              <w:jc w:val="center"/>
              <w:rPr>
                <w:sz w:val="20"/>
                <w:szCs w:val="20"/>
              </w:rPr>
            </w:pPr>
            <w:r w:rsidRPr="00EE361E">
              <w:rPr>
                <w:sz w:val="20"/>
                <w:szCs w:val="20"/>
              </w:rPr>
              <w:t>0.85</w:t>
            </w:r>
          </w:p>
        </w:tc>
      </w:tr>
      <w:tr w:rsidR="006674D3" w:rsidRPr="00EE361E" w14:paraId="3E9BB2C1" w14:textId="77777777" w:rsidTr="00856C1D">
        <w:trPr>
          <w:trHeight w:val="211"/>
        </w:trPr>
        <w:tc>
          <w:tcPr>
            <w:tcW w:w="2361" w:type="dxa"/>
            <w:vMerge/>
            <w:tcBorders>
              <w:left w:val="nil"/>
              <w:bottom w:val="dotted" w:sz="4" w:space="0" w:color="auto"/>
              <w:right w:val="single" w:sz="4" w:space="0" w:color="FFFFFF"/>
            </w:tcBorders>
            <w:vAlign w:val="center"/>
            <w:hideMark/>
          </w:tcPr>
          <w:p w14:paraId="0DE85304"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tcBorders>
              <w:left w:val="single" w:sz="4" w:space="0" w:color="FFFFFF"/>
              <w:bottom w:val="dotted" w:sz="4" w:space="0" w:color="auto"/>
              <w:right w:val="single" w:sz="4" w:space="0" w:color="FFFFFF"/>
            </w:tcBorders>
            <w:vAlign w:val="center"/>
          </w:tcPr>
          <w:p w14:paraId="24C58384"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4853283C"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single" w:sz="4" w:space="0" w:color="FFFFFF"/>
              <w:bottom w:val="dotted" w:sz="4" w:space="0" w:color="auto"/>
              <w:right w:val="nil"/>
            </w:tcBorders>
            <w:vAlign w:val="center"/>
          </w:tcPr>
          <w:p w14:paraId="393B5200" w14:textId="77777777" w:rsidR="006674D3" w:rsidRPr="00EE361E" w:rsidRDefault="006674D3" w:rsidP="000025E4">
            <w:pPr>
              <w:pStyle w:val="BodyText"/>
              <w:tabs>
                <w:tab w:val="clear" w:pos="8640"/>
              </w:tabs>
              <w:ind w:firstLine="0"/>
              <w:jc w:val="center"/>
              <w:rPr>
                <w:sz w:val="20"/>
                <w:szCs w:val="20"/>
              </w:rPr>
            </w:pPr>
            <w:r w:rsidRPr="00EE361E">
              <w:rPr>
                <w:sz w:val="20"/>
                <w:szCs w:val="20"/>
              </w:rPr>
              <w:t>2.29</w:t>
            </w:r>
          </w:p>
        </w:tc>
        <w:tc>
          <w:tcPr>
            <w:tcW w:w="1276" w:type="dxa"/>
            <w:tcBorders>
              <w:top w:val="single" w:sz="4" w:space="0" w:color="auto"/>
              <w:left w:val="nil"/>
              <w:bottom w:val="dotted" w:sz="4" w:space="0" w:color="auto"/>
              <w:right w:val="nil"/>
            </w:tcBorders>
            <w:vAlign w:val="center"/>
          </w:tcPr>
          <w:p w14:paraId="33C5996D" w14:textId="77777777" w:rsidR="006674D3" w:rsidRPr="00EE361E" w:rsidRDefault="006674D3" w:rsidP="000025E4">
            <w:pPr>
              <w:pStyle w:val="BodyText"/>
              <w:tabs>
                <w:tab w:val="clear" w:pos="8640"/>
              </w:tabs>
              <w:ind w:firstLine="0"/>
              <w:jc w:val="center"/>
              <w:rPr>
                <w:sz w:val="20"/>
                <w:szCs w:val="20"/>
              </w:rPr>
            </w:pPr>
            <w:r w:rsidRPr="00EE361E">
              <w:rPr>
                <w:sz w:val="20"/>
                <w:szCs w:val="20"/>
              </w:rPr>
              <w:t>0.81</w:t>
            </w:r>
          </w:p>
        </w:tc>
      </w:tr>
      <w:tr w:rsidR="006674D3" w:rsidRPr="00EE361E" w14:paraId="32FF62EF" w14:textId="77777777" w:rsidTr="00856C1D">
        <w:trPr>
          <w:trHeight w:val="303"/>
        </w:trPr>
        <w:tc>
          <w:tcPr>
            <w:tcW w:w="2361" w:type="dxa"/>
            <w:vMerge w:val="restart"/>
            <w:tcBorders>
              <w:top w:val="single" w:sz="4" w:space="0" w:color="auto"/>
              <w:left w:val="nil"/>
              <w:right w:val="single" w:sz="4" w:space="0" w:color="FFFFFF"/>
            </w:tcBorders>
            <w:vAlign w:val="center"/>
          </w:tcPr>
          <w:p w14:paraId="76256CE1" w14:textId="77777777" w:rsidR="006674D3" w:rsidRPr="00EE361E" w:rsidRDefault="006674D3" w:rsidP="000025E4">
            <w:pPr>
              <w:pStyle w:val="BodyText"/>
              <w:spacing w:line="240" w:lineRule="auto"/>
              <w:ind w:firstLine="0"/>
              <w:rPr>
                <w:sz w:val="20"/>
                <w:szCs w:val="20"/>
              </w:rPr>
            </w:pPr>
            <w:r w:rsidRPr="00EE361E">
              <w:rPr>
                <w:sz w:val="20"/>
                <w:szCs w:val="20"/>
              </w:rPr>
              <w:t>2. Disturbance with the gender pay gap</w:t>
            </w:r>
          </w:p>
        </w:tc>
        <w:tc>
          <w:tcPr>
            <w:tcW w:w="1368" w:type="dxa"/>
            <w:vMerge w:val="restart"/>
            <w:tcBorders>
              <w:top w:val="single" w:sz="4" w:space="0" w:color="auto"/>
              <w:left w:val="single" w:sz="4" w:space="0" w:color="FFFFFF"/>
              <w:right w:val="single" w:sz="4" w:space="0" w:color="FFFFFF"/>
            </w:tcBorders>
            <w:vAlign w:val="center"/>
          </w:tcPr>
          <w:p w14:paraId="14CEDA9E"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5EA5A202" w14:textId="77777777" w:rsidR="006674D3" w:rsidRPr="00EE361E" w:rsidRDefault="006674D3" w:rsidP="000025E4">
            <w:pPr>
              <w:pStyle w:val="BodyText"/>
              <w:tabs>
                <w:tab w:val="clear" w:pos="8640"/>
              </w:tabs>
              <w:ind w:firstLine="0"/>
              <w:rPr>
                <w:sz w:val="20"/>
                <w:szCs w:val="20"/>
              </w:rPr>
            </w:pPr>
            <w:r w:rsidRPr="00EE361E">
              <w:rPr>
                <w:iCs/>
                <w:sz w:val="20"/>
                <w:szCs w:val="20"/>
              </w:rPr>
              <w:t>Pre-election</w:t>
            </w:r>
          </w:p>
        </w:tc>
        <w:tc>
          <w:tcPr>
            <w:tcW w:w="850" w:type="dxa"/>
            <w:tcBorders>
              <w:top w:val="single" w:sz="4" w:space="0" w:color="auto"/>
              <w:left w:val="single" w:sz="4" w:space="0" w:color="FFFFFF"/>
              <w:bottom w:val="single" w:sz="4" w:space="0" w:color="auto"/>
              <w:right w:val="nil"/>
            </w:tcBorders>
            <w:vAlign w:val="center"/>
          </w:tcPr>
          <w:p w14:paraId="134512ED" w14:textId="77777777" w:rsidR="006674D3" w:rsidRPr="00EE361E" w:rsidRDefault="006674D3" w:rsidP="000025E4">
            <w:pPr>
              <w:pStyle w:val="BodyText"/>
              <w:tabs>
                <w:tab w:val="clear" w:pos="8640"/>
              </w:tabs>
              <w:ind w:firstLine="0"/>
              <w:jc w:val="center"/>
              <w:rPr>
                <w:sz w:val="20"/>
                <w:szCs w:val="20"/>
              </w:rPr>
            </w:pPr>
            <w:r w:rsidRPr="00EE361E">
              <w:rPr>
                <w:sz w:val="20"/>
                <w:szCs w:val="20"/>
              </w:rPr>
              <w:t>5.34</w:t>
            </w:r>
          </w:p>
        </w:tc>
        <w:tc>
          <w:tcPr>
            <w:tcW w:w="1276" w:type="dxa"/>
            <w:tcBorders>
              <w:top w:val="single" w:sz="4" w:space="0" w:color="auto"/>
              <w:left w:val="nil"/>
              <w:bottom w:val="single" w:sz="4" w:space="0" w:color="auto"/>
              <w:right w:val="nil"/>
            </w:tcBorders>
            <w:vAlign w:val="center"/>
          </w:tcPr>
          <w:p w14:paraId="5BF3CCA9" w14:textId="77777777" w:rsidR="006674D3" w:rsidRPr="00EE361E" w:rsidRDefault="006674D3" w:rsidP="000025E4">
            <w:pPr>
              <w:pStyle w:val="BodyText"/>
              <w:tabs>
                <w:tab w:val="clear" w:pos="8640"/>
              </w:tabs>
              <w:ind w:firstLine="0"/>
              <w:jc w:val="center"/>
              <w:rPr>
                <w:sz w:val="20"/>
                <w:szCs w:val="20"/>
              </w:rPr>
            </w:pPr>
            <w:r w:rsidRPr="00EE361E">
              <w:rPr>
                <w:sz w:val="20"/>
                <w:szCs w:val="20"/>
              </w:rPr>
              <w:t>1.57</w:t>
            </w:r>
          </w:p>
        </w:tc>
      </w:tr>
      <w:tr w:rsidR="006674D3" w:rsidRPr="00EE361E" w14:paraId="573B6415" w14:textId="77777777" w:rsidTr="00856C1D">
        <w:trPr>
          <w:trHeight w:val="267"/>
        </w:trPr>
        <w:tc>
          <w:tcPr>
            <w:tcW w:w="2361" w:type="dxa"/>
            <w:vMerge/>
            <w:tcBorders>
              <w:left w:val="nil"/>
              <w:right w:val="single" w:sz="4" w:space="0" w:color="FFFFFF"/>
            </w:tcBorders>
            <w:vAlign w:val="center"/>
          </w:tcPr>
          <w:p w14:paraId="0A83481D" w14:textId="77777777" w:rsidR="006674D3" w:rsidRPr="00EE361E" w:rsidRDefault="006674D3" w:rsidP="000025E4">
            <w:pPr>
              <w:pStyle w:val="BodyText"/>
              <w:spacing w:line="240" w:lineRule="auto"/>
              <w:rPr>
                <w:sz w:val="20"/>
                <w:szCs w:val="20"/>
              </w:rPr>
            </w:pPr>
          </w:p>
        </w:tc>
        <w:tc>
          <w:tcPr>
            <w:tcW w:w="1368" w:type="dxa"/>
            <w:vMerge/>
            <w:tcBorders>
              <w:left w:val="single" w:sz="4" w:space="0" w:color="FFFFFF"/>
              <w:bottom w:val="single" w:sz="4" w:space="0" w:color="auto"/>
              <w:right w:val="single" w:sz="4" w:space="0" w:color="FFFFFF"/>
            </w:tcBorders>
            <w:vAlign w:val="center"/>
          </w:tcPr>
          <w:p w14:paraId="6972397A"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5E13FF52" w14:textId="77777777" w:rsidR="006674D3" w:rsidRPr="00EE361E" w:rsidRDefault="006674D3" w:rsidP="000025E4">
            <w:pPr>
              <w:pStyle w:val="BodyText"/>
              <w:tabs>
                <w:tab w:val="clear" w:pos="8640"/>
              </w:tabs>
              <w:ind w:firstLine="0"/>
              <w:rPr>
                <w:sz w:val="20"/>
                <w:szCs w:val="20"/>
              </w:rPr>
            </w:pPr>
            <w:r w:rsidRPr="00EE361E">
              <w:rPr>
                <w:iCs/>
                <w:sz w:val="20"/>
                <w:szCs w:val="20"/>
              </w:rPr>
              <w:t>Post-election</w:t>
            </w:r>
          </w:p>
        </w:tc>
        <w:tc>
          <w:tcPr>
            <w:tcW w:w="850" w:type="dxa"/>
            <w:tcBorders>
              <w:top w:val="single" w:sz="4" w:space="0" w:color="auto"/>
              <w:left w:val="single" w:sz="4" w:space="0" w:color="FFFFFF"/>
              <w:bottom w:val="single" w:sz="4" w:space="0" w:color="auto"/>
              <w:right w:val="nil"/>
            </w:tcBorders>
            <w:vAlign w:val="center"/>
          </w:tcPr>
          <w:p w14:paraId="4036CC3F" w14:textId="77777777" w:rsidR="006674D3" w:rsidRPr="00EE361E" w:rsidRDefault="006674D3" w:rsidP="000025E4">
            <w:pPr>
              <w:pStyle w:val="BodyText"/>
              <w:tabs>
                <w:tab w:val="clear" w:pos="8640"/>
              </w:tabs>
              <w:ind w:firstLine="0"/>
              <w:jc w:val="center"/>
              <w:rPr>
                <w:sz w:val="20"/>
                <w:szCs w:val="20"/>
              </w:rPr>
            </w:pPr>
            <w:r w:rsidRPr="00EE361E">
              <w:rPr>
                <w:sz w:val="20"/>
                <w:szCs w:val="20"/>
              </w:rPr>
              <w:t>5.35</w:t>
            </w:r>
          </w:p>
        </w:tc>
        <w:tc>
          <w:tcPr>
            <w:tcW w:w="1276" w:type="dxa"/>
            <w:tcBorders>
              <w:top w:val="single" w:sz="4" w:space="0" w:color="auto"/>
              <w:left w:val="nil"/>
              <w:bottom w:val="single" w:sz="4" w:space="0" w:color="auto"/>
              <w:right w:val="nil"/>
            </w:tcBorders>
            <w:vAlign w:val="center"/>
          </w:tcPr>
          <w:p w14:paraId="11467677" w14:textId="77777777" w:rsidR="006674D3" w:rsidRPr="00EE361E" w:rsidRDefault="006674D3" w:rsidP="000025E4">
            <w:pPr>
              <w:pStyle w:val="BodyText"/>
              <w:tabs>
                <w:tab w:val="clear" w:pos="8640"/>
              </w:tabs>
              <w:ind w:firstLine="0"/>
              <w:jc w:val="center"/>
              <w:rPr>
                <w:sz w:val="20"/>
                <w:szCs w:val="20"/>
              </w:rPr>
            </w:pPr>
            <w:r w:rsidRPr="00EE361E">
              <w:rPr>
                <w:sz w:val="20"/>
                <w:szCs w:val="20"/>
              </w:rPr>
              <w:t>1.66</w:t>
            </w:r>
          </w:p>
        </w:tc>
      </w:tr>
      <w:tr w:rsidR="006674D3" w:rsidRPr="00EE361E" w14:paraId="3845DA97" w14:textId="77777777" w:rsidTr="00856C1D">
        <w:trPr>
          <w:trHeight w:val="359"/>
        </w:trPr>
        <w:tc>
          <w:tcPr>
            <w:tcW w:w="2361" w:type="dxa"/>
            <w:vMerge/>
            <w:tcBorders>
              <w:left w:val="nil"/>
              <w:bottom w:val="dotted" w:sz="4" w:space="0" w:color="auto"/>
              <w:right w:val="single" w:sz="4" w:space="0" w:color="FFFFFF"/>
            </w:tcBorders>
            <w:vAlign w:val="center"/>
          </w:tcPr>
          <w:p w14:paraId="1C7B63F4"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val="restart"/>
            <w:tcBorders>
              <w:top w:val="single" w:sz="4" w:space="0" w:color="auto"/>
              <w:left w:val="single" w:sz="4" w:space="0" w:color="FFFFFF"/>
              <w:right w:val="single" w:sz="4" w:space="0" w:color="FFFFFF"/>
            </w:tcBorders>
            <w:vAlign w:val="center"/>
          </w:tcPr>
          <w:p w14:paraId="44B657D0" w14:textId="77777777" w:rsidR="006674D3" w:rsidRPr="00EE361E" w:rsidRDefault="006674D3" w:rsidP="000025E4">
            <w:pPr>
              <w:pStyle w:val="BodyText"/>
              <w:ind w:firstLine="0"/>
              <w:rPr>
                <w:iCs/>
                <w:sz w:val="20"/>
                <w:szCs w:val="20"/>
              </w:rPr>
            </w:pPr>
            <w:r w:rsidRPr="00EE361E">
              <w:rPr>
                <w:iCs/>
                <w:sz w:val="20"/>
                <w:szCs w:val="20"/>
              </w:rPr>
              <w:t>Gender</w:t>
            </w:r>
          </w:p>
        </w:tc>
        <w:tc>
          <w:tcPr>
            <w:tcW w:w="2225" w:type="dxa"/>
            <w:tcBorders>
              <w:top w:val="single" w:sz="4" w:space="0" w:color="auto"/>
              <w:left w:val="single" w:sz="4" w:space="0" w:color="FFFFFF"/>
              <w:bottom w:val="dotted" w:sz="4" w:space="0" w:color="auto"/>
              <w:right w:val="single" w:sz="4" w:space="0" w:color="FFFFFF"/>
            </w:tcBorders>
            <w:vAlign w:val="center"/>
          </w:tcPr>
          <w:p w14:paraId="2253AE0A"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single" w:sz="4" w:space="0" w:color="FFFFFF"/>
              <w:bottom w:val="dotted" w:sz="4" w:space="0" w:color="auto"/>
              <w:right w:val="nil"/>
            </w:tcBorders>
            <w:vAlign w:val="center"/>
          </w:tcPr>
          <w:p w14:paraId="7F48898D" w14:textId="77777777" w:rsidR="006674D3" w:rsidRPr="00EE361E" w:rsidRDefault="006674D3" w:rsidP="000025E4">
            <w:pPr>
              <w:pStyle w:val="BodyText"/>
              <w:tabs>
                <w:tab w:val="clear" w:pos="8640"/>
              </w:tabs>
              <w:ind w:firstLine="0"/>
              <w:jc w:val="center"/>
              <w:rPr>
                <w:sz w:val="20"/>
                <w:szCs w:val="20"/>
              </w:rPr>
            </w:pPr>
            <w:r w:rsidRPr="00EE361E">
              <w:rPr>
                <w:sz w:val="20"/>
                <w:szCs w:val="20"/>
              </w:rPr>
              <w:t>4.74</w:t>
            </w:r>
          </w:p>
        </w:tc>
        <w:tc>
          <w:tcPr>
            <w:tcW w:w="1276" w:type="dxa"/>
            <w:tcBorders>
              <w:top w:val="single" w:sz="4" w:space="0" w:color="auto"/>
              <w:left w:val="nil"/>
              <w:bottom w:val="dotted" w:sz="4" w:space="0" w:color="auto"/>
              <w:right w:val="nil"/>
            </w:tcBorders>
            <w:vAlign w:val="center"/>
          </w:tcPr>
          <w:p w14:paraId="1CD1D0D9" w14:textId="77777777" w:rsidR="006674D3" w:rsidRPr="00EE361E" w:rsidRDefault="006674D3" w:rsidP="000025E4">
            <w:pPr>
              <w:pStyle w:val="BodyText"/>
              <w:tabs>
                <w:tab w:val="clear" w:pos="8640"/>
              </w:tabs>
              <w:ind w:firstLine="0"/>
              <w:jc w:val="center"/>
              <w:rPr>
                <w:sz w:val="20"/>
                <w:szCs w:val="20"/>
              </w:rPr>
            </w:pPr>
            <w:r w:rsidRPr="00EE361E">
              <w:rPr>
                <w:sz w:val="20"/>
                <w:szCs w:val="20"/>
              </w:rPr>
              <w:t>1.71</w:t>
            </w:r>
          </w:p>
        </w:tc>
      </w:tr>
      <w:tr w:rsidR="006674D3" w:rsidRPr="00EE361E" w14:paraId="35823DDA" w14:textId="77777777" w:rsidTr="00856C1D">
        <w:trPr>
          <w:trHeight w:val="85"/>
        </w:trPr>
        <w:tc>
          <w:tcPr>
            <w:tcW w:w="2361" w:type="dxa"/>
            <w:vMerge/>
            <w:tcBorders>
              <w:left w:val="nil"/>
              <w:bottom w:val="dotted" w:sz="4" w:space="0" w:color="auto"/>
              <w:right w:val="single" w:sz="4" w:space="0" w:color="FFFFFF"/>
            </w:tcBorders>
            <w:vAlign w:val="center"/>
            <w:hideMark/>
          </w:tcPr>
          <w:p w14:paraId="6ADFB0D0"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tcBorders>
              <w:left w:val="single" w:sz="4" w:space="0" w:color="FFFFFF"/>
              <w:bottom w:val="dotted" w:sz="4" w:space="0" w:color="auto"/>
              <w:right w:val="single" w:sz="4" w:space="0" w:color="FFFFFF"/>
            </w:tcBorders>
            <w:vAlign w:val="center"/>
          </w:tcPr>
          <w:p w14:paraId="228F133A" w14:textId="77777777" w:rsidR="006674D3" w:rsidRPr="00EE361E" w:rsidRDefault="006674D3" w:rsidP="000025E4">
            <w:pPr>
              <w:pStyle w:val="BodyText"/>
              <w:tabs>
                <w:tab w:val="clear" w:pos="8640"/>
              </w:tabs>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65E14EB1"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single" w:sz="4" w:space="0" w:color="FFFFFF"/>
              <w:bottom w:val="dotted" w:sz="4" w:space="0" w:color="auto"/>
              <w:right w:val="nil"/>
            </w:tcBorders>
            <w:vAlign w:val="center"/>
          </w:tcPr>
          <w:p w14:paraId="0F94C61A" w14:textId="77777777" w:rsidR="006674D3" w:rsidRPr="00EE361E" w:rsidRDefault="006674D3" w:rsidP="000025E4">
            <w:pPr>
              <w:pStyle w:val="BodyText"/>
              <w:tabs>
                <w:tab w:val="clear" w:pos="8640"/>
              </w:tabs>
              <w:ind w:firstLine="0"/>
              <w:jc w:val="center"/>
              <w:rPr>
                <w:sz w:val="20"/>
                <w:szCs w:val="20"/>
              </w:rPr>
            </w:pPr>
            <w:r w:rsidRPr="00EE361E">
              <w:rPr>
                <w:sz w:val="20"/>
                <w:szCs w:val="20"/>
              </w:rPr>
              <w:t>5.91</w:t>
            </w:r>
          </w:p>
        </w:tc>
        <w:tc>
          <w:tcPr>
            <w:tcW w:w="1276" w:type="dxa"/>
            <w:tcBorders>
              <w:top w:val="single" w:sz="4" w:space="0" w:color="auto"/>
              <w:left w:val="nil"/>
              <w:bottom w:val="dotted" w:sz="4" w:space="0" w:color="auto"/>
              <w:right w:val="nil"/>
            </w:tcBorders>
            <w:vAlign w:val="center"/>
          </w:tcPr>
          <w:p w14:paraId="59809934" w14:textId="77777777" w:rsidR="006674D3" w:rsidRPr="00EE361E" w:rsidRDefault="006674D3" w:rsidP="000025E4">
            <w:pPr>
              <w:pStyle w:val="BodyText"/>
              <w:tabs>
                <w:tab w:val="clear" w:pos="8640"/>
              </w:tabs>
              <w:ind w:firstLine="0"/>
              <w:jc w:val="center"/>
              <w:rPr>
                <w:sz w:val="20"/>
                <w:szCs w:val="20"/>
              </w:rPr>
            </w:pPr>
            <w:r w:rsidRPr="00EE361E">
              <w:rPr>
                <w:sz w:val="20"/>
                <w:szCs w:val="20"/>
              </w:rPr>
              <w:t>1.29</w:t>
            </w:r>
          </w:p>
        </w:tc>
      </w:tr>
      <w:tr w:rsidR="006674D3" w:rsidRPr="00EE361E" w14:paraId="280EE401" w14:textId="77777777" w:rsidTr="00856C1D">
        <w:trPr>
          <w:trHeight w:val="287"/>
        </w:trPr>
        <w:tc>
          <w:tcPr>
            <w:tcW w:w="2361" w:type="dxa"/>
            <w:vMerge w:val="restart"/>
            <w:tcBorders>
              <w:top w:val="single" w:sz="4" w:space="0" w:color="auto"/>
              <w:left w:val="nil"/>
              <w:right w:val="single" w:sz="4" w:space="0" w:color="FFFFFF"/>
            </w:tcBorders>
            <w:vAlign w:val="center"/>
          </w:tcPr>
          <w:p w14:paraId="608BA57E" w14:textId="77777777" w:rsidR="006674D3" w:rsidRPr="00EE361E" w:rsidRDefault="006674D3" w:rsidP="000025E4">
            <w:pPr>
              <w:pStyle w:val="BodyText"/>
              <w:spacing w:line="240" w:lineRule="auto"/>
              <w:ind w:firstLine="0"/>
              <w:rPr>
                <w:sz w:val="20"/>
                <w:szCs w:val="20"/>
              </w:rPr>
            </w:pPr>
            <w:r w:rsidRPr="00EE361E">
              <w:rPr>
                <w:sz w:val="20"/>
                <w:szCs w:val="20"/>
              </w:rPr>
              <w:t>3. Perceptions of gender discrimination against women</w:t>
            </w:r>
          </w:p>
        </w:tc>
        <w:tc>
          <w:tcPr>
            <w:tcW w:w="1368" w:type="dxa"/>
            <w:vMerge w:val="restart"/>
            <w:tcBorders>
              <w:top w:val="single" w:sz="4" w:space="0" w:color="auto"/>
              <w:left w:val="single" w:sz="4" w:space="0" w:color="FFFFFF"/>
              <w:right w:val="single" w:sz="4" w:space="0" w:color="FFFFFF"/>
            </w:tcBorders>
            <w:vAlign w:val="center"/>
          </w:tcPr>
          <w:p w14:paraId="6858AFAF"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2D58AF68" w14:textId="77777777" w:rsidR="006674D3" w:rsidRPr="00EE361E" w:rsidRDefault="006674D3" w:rsidP="000025E4">
            <w:pPr>
              <w:spacing w:after="0" w:line="480" w:lineRule="auto"/>
              <w:contextualSpacing/>
              <w:rPr>
                <w:rFonts w:ascii="Times New Roman" w:hAnsi="Times New Roman" w:cs="Times New Roman"/>
                <w:sz w:val="20"/>
                <w:szCs w:val="20"/>
              </w:rPr>
            </w:pPr>
            <w:r w:rsidRPr="00EE361E">
              <w:rPr>
                <w:rFonts w:ascii="Times New Roman" w:hAnsi="Times New Roman" w:cs="Times New Roman"/>
                <w:iCs/>
                <w:sz w:val="20"/>
                <w:szCs w:val="20"/>
              </w:rPr>
              <w:t>Pre-election</w:t>
            </w:r>
          </w:p>
        </w:tc>
        <w:tc>
          <w:tcPr>
            <w:tcW w:w="850" w:type="dxa"/>
            <w:tcBorders>
              <w:top w:val="single" w:sz="4" w:space="0" w:color="auto"/>
              <w:left w:val="single" w:sz="4" w:space="0" w:color="FFFFFF"/>
              <w:bottom w:val="single" w:sz="4" w:space="0" w:color="auto"/>
              <w:right w:val="nil"/>
            </w:tcBorders>
            <w:vAlign w:val="center"/>
          </w:tcPr>
          <w:p w14:paraId="3E4DF2A9" w14:textId="77777777" w:rsidR="006674D3" w:rsidRPr="00EE361E" w:rsidRDefault="006674D3" w:rsidP="000025E4">
            <w:pPr>
              <w:pStyle w:val="BodyText"/>
              <w:tabs>
                <w:tab w:val="clear" w:pos="8640"/>
              </w:tabs>
              <w:ind w:firstLine="0"/>
              <w:jc w:val="center"/>
              <w:rPr>
                <w:sz w:val="20"/>
                <w:szCs w:val="20"/>
              </w:rPr>
            </w:pPr>
            <w:r w:rsidRPr="00EE361E">
              <w:rPr>
                <w:sz w:val="20"/>
                <w:szCs w:val="20"/>
              </w:rPr>
              <w:t>6.80</w:t>
            </w:r>
          </w:p>
        </w:tc>
        <w:tc>
          <w:tcPr>
            <w:tcW w:w="1276" w:type="dxa"/>
            <w:tcBorders>
              <w:top w:val="single" w:sz="4" w:space="0" w:color="auto"/>
              <w:left w:val="nil"/>
              <w:bottom w:val="single" w:sz="4" w:space="0" w:color="auto"/>
              <w:right w:val="nil"/>
            </w:tcBorders>
            <w:vAlign w:val="center"/>
          </w:tcPr>
          <w:p w14:paraId="4F631AFB" w14:textId="77777777" w:rsidR="006674D3" w:rsidRPr="00EE361E" w:rsidRDefault="006674D3" w:rsidP="000025E4">
            <w:pPr>
              <w:pStyle w:val="BodyText"/>
              <w:tabs>
                <w:tab w:val="clear" w:pos="8640"/>
              </w:tabs>
              <w:ind w:firstLine="0"/>
              <w:jc w:val="center"/>
              <w:rPr>
                <w:sz w:val="20"/>
                <w:szCs w:val="20"/>
              </w:rPr>
            </w:pPr>
            <w:r w:rsidRPr="00EE361E">
              <w:rPr>
                <w:sz w:val="20"/>
                <w:szCs w:val="20"/>
              </w:rPr>
              <w:t>2.01</w:t>
            </w:r>
          </w:p>
        </w:tc>
      </w:tr>
      <w:tr w:rsidR="006674D3" w:rsidRPr="00EE361E" w14:paraId="544C5F7B" w14:textId="77777777" w:rsidTr="00856C1D">
        <w:trPr>
          <w:trHeight w:val="237"/>
        </w:trPr>
        <w:tc>
          <w:tcPr>
            <w:tcW w:w="2361" w:type="dxa"/>
            <w:vMerge/>
            <w:tcBorders>
              <w:left w:val="nil"/>
              <w:right w:val="single" w:sz="4" w:space="0" w:color="FFFFFF"/>
            </w:tcBorders>
            <w:vAlign w:val="center"/>
          </w:tcPr>
          <w:p w14:paraId="5E4DC584" w14:textId="77777777" w:rsidR="006674D3" w:rsidRPr="00EE361E" w:rsidRDefault="006674D3" w:rsidP="000025E4">
            <w:pPr>
              <w:pStyle w:val="BodyText"/>
              <w:spacing w:line="240" w:lineRule="auto"/>
              <w:rPr>
                <w:sz w:val="20"/>
                <w:szCs w:val="20"/>
              </w:rPr>
            </w:pPr>
          </w:p>
        </w:tc>
        <w:tc>
          <w:tcPr>
            <w:tcW w:w="1368" w:type="dxa"/>
            <w:vMerge/>
            <w:tcBorders>
              <w:left w:val="single" w:sz="4" w:space="0" w:color="FFFFFF"/>
              <w:bottom w:val="single" w:sz="4" w:space="0" w:color="auto"/>
              <w:right w:val="single" w:sz="4" w:space="0" w:color="FFFFFF"/>
            </w:tcBorders>
            <w:vAlign w:val="center"/>
          </w:tcPr>
          <w:p w14:paraId="689F39E8"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3F7D7B22" w14:textId="77777777" w:rsidR="006674D3" w:rsidRPr="00EE361E" w:rsidRDefault="006674D3" w:rsidP="000025E4">
            <w:pPr>
              <w:spacing w:after="0" w:line="480" w:lineRule="auto"/>
              <w:contextualSpacing/>
              <w:rPr>
                <w:rFonts w:ascii="Times New Roman" w:hAnsi="Times New Roman" w:cs="Times New Roman"/>
                <w:sz w:val="20"/>
                <w:szCs w:val="20"/>
              </w:rPr>
            </w:pPr>
            <w:r w:rsidRPr="00EE361E">
              <w:rPr>
                <w:rFonts w:ascii="Times New Roman" w:hAnsi="Times New Roman" w:cs="Times New Roman"/>
                <w:iCs/>
                <w:sz w:val="20"/>
                <w:szCs w:val="20"/>
              </w:rPr>
              <w:t>Post-election</w:t>
            </w:r>
          </w:p>
        </w:tc>
        <w:tc>
          <w:tcPr>
            <w:tcW w:w="850" w:type="dxa"/>
            <w:tcBorders>
              <w:top w:val="single" w:sz="4" w:space="0" w:color="auto"/>
              <w:left w:val="single" w:sz="4" w:space="0" w:color="FFFFFF"/>
              <w:bottom w:val="single" w:sz="4" w:space="0" w:color="auto"/>
              <w:right w:val="nil"/>
            </w:tcBorders>
            <w:vAlign w:val="center"/>
          </w:tcPr>
          <w:p w14:paraId="4BE998E0" w14:textId="77777777" w:rsidR="006674D3" w:rsidRPr="00EE361E" w:rsidRDefault="006674D3" w:rsidP="000025E4">
            <w:pPr>
              <w:pStyle w:val="BodyText"/>
              <w:tabs>
                <w:tab w:val="clear" w:pos="8640"/>
              </w:tabs>
              <w:ind w:firstLine="0"/>
              <w:jc w:val="center"/>
              <w:rPr>
                <w:sz w:val="20"/>
                <w:szCs w:val="20"/>
              </w:rPr>
            </w:pPr>
            <w:r w:rsidRPr="00EE361E">
              <w:rPr>
                <w:sz w:val="20"/>
                <w:szCs w:val="20"/>
              </w:rPr>
              <w:t>6.76</w:t>
            </w:r>
          </w:p>
        </w:tc>
        <w:tc>
          <w:tcPr>
            <w:tcW w:w="1276" w:type="dxa"/>
            <w:tcBorders>
              <w:top w:val="single" w:sz="4" w:space="0" w:color="auto"/>
              <w:left w:val="nil"/>
              <w:bottom w:val="single" w:sz="4" w:space="0" w:color="auto"/>
              <w:right w:val="nil"/>
            </w:tcBorders>
            <w:vAlign w:val="center"/>
          </w:tcPr>
          <w:p w14:paraId="5B9A94D4" w14:textId="77777777" w:rsidR="006674D3" w:rsidRPr="00EE361E" w:rsidRDefault="006674D3" w:rsidP="000025E4">
            <w:pPr>
              <w:pStyle w:val="BodyText"/>
              <w:tabs>
                <w:tab w:val="clear" w:pos="8640"/>
              </w:tabs>
              <w:ind w:firstLine="0"/>
              <w:jc w:val="center"/>
              <w:rPr>
                <w:sz w:val="20"/>
                <w:szCs w:val="20"/>
              </w:rPr>
            </w:pPr>
            <w:r w:rsidRPr="00EE361E">
              <w:rPr>
                <w:sz w:val="20"/>
                <w:szCs w:val="20"/>
              </w:rPr>
              <w:t>2.15</w:t>
            </w:r>
          </w:p>
        </w:tc>
      </w:tr>
      <w:tr w:rsidR="006674D3" w:rsidRPr="00EE361E" w14:paraId="34BBD8AF" w14:textId="77777777" w:rsidTr="00856C1D">
        <w:trPr>
          <w:trHeight w:val="85"/>
        </w:trPr>
        <w:tc>
          <w:tcPr>
            <w:tcW w:w="2361" w:type="dxa"/>
            <w:vMerge/>
            <w:tcBorders>
              <w:left w:val="nil"/>
              <w:bottom w:val="dotted" w:sz="4" w:space="0" w:color="auto"/>
              <w:right w:val="single" w:sz="4" w:space="0" w:color="FFFFFF"/>
            </w:tcBorders>
            <w:vAlign w:val="center"/>
          </w:tcPr>
          <w:p w14:paraId="10F7E30E"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val="restart"/>
            <w:tcBorders>
              <w:top w:val="single" w:sz="4" w:space="0" w:color="auto"/>
              <w:left w:val="single" w:sz="4" w:space="0" w:color="FFFFFF"/>
              <w:right w:val="single" w:sz="4" w:space="0" w:color="FFFFFF"/>
            </w:tcBorders>
            <w:vAlign w:val="center"/>
          </w:tcPr>
          <w:p w14:paraId="10CE3CBF" w14:textId="77777777" w:rsidR="006674D3" w:rsidRPr="00EE361E" w:rsidRDefault="006674D3" w:rsidP="000025E4">
            <w:pPr>
              <w:pStyle w:val="BodyText"/>
              <w:ind w:firstLine="0"/>
              <w:rPr>
                <w:iCs/>
                <w:sz w:val="20"/>
                <w:szCs w:val="20"/>
              </w:rPr>
            </w:pPr>
            <w:r w:rsidRPr="00EE361E">
              <w:rPr>
                <w:iCs/>
                <w:sz w:val="20"/>
                <w:szCs w:val="20"/>
              </w:rPr>
              <w:t>Gender</w:t>
            </w:r>
          </w:p>
        </w:tc>
        <w:tc>
          <w:tcPr>
            <w:tcW w:w="2225" w:type="dxa"/>
            <w:tcBorders>
              <w:top w:val="single" w:sz="4" w:space="0" w:color="auto"/>
              <w:left w:val="single" w:sz="4" w:space="0" w:color="FFFFFF"/>
              <w:bottom w:val="dotted" w:sz="4" w:space="0" w:color="auto"/>
              <w:right w:val="single" w:sz="4" w:space="0" w:color="FFFFFF"/>
            </w:tcBorders>
            <w:vAlign w:val="center"/>
          </w:tcPr>
          <w:p w14:paraId="52FD28C1"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single" w:sz="4" w:space="0" w:color="FFFFFF"/>
              <w:bottom w:val="dotted" w:sz="4" w:space="0" w:color="auto"/>
              <w:right w:val="nil"/>
            </w:tcBorders>
            <w:vAlign w:val="center"/>
          </w:tcPr>
          <w:p w14:paraId="551144E3" w14:textId="77777777" w:rsidR="006674D3" w:rsidRPr="00EE361E" w:rsidRDefault="006674D3" w:rsidP="000025E4">
            <w:pPr>
              <w:pStyle w:val="BodyText"/>
              <w:tabs>
                <w:tab w:val="clear" w:pos="8640"/>
              </w:tabs>
              <w:ind w:firstLine="0"/>
              <w:jc w:val="center"/>
              <w:rPr>
                <w:sz w:val="20"/>
                <w:szCs w:val="20"/>
              </w:rPr>
            </w:pPr>
            <w:r w:rsidRPr="00EE361E">
              <w:rPr>
                <w:sz w:val="20"/>
                <w:szCs w:val="20"/>
              </w:rPr>
              <w:t>6.44</w:t>
            </w:r>
          </w:p>
        </w:tc>
        <w:tc>
          <w:tcPr>
            <w:tcW w:w="1276" w:type="dxa"/>
            <w:tcBorders>
              <w:top w:val="single" w:sz="4" w:space="0" w:color="auto"/>
              <w:left w:val="nil"/>
              <w:bottom w:val="dotted" w:sz="4" w:space="0" w:color="auto"/>
              <w:right w:val="nil"/>
            </w:tcBorders>
            <w:vAlign w:val="center"/>
          </w:tcPr>
          <w:p w14:paraId="128C8AF7" w14:textId="77777777" w:rsidR="006674D3" w:rsidRPr="00EE361E" w:rsidRDefault="006674D3" w:rsidP="000025E4">
            <w:pPr>
              <w:pStyle w:val="BodyText"/>
              <w:tabs>
                <w:tab w:val="clear" w:pos="8640"/>
              </w:tabs>
              <w:ind w:firstLine="0"/>
              <w:jc w:val="center"/>
              <w:rPr>
                <w:sz w:val="20"/>
                <w:szCs w:val="20"/>
              </w:rPr>
            </w:pPr>
            <w:r w:rsidRPr="00EE361E">
              <w:rPr>
                <w:sz w:val="20"/>
                <w:szCs w:val="20"/>
              </w:rPr>
              <w:t>2.14</w:t>
            </w:r>
          </w:p>
        </w:tc>
      </w:tr>
      <w:tr w:rsidR="006674D3" w:rsidRPr="00EE361E" w14:paraId="2BC59880" w14:textId="77777777" w:rsidTr="00856C1D">
        <w:trPr>
          <w:trHeight w:val="137"/>
        </w:trPr>
        <w:tc>
          <w:tcPr>
            <w:tcW w:w="2361" w:type="dxa"/>
            <w:vMerge/>
            <w:tcBorders>
              <w:left w:val="nil"/>
              <w:bottom w:val="dotted" w:sz="4" w:space="0" w:color="auto"/>
              <w:right w:val="single" w:sz="4" w:space="0" w:color="FFFFFF"/>
            </w:tcBorders>
            <w:vAlign w:val="center"/>
            <w:hideMark/>
          </w:tcPr>
          <w:p w14:paraId="257478D5"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tcBorders>
              <w:left w:val="single" w:sz="4" w:space="0" w:color="FFFFFF"/>
              <w:bottom w:val="dotted" w:sz="4" w:space="0" w:color="auto"/>
              <w:right w:val="single" w:sz="4" w:space="0" w:color="FFFFFF"/>
            </w:tcBorders>
            <w:vAlign w:val="center"/>
          </w:tcPr>
          <w:p w14:paraId="004C5342" w14:textId="77777777" w:rsidR="006674D3" w:rsidRPr="00EE361E" w:rsidRDefault="006674D3" w:rsidP="000025E4">
            <w:pPr>
              <w:pStyle w:val="BodyText"/>
              <w:tabs>
                <w:tab w:val="clear" w:pos="8640"/>
              </w:tabs>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0B22B038"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single" w:sz="4" w:space="0" w:color="FFFFFF"/>
              <w:bottom w:val="dotted" w:sz="4" w:space="0" w:color="auto"/>
              <w:right w:val="nil"/>
            </w:tcBorders>
            <w:vAlign w:val="center"/>
          </w:tcPr>
          <w:p w14:paraId="4CCF1263" w14:textId="77777777" w:rsidR="006674D3" w:rsidRPr="00EE361E" w:rsidRDefault="006674D3" w:rsidP="000025E4">
            <w:pPr>
              <w:pStyle w:val="BodyText"/>
              <w:tabs>
                <w:tab w:val="clear" w:pos="8640"/>
              </w:tabs>
              <w:ind w:firstLine="0"/>
              <w:jc w:val="center"/>
              <w:rPr>
                <w:sz w:val="20"/>
                <w:szCs w:val="20"/>
              </w:rPr>
            </w:pPr>
            <w:r w:rsidRPr="00EE361E">
              <w:rPr>
                <w:sz w:val="20"/>
                <w:szCs w:val="20"/>
              </w:rPr>
              <w:t>7.09</w:t>
            </w:r>
          </w:p>
        </w:tc>
        <w:tc>
          <w:tcPr>
            <w:tcW w:w="1276" w:type="dxa"/>
            <w:tcBorders>
              <w:top w:val="single" w:sz="4" w:space="0" w:color="auto"/>
              <w:left w:val="nil"/>
              <w:bottom w:val="dotted" w:sz="4" w:space="0" w:color="auto"/>
              <w:right w:val="nil"/>
            </w:tcBorders>
            <w:vAlign w:val="center"/>
          </w:tcPr>
          <w:p w14:paraId="3F01311A" w14:textId="77777777" w:rsidR="006674D3" w:rsidRPr="00EE361E" w:rsidRDefault="006674D3" w:rsidP="000025E4">
            <w:pPr>
              <w:pStyle w:val="BodyText"/>
              <w:tabs>
                <w:tab w:val="clear" w:pos="8640"/>
              </w:tabs>
              <w:ind w:firstLine="0"/>
              <w:jc w:val="center"/>
              <w:rPr>
                <w:sz w:val="20"/>
                <w:szCs w:val="20"/>
              </w:rPr>
            </w:pPr>
            <w:r w:rsidRPr="00EE361E">
              <w:rPr>
                <w:sz w:val="20"/>
                <w:szCs w:val="20"/>
              </w:rPr>
              <w:t>1.98</w:t>
            </w:r>
          </w:p>
        </w:tc>
      </w:tr>
      <w:tr w:rsidR="006674D3" w:rsidRPr="00EE361E" w14:paraId="603C648D" w14:textId="77777777" w:rsidTr="00856C1D">
        <w:trPr>
          <w:trHeight w:val="85"/>
        </w:trPr>
        <w:tc>
          <w:tcPr>
            <w:tcW w:w="2361" w:type="dxa"/>
            <w:vMerge w:val="restart"/>
            <w:tcBorders>
              <w:top w:val="single" w:sz="4" w:space="0" w:color="auto"/>
              <w:left w:val="nil"/>
              <w:right w:val="single" w:sz="4" w:space="0" w:color="FFFFFF"/>
            </w:tcBorders>
            <w:vAlign w:val="center"/>
          </w:tcPr>
          <w:p w14:paraId="5678291C" w14:textId="77777777" w:rsidR="006674D3" w:rsidRPr="00EE361E" w:rsidRDefault="006674D3" w:rsidP="000025E4">
            <w:pPr>
              <w:pStyle w:val="BodyText"/>
              <w:spacing w:line="240" w:lineRule="auto"/>
              <w:ind w:firstLine="0"/>
              <w:rPr>
                <w:sz w:val="20"/>
                <w:szCs w:val="20"/>
              </w:rPr>
            </w:pPr>
            <w:r w:rsidRPr="00EE361E">
              <w:rPr>
                <w:sz w:val="20"/>
                <w:szCs w:val="20"/>
              </w:rPr>
              <w:t>4. Perceptions of gender discrimination against men</w:t>
            </w:r>
          </w:p>
        </w:tc>
        <w:tc>
          <w:tcPr>
            <w:tcW w:w="1368" w:type="dxa"/>
            <w:vMerge w:val="restart"/>
            <w:tcBorders>
              <w:top w:val="single" w:sz="4" w:space="0" w:color="auto"/>
              <w:left w:val="single" w:sz="4" w:space="0" w:color="FFFFFF"/>
              <w:right w:val="single" w:sz="4" w:space="0" w:color="FFFFFF"/>
            </w:tcBorders>
            <w:vAlign w:val="center"/>
          </w:tcPr>
          <w:p w14:paraId="5ACE035E"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2C641214" w14:textId="77777777" w:rsidR="006674D3" w:rsidRPr="00EE361E" w:rsidRDefault="006674D3" w:rsidP="000025E4">
            <w:pPr>
              <w:pStyle w:val="BodyText"/>
              <w:tabs>
                <w:tab w:val="clear" w:pos="8640"/>
              </w:tabs>
              <w:ind w:firstLine="0"/>
              <w:rPr>
                <w:sz w:val="20"/>
                <w:szCs w:val="20"/>
              </w:rPr>
            </w:pPr>
            <w:r w:rsidRPr="00EE361E">
              <w:rPr>
                <w:iCs/>
                <w:sz w:val="20"/>
                <w:szCs w:val="20"/>
              </w:rPr>
              <w:t>Pre-election</w:t>
            </w:r>
          </w:p>
        </w:tc>
        <w:tc>
          <w:tcPr>
            <w:tcW w:w="850" w:type="dxa"/>
            <w:tcBorders>
              <w:top w:val="single" w:sz="4" w:space="0" w:color="auto"/>
              <w:left w:val="single" w:sz="4" w:space="0" w:color="FFFFFF"/>
              <w:bottom w:val="single" w:sz="4" w:space="0" w:color="auto"/>
              <w:right w:val="nil"/>
            </w:tcBorders>
            <w:vAlign w:val="center"/>
          </w:tcPr>
          <w:p w14:paraId="16165672" w14:textId="77777777" w:rsidR="006674D3" w:rsidRPr="00EE361E" w:rsidRDefault="006674D3" w:rsidP="000025E4">
            <w:pPr>
              <w:pStyle w:val="BodyText"/>
              <w:tabs>
                <w:tab w:val="clear" w:pos="8640"/>
              </w:tabs>
              <w:ind w:firstLine="0"/>
              <w:jc w:val="center"/>
              <w:rPr>
                <w:sz w:val="20"/>
                <w:szCs w:val="20"/>
              </w:rPr>
            </w:pPr>
            <w:r w:rsidRPr="00EE361E">
              <w:rPr>
                <w:sz w:val="20"/>
                <w:szCs w:val="20"/>
              </w:rPr>
              <w:t>3.92</w:t>
            </w:r>
          </w:p>
        </w:tc>
        <w:tc>
          <w:tcPr>
            <w:tcW w:w="1276" w:type="dxa"/>
            <w:tcBorders>
              <w:top w:val="single" w:sz="4" w:space="0" w:color="auto"/>
              <w:left w:val="nil"/>
              <w:bottom w:val="single" w:sz="4" w:space="0" w:color="auto"/>
              <w:right w:val="nil"/>
            </w:tcBorders>
            <w:vAlign w:val="center"/>
          </w:tcPr>
          <w:p w14:paraId="71FF0A55" w14:textId="77777777" w:rsidR="006674D3" w:rsidRPr="00EE361E" w:rsidRDefault="006674D3" w:rsidP="000025E4">
            <w:pPr>
              <w:pStyle w:val="BodyText"/>
              <w:tabs>
                <w:tab w:val="clear" w:pos="8640"/>
              </w:tabs>
              <w:ind w:firstLine="0"/>
              <w:jc w:val="center"/>
              <w:rPr>
                <w:sz w:val="20"/>
                <w:szCs w:val="20"/>
              </w:rPr>
            </w:pPr>
            <w:r w:rsidRPr="00EE361E">
              <w:rPr>
                <w:sz w:val="20"/>
                <w:szCs w:val="20"/>
              </w:rPr>
              <w:t>2.15</w:t>
            </w:r>
          </w:p>
        </w:tc>
      </w:tr>
      <w:tr w:rsidR="006674D3" w:rsidRPr="00EE361E" w14:paraId="59CD2C92" w14:textId="77777777" w:rsidTr="00856C1D">
        <w:trPr>
          <w:trHeight w:val="85"/>
        </w:trPr>
        <w:tc>
          <w:tcPr>
            <w:tcW w:w="2361" w:type="dxa"/>
            <w:vMerge/>
            <w:tcBorders>
              <w:left w:val="nil"/>
              <w:right w:val="single" w:sz="4" w:space="0" w:color="FFFFFF"/>
            </w:tcBorders>
            <w:vAlign w:val="center"/>
          </w:tcPr>
          <w:p w14:paraId="07EA50DD" w14:textId="77777777" w:rsidR="006674D3" w:rsidRPr="00EE361E" w:rsidRDefault="006674D3" w:rsidP="000025E4">
            <w:pPr>
              <w:pStyle w:val="BodyText"/>
              <w:spacing w:line="240" w:lineRule="auto"/>
              <w:rPr>
                <w:sz w:val="20"/>
                <w:szCs w:val="20"/>
              </w:rPr>
            </w:pPr>
          </w:p>
        </w:tc>
        <w:tc>
          <w:tcPr>
            <w:tcW w:w="1368" w:type="dxa"/>
            <w:vMerge/>
            <w:tcBorders>
              <w:left w:val="single" w:sz="4" w:space="0" w:color="FFFFFF"/>
              <w:bottom w:val="single" w:sz="4" w:space="0" w:color="auto"/>
              <w:right w:val="single" w:sz="4" w:space="0" w:color="FFFFFF"/>
            </w:tcBorders>
            <w:vAlign w:val="center"/>
          </w:tcPr>
          <w:p w14:paraId="432CE761"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2CB55DD0" w14:textId="77777777" w:rsidR="006674D3" w:rsidRPr="00EE361E" w:rsidRDefault="006674D3" w:rsidP="000025E4">
            <w:pPr>
              <w:pStyle w:val="BodyText"/>
              <w:tabs>
                <w:tab w:val="clear" w:pos="8640"/>
              </w:tabs>
              <w:ind w:firstLine="0"/>
              <w:rPr>
                <w:sz w:val="20"/>
                <w:szCs w:val="20"/>
              </w:rPr>
            </w:pPr>
            <w:r w:rsidRPr="00EE361E">
              <w:rPr>
                <w:iCs/>
                <w:sz w:val="20"/>
                <w:szCs w:val="20"/>
              </w:rPr>
              <w:t>Post-election</w:t>
            </w:r>
          </w:p>
        </w:tc>
        <w:tc>
          <w:tcPr>
            <w:tcW w:w="850" w:type="dxa"/>
            <w:tcBorders>
              <w:top w:val="single" w:sz="4" w:space="0" w:color="auto"/>
              <w:left w:val="single" w:sz="4" w:space="0" w:color="FFFFFF"/>
              <w:bottom w:val="single" w:sz="4" w:space="0" w:color="auto"/>
              <w:right w:val="nil"/>
            </w:tcBorders>
            <w:vAlign w:val="center"/>
          </w:tcPr>
          <w:p w14:paraId="44DCCBC7" w14:textId="77777777" w:rsidR="006674D3" w:rsidRPr="00EE361E" w:rsidRDefault="006674D3" w:rsidP="000025E4">
            <w:pPr>
              <w:pStyle w:val="BodyText"/>
              <w:tabs>
                <w:tab w:val="clear" w:pos="8640"/>
              </w:tabs>
              <w:ind w:firstLine="0"/>
              <w:jc w:val="center"/>
              <w:rPr>
                <w:sz w:val="20"/>
                <w:szCs w:val="20"/>
              </w:rPr>
            </w:pPr>
            <w:r w:rsidRPr="00EE361E">
              <w:rPr>
                <w:sz w:val="20"/>
                <w:szCs w:val="20"/>
              </w:rPr>
              <w:t>4.06</w:t>
            </w:r>
          </w:p>
        </w:tc>
        <w:tc>
          <w:tcPr>
            <w:tcW w:w="1276" w:type="dxa"/>
            <w:tcBorders>
              <w:top w:val="single" w:sz="4" w:space="0" w:color="auto"/>
              <w:left w:val="nil"/>
              <w:bottom w:val="single" w:sz="4" w:space="0" w:color="auto"/>
              <w:right w:val="nil"/>
            </w:tcBorders>
            <w:vAlign w:val="center"/>
          </w:tcPr>
          <w:p w14:paraId="65827B9D" w14:textId="77777777" w:rsidR="006674D3" w:rsidRPr="00EE361E" w:rsidRDefault="006674D3" w:rsidP="000025E4">
            <w:pPr>
              <w:pStyle w:val="BodyText"/>
              <w:tabs>
                <w:tab w:val="clear" w:pos="8640"/>
              </w:tabs>
              <w:ind w:firstLine="0"/>
              <w:jc w:val="center"/>
              <w:rPr>
                <w:sz w:val="20"/>
                <w:szCs w:val="20"/>
              </w:rPr>
            </w:pPr>
            <w:r w:rsidRPr="00EE361E">
              <w:rPr>
                <w:sz w:val="20"/>
                <w:szCs w:val="20"/>
              </w:rPr>
              <w:t>2.23</w:t>
            </w:r>
          </w:p>
        </w:tc>
      </w:tr>
      <w:tr w:rsidR="006674D3" w:rsidRPr="00EE361E" w14:paraId="5F717A2B" w14:textId="77777777" w:rsidTr="00856C1D">
        <w:trPr>
          <w:trHeight w:val="85"/>
        </w:trPr>
        <w:tc>
          <w:tcPr>
            <w:tcW w:w="2361" w:type="dxa"/>
            <w:vMerge/>
            <w:tcBorders>
              <w:left w:val="nil"/>
              <w:bottom w:val="dotted" w:sz="4" w:space="0" w:color="auto"/>
              <w:right w:val="single" w:sz="4" w:space="0" w:color="FFFFFF"/>
            </w:tcBorders>
            <w:vAlign w:val="center"/>
          </w:tcPr>
          <w:p w14:paraId="2F33C484"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val="restart"/>
            <w:tcBorders>
              <w:top w:val="single" w:sz="4" w:space="0" w:color="auto"/>
              <w:left w:val="single" w:sz="4" w:space="0" w:color="FFFFFF"/>
              <w:right w:val="single" w:sz="4" w:space="0" w:color="FFFFFF"/>
            </w:tcBorders>
            <w:vAlign w:val="center"/>
          </w:tcPr>
          <w:p w14:paraId="7006CFDF" w14:textId="77777777" w:rsidR="006674D3" w:rsidRPr="00EE361E" w:rsidRDefault="006674D3" w:rsidP="000025E4">
            <w:pPr>
              <w:pStyle w:val="BodyText"/>
              <w:ind w:firstLine="0"/>
              <w:rPr>
                <w:iCs/>
                <w:sz w:val="20"/>
                <w:szCs w:val="20"/>
              </w:rPr>
            </w:pPr>
            <w:r w:rsidRPr="00EE361E">
              <w:rPr>
                <w:iCs/>
                <w:sz w:val="20"/>
                <w:szCs w:val="20"/>
              </w:rPr>
              <w:t>Gender</w:t>
            </w:r>
          </w:p>
        </w:tc>
        <w:tc>
          <w:tcPr>
            <w:tcW w:w="2225" w:type="dxa"/>
            <w:tcBorders>
              <w:top w:val="single" w:sz="4" w:space="0" w:color="auto"/>
              <w:left w:val="single" w:sz="4" w:space="0" w:color="FFFFFF"/>
              <w:bottom w:val="dotted" w:sz="4" w:space="0" w:color="auto"/>
              <w:right w:val="single" w:sz="4" w:space="0" w:color="FFFFFF"/>
            </w:tcBorders>
            <w:vAlign w:val="center"/>
          </w:tcPr>
          <w:p w14:paraId="506188A2"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single" w:sz="4" w:space="0" w:color="FFFFFF"/>
              <w:bottom w:val="dotted" w:sz="4" w:space="0" w:color="auto"/>
              <w:right w:val="nil"/>
            </w:tcBorders>
            <w:vAlign w:val="center"/>
          </w:tcPr>
          <w:p w14:paraId="48C39AF9" w14:textId="77777777" w:rsidR="006674D3" w:rsidRPr="00EE361E" w:rsidRDefault="006674D3" w:rsidP="000025E4">
            <w:pPr>
              <w:pStyle w:val="BodyText"/>
              <w:tabs>
                <w:tab w:val="clear" w:pos="8640"/>
              </w:tabs>
              <w:ind w:firstLine="0"/>
              <w:jc w:val="center"/>
              <w:rPr>
                <w:sz w:val="20"/>
                <w:szCs w:val="20"/>
              </w:rPr>
            </w:pPr>
            <w:r w:rsidRPr="00EE361E">
              <w:rPr>
                <w:sz w:val="20"/>
                <w:szCs w:val="20"/>
              </w:rPr>
              <w:t>4.43</w:t>
            </w:r>
          </w:p>
        </w:tc>
        <w:tc>
          <w:tcPr>
            <w:tcW w:w="1276" w:type="dxa"/>
            <w:tcBorders>
              <w:top w:val="single" w:sz="4" w:space="0" w:color="auto"/>
              <w:left w:val="nil"/>
              <w:bottom w:val="dotted" w:sz="4" w:space="0" w:color="auto"/>
              <w:right w:val="nil"/>
            </w:tcBorders>
            <w:vAlign w:val="center"/>
          </w:tcPr>
          <w:p w14:paraId="131D206C" w14:textId="77777777" w:rsidR="006674D3" w:rsidRPr="00EE361E" w:rsidRDefault="006674D3" w:rsidP="000025E4">
            <w:pPr>
              <w:pStyle w:val="BodyText"/>
              <w:tabs>
                <w:tab w:val="clear" w:pos="8640"/>
              </w:tabs>
              <w:ind w:firstLine="0"/>
              <w:jc w:val="center"/>
              <w:rPr>
                <w:sz w:val="20"/>
                <w:szCs w:val="20"/>
              </w:rPr>
            </w:pPr>
            <w:r w:rsidRPr="00EE361E">
              <w:rPr>
                <w:sz w:val="20"/>
                <w:szCs w:val="20"/>
              </w:rPr>
              <w:t>2.27</w:t>
            </w:r>
          </w:p>
        </w:tc>
      </w:tr>
      <w:tr w:rsidR="006674D3" w:rsidRPr="00EE361E" w14:paraId="596D1A69" w14:textId="77777777" w:rsidTr="00856C1D">
        <w:trPr>
          <w:trHeight w:val="85"/>
        </w:trPr>
        <w:tc>
          <w:tcPr>
            <w:tcW w:w="2361" w:type="dxa"/>
            <w:vMerge/>
            <w:tcBorders>
              <w:left w:val="nil"/>
              <w:bottom w:val="dotted" w:sz="4" w:space="0" w:color="auto"/>
              <w:right w:val="single" w:sz="4" w:space="0" w:color="FFFFFF"/>
            </w:tcBorders>
            <w:vAlign w:val="center"/>
            <w:hideMark/>
          </w:tcPr>
          <w:p w14:paraId="1F68A089"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tcBorders>
              <w:left w:val="single" w:sz="4" w:space="0" w:color="FFFFFF"/>
              <w:bottom w:val="dotted" w:sz="4" w:space="0" w:color="auto"/>
              <w:right w:val="single" w:sz="4" w:space="0" w:color="FFFFFF"/>
            </w:tcBorders>
            <w:vAlign w:val="center"/>
          </w:tcPr>
          <w:p w14:paraId="0BE3643D" w14:textId="77777777" w:rsidR="006674D3" w:rsidRPr="00EE361E" w:rsidRDefault="006674D3" w:rsidP="000025E4">
            <w:pPr>
              <w:pStyle w:val="BodyText"/>
              <w:tabs>
                <w:tab w:val="clear" w:pos="8640"/>
              </w:tabs>
              <w:ind w:firstLine="0"/>
              <w:rPr>
                <w:sz w:val="20"/>
                <w:szCs w:val="20"/>
              </w:rPr>
            </w:pPr>
          </w:p>
        </w:tc>
        <w:tc>
          <w:tcPr>
            <w:tcW w:w="2225" w:type="dxa"/>
            <w:tcBorders>
              <w:top w:val="single" w:sz="4" w:space="0" w:color="auto"/>
              <w:left w:val="single" w:sz="4" w:space="0" w:color="FFFFFF"/>
              <w:bottom w:val="dotted" w:sz="4" w:space="0" w:color="auto"/>
              <w:right w:val="single" w:sz="4" w:space="0" w:color="FFFFFF"/>
            </w:tcBorders>
            <w:vAlign w:val="center"/>
          </w:tcPr>
          <w:p w14:paraId="2D89420A"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single" w:sz="4" w:space="0" w:color="FFFFFF"/>
              <w:bottom w:val="dotted" w:sz="4" w:space="0" w:color="auto"/>
              <w:right w:val="nil"/>
            </w:tcBorders>
            <w:vAlign w:val="center"/>
          </w:tcPr>
          <w:p w14:paraId="05B75739" w14:textId="77777777" w:rsidR="006674D3" w:rsidRPr="00EE361E" w:rsidRDefault="006674D3" w:rsidP="000025E4">
            <w:pPr>
              <w:pStyle w:val="BodyText"/>
              <w:tabs>
                <w:tab w:val="clear" w:pos="8640"/>
              </w:tabs>
              <w:ind w:firstLine="0"/>
              <w:jc w:val="center"/>
              <w:rPr>
                <w:sz w:val="20"/>
                <w:szCs w:val="20"/>
              </w:rPr>
            </w:pPr>
            <w:r w:rsidRPr="00EE361E">
              <w:rPr>
                <w:sz w:val="20"/>
                <w:szCs w:val="20"/>
              </w:rPr>
              <w:t>3.58</w:t>
            </w:r>
          </w:p>
        </w:tc>
        <w:tc>
          <w:tcPr>
            <w:tcW w:w="1276" w:type="dxa"/>
            <w:tcBorders>
              <w:top w:val="single" w:sz="4" w:space="0" w:color="auto"/>
              <w:left w:val="nil"/>
              <w:bottom w:val="dotted" w:sz="4" w:space="0" w:color="auto"/>
              <w:right w:val="nil"/>
            </w:tcBorders>
            <w:vAlign w:val="center"/>
          </w:tcPr>
          <w:p w14:paraId="6599D429" w14:textId="77777777" w:rsidR="006674D3" w:rsidRPr="00EE361E" w:rsidRDefault="006674D3" w:rsidP="000025E4">
            <w:pPr>
              <w:pStyle w:val="BodyText"/>
              <w:tabs>
                <w:tab w:val="clear" w:pos="8640"/>
              </w:tabs>
              <w:ind w:firstLine="0"/>
              <w:jc w:val="center"/>
              <w:rPr>
                <w:sz w:val="20"/>
                <w:szCs w:val="20"/>
              </w:rPr>
            </w:pPr>
            <w:r w:rsidRPr="00EE361E">
              <w:rPr>
                <w:sz w:val="20"/>
                <w:szCs w:val="20"/>
              </w:rPr>
              <w:t>2.04</w:t>
            </w:r>
          </w:p>
        </w:tc>
      </w:tr>
      <w:tr w:rsidR="006674D3" w:rsidRPr="00EE361E" w14:paraId="22FA3D6B" w14:textId="77777777" w:rsidTr="00856C1D">
        <w:trPr>
          <w:trHeight w:val="85"/>
        </w:trPr>
        <w:tc>
          <w:tcPr>
            <w:tcW w:w="2361" w:type="dxa"/>
            <w:vMerge w:val="restart"/>
            <w:tcBorders>
              <w:top w:val="single" w:sz="4" w:space="0" w:color="auto"/>
              <w:left w:val="nil"/>
              <w:right w:val="single" w:sz="4" w:space="0" w:color="FFFFFF"/>
            </w:tcBorders>
            <w:vAlign w:val="center"/>
          </w:tcPr>
          <w:p w14:paraId="499B0F1A" w14:textId="77777777" w:rsidR="006674D3" w:rsidRPr="00EE361E" w:rsidRDefault="006674D3" w:rsidP="000025E4">
            <w:pPr>
              <w:pStyle w:val="BodyText"/>
              <w:spacing w:line="240" w:lineRule="auto"/>
              <w:ind w:firstLine="0"/>
              <w:rPr>
                <w:sz w:val="20"/>
                <w:szCs w:val="20"/>
              </w:rPr>
            </w:pPr>
            <w:r w:rsidRPr="00EE361E">
              <w:rPr>
                <w:sz w:val="20"/>
                <w:szCs w:val="20"/>
              </w:rPr>
              <w:t>5. Perceptions of progress towards gender equality</w:t>
            </w:r>
          </w:p>
        </w:tc>
        <w:tc>
          <w:tcPr>
            <w:tcW w:w="1368" w:type="dxa"/>
            <w:vMerge w:val="restart"/>
            <w:tcBorders>
              <w:top w:val="single" w:sz="4" w:space="0" w:color="auto"/>
              <w:left w:val="single" w:sz="4" w:space="0" w:color="FFFFFF"/>
              <w:right w:val="single" w:sz="4" w:space="0" w:color="FFFFFF"/>
            </w:tcBorders>
            <w:vAlign w:val="center"/>
          </w:tcPr>
          <w:p w14:paraId="5C9F33EE"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single" w:sz="4" w:space="0" w:color="FFFFFF"/>
              <w:bottom w:val="single" w:sz="4" w:space="0" w:color="auto"/>
              <w:right w:val="single" w:sz="4" w:space="0" w:color="FFFFFF"/>
            </w:tcBorders>
            <w:vAlign w:val="center"/>
          </w:tcPr>
          <w:p w14:paraId="62982958" w14:textId="77777777" w:rsidR="006674D3" w:rsidRPr="00EE361E" w:rsidRDefault="006674D3" w:rsidP="000025E4">
            <w:pPr>
              <w:pStyle w:val="BodyText"/>
              <w:tabs>
                <w:tab w:val="clear" w:pos="8640"/>
              </w:tabs>
              <w:ind w:firstLine="0"/>
              <w:rPr>
                <w:sz w:val="20"/>
                <w:szCs w:val="20"/>
              </w:rPr>
            </w:pPr>
            <w:r w:rsidRPr="00EE361E">
              <w:rPr>
                <w:iCs/>
                <w:sz w:val="20"/>
                <w:szCs w:val="20"/>
              </w:rPr>
              <w:t>Pre-election</w:t>
            </w:r>
          </w:p>
        </w:tc>
        <w:tc>
          <w:tcPr>
            <w:tcW w:w="850" w:type="dxa"/>
            <w:tcBorders>
              <w:top w:val="single" w:sz="4" w:space="0" w:color="auto"/>
              <w:left w:val="single" w:sz="4" w:space="0" w:color="FFFFFF"/>
              <w:bottom w:val="single" w:sz="4" w:space="0" w:color="auto"/>
              <w:right w:val="nil"/>
            </w:tcBorders>
            <w:vAlign w:val="center"/>
          </w:tcPr>
          <w:p w14:paraId="027706CA" w14:textId="77777777" w:rsidR="006674D3" w:rsidRPr="00EE361E" w:rsidRDefault="006674D3" w:rsidP="000025E4">
            <w:pPr>
              <w:pStyle w:val="BodyText"/>
              <w:tabs>
                <w:tab w:val="clear" w:pos="8640"/>
              </w:tabs>
              <w:ind w:firstLine="0"/>
              <w:jc w:val="center"/>
              <w:rPr>
                <w:sz w:val="20"/>
                <w:szCs w:val="20"/>
              </w:rPr>
            </w:pPr>
            <w:r w:rsidRPr="00EE361E">
              <w:rPr>
                <w:sz w:val="20"/>
                <w:szCs w:val="20"/>
              </w:rPr>
              <w:t>3.80</w:t>
            </w:r>
          </w:p>
        </w:tc>
        <w:tc>
          <w:tcPr>
            <w:tcW w:w="1276" w:type="dxa"/>
            <w:tcBorders>
              <w:top w:val="single" w:sz="4" w:space="0" w:color="auto"/>
              <w:left w:val="nil"/>
              <w:bottom w:val="single" w:sz="4" w:space="0" w:color="auto"/>
              <w:right w:val="nil"/>
            </w:tcBorders>
            <w:vAlign w:val="center"/>
          </w:tcPr>
          <w:p w14:paraId="2B4C237D" w14:textId="77777777" w:rsidR="006674D3" w:rsidRPr="00EE361E" w:rsidRDefault="006674D3" w:rsidP="000025E4">
            <w:pPr>
              <w:pStyle w:val="BodyText"/>
              <w:tabs>
                <w:tab w:val="clear" w:pos="8640"/>
              </w:tabs>
              <w:ind w:firstLine="0"/>
              <w:jc w:val="center"/>
              <w:rPr>
                <w:sz w:val="20"/>
                <w:szCs w:val="20"/>
              </w:rPr>
            </w:pPr>
            <w:r w:rsidRPr="00EE361E">
              <w:rPr>
                <w:sz w:val="20"/>
                <w:szCs w:val="20"/>
              </w:rPr>
              <w:t>1.04</w:t>
            </w:r>
          </w:p>
        </w:tc>
      </w:tr>
      <w:tr w:rsidR="006674D3" w:rsidRPr="00EE361E" w14:paraId="20548215" w14:textId="77777777" w:rsidTr="00856C1D">
        <w:trPr>
          <w:trHeight w:val="85"/>
        </w:trPr>
        <w:tc>
          <w:tcPr>
            <w:tcW w:w="2361" w:type="dxa"/>
            <w:vMerge/>
            <w:tcBorders>
              <w:left w:val="nil"/>
              <w:right w:val="single" w:sz="4" w:space="0" w:color="FFFFFF"/>
            </w:tcBorders>
            <w:vAlign w:val="center"/>
          </w:tcPr>
          <w:p w14:paraId="7512F587" w14:textId="77777777" w:rsidR="006674D3" w:rsidRPr="00EE361E" w:rsidRDefault="006674D3" w:rsidP="000025E4">
            <w:pPr>
              <w:pStyle w:val="BodyText"/>
              <w:spacing w:line="240" w:lineRule="auto"/>
              <w:rPr>
                <w:sz w:val="20"/>
                <w:szCs w:val="20"/>
              </w:rPr>
            </w:pPr>
          </w:p>
        </w:tc>
        <w:tc>
          <w:tcPr>
            <w:tcW w:w="1368" w:type="dxa"/>
            <w:vMerge/>
            <w:tcBorders>
              <w:left w:val="single" w:sz="4" w:space="0" w:color="FFFFFF"/>
              <w:bottom w:val="single" w:sz="4" w:space="0" w:color="auto"/>
              <w:right w:val="single" w:sz="4" w:space="0" w:color="FFFFFF"/>
            </w:tcBorders>
            <w:vAlign w:val="center"/>
          </w:tcPr>
          <w:p w14:paraId="73623D11"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1ACDAD23" w14:textId="77777777" w:rsidR="006674D3" w:rsidRPr="00EE361E" w:rsidRDefault="006674D3" w:rsidP="000025E4">
            <w:pPr>
              <w:pStyle w:val="BodyText"/>
              <w:tabs>
                <w:tab w:val="clear" w:pos="8640"/>
              </w:tabs>
              <w:ind w:firstLine="0"/>
              <w:rPr>
                <w:sz w:val="20"/>
                <w:szCs w:val="20"/>
              </w:rPr>
            </w:pPr>
            <w:r w:rsidRPr="00EE361E">
              <w:rPr>
                <w:iCs/>
                <w:sz w:val="20"/>
                <w:szCs w:val="20"/>
              </w:rPr>
              <w:t>Post-election</w:t>
            </w:r>
          </w:p>
        </w:tc>
        <w:tc>
          <w:tcPr>
            <w:tcW w:w="850" w:type="dxa"/>
            <w:tcBorders>
              <w:top w:val="single" w:sz="4" w:space="0" w:color="auto"/>
              <w:left w:val="single" w:sz="4" w:space="0" w:color="FFFFFF"/>
              <w:bottom w:val="single" w:sz="4" w:space="0" w:color="auto"/>
              <w:right w:val="nil"/>
            </w:tcBorders>
            <w:vAlign w:val="center"/>
          </w:tcPr>
          <w:p w14:paraId="5F77EA36" w14:textId="77777777" w:rsidR="006674D3" w:rsidRPr="00EE361E" w:rsidRDefault="006674D3" w:rsidP="000025E4">
            <w:pPr>
              <w:pStyle w:val="BodyText"/>
              <w:tabs>
                <w:tab w:val="clear" w:pos="8640"/>
              </w:tabs>
              <w:ind w:firstLine="0"/>
              <w:jc w:val="center"/>
              <w:rPr>
                <w:sz w:val="20"/>
                <w:szCs w:val="20"/>
              </w:rPr>
            </w:pPr>
            <w:r w:rsidRPr="00EE361E">
              <w:rPr>
                <w:sz w:val="20"/>
                <w:szCs w:val="20"/>
              </w:rPr>
              <w:t>3.82</w:t>
            </w:r>
          </w:p>
        </w:tc>
        <w:tc>
          <w:tcPr>
            <w:tcW w:w="1276" w:type="dxa"/>
            <w:tcBorders>
              <w:top w:val="single" w:sz="4" w:space="0" w:color="auto"/>
              <w:left w:val="nil"/>
              <w:bottom w:val="single" w:sz="4" w:space="0" w:color="auto"/>
              <w:right w:val="nil"/>
            </w:tcBorders>
            <w:vAlign w:val="center"/>
          </w:tcPr>
          <w:p w14:paraId="1660F2EF" w14:textId="77777777" w:rsidR="006674D3" w:rsidRPr="00EE361E" w:rsidRDefault="006674D3" w:rsidP="000025E4">
            <w:pPr>
              <w:pStyle w:val="BodyText"/>
              <w:tabs>
                <w:tab w:val="clear" w:pos="8640"/>
              </w:tabs>
              <w:ind w:firstLine="0"/>
              <w:jc w:val="center"/>
              <w:rPr>
                <w:sz w:val="20"/>
                <w:szCs w:val="20"/>
              </w:rPr>
            </w:pPr>
            <w:r w:rsidRPr="00EE361E">
              <w:rPr>
                <w:sz w:val="20"/>
                <w:szCs w:val="20"/>
              </w:rPr>
              <w:t>1.13</w:t>
            </w:r>
          </w:p>
        </w:tc>
      </w:tr>
      <w:tr w:rsidR="006674D3" w:rsidRPr="00EE361E" w14:paraId="0517868C" w14:textId="77777777" w:rsidTr="00856C1D">
        <w:trPr>
          <w:trHeight w:val="85"/>
        </w:trPr>
        <w:tc>
          <w:tcPr>
            <w:tcW w:w="2361" w:type="dxa"/>
            <w:vMerge/>
            <w:tcBorders>
              <w:left w:val="nil"/>
              <w:bottom w:val="single" w:sz="4" w:space="0" w:color="auto"/>
              <w:right w:val="single" w:sz="4" w:space="0" w:color="FFFFFF"/>
            </w:tcBorders>
            <w:vAlign w:val="center"/>
          </w:tcPr>
          <w:p w14:paraId="650F2F80"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val="restart"/>
            <w:tcBorders>
              <w:top w:val="single" w:sz="4" w:space="0" w:color="auto"/>
              <w:left w:val="single" w:sz="4" w:space="0" w:color="FFFFFF"/>
              <w:right w:val="single" w:sz="4" w:space="0" w:color="FFFFFF"/>
            </w:tcBorders>
            <w:vAlign w:val="center"/>
          </w:tcPr>
          <w:p w14:paraId="129E3378" w14:textId="77777777" w:rsidR="006674D3" w:rsidRPr="00EE361E" w:rsidRDefault="006674D3" w:rsidP="000025E4">
            <w:pPr>
              <w:pStyle w:val="BodyText"/>
              <w:ind w:firstLine="0"/>
              <w:rPr>
                <w:iCs/>
                <w:sz w:val="20"/>
                <w:szCs w:val="20"/>
              </w:rPr>
            </w:pPr>
            <w:r w:rsidRPr="00EE361E">
              <w:rPr>
                <w:iCs/>
                <w:sz w:val="20"/>
                <w:szCs w:val="20"/>
              </w:rPr>
              <w:t>Gender</w:t>
            </w:r>
          </w:p>
        </w:tc>
        <w:tc>
          <w:tcPr>
            <w:tcW w:w="2225" w:type="dxa"/>
            <w:tcBorders>
              <w:top w:val="single" w:sz="4" w:space="0" w:color="auto"/>
              <w:left w:val="single" w:sz="4" w:space="0" w:color="FFFFFF"/>
              <w:bottom w:val="single" w:sz="4" w:space="0" w:color="auto"/>
              <w:right w:val="single" w:sz="4" w:space="0" w:color="FFFFFF"/>
            </w:tcBorders>
            <w:vAlign w:val="center"/>
          </w:tcPr>
          <w:p w14:paraId="5A2940A2"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single" w:sz="4" w:space="0" w:color="FFFFFF"/>
              <w:bottom w:val="single" w:sz="4" w:space="0" w:color="auto"/>
              <w:right w:val="nil"/>
            </w:tcBorders>
            <w:vAlign w:val="center"/>
          </w:tcPr>
          <w:p w14:paraId="7BA16FF9" w14:textId="77777777" w:rsidR="006674D3" w:rsidRPr="00EE361E" w:rsidRDefault="006674D3" w:rsidP="000025E4">
            <w:pPr>
              <w:pStyle w:val="BodyText"/>
              <w:tabs>
                <w:tab w:val="clear" w:pos="8640"/>
              </w:tabs>
              <w:ind w:firstLine="0"/>
              <w:jc w:val="center"/>
              <w:rPr>
                <w:sz w:val="20"/>
                <w:szCs w:val="20"/>
              </w:rPr>
            </w:pPr>
            <w:r w:rsidRPr="00EE361E">
              <w:rPr>
                <w:sz w:val="20"/>
                <w:szCs w:val="20"/>
              </w:rPr>
              <w:t>4.07</w:t>
            </w:r>
          </w:p>
        </w:tc>
        <w:tc>
          <w:tcPr>
            <w:tcW w:w="1276" w:type="dxa"/>
            <w:tcBorders>
              <w:top w:val="single" w:sz="4" w:space="0" w:color="auto"/>
              <w:left w:val="nil"/>
              <w:bottom w:val="single" w:sz="4" w:space="0" w:color="auto"/>
              <w:right w:val="nil"/>
            </w:tcBorders>
            <w:vAlign w:val="center"/>
          </w:tcPr>
          <w:p w14:paraId="7B519D96" w14:textId="77777777" w:rsidR="006674D3" w:rsidRPr="00EE361E" w:rsidRDefault="006674D3" w:rsidP="000025E4">
            <w:pPr>
              <w:pStyle w:val="BodyText"/>
              <w:tabs>
                <w:tab w:val="clear" w:pos="8640"/>
              </w:tabs>
              <w:ind w:firstLine="0"/>
              <w:jc w:val="center"/>
              <w:rPr>
                <w:sz w:val="20"/>
                <w:szCs w:val="20"/>
              </w:rPr>
            </w:pPr>
            <w:r w:rsidRPr="00EE361E">
              <w:rPr>
                <w:sz w:val="20"/>
                <w:szCs w:val="20"/>
              </w:rPr>
              <w:t>1.06</w:t>
            </w:r>
          </w:p>
        </w:tc>
      </w:tr>
      <w:tr w:rsidR="006674D3" w:rsidRPr="00EE361E" w14:paraId="17144D68" w14:textId="77777777" w:rsidTr="00856C1D">
        <w:trPr>
          <w:trHeight w:val="85"/>
        </w:trPr>
        <w:tc>
          <w:tcPr>
            <w:tcW w:w="2361" w:type="dxa"/>
            <w:vMerge/>
            <w:tcBorders>
              <w:left w:val="nil"/>
              <w:bottom w:val="single" w:sz="4" w:space="0" w:color="auto"/>
              <w:right w:val="single" w:sz="4" w:space="0" w:color="FFFFFF"/>
            </w:tcBorders>
            <w:vAlign w:val="center"/>
            <w:hideMark/>
          </w:tcPr>
          <w:p w14:paraId="7291507E" w14:textId="77777777" w:rsidR="006674D3" w:rsidRPr="00EE361E" w:rsidRDefault="006674D3" w:rsidP="000025E4">
            <w:pPr>
              <w:pStyle w:val="BodyText"/>
              <w:tabs>
                <w:tab w:val="clear" w:pos="8640"/>
              </w:tabs>
              <w:spacing w:line="240" w:lineRule="auto"/>
              <w:ind w:firstLine="0"/>
              <w:rPr>
                <w:sz w:val="20"/>
                <w:szCs w:val="20"/>
              </w:rPr>
            </w:pPr>
          </w:p>
        </w:tc>
        <w:tc>
          <w:tcPr>
            <w:tcW w:w="1368" w:type="dxa"/>
            <w:vMerge/>
            <w:tcBorders>
              <w:left w:val="single" w:sz="4" w:space="0" w:color="FFFFFF"/>
              <w:bottom w:val="single" w:sz="4" w:space="0" w:color="auto"/>
              <w:right w:val="single" w:sz="4" w:space="0" w:color="FFFFFF"/>
            </w:tcBorders>
            <w:vAlign w:val="center"/>
          </w:tcPr>
          <w:p w14:paraId="4BC9F559" w14:textId="77777777" w:rsidR="006674D3" w:rsidRPr="00EE361E" w:rsidRDefault="006674D3" w:rsidP="000025E4">
            <w:pPr>
              <w:pStyle w:val="BodyText"/>
              <w:tabs>
                <w:tab w:val="clear" w:pos="8640"/>
              </w:tabs>
              <w:ind w:firstLine="0"/>
              <w:rPr>
                <w:sz w:val="20"/>
                <w:szCs w:val="20"/>
              </w:rPr>
            </w:pPr>
          </w:p>
        </w:tc>
        <w:tc>
          <w:tcPr>
            <w:tcW w:w="2225" w:type="dxa"/>
            <w:tcBorders>
              <w:top w:val="single" w:sz="4" w:space="0" w:color="auto"/>
              <w:left w:val="single" w:sz="4" w:space="0" w:color="FFFFFF"/>
              <w:bottom w:val="single" w:sz="4" w:space="0" w:color="auto"/>
              <w:right w:val="single" w:sz="4" w:space="0" w:color="FFFFFF"/>
            </w:tcBorders>
            <w:vAlign w:val="center"/>
          </w:tcPr>
          <w:p w14:paraId="1DD62FAD"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single" w:sz="4" w:space="0" w:color="FFFFFF"/>
              <w:bottom w:val="single" w:sz="4" w:space="0" w:color="auto"/>
              <w:right w:val="nil"/>
            </w:tcBorders>
            <w:vAlign w:val="center"/>
          </w:tcPr>
          <w:p w14:paraId="3CEFB93E" w14:textId="77777777" w:rsidR="006674D3" w:rsidRPr="00EE361E" w:rsidRDefault="006674D3" w:rsidP="000025E4">
            <w:pPr>
              <w:pStyle w:val="BodyText"/>
              <w:tabs>
                <w:tab w:val="clear" w:pos="8640"/>
              </w:tabs>
              <w:ind w:firstLine="0"/>
              <w:jc w:val="center"/>
              <w:rPr>
                <w:sz w:val="20"/>
                <w:szCs w:val="20"/>
              </w:rPr>
            </w:pPr>
            <w:r w:rsidRPr="00EE361E">
              <w:rPr>
                <w:sz w:val="20"/>
                <w:szCs w:val="20"/>
              </w:rPr>
              <w:t>3.57</w:t>
            </w:r>
          </w:p>
        </w:tc>
        <w:tc>
          <w:tcPr>
            <w:tcW w:w="1276" w:type="dxa"/>
            <w:tcBorders>
              <w:top w:val="single" w:sz="4" w:space="0" w:color="auto"/>
              <w:left w:val="nil"/>
              <w:bottom w:val="single" w:sz="4" w:space="0" w:color="auto"/>
              <w:right w:val="nil"/>
            </w:tcBorders>
            <w:vAlign w:val="center"/>
          </w:tcPr>
          <w:p w14:paraId="53A25E9B" w14:textId="77777777" w:rsidR="006674D3" w:rsidRPr="00EE361E" w:rsidRDefault="006674D3" w:rsidP="000025E4">
            <w:pPr>
              <w:pStyle w:val="BodyText"/>
              <w:tabs>
                <w:tab w:val="clear" w:pos="8640"/>
              </w:tabs>
              <w:ind w:firstLine="0"/>
              <w:jc w:val="center"/>
              <w:rPr>
                <w:sz w:val="20"/>
                <w:szCs w:val="20"/>
              </w:rPr>
            </w:pPr>
            <w:r w:rsidRPr="00EE361E">
              <w:rPr>
                <w:sz w:val="20"/>
                <w:szCs w:val="20"/>
              </w:rPr>
              <w:t>1.06</w:t>
            </w:r>
          </w:p>
        </w:tc>
      </w:tr>
      <w:tr w:rsidR="006674D3" w:rsidRPr="00EE361E" w14:paraId="78E334DB" w14:textId="77777777" w:rsidTr="00856C1D">
        <w:trPr>
          <w:trHeight w:val="85"/>
        </w:trPr>
        <w:tc>
          <w:tcPr>
            <w:tcW w:w="2361" w:type="dxa"/>
            <w:vMerge w:val="restart"/>
            <w:tcBorders>
              <w:top w:val="single" w:sz="4" w:space="0" w:color="auto"/>
              <w:left w:val="nil"/>
              <w:right w:val="nil"/>
            </w:tcBorders>
            <w:vAlign w:val="center"/>
          </w:tcPr>
          <w:p w14:paraId="00EA543E" w14:textId="77777777" w:rsidR="006674D3" w:rsidRPr="00EE361E" w:rsidRDefault="006674D3" w:rsidP="000025E4">
            <w:pPr>
              <w:pStyle w:val="BodyText"/>
              <w:tabs>
                <w:tab w:val="clear" w:pos="8640"/>
              </w:tabs>
              <w:spacing w:line="240" w:lineRule="auto"/>
              <w:ind w:firstLine="0"/>
              <w:rPr>
                <w:sz w:val="20"/>
                <w:szCs w:val="20"/>
              </w:rPr>
            </w:pPr>
            <w:r w:rsidRPr="00EE361E">
              <w:rPr>
                <w:sz w:val="20"/>
                <w:szCs w:val="20"/>
              </w:rPr>
              <w:t>6. Perceived female representation at top levels</w:t>
            </w:r>
          </w:p>
          <w:p w14:paraId="38AE909C" w14:textId="77777777" w:rsidR="006674D3" w:rsidRPr="00EE361E" w:rsidRDefault="006674D3" w:rsidP="000025E4">
            <w:pPr>
              <w:pStyle w:val="BodyText"/>
              <w:spacing w:line="240" w:lineRule="auto"/>
              <w:rPr>
                <w:sz w:val="20"/>
                <w:szCs w:val="20"/>
              </w:rPr>
            </w:pPr>
          </w:p>
        </w:tc>
        <w:tc>
          <w:tcPr>
            <w:tcW w:w="1368" w:type="dxa"/>
            <w:vMerge w:val="restart"/>
            <w:tcBorders>
              <w:top w:val="single" w:sz="4" w:space="0" w:color="auto"/>
              <w:left w:val="nil"/>
              <w:right w:val="nil"/>
            </w:tcBorders>
            <w:vAlign w:val="center"/>
          </w:tcPr>
          <w:p w14:paraId="1BEE9275" w14:textId="77777777" w:rsidR="006674D3" w:rsidRPr="00EE361E" w:rsidRDefault="006674D3" w:rsidP="000025E4">
            <w:pPr>
              <w:pStyle w:val="BodyText"/>
              <w:tabs>
                <w:tab w:val="clear" w:pos="8640"/>
              </w:tabs>
              <w:ind w:firstLine="0"/>
              <w:rPr>
                <w:iCs/>
                <w:sz w:val="20"/>
                <w:szCs w:val="20"/>
              </w:rPr>
            </w:pPr>
            <w:r w:rsidRPr="00EE361E">
              <w:rPr>
                <w:iCs/>
                <w:sz w:val="20"/>
                <w:szCs w:val="20"/>
              </w:rPr>
              <w:t>Survey time</w:t>
            </w:r>
          </w:p>
        </w:tc>
        <w:tc>
          <w:tcPr>
            <w:tcW w:w="2225" w:type="dxa"/>
            <w:tcBorders>
              <w:top w:val="single" w:sz="4" w:space="0" w:color="auto"/>
              <w:left w:val="nil"/>
              <w:bottom w:val="single" w:sz="4" w:space="0" w:color="auto"/>
              <w:right w:val="nil"/>
            </w:tcBorders>
            <w:vAlign w:val="center"/>
          </w:tcPr>
          <w:p w14:paraId="2A755305" w14:textId="77777777" w:rsidR="006674D3" w:rsidRPr="00EE361E" w:rsidRDefault="006674D3" w:rsidP="000025E4">
            <w:pPr>
              <w:pStyle w:val="BodyText"/>
              <w:tabs>
                <w:tab w:val="clear" w:pos="8640"/>
              </w:tabs>
              <w:ind w:firstLine="0"/>
              <w:rPr>
                <w:sz w:val="20"/>
                <w:szCs w:val="20"/>
              </w:rPr>
            </w:pPr>
            <w:r w:rsidRPr="00EE361E">
              <w:rPr>
                <w:iCs/>
                <w:sz w:val="20"/>
                <w:szCs w:val="20"/>
              </w:rPr>
              <w:t>Pre-election</w:t>
            </w:r>
          </w:p>
        </w:tc>
        <w:tc>
          <w:tcPr>
            <w:tcW w:w="850" w:type="dxa"/>
            <w:tcBorders>
              <w:top w:val="single" w:sz="4" w:space="0" w:color="auto"/>
              <w:left w:val="nil"/>
              <w:bottom w:val="single" w:sz="4" w:space="0" w:color="auto"/>
              <w:right w:val="nil"/>
            </w:tcBorders>
            <w:vAlign w:val="center"/>
          </w:tcPr>
          <w:p w14:paraId="71FEA95A" w14:textId="77777777" w:rsidR="006674D3" w:rsidRPr="00EE361E" w:rsidRDefault="006674D3" w:rsidP="000025E4">
            <w:pPr>
              <w:pStyle w:val="BodyText"/>
              <w:tabs>
                <w:tab w:val="clear" w:pos="8640"/>
              </w:tabs>
              <w:ind w:firstLine="0"/>
              <w:jc w:val="center"/>
              <w:rPr>
                <w:sz w:val="20"/>
                <w:szCs w:val="20"/>
              </w:rPr>
            </w:pPr>
            <w:r w:rsidRPr="00EE361E">
              <w:rPr>
                <w:sz w:val="20"/>
                <w:szCs w:val="20"/>
              </w:rPr>
              <w:t>29.83%</w:t>
            </w:r>
          </w:p>
        </w:tc>
        <w:tc>
          <w:tcPr>
            <w:tcW w:w="1276" w:type="dxa"/>
            <w:tcBorders>
              <w:top w:val="single" w:sz="4" w:space="0" w:color="auto"/>
              <w:left w:val="nil"/>
              <w:bottom w:val="single" w:sz="4" w:space="0" w:color="auto"/>
              <w:right w:val="nil"/>
            </w:tcBorders>
            <w:vAlign w:val="center"/>
          </w:tcPr>
          <w:p w14:paraId="51B3C6EC" w14:textId="77777777" w:rsidR="006674D3" w:rsidRPr="00EE361E" w:rsidRDefault="006674D3" w:rsidP="000025E4">
            <w:pPr>
              <w:pStyle w:val="BodyText"/>
              <w:tabs>
                <w:tab w:val="clear" w:pos="8640"/>
              </w:tabs>
              <w:ind w:firstLine="0"/>
              <w:jc w:val="center"/>
              <w:rPr>
                <w:sz w:val="20"/>
                <w:szCs w:val="20"/>
              </w:rPr>
            </w:pPr>
            <w:r w:rsidRPr="00EE361E">
              <w:rPr>
                <w:sz w:val="20"/>
                <w:szCs w:val="20"/>
              </w:rPr>
              <w:t>18.54%</w:t>
            </w:r>
          </w:p>
        </w:tc>
      </w:tr>
      <w:tr w:rsidR="006674D3" w:rsidRPr="00EE361E" w14:paraId="4671431C" w14:textId="77777777" w:rsidTr="00856C1D">
        <w:trPr>
          <w:trHeight w:val="85"/>
        </w:trPr>
        <w:tc>
          <w:tcPr>
            <w:tcW w:w="2361" w:type="dxa"/>
            <w:vMerge/>
            <w:tcBorders>
              <w:left w:val="nil"/>
              <w:right w:val="nil"/>
            </w:tcBorders>
            <w:vAlign w:val="center"/>
          </w:tcPr>
          <w:p w14:paraId="3F6FAFB1" w14:textId="77777777" w:rsidR="006674D3" w:rsidRPr="00EE361E" w:rsidRDefault="006674D3" w:rsidP="000025E4">
            <w:pPr>
              <w:pStyle w:val="BodyText"/>
              <w:rPr>
                <w:sz w:val="20"/>
                <w:szCs w:val="20"/>
              </w:rPr>
            </w:pPr>
          </w:p>
        </w:tc>
        <w:tc>
          <w:tcPr>
            <w:tcW w:w="1368" w:type="dxa"/>
            <w:vMerge/>
            <w:tcBorders>
              <w:left w:val="nil"/>
              <w:bottom w:val="single" w:sz="4" w:space="0" w:color="auto"/>
              <w:right w:val="nil"/>
            </w:tcBorders>
            <w:vAlign w:val="center"/>
          </w:tcPr>
          <w:p w14:paraId="3AB3F5FD" w14:textId="77777777" w:rsidR="006674D3" w:rsidRPr="00EE361E" w:rsidRDefault="006674D3" w:rsidP="000025E4">
            <w:pPr>
              <w:pStyle w:val="BodyText"/>
              <w:tabs>
                <w:tab w:val="clear" w:pos="8640"/>
              </w:tabs>
              <w:ind w:firstLine="0"/>
              <w:rPr>
                <w:iCs/>
                <w:sz w:val="20"/>
                <w:szCs w:val="20"/>
              </w:rPr>
            </w:pPr>
          </w:p>
        </w:tc>
        <w:tc>
          <w:tcPr>
            <w:tcW w:w="2225" w:type="dxa"/>
            <w:tcBorders>
              <w:top w:val="single" w:sz="4" w:space="0" w:color="auto"/>
              <w:left w:val="nil"/>
              <w:bottom w:val="single" w:sz="4" w:space="0" w:color="auto"/>
              <w:right w:val="nil"/>
            </w:tcBorders>
            <w:vAlign w:val="center"/>
          </w:tcPr>
          <w:p w14:paraId="24F0B8D6" w14:textId="77777777" w:rsidR="006674D3" w:rsidRPr="00EE361E" w:rsidRDefault="006674D3" w:rsidP="000025E4">
            <w:pPr>
              <w:pStyle w:val="BodyText"/>
              <w:tabs>
                <w:tab w:val="clear" w:pos="8640"/>
              </w:tabs>
              <w:ind w:firstLine="0"/>
              <w:rPr>
                <w:sz w:val="20"/>
                <w:szCs w:val="20"/>
              </w:rPr>
            </w:pPr>
            <w:r w:rsidRPr="00EE361E">
              <w:rPr>
                <w:iCs/>
                <w:sz w:val="20"/>
                <w:szCs w:val="20"/>
              </w:rPr>
              <w:t>Post-election</w:t>
            </w:r>
          </w:p>
        </w:tc>
        <w:tc>
          <w:tcPr>
            <w:tcW w:w="850" w:type="dxa"/>
            <w:tcBorders>
              <w:top w:val="single" w:sz="4" w:space="0" w:color="auto"/>
              <w:left w:val="nil"/>
              <w:bottom w:val="single" w:sz="4" w:space="0" w:color="auto"/>
              <w:right w:val="nil"/>
            </w:tcBorders>
            <w:vAlign w:val="center"/>
          </w:tcPr>
          <w:p w14:paraId="41EFBFFC" w14:textId="77777777" w:rsidR="006674D3" w:rsidRPr="00EE361E" w:rsidRDefault="006674D3" w:rsidP="000025E4">
            <w:pPr>
              <w:pStyle w:val="BodyText"/>
              <w:tabs>
                <w:tab w:val="clear" w:pos="8640"/>
              </w:tabs>
              <w:ind w:firstLine="0"/>
              <w:jc w:val="center"/>
              <w:rPr>
                <w:sz w:val="20"/>
                <w:szCs w:val="20"/>
              </w:rPr>
            </w:pPr>
            <w:r w:rsidRPr="00EE361E">
              <w:rPr>
                <w:sz w:val="20"/>
                <w:szCs w:val="20"/>
              </w:rPr>
              <w:t>30.08%</w:t>
            </w:r>
          </w:p>
        </w:tc>
        <w:tc>
          <w:tcPr>
            <w:tcW w:w="1276" w:type="dxa"/>
            <w:tcBorders>
              <w:top w:val="single" w:sz="4" w:space="0" w:color="auto"/>
              <w:left w:val="nil"/>
              <w:bottom w:val="single" w:sz="4" w:space="0" w:color="auto"/>
              <w:right w:val="nil"/>
            </w:tcBorders>
            <w:vAlign w:val="center"/>
          </w:tcPr>
          <w:p w14:paraId="25A50303" w14:textId="77777777" w:rsidR="006674D3" w:rsidRPr="00EE361E" w:rsidRDefault="006674D3" w:rsidP="000025E4">
            <w:pPr>
              <w:pStyle w:val="BodyText"/>
              <w:tabs>
                <w:tab w:val="clear" w:pos="8640"/>
              </w:tabs>
              <w:ind w:firstLine="0"/>
              <w:jc w:val="center"/>
              <w:rPr>
                <w:sz w:val="20"/>
                <w:szCs w:val="20"/>
              </w:rPr>
            </w:pPr>
            <w:r w:rsidRPr="00EE361E">
              <w:rPr>
                <w:sz w:val="20"/>
                <w:szCs w:val="20"/>
              </w:rPr>
              <w:t>18.93%</w:t>
            </w:r>
          </w:p>
        </w:tc>
      </w:tr>
      <w:tr w:rsidR="006674D3" w:rsidRPr="00EE361E" w14:paraId="69AD6344" w14:textId="77777777" w:rsidTr="00856C1D">
        <w:trPr>
          <w:trHeight w:val="85"/>
        </w:trPr>
        <w:tc>
          <w:tcPr>
            <w:tcW w:w="2361" w:type="dxa"/>
            <w:vMerge/>
            <w:tcBorders>
              <w:left w:val="nil"/>
              <w:bottom w:val="dotted" w:sz="4" w:space="0" w:color="auto"/>
              <w:right w:val="nil"/>
            </w:tcBorders>
            <w:vAlign w:val="center"/>
          </w:tcPr>
          <w:p w14:paraId="02286BC8" w14:textId="77777777" w:rsidR="006674D3" w:rsidRPr="00EE361E" w:rsidRDefault="006674D3" w:rsidP="000025E4">
            <w:pPr>
              <w:pStyle w:val="BodyText"/>
              <w:tabs>
                <w:tab w:val="clear" w:pos="8640"/>
              </w:tabs>
              <w:ind w:firstLine="0"/>
              <w:rPr>
                <w:sz w:val="20"/>
                <w:szCs w:val="20"/>
              </w:rPr>
            </w:pPr>
          </w:p>
        </w:tc>
        <w:tc>
          <w:tcPr>
            <w:tcW w:w="1368" w:type="dxa"/>
            <w:vMerge w:val="restart"/>
            <w:tcBorders>
              <w:top w:val="single" w:sz="4" w:space="0" w:color="auto"/>
              <w:left w:val="nil"/>
              <w:right w:val="nil"/>
            </w:tcBorders>
            <w:vAlign w:val="center"/>
          </w:tcPr>
          <w:p w14:paraId="63BB8CA1" w14:textId="77777777" w:rsidR="006674D3" w:rsidRPr="00EE361E" w:rsidRDefault="006674D3" w:rsidP="000025E4">
            <w:pPr>
              <w:pStyle w:val="BodyText"/>
              <w:ind w:firstLine="0"/>
              <w:rPr>
                <w:iCs/>
                <w:sz w:val="20"/>
                <w:szCs w:val="20"/>
              </w:rPr>
            </w:pPr>
            <w:r w:rsidRPr="00EE361E">
              <w:rPr>
                <w:iCs/>
                <w:sz w:val="20"/>
                <w:szCs w:val="20"/>
              </w:rPr>
              <w:t>Gender</w:t>
            </w:r>
          </w:p>
        </w:tc>
        <w:tc>
          <w:tcPr>
            <w:tcW w:w="2225" w:type="dxa"/>
            <w:tcBorders>
              <w:top w:val="single" w:sz="4" w:space="0" w:color="auto"/>
              <w:left w:val="nil"/>
              <w:bottom w:val="dotted" w:sz="4" w:space="0" w:color="auto"/>
              <w:right w:val="nil"/>
            </w:tcBorders>
            <w:vAlign w:val="center"/>
          </w:tcPr>
          <w:p w14:paraId="2D0EE671" w14:textId="77777777" w:rsidR="006674D3" w:rsidRPr="00EE361E" w:rsidRDefault="006674D3" w:rsidP="000025E4">
            <w:pPr>
              <w:pStyle w:val="BodyText"/>
              <w:tabs>
                <w:tab w:val="clear" w:pos="8640"/>
              </w:tabs>
              <w:ind w:firstLine="0"/>
              <w:rPr>
                <w:iCs/>
                <w:sz w:val="20"/>
                <w:szCs w:val="20"/>
              </w:rPr>
            </w:pPr>
            <w:r w:rsidRPr="00EE361E">
              <w:rPr>
                <w:iCs/>
                <w:sz w:val="20"/>
                <w:szCs w:val="20"/>
              </w:rPr>
              <w:t>Men</w:t>
            </w:r>
          </w:p>
        </w:tc>
        <w:tc>
          <w:tcPr>
            <w:tcW w:w="850" w:type="dxa"/>
            <w:tcBorders>
              <w:top w:val="single" w:sz="4" w:space="0" w:color="auto"/>
              <w:left w:val="nil"/>
              <w:bottom w:val="dotted" w:sz="4" w:space="0" w:color="auto"/>
              <w:right w:val="nil"/>
            </w:tcBorders>
            <w:vAlign w:val="center"/>
          </w:tcPr>
          <w:p w14:paraId="2FAB4163" w14:textId="77777777" w:rsidR="006674D3" w:rsidRPr="00EE361E" w:rsidRDefault="006674D3" w:rsidP="000025E4">
            <w:pPr>
              <w:pStyle w:val="BodyText"/>
              <w:tabs>
                <w:tab w:val="clear" w:pos="8640"/>
              </w:tabs>
              <w:ind w:firstLine="0"/>
              <w:jc w:val="center"/>
              <w:rPr>
                <w:sz w:val="20"/>
                <w:szCs w:val="20"/>
              </w:rPr>
            </w:pPr>
            <w:r w:rsidRPr="00EE361E">
              <w:rPr>
                <w:sz w:val="20"/>
                <w:szCs w:val="20"/>
              </w:rPr>
              <w:t>31.01%</w:t>
            </w:r>
          </w:p>
        </w:tc>
        <w:tc>
          <w:tcPr>
            <w:tcW w:w="1276" w:type="dxa"/>
            <w:tcBorders>
              <w:top w:val="single" w:sz="4" w:space="0" w:color="auto"/>
              <w:left w:val="nil"/>
              <w:bottom w:val="dotted" w:sz="4" w:space="0" w:color="auto"/>
              <w:right w:val="nil"/>
            </w:tcBorders>
            <w:vAlign w:val="center"/>
          </w:tcPr>
          <w:p w14:paraId="57F83F9E" w14:textId="77777777" w:rsidR="006674D3" w:rsidRPr="00EE361E" w:rsidRDefault="006674D3" w:rsidP="000025E4">
            <w:pPr>
              <w:pStyle w:val="BodyText"/>
              <w:tabs>
                <w:tab w:val="clear" w:pos="8640"/>
              </w:tabs>
              <w:ind w:firstLine="0"/>
              <w:jc w:val="center"/>
              <w:rPr>
                <w:sz w:val="20"/>
                <w:szCs w:val="20"/>
              </w:rPr>
            </w:pPr>
            <w:r w:rsidRPr="00EE361E">
              <w:rPr>
                <w:sz w:val="20"/>
                <w:szCs w:val="20"/>
              </w:rPr>
              <w:t>20.10%</w:t>
            </w:r>
          </w:p>
        </w:tc>
      </w:tr>
      <w:tr w:rsidR="006674D3" w:rsidRPr="00EE361E" w14:paraId="7B3B29D6" w14:textId="77777777" w:rsidTr="00856C1D">
        <w:trPr>
          <w:trHeight w:val="85"/>
        </w:trPr>
        <w:tc>
          <w:tcPr>
            <w:tcW w:w="2361" w:type="dxa"/>
            <w:vMerge/>
            <w:tcBorders>
              <w:left w:val="nil"/>
              <w:bottom w:val="single" w:sz="4" w:space="0" w:color="auto"/>
              <w:right w:val="nil"/>
            </w:tcBorders>
          </w:tcPr>
          <w:p w14:paraId="3BC623DC" w14:textId="77777777" w:rsidR="006674D3" w:rsidRPr="00EE361E" w:rsidRDefault="006674D3" w:rsidP="000025E4">
            <w:pPr>
              <w:pStyle w:val="BodyText"/>
              <w:tabs>
                <w:tab w:val="clear" w:pos="8640"/>
              </w:tabs>
              <w:ind w:firstLine="0"/>
              <w:rPr>
                <w:sz w:val="20"/>
                <w:szCs w:val="20"/>
              </w:rPr>
            </w:pPr>
          </w:p>
        </w:tc>
        <w:tc>
          <w:tcPr>
            <w:tcW w:w="1368" w:type="dxa"/>
            <w:vMerge/>
            <w:tcBorders>
              <w:left w:val="nil"/>
              <w:bottom w:val="single" w:sz="4" w:space="0" w:color="auto"/>
              <w:right w:val="nil"/>
            </w:tcBorders>
          </w:tcPr>
          <w:p w14:paraId="3B5A87F0" w14:textId="77777777" w:rsidR="006674D3" w:rsidRPr="00EE361E" w:rsidRDefault="006674D3" w:rsidP="000025E4">
            <w:pPr>
              <w:pStyle w:val="BodyText"/>
              <w:tabs>
                <w:tab w:val="clear" w:pos="8640"/>
              </w:tabs>
              <w:ind w:firstLine="0"/>
              <w:rPr>
                <w:sz w:val="20"/>
                <w:szCs w:val="20"/>
              </w:rPr>
            </w:pPr>
          </w:p>
        </w:tc>
        <w:tc>
          <w:tcPr>
            <w:tcW w:w="2225" w:type="dxa"/>
            <w:tcBorders>
              <w:top w:val="single" w:sz="4" w:space="0" w:color="auto"/>
              <w:left w:val="nil"/>
              <w:bottom w:val="single" w:sz="4" w:space="0" w:color="auto"/>
              <w:right w:val="nil"/>
            </w:tcBorders>
            <w:vAlign w:val="center"/>
          </w:tcPr>
          <w:p w14:paraId="1B1DD3F0" w14:textId="77777777" w:rsidR="006674D3" w:rsidRPr="00EE361E" w:rsidRDefault="006674D3" w:rsidP="000025E4">
            <w:pPr>
              <w:pStyle w:val="BodyText"/>
              <w:tabs>
                <w:tab w:val="clear" w:pos="8640"/>
              </w:tabs>
              <w:ind w:firstLine="0"/>
              <w:rPr>
                <w:iCs/>
                <w:sz w:val="20"/>
                <w:szCs w:val="20"/>
              </w:rPr>
            </w:pPr>
            <w:r w:rsidRPr="00EE361E">
              <w:rPr>
                <w:iCs/>
                <w:sz w:val="20"/>
                <w:szCs w:val="20"/>
              </w:rPr>
              <w:t>Women</w:t>
            </w:r>
          </w:p>
        </w:tc>
        <w:tc>
          <w:tcPr>
            <w:tcW w:w="850" w:type="dxa"/>
            <w:tcBorders>
              <w:top w:val="single" w:sz="4" w:space="0" w:color="auto"/>
              <w:left w:val="nil"/>
              <w:bottom w:val="single" w:sz="4" w:space="0" w:color="auto"/>
              <w:right w:val="nil"/>
            </w:tcBorders>
            <w:vAlign w:val="center"/>
          </w:tcPr>
          <w:p w14:paraId="6258582E" w14:textId="77777777" w:rsidR="006674D3" w:rsidRPr="00EE361E" w:rsidRDefault="006674D3" w:rsidP="000025E4">
            <w:pPr>
              <w:pStyle w:val="BodyText"/>
              <w:tabs>
                <w:tab w:val="clear" w:pos="8640"/>
              </w:tabs>
              <w:ind w:firstLine="0"/>
              <w:jc w:val="center"/>
              <w:rPr>
                <w:sz w:val="20"/>
                <w:szCs w:val="20"/>
              </w:rPr>
            </w:pPr>
            <w:r w:rsidRPr="00EE361E">
              <w:rPr>
                <w:sz w:val="20"/>
                <w:szCs w:val="20"/>
              </w:rPr>
              <w:t>28.99%</w:t>
            </w:r>
          </w:p>
        </w:tc>
        <w:tc>
          <w:tcPr>
            <w:tcW w:w="1276" w:type="dxa"/>
            <w:tcBorders>
              <w:top w:val="single" w:sz="4" w:space="0" w:color="auto"/>
              <w:left w:val="nil"/>
              <w:bottom w:val="single" w:sz="4" w:space="0" w:color="auto"/>
              <w:right w:val="nil"/>
            </w:tcBorders>
            <w:vAlign w:val="center"/>
          </w:tcPr>
          <w:p w14:paraId="723BCD2D" w14:textId="77777777" w:rsidR="006674D3" w:rsidRPr="00EE361E" w:rsidRDefault="006674D3" w:rsidP="000025E4">
            <w:pPr>
              <w:pStyle w:val="BodyText"/>
              <w:tabs>
                <w:tab w:val="clear" w:pos="8640"/>
              </w:tabs>
              <w:ind w:firstLine="0"/>
              <w:jc w:val="center"/>
              <w:rPr>
                <w:sz w:val="20"/>
                <w:szCs w:val="20"/>
              </w:rPr>
            </w:pPr>
            <w:r w:rsidRPr="00EE361E">
              <w:rPr>
                <w:sz w:val="20"/>
                <w:szCs w:val="20"/>
              </w:rPr>
              <w:t>17.34%</w:t>
            </w:r>
          </w:p>
        </w:tc>
      </w:tr>
    </w:tbl>
    <w:p w14:paraId="27C0E590" w14:textId="77777777" w:rsidR="006674D3" w:rsidRPr="00EE361E" w:rsidRDefault="006674D3" w:rsidP="006674D3">
      <w:pPr>
        <w:spacing w:line="240" w:lineRule="auto"/>
        <w:rPr>
          <w:rFonts w:ascii="Times New Roman" w:hAnsi="Times New Roman" w:cs="Times New Roman"/>
        </w:r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2,287. All between-groups degrees of freedom were equal to 1, and all within-groups degrees of freedom were equal to 2,283.</w:t>
      </w:r>
      <w:r w:rsidRPr="00EE361E">
        <w:rPr>
          <w:rFonts w:ascii="Times New Roman" w:hAnsi="Times New Roman" w:cs="Calibri"/>
          <w:i/>
        </w:rPr>
        <w:t xml:space="preserve"> </w:t>
      </w:r>
    </w:p>
    <w:p w14:paraId="47C97CD0" w14:textId="6FDDAD27" w:rsidR="008263AB" w:rsidRPr="00EE361E" w:rsidRDefault="00F960E3" w:rsidP="008263A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Table S3</w:t>
      </w:r>
      <w:r w:rsidR="006065B1" w:rsidRPr="00EE361E">
        <w:rPr>
          <w:rFonts w:ascii="Times New Roman" w:hAnsi="Times New Roman" w:cs="Times New Roman"/>
        </w:rPr>
        <w:t>b</w:t>
      </w:r>
      <w:r w:rsidR="00E80C5C" w:rsidRPr="00EE361E">
        <w:rPr>
          <w:rFonts w:ascii="Times New Roman" w:hAnsi="Times New Roman" w:cs="Times New Roman"/>
        </w:rPr>
        <w:t xml:space="preserve">. </w:t>
      </w:r>
      <w:r w:rsidR="00BA550A" w:rsidRPr="00EE361E">
        <w:rPr>
          <w:rFonts w:ascii="Times New Roman" w:hAnsi="Times New Roman" w:cs="Times New Roman"/>
          <w:i/>
        </w:rPr>
        <w:t>T</w:t>
      </w:r>
      <w:r w:rsidR="008263AB" w:rsidRPr="00EE361E">
        <w:rPr>
          <w:rFonts w:ascii="Times New Roman" w:hAnsi="Times New Roman" w:cs="Times New Roman"/>
          <w:i/>
        </w:rPr>
        <w:t xml:space="preserve">ests of the </w:t>
      </w:r>
      <w:r w:rsidR="00D74237" w:rsidRPr="00EE361E">
        <w:rPr>
          <w:rFonts w:ascii="Times New Roman" w:hAnsi="Times New Roman" w:cs="Times New Roman"/>
          <w:i/>
        </w:rPr>
        <w:t>interactions between</w:t>
      </w:r>
      <w:r w:rsidR="008348FA" w:rsidRPr="00EE361E">
        <w:rPr>
          <w:rFonts w:ascii="Times New Roman" w:hAnsi="Times New Roman" w:cs="Times New Roman"/>
          <w:i/>
        </w:rPr>
        <w:t xml:space="preserve"> Survey Time and Gender</w:t>
      </w:r>
      <w:r w:rsidR="008348FA" w:rsidRPr="00EE361E">
        <w:rPr>
          <w:rFonts w:ascii="Times New Roman" w:hAnsi="Times New Roman" w:cs="Times New Roman"/>
          <w:b/>
          <w:i/>
        </w:rPr>
        <w:t xml:space="preserve"> </w:t>
      </w:r>
      <w:r w:rsidR="008348FA" w:rsidRPr="00EE361E">
        <w:rPr>
          <w:rFonts w:ascii="Times New Roman" w:hAnsi="Times New Roman" w:cs="Times New Roman"/>
          <w:i/>
        </w:rPr>
        <w:t xml:space="preserve">on each of the </w:t>
      </w:r>
      <w:r w:rsidR="00943332" w:rsidRPr="00EE361E">
        <w:rPr>
          <w:rFonts w:ascii="Times New Roman" w:hAnsi="Times New Roman" w:cs="Times New Roman"/>
          <w:i/>
        </w:rPr>
        <w:t>outcome</w:t>
      </w:r>
      <w:r w:rsidR="00D74237" w:rsidRPr="00EE361E">
        <w:rPr>
          <w:rFonts w:ascii="Times New Roman" w:hAnsi="Times New Roman" w:cs="Times New Roman"/>
          <w:i/>
        </w:rPr>
        <w:t>s variables</w:t>
      </w:r>
      <w:r w:rsidR="008348FA" w:rsidRPr="00EE361E">
        <w:rPr>
          <w:rFonts w:ascii="Times New Roman" w:hAnsi="Times New Roman" w:cs="Times New Roman"/>
          <w:i/>
        </w:rPr>
        <w:t>.</w:t>
      </w:r>
    </w:p>
    <w:p w14:paraId="00CCB1B1" w14:textId="77777777" w:rsidR="008263AB" w:rsidRPr="00EE361E" w:rsidRDefault="008263AB" w:rsidP="00E80C5C">
      <w:pPr>
        <w:widowControl w:val="0"/>
        <w:autoSpaceDE w:val="0"/>
        <w:autoSpaceDN w:val="0"/>
        <w:adjustRightInd w:val="0"/>
        <w:spacing w:after="0" w:line="480" w:lineRule="auto"/>
        <w:rPr>
          <w:rFonts w:ascii="Times New Roman" w:hAnsi="Times New Roman" w:cs="Times New Roman"/>
        </w:rPr>
      </w:pPr>
    </w:p>
    <w:tbl>
      <w:tblPr>
        <w:tblW w:w="7797"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2760"/>
        <w:gridCol w:w="1197"/>
        <w:gridCol w:w="828"/>
        <w:gridCol w:w="1594"/>
        <w:gridCol w:w="1418"/>
      </w:tblGrid>
      <w:tr w:rsidR="00DB57BB" w:rsidRPr="00EE361E" w14:paraId="686A1E96" w14:textId="77777777" w:rsidTr="00406149">
        <w:tc>
          <w:tcPr>
            <w:tcW w:w="2760" w:type="dxa"/>
            <w:tcBorders>
              <w:top w:val="single" w:sz="4" w:space="0" w:color="auto"/>
              <w:left w:val="nil"/>
              <w:bottom w:val="single" w:sz="4" w:space="0" w:color="auto"/>
              <w:right w:val="single" w:sz="4" w:space="0" w:color="FFFFFF"/>
            </w:tcBorders>
          </w:tcPr>
          <w:p w14:paraId="6B82D8C8" w14:textId="77777777" w:rsidR="00406149" w:rsidRDefault="00406149" w:rsidP="000025E4">
            <w:pPr>
              <w:pStyle w:val="BodyText"/>
              <w:tabs>
                <w:tab w:val="clear" w:pos="8640"/>
              </w:tabs>
              <w:ind w:firstLine="0"/>
              <w:rPr>
                <w:b/>
                <w:iCs/>
                <w:sz w:val="20"/>
                <w:szCs w:val="20"/>
              </w:rPr>
            </w:pPr>
          </w:p>
          <w:p w14:paraId="75A23A2A" w14:textId="06D2D546" w:rsidR="00DB57BB" w:rsidRPr="00EE361E" w:rsidRDefault="00DB57BB" w:rsidP="000025E4">
            <w:pPr>
              <w:pStyle w:val="BodyText"/>
              <w:tabs>
                <w:tab w:val="clear" w:pos="8640"/>
              </w:tabs>
              <w:ind w:firstLine="0"/>
              <w:rPr>
                <w:b/>
                <w:iCs/>
                <w:sz w:val="20"/>
                <w:szCs w:val="20"/>
              </w:rPr>
            </w:pPr>
            <w:r w:rsidRPr="00EE361E">
              <w:rPr>
                <w:b/>
                <w:iCs/>
                <w:sz w:val="20"/>
                <w:szCs w:val="20"/>
              </w:rPr>
              <w:t>Outcome variables</w:t>
            </w:r>
          </w:p>
        </w:tc>
        <w:tc>
          <w:tcPr>
            <w:tcW w:w="1197" w:type="dxa"/>
            <w:tcBorders>
              <w:top w:val="single" w:sz="4" w:space="0" w:color="auto"/>
              <w:left w:val="single" w:sz="4" w:space="0" w:color="FFFFFF"/>
              <w:bottom w:val="single" w:sz="4" w:space="0" w:color="auto"/>
              <w:right w:val="single" w:sz="4" w:space="0" w:color="FFFFFF"/>
            </w:tcBorders>
          </w:tcPr>
          <w:p w14:paraId="6B9E4ACD" w14:textId="77777777" w:rsidR="00DB57BB" w:rsidRPr="00EE361E" w:rsidRDefault="00DB57BB" w:rsidP="000025E4">
            <w:pPr>
              <w:pStyle w:val="BodyText"/>
              <w:tabs>
                <w:tab w:val="clear" w:pos="8640"/>
              </w:tabs>
              <w:ind w:firstLine="0"/>
              <w:jc w:val="center"/>
              <w:rPr>
                <w:b/>
                <w:iCs/>
                <w:sz w:val="20"/>
                <w:szCs w:val="20"/>
              </w:rPr>
            </w:pPr>
          </w:p>
        </w:tc>
        <w:tc>
          <w:tcPr>
            <w:tcW w:w="828" w:type="dxa"/>
            <w:tcBorders>
              <w:top w:val="single" w:sz="4" w:space="0" w:color="auto"/>
              <w:left w:val="nil"/>
              <w:bottom w:val="single" w:sz="4" w:space="0" w:color="auto"/>
              <w:right w:val="nil"/>
            </w:tcBorders>
          </w:tcPr>
          <w:p w14:paraId="6A15D385" w14:textId="092B7E40" w:rsidR="00DB57BB" w:rsidRPr="00EE361E" w:rsidRDefault="00DB57BB" w:rsidP="000025E4">
            <w:pPr>
              <w:pStyle w:val="BodyText"/>
              <w:tabs>
                <w:tab w:val="clear" w:pos="8640"/>
              </w:tabs>
              <w:ind w:firstLine="0"/>
              <w:jc w:val="center"/>
              <w:rPr>
                <w:b/>
                <w:i/>
                <w:iCs/>
                <w:sz w:val="20"/>
                <w:szCs w:val="20"/>
              </w:rPr>
            </w:pPr>
          </w:p>
          <w:p w14:paraId="626091D8" w14:textId="77777777" w:rsidR="00DB57BB" w:rsidRPr="00EE361E" w:rsidRDefault="00DB57BB" w:rsidP="000025E4">
            <w:pPr>
              <w:pStyle w:val="BodyText"/>
              <w:tabs>
                <w:tab w:val="clear" w:pos="8640"/>
              </w:tabs>
              <w:ind w:firstLine="0"/>
              <w:jc w:val="center"/>
              <w:rPr>
                <w:b/>
                <w:i/>
                <w:iCs/>
                <w:sz w:val="20"/>
                <w:szCs w:val="20"/>
              </w:rPr>
            </w:pPr>
            <w:r w:rsidRPr="00EE361E">
              <w:rPr>
                <w:b/>
                <w:i/>
                <w:iCs/>
                <w:sz w:val="20"/>
                <w:szCs w:val="20"/>
              </w:rPr>
              <w:t>F</w:t>
            </w:r>
          </w:p>
        </w:tc>
        <w:tc>
          <w:tcPr>
            <w:tcW w:w="1594" w:type="dxa"/>
            <w:tcBorders>
              <w:top w:val="single" w:sz="4" w:space="0" w:color="auto"/>
              <w:left w:val="nil"/>
              <w:bottom w:val="single" w:sz="4" w:space="0" w:color="auto"/>
              <w:right w:val="nil"/>
            </w:tcBorders>
          </w:tcPr>
          <w:p w14:paraId="2DC80754" w14:textId="77777777" w:rsidR="00DB57BB" w:rsidRPr="00EE361E" w:rsidRDefault="00DB57BB" w:rsidP="000025E4">
            <w:pPr>
              <w:pStyle w:val="BodyText"/>
              <w:tabs>
                <w:tab w:val="clear" w:pos="8640"/>
              </w:tabs>
              <w:ind w:firstLine="0"/>
              <w:jc w:val="center"/>
              <w:rPr>
                <w:b/>
                <w:i/>
                <w:iCs/>
                <w:sz w:val="20"/>
                <w:szCs w:val="20"/>
              </w:rPr>
            </w:pPr>
          </w:p>
          <w:p w14:paraId="6DCDDEA8" w14:textId="77777777" w:rsidR="00DB57BB" w:rsidRPr="00EE361E" w:rsidRDefault="00DB57BB" w:rsidP="000025E4">
            <w:pPr>
              <w:pStyle w:val="BodyText"/>
              <w:tabs>
                <w:tab w:val="clear" w:pos="8640"/>
              </w:tabs>
              <w:ind w:firstLine="0"/>
              <w:jc w:val="center"/>
              <w:rPr>
                <w:b/>
                <w:i/>
                <w:iCs/>
                <w:sz w:val="20"/>
                <w:szCs w:val="20"/>
              </w:rPr>
            </w:pPr>
            <w:r w:rsidRPr="00EE361E">
              <w:rPr>
                <w:b/>
                <w:i/>
                <w:iCs/>
                <w:sz w:val="20"/>
                <w:szCs w:val="20"/>
              </w:rPr>
              <w:t>p</w:t>
            </w:r>
          </w:p>
        </w:tc>
        <w:tc>
          <w:tcPr>
            <w:tcW w:w="1418" w:type="dxa"/>
            <w:tcBorders>
              <w:top w:val="single" w:sz="4" w:space="0" w:color="auto"/>
              <w:left w:val="nil"/>
              <w:bottom w:val="single" w:sz="4" w:space="0" w:color="auto"/>
              <w:right w:val="nil"/>
            </w:tcBorders>
            <w:hideMark/>
          </w:tcPr>
          <w:p w14:paraId="0DE3B544" w14:textId="77777777" w:rsidR="00DB57BB" w:rsidRPr="00EE361E" w:rsidRDefault="00DB57BB" w:rsidP="000025E4">
            <w:pPr>
              <w:pStyle w:val="BodyText"/>
              <w:tabs>
                <w:tab w:val="clear" w:pos="8640"/>
              </w:tabs>
              <w:ind w:firstLine="0"/>
              <w:jc w:val="center"/>
              <w:rPr>
                <w:b/>
                <w:i/>
                <w:iCs/>
                <w:sz w:val="20"/>
                <w:szCs w:val="20"/>
              </w:rPr>
            </w:pPr>
          </w:p>
          <w:p w14:paraId="73ADAA45" w14:textId="77777777" w:rsidR="00DB57BB" w:rsidRPr="00EE361E" w:rsidRDefault="00DB57BB" w:rsidP="000025E4">
            <w:pPr>
              <w:pStyle w:val="BodyText"/>
              <w:tabs>
                <w:tab w:val="clear" w:pos="8640"/>
              </w:tabs>
              <w:ind w:firstLine="0"/>
              <w:jc w:val="center"/>
              <w:rPr>
                <w:b/>
                <w:i/>
                <w:iCs/>
                <w:sz w:val="20"/>
                <w:szCs w:val="20"/>
              </w:rPr>
            </w:pPr>
            <w:r w:rsidRPr="00EE361E">
              <w:rPr>
                <w:b/>
                <w:i/>
                <w:sz w:val="20"/>
                <w:szCs w:val="20"/>
              </w:rPr>
              <w:t>η</w:t>
            </w:r>
            <w:r w:rsidRPr="00EE361E">
              <w:rPr>
                <w:b/>
                <w:i/>
                <w:sz w:val="20"/>
                <w:szCs w:val="20"/>
                <w:vertAlign w:val="superscript"/>
              </w:rPr>
              <w:t>2</w:t>
            </w:r>
          </w:p>
        </w:tc>
      </w:tr>
      <w:tr w:rsidR="00DB57BB" w:rsidRPr="00EE361E" w14:paraId="7621BF3F" w14:textId="77777777" w:rsidTr="00874779">
        <w:trPr>
          <w:trHeight w:val="551"/>
        </w:trPr>
        <w:tc>
          <w:tcPr>
            <w:tcW w:w="2760" w:type="dxa"/>
            <w:vMerge w:val="restart"/>
            <w:tcBorders>
              <w:top w:val="single" w:sz="4" w:space="0" w:color="auto"/>
              <w:left w:val="nil"/>
              <w:right w:val="single" w:sz="4" w:space="0" w:color="FFFFFF"/>
            </w:tcBorders>
            <w:vAlign w:val="center"/>
          </w:tcPr>
          <w:p w14:paraId="74749922" w14:textId="2A7CBDF3" w:rsidR="00DB57BB" w:rsidRPr="00EE361E" w:rsidRDefault="00DB57BB" w:rsidP="000025E4">
            <w:pPr>
              <w:pStyle w:val="BodyText"/>
              <w:spacing w:line="240" w:lineRule="auto"/>
              <w:ind w:firstLine="0"/>
              <w:rPr>
                <w:sz w:val="20"/>
                <w:szCs w:val="20"/>
              </w:rPr>
            </w:pPr>
            <w:r w:rsidRPr="00EE361E">
              <w:rPr>
                <w:sz w:val="20"/>
                <w:szCs w:val="20"/>
              </w:rPr>
              <w:t>1. Modern Sexism</w:t>
            </w:r>
          </w:p>
        </w:tc>
        <w:tc>
          <w:tcPr>
            <w:tcW w:w="1197" w:type="dxa"/>
            <w:tcBorders>
              <w:top w:val="single" w:sz="4" w:space="0" w:color="auto"/>
              <w:left w:val="single" w:sz="4" w:space="0" w:color="FFFFFF"/>
              <w:bottom w:val="single" w:sz="4" w:space="0" w:color="auto"/>
              <w:right w:val="single" w:sz="4" w:space="0" w:color="FFFFFF"/>
            </w:tcBorders>
            <w:vAlign w:val="center"/>
          </w:tcPr>
          <w:p w14:paraId="38239BCC" w14:textId="69955382"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491CB0E8" w14:textId="1024F172" w:rsidR="00DB57BB" w:rsidRPr="00EE361E" w:rsidRDefault="00DB57BB" w:rsidP="000025E4">
            <w:pPr>
              <w:pStyle w:val="BodyText"/>
              <w:tabs>
                <w:tab w:val="clear" w:pos="8640"/>
              </w:tabs>
              <w:ind w:firstLine="0"/>
              <w:jc w:val="center"/>
              <w:rPr>
                <w:sz w:val="20"/>
                <w:szCs w:val="20"/>
              </w:rPr>
            </w:pPr>
            <w:r w:rsidRPr="00EE361E">
              <w:rPr>
                <w:sz w:val="20"/>
                <w:szCs w:val="20"/>
              </w:rPr>
              <w:t>1.74</w:t>
            </w:r>
          </w:p>
        </w:tc>
        <w:tc>
          <w:tcPr>
            <w:tcW w:w="1594" w:type="dxa"/>
            <w:tcBorders>
              <w:top w:val="single" w:sz="4" w:space="0" w:color="auto"/>
              <w:left w:val="nil"/>
              <w:bottom w:val="single" w:sz="4" w:space="0" w:color="auto"/>
              <w:right w:val="nil"/>
            </w:tcBorders>
            <w:vAlign w:val="center"/>
          </w:tcPr>
          <w:p w14:paraId="6CBB9F47" w14:textId="744F67F2" w:rsidR="00DB57BB" w:rsidRPr="00EE361E" w:rsidRDefault="00DB57BB" w:rsidP="000025E4">
            <w:pPr>
              <w:pStyle w:val="BodyText"/>
              <w:tabs>
                <w:tab w:val="clear" w:pos="8640"/>
              </w:tabs>
              <w:ind w:firstLine="0"/>
              <w:jc w:val="center"/>
              <w:rPr>
                <w:sz w:val="20"/>
                <w:szCs w:val="20"/>
              </w:rPr>
            </w:pPr>
            <w:r w:rsidRPr="00EE361E">
              <w:rPr>
                <w:sz w:val="20"/>
                <w:szCs w:val="20"/>
              </w:rPr>
              <w:t>0.19</w:t>
            </w:r>
          </w:p>
        </w:tc>
        <w:tc>
          <w:tcPr>
            <w:tcW w:w="1418" w:type="dxa"/>
            <w:tcBorders>
              <w:top w:val="single" w:sz="4" w:space="0" w:color="auto"/>
              <w:left w:val="nil"/>
              <w:bottom w:val="single" w:sz="4" w:space="0" w:color="auto"/>
              <w:right w:val="nil"/>
            </w:tcBorders>
            <w:vAlign w:val="center"/>
          </w:tcPr>
          <w:p w14:paraId="74DA4F51" w14:textId="25539E56" w:rsidR="00DB57BB" w:rsidRPr="00EE361E" w:rsidRDefault="00DB57BB" w:rsidP="000025E4">
            <w:pPr>
              <w:pStyle w:val="BodyText"/>
              <w:tabs>
                <w:tab w:val="clear" w:pos="8640"/>
              </w:tabs>
              <w:ind w:firstLine="0"/>
              <w:jc w:val="center"/>
              <w:rPr>
                <w:sz w:val="20"/>
                <w:szCs w:val="20"/>
              </w:rPr>
            </w:pPr>
            <w:r w:rsidRPr="00EE361E">
              <w:rPr>
                <w:sz w:val="20"/>
                <w:szCs w:val="20"/>
              </w:rPr>
              <w:t>0.001</w:t>
            </w:r>
          </w:p>
        </w:tc>
      </w:tr>
      <w:tr w:rsidR="00DB57BB" w:rsidRPr="00EE361E" w14:paraId="6D955A23" w14:textId="77777777" w:rsidTr="00874779">
        <w:trPr>
          <w:trHeight w:val="518"/>
        </w:trPr>
        <w:tc>
          <w:tcPr>
            <w:tcW w:w="2760" w:type="dxa"/>
            <w:vMerge/>
            <w:tcBorders>
              <w:left w:val="nil"/>
              <w:right w:val="single" w:sz="4" w:space="0" w:color="FFFFFF"/>
            </w:tcBorders>
            <w:vAlign w:val="center"/>
          </w:tcPr>
          <w:p w14:paraId="0B61B0B7" w14:textId="2F5D5BB8" w:rsidR="00DB57BB" w:rsidRPr="00EE361E" w:rsidRDefault="00DB57BB" w:rsidP="000025E4">
            <w:pPr>
              <w:pStyle w:val="BodyText"/>
              <w:spacing w:line="240" w:lineRule="auto"/>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3DC50923" w14:textId="20B1801D"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4AFC6772" w14:textId="2C9A69CB" w:rsidR="00DB57BB" w:rsidRPr="00EE361E" w:rsidRDefault="00DB57BB" w:rsidP="000025E4">
            <w:pPr>
              <w:pStyle w:val="BodyText"/>
              <w:tabs>
                <w:tab w:val="clear" w:pos="8640"/>
              </w:tabs>
              <w:ind w:firstLine="0"/>
              <w:jc w:val="center"/>
              <w:rPr>
                <w:sz w:val="20"/>
                <w:szCs w:val="20"/>
              </w:rPr>
            </w:pPr>
            <w:r w:rsidRPr="00EE361E">
              <w:rPr>
                <w:sz w:val="20"/>
                <w:szCs w:val="20"/>
              </w:rPr>
              <w:t>187.28</w:t>
            </w:r>
          </w:p>
        </w:tc>
        <w:tc>
          <w:tcPr>
            <w:tcW w:w="1594" w:type="dxa"/>
            <w:tcBorders>
              <w:top w:val="single" w:sz="4" w:space="0" w:color="auto"/>
              <w:left w:val="nil"/>
              <w:bottom w:val="single" w:sz="4" w:space="0" w:color="auto"/>
              <w:right w:val="nil"/>
            </w:tcBorders>
            <w:vAlign w:val="center"/>
          </w:tcPr>
          <w:p w14:paraId="50195130" w14:textId="3AD953A8"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c>
          <w:tcPr>
            <w:tcW w:w="1418" w:type="dxa"/>
            <w:tcBorders>
              <w:top w:val="single" w:sz="4" w:space="0" w:color="auto"/>
              <w:left w:val="nil"/>
              <w:bottom w:val="single" w:sz="4" w:space="0" w:color="auto"/>
              <w:right w:val="nil"/>
            </w:tcBorders>
            <w:vAlign w:val="center"/>
          </w:tcPr>
          <w:p w14:paraId="764C70EE" w14:textId="3E6B35BD" w:rsidR="00DB57BB" w:rsidRPr="00EE361E" w:rsidRDefault="00DB57BB" w:rsidP="000025E4">
            <w:pPr>
              <w:pStyle w:val="BodyText"/>
              <w:tabs>
                <w:tab w:val="clear" w:pos="8640"/>
              </w:tabs>
              <w:ind w:firstLine="0"/>
              <w:jc w:val="center"/>
              <w:rPr>
                <w:sz w:val="20"/>
                <w:szCs w:val="20"/>
              </w:rPr>
            </w:pPr>
            <w:r w:rsidRPr="00EE361E">
              <w:rPr>
                <w:sz w:val="20"/>
                <w:szCs w:val="20"/>
              </w:rPr>
              <w:t>0.08</w:t>
            </w:r>
          </w:p>
        </w:tc>
      </w:tr>
      <w:tr w:rsidR="00DB57BB" w:rsidRPr="00EE361E" w14:paraId="7ABA679F" w14:textId="77777777" w:rsidTr="00874779">
        <w:trPr>
          <w:trHeight w:val="415"/>
        </w:trPr>
        <w:tc>
          <w:tcPr>
            <w:tcW w:w="2760" w:type="dxa"/>
            <w:vMerge/>
            <w:tcBorders>
              <w:left w:val="nil"/>
              <w:bottom w:val="single" w:sz="4" w:space="0" w:color="auto"/>
              <w:right w:val="single" w:sz="4" w:space="0" w:color="FFFFFF"/>
            </w:tcBorders>
            <w:vAlign w:val="center"/>
            <w:hideMark/>
          </w:tcPr>
          <w:p w14:paraId="4A2454B5" w14:textId="7BD0BA16" w:rsidR="00DB57BB" w:rsidRPr="00EE361E" w:rsidRDefault="00DB57BB" w:rsidP="000025E4">
            <w:pPr>
              <w:pStyle w:val="BodyText"/>
              <w:tabs>
                <w:tab w:val="clear" w:pos="8640"/>
              </w:tabs>
              <w:spacing w:line="240" w:lineRule="auto"/>
              <w:ind w:firstLine="0"/>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6ED27307" w14:textId="77777777" w:rsidR="00DB57BB" w:rsidRPr="00EE361E" w:rsidRDefault="00DB57BB" w:rsidP="000025E4">
            <w:pPr>
              <w:pStyle w:val="BodyText"/>
              <w:tabs>
                <w:tab w:val="clear" w:pos="8640"/>
              </w:tabs>
              <w:ind w:firstLine="0"/>
              <w:rPr>
                <w:iCs/>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5164CAA7" w14:textId="0D7F3A8E" w:rsidR="00DB57BB" w:rsidRPr="00EE361E" w:rsidRDefault="00DB57BB" w:rsidP="000025E4">
            <w:pPr>
              <w:pStyle w:val="BodyText"/>
              <w:tabs>
                <w:tab w:val="clear" w:pos="8640"/>
              </w:tabs>
              <w:ind w:firstLine="0"/>
              <w:jc w:val="center"/>
              <w:rPr>
                <w:sz w:val="20"/>
                <w:szCs w:val="20"/>
              </w:rPr>
            </w:pPr>
            <w:r w:rsidRPr="00EE361E">
              <w:rPr>
                <w:sz w:val="20"/>
                <w:szCs w:val="20"/>
              </w:rPr>
              <w:t>0.36</w:t>
            </w:r>
          </w:p>
        </w:tc>
        <w:tc>
          <w:tcPr>
            <w:tcW w:w="1594" w:type="dxa"/>
            <w:tcBorders>
              <w:top w:val="single" w:sz="4" w:space="0" w:color="auto"/>
              <w:left w:val="nil"/>
              <w:bottom w:val="single" w:sz="4" w:space="0" w:color="auto"/>
              <w:right w:val="nil"/>
            </w:tcBorders>
            <w:vAlign w:val="center"/>
          </w:tcPr>
          <w:p w14:paraId="22BF511F" w14:textId="77777777" w:rsidR="00DB57BB" w:rsidRPr="00EE361E" w:rsidRDefault="00DB57BB" w:rsidP="000025E4">
            <w:pPr>
              <w:pStyle w:val="BodyText"/>
              <w:tabs>
                <w:tab w:val="clear" w:pos="8640"/>
              </w:tabs>
              <w:ind w:firstLine="0"/>
              <w:jc w:val="center"/>
              <w:rPr>
                <w:sz w:val="20"/>
                <w:szCs w:val="20"/>
              </w:rPr>
            </w:pPr>
            <w:r w:rsidRPr="00EE361E">
              <w:rPr>
                <w:sz w:val="20"/>
                <w:szCs w:val="20"/>
              </w:rPr>
              <w:t>0.55</w:t>
            </w:r>
          </w:p>
        </w:tc>
        <w:tc>
          <w:tcPr>
            <w:tcW w:w="1418" w:type="dxa"/>
            <w:tcBorders>
              <w:top w:val="single" w:sz="4" w:space="0" w:color="auto"/>
              <w:left w:val="nil"/>
              <w:bottom w:val="single" w:sz="4" w:space="0" w:color="auto"/>
              <w:right w:val="nil"/>
            </w:tcBorders>
            <w:vAlign w:val="center"/>
          </w:tcPr>
          <w:p w14:paraId="2097CDAF" w14:textId="471551F1"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5BFEA71B" w14:textId="77777777" w:rsidTr="00874779">
        <w:trPr>
          <w:trHeight w:val="572"/>
        </w:trPr>
        <w:tc>
          <w:tcPr>
            <w:tcW w:w="2760" w:type="dxa"/>
            <w:vMerge w:val="restart"/>
            <w:tcBorders>
              <w:top w:val="single" w:sz="4" w:space="0" w:color="auto"/>
              <w:left w:val="nil"/>
              <w:right w:val="single" w:sz="4" w:space="0" w:color="FFFFFF"/>
            </w:tcBorders>
            <w:vAlign w:val="center"/>
          </w:tcPr>
          <w:p w14:paraId="7C40A1D9" w14:textId="6E1657D5" w:rsidR="00DB57BB" w:rsidRPr="00EE361E" w:rsidRDefault="00DB57BB" w:rsidP="000025E4">
            <w:pPr>
              <w:pStyle w:val="BodyText"/>
              <w:spacing w:line="240" w:lineRule="auto"/>
              <w:ind w:firstLine="0"/>
              <w:rPr>
                <w:sz w:val="20"/>
                <w:szCs w:val="20"/>
              </w:rPr>
            </w:pPr>
            <w:r w:rsidRPr="00EE361E">
              <w:rPr>
                <w:sz w:val="20"/>
                <w:szCs w:val="20"/>
              </w:rPr>
              <w:t>2. Disturbance with the gender pay gap</w:t>
            </w:r>
          </w:p>
        </w:tc>
        <w:tc>
          <w:tcPr>
            <w:tcW w:w="1197" w:type="dxa"/>
            <w:tcBorders>
              <w:top w:val="single" w:sz="4" w:space="0" w:color="auto"/>
              <w:left w:val="single" w:sz="4" w:space="0" w:color="FFFFFF"/>
              <w:bottom w:val="single" w:sz="4" w:space="0" w:color="auto"/>
              <w:right w:val="single" w:sz="4" w:space="0" w:color="FFFFFF"/>
            </w:tcBorders>
            <w:vAlign w:val="center"/>
          </w:tcPr>
          <w:p w14:paraId="568DEF27" w14:textId="721FF08F"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411CC492" w14:textId="759D0C60" w:rsidR="00DB57BB" w:rsidRPr="00EE361E" w:rsidRDefault="00DB57BB" w:rsidP="000025E4">
            <w:pPr>
              <w:pStyle w:val="BodyText"/>
              <w:tabs>
                <w:tab w:val="clear" w:pos="8640"/>
              </w:tabs>
              <w:ind w:firstLine="0"/>
              <w:jc w:val="center"/>
              <w:rPr>
                <w:sz w:val="20"/>
                <w:szCs w:val="20"/>
              </w:rPr>
            </w:pPr>
            <w:r w:rsidRPr="00EE361E">
              <w:rPr>
                <w:sz w:val="20"/>
                <w:szCs w:val="20"/>
              </w:rPr>
              <w:t>0.002</w:t>
            </w:r>
          </w:p>
        </w:tc>
        <w:tc>
          <w:tcPr>
            <w:tcW w:w="1594" w:type="dxa"/>
            <w:tcBorders>
              <w:top w:val="single" w:sz="4" w:space="0" w:color="auto"/>
              <w:left w:val="nil"/>
              <w:bottom w:val="single" w:sz="4" w:space="0" w:color="auto"/>
              <w:right w:val="nil"/>
            </w:tcBorders>
            <w:vAlign w:val="center"/>
          </w:tcPr>
          <w:p w14:paraId="07ADE644" w14:textId="40137424" w:rsidR="00DB57BB" w:rsidRPr="00EE361E" w:rsidRDefault="00DB57BB" w:rsidP="000025E4">
            <w:pPr>
              <w:pStyle w:val="BodyText"/>
              <w:tabs>
                <w:tab w:val="clear" w:pos="8640"/>
              </w:tabs>
              <w:ind w:firstLine="0"/>
              <w:jc w:val="center"/>
              <w:rPr>
                <w:sz w:val="20"/>
                <w:szCs w:val="20"/>
              </w:rPr>
            </w:pPr>
            <w:r w:rsidRPr="00EE361E">
              <w:rPr>
                <w:sz w:val="20"/>
                <w:szCs w:val="20"/>
              </w:rPr>
              <w:t>0.97</w:t>
            </w:r>
          </w:p>
        </w:tc>
        <w:tc>
          <w:tcPr>
            <w:tcW w:w="1418" w:type="dxa"/>
            <w:tcBorders>
              <w:top w:val="single" w:sz="4" w:space="0" w:color="auto"/>
              <w:left w:val="nil"/>
              <w:bottom w:val="single" w:sz="4" w:space="0" w:color="auto"/>
              <w:right w:val="nil"/>
            </w:tcBorders>
            <w:vAlign w:val="center"/>
          </w:tcPr>
          <w:p w14:paraId="35676E49" w14:textId="455B58CD"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4DBADF14" w14:textId="77777777" w:rsidTr="00874779">
        <w:trPr>
          <w:trHeight w:val="546"/>
        </w:trPr>
        <w:tc>
          <w:tcPr>
            <w:tcW w:w="2760" w:type="dxa"/>
            <w:vMerge/>
            <w:tcBorders>
              <w:left w:val="nil"/>
              <w:right w:val="single" w:sz="4" w:space="0" w:color="FFFFFF"/>
            </w:tcBorders>
            <w:vAlign w:val="center"/>
          </w:tcPr>
          <w:p w14:paraId="766A35DB" w14:textId="067F4703" w:rsidR="00DB57BB" w:rsidRPr="00EE361E" w:rsidRDefault="00DB57BB" w:rsidP="000025E4">
            <w:pPr>
              <w:pStyle w:val="BodyText"/>
              <w:spacing w:line="240" w:lineRule="auto"/>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63A0FAEF" w14:textId="4E5CA51F"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0F2EBAD3" w14:textId="28455092" w:rsidR="00DB57BB" w:rsidRPr="00EE361E" w:rsidRDefault="00DB57BB" w:rsidP="000025E4">
            <w:pPr>
              <w:pStyle w:val="BodyText"/>
              <w:tabs>
                <w:tab w:val="clear" w:pos="8640"/>
              </w:tabs>
              <w:ind w:firstLine="0"/>
              <w:jc w:val="center"/>
              <w:rPr>
                <w:sz w:val="20"/>
                <w:szCs w:val="20"/>
              </w:rPr>
            </w:pPr>
            <w:r w:rsidRPr="00EE361E">
              <w:rPr>
                <w:sz w:val="20"/>
                <w:szCs w:val="20"/>
              </w:rPr>
              <w:t>346.11</w:t>
            </w:r>
          </w:p>
        </w:tc>
        <w:tc>
          <w:tcPr>
            <w:tcW w:w="1594" w:type="dxa"/>
            <w:tcBorders>
              <w:top w:val="single" w:sz="4" w:space="0" w:color="auto"/>
              <w:left w:val="nil"/>
              <w:bottom w:val="single" w:sz="4" w:space="0" w:color="auto"/>
              <w:right w:val="nil"/>
            </w:tcBorders>
            <w:vAlign w:val="center"/>
          </w:tcPr>
          <w:p w14:paraId="0EC1DDC3" w14:textId="0630C8A2"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c>
          <w:tcPr>
            <w:tcW w:w="1418" w:type="dxa"/>
            <w:tcBorders>
              <w:top w:val="single" w:sz="4" w:space="0" w:color="auto"/>
              <w:left w:val="nil"/>
              <w:bottom w:val="single" w:sz="4" w:space="0" w:color="auto"/>
              <w:right w:val="nil"/>
            </w:tcBorders>
            <w:vAlign w:val="center"/>
          </w:tcPr>
          <w:p w14:paraId="3E6542A7" w14:textId="0E8A8BD1" w:rsidR="00DB57BB" w:rsidRPr="00EE361E" w:rsidRDefault="00DB57BB" w:rsidP="000025E4">
            <w:pPr>
              <w:pStyle w:val="BodyText"/>
              <w:tabs>
                <w:tab w:val="clear" w:pos="8640"/>
              </w:tabs>
              <w:ind w:firstLine="0"/>
              <w:jc w:val="center"/>
              <w:rPr>
                <w:sz w:val="20"/>
                <w:szCs w:val="20"/>
              </w:rPr>
            </w:pPr>
            <w:r w:rsidRPr="00EE361E">
              <w:rPr>
                <w:sz w:val="20"/>
                <w:szCs w:val="20"/>
              </w:rPr>
              <w:t>0.13</w:t>
            </w:r>
          </w:p>
        </w:tc>
      </w:tr>
      <w:tr w:rsidR="00DB57BB" w:rsidRPr="00EE361E" w14:paraId="7BF3AB60" w14:textId="77777777" w:rsidTr="00874779">
        <w:trPr>
          <w:trHeight w:val="412"/>
        </w:trPr>
        <w:tc>
          <w:tcPr>
            <w:tcW w:w="2760" w:type="dxa"/>
            <w:vMerge/>
            <w:tcBorders>
              <w:left w:val="nil"/>
              <w:bottom w:val="single" w:sz="4" w:space="0" w:color="auto"/>
              <w:right w:val="single" w:sz="4" w:space="0" w:color="FFFFFF"/>
            </w:tcBorders>
            <w:vAlign w:val="center"/>
            <w:hideMark/>
          </w:tcPr>
          <w:p w14:paraId="68F103DC" w14:textId="2F4A1621" w:rsidR="00DB57BB" w:rsidRPr="00EE361E" w:rsidRDefault="00DB57BB" w:rsidP="000025E4">
            <w:pPr>
              <w:pStyle w:val="BodyText"/>
              <w:tabs>
                <w:tab w:val="clear" w:pos="8640"/>
              </w:tabs>
              <w:spacing w:line="240" w:lineRule="auto"/>
              <w:ind w:firstLine="0"/>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012E06BD" w14:textId="77777777" w:rsidR="00DB57BB" w:rsidRPr="00EE361E" w:rsidRDefault="00DB57BB" w:rsidP="000025E4">
            <w:pPr>
              <w:pStyle w:val="BodyText"/>
              <w:tabs>
                <w:tab w:val="clear" w:pos="8640"/>
              </w:tabs>
              <w:ind w:firstLine="0"/>
              <w:rPr>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2E5E1AC9" w14:textId="4EE42A89" w:rsidR="00DB57BB" w:rsidRPr="00EE361E" w:rsidRDefault="00DB57BB" w:rsidP="000025E4">
            <w:pPr>
              <w:pStyle w:val="BodyText"/>
              <w:tabs>
                <w:tab w:val="clear" w:pos="8640"/>
              </w:tabs>
              <w:ind w:firstLine="0"/>
              <w:jc w:val="center"/>
              <w:rPr>
                <w:sz w:val="20"/>
                <w:szCs w:val="20"/>
              </w:rPr>
            </w:pPr>
            <w:r w:rsidRPr="00EE361E">
              <w:rPr>
                <w:sz w:val="20"/>
                <w:szCs w:val="20"/>
              </w:rPr>
              <w:t>0.08</w:t>
            </w:r>
          </w:p>
        </w:tc>
        <w:tc>
          <w:tcPr>
            <w:tcW w:w="1594" w:type="dxa"/>
            <w:tcBorders>
              <w:top w:val="single" w:sz="4" w:space="0" w:color="auto"/>
              <w:left w:val="nil"/>
              <w:bottom w:val="single" w:sz="4" w:space="0" w:color="auto"/>
              <w:right w:val="nil"/>
            </w:tcBorders>
            <w:vAlign w:val="center"/>
          </w:tcPr>
          <w:p w14:paraId="6B365940" w14:textId="77777777" w:rsidR="00DB57BB" w:rsidRPr="00EE361E" w:rsidRDefault="00DB57BB" w:rsidP="000025E4">
            <w:pPr>
              <w:pStyle w:val="BodyText"/>
              <w:tabs>
                <w:tab w:val="clear" w:pos="8640"/>
              </w:tabs>
              <w:ind w:firstLine="0"/>
              <w:jc w:val="center"/>
              <w:rPr>
                <w:sz w:val="20"/>
                <w:szCs w:val="20"/>
              </w:rPr>
            </w:pPr>
            <w:r w:rsidRPr="00EE361E">
              <w:rPr>
                <w:sz w:val="20"/>
                <w:szCs w:val="20"/>
              </w:rPr>
              <w:t>0.78</w:t>
            </w:r>
          </w:p>
        </w:tc>
        <w:tc>
          <w:tcPr>
            <w:tcW w:w="1418" w:type="dxa"/>
            <w:tcBorders>
              <w:top w:val="single" w:sz="4" w:space="0" w:color="auto"/>
              <w:left w:val="nil"/>
              <w:bottom w:val="single" w:sz="4" w:space="0" w:color="auto"/>
              <w:right w:val="nil"/>
            </w:tcBorders>
            <w:vAlign w:val="center"/>
          </w:tcPr>
          <w:p w14:paraId="1F0AC9FD" w14:textId="77777777"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6E17B832" w14:textId="77777777" w:rsidTr="00874779">
        <w:trPr>
          <w:trHeight w:val="566"/>
        </w:trPr>
        <w:tc>
          <w:tcPr>
            <w:tcW w:w="2760" w:type="dxa"/>
            <w:vMerge w:val="restart"/>
            <w:tcBorders>
              <w:top w:val="single" w:sz="4" w:space="0" w:color="auto"/>
              <w:left w:val="nil"/>
              <w:right w:val="single" w:sz="4" w:space="0" w:color="FFFFFF"/>
            </w:tcBorders>
            <w:vAlign w:val="center"/>
          </w:tcPr>
          <w:p w14:paraId="640E01B5" w14:textId="1400495F" w:rsidR="00DB57BB" w:rsidRPr="00EE361E" w:rsidRDefault="00DB57BB" w:rsidP="000025E4">
            <w:pPr>
              <w:pStyle w:val="BodyText"/>
              <w:spacing w:line="240" w:lineRule="auto"/>
              <w:ind w:firstLine="0"/>
              <w:rPr>
                <w:sz w:val="20"/>
                <w:szCs w:val="20"/>
              </w:rPr>
            </w:pPr>
            <w:r w:rsidRPr="00EE361E">
              <w:rPr>
                <w:sz w:val="20"/>
                <w:szCs w:val="20"/>
              </w:rPr>
              <w:t>3. Perceptions of gender discrimination against women</w:t>
            </w:r>
          </w:p>
        </w:tc>
        <w:tc>
          <w:tcPr>
            <w:tcW w:w="1197" w:type="dxa"/>
            <w:tcBorders>
              <w:top w:val="single" w:sz="4" w:space="0" w:color="auto"/>
              <w:left w:val="single" w:sz="4" w:space="0" w:color="FFFFFF"/>
              <w:bottom w:val="single" w:sz="4" w:space="0" w:color="auto"/>
              <w:right w:val="single" w:sz="4" w:space="0" w:color="FFFFFF"/>
            </w:tcBorders>
            <w:vAlign w:val="center"/>
          </w:tcPr>
          <w:p w14:paraId="08646E80" w14:textId="793F0B15"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7F299D3F" w14:textId="533A3097" w:rsidR="00DB57BB" w:rsidRPr="00EE361E" w:rsidRDefault="00DB57BB" w:rsidP="000025E4">
            <w:pPr>
              <w:pStyle w:val="BodyText"/>
              <w:tabs>
                <w:tab w:val="clear" w:pos="8640"/>
              </w:tabs>
              <w:ind w:firstLine="0"/>
              <w:jc w:val="center"/>
              <w:rPr>
                <w:sz w:val="20"/>
                <w:szCs w:val="20"/>
              </w:rPr>
            </w:pPr>
            <w:r w:rsidRPr="00EE361E">
              <w:rPr>
                <w:sz w:val="20"/>
                <w:szCs w:val="20"/>
              </w:rPr>
              <w:t>0.24</w:t>
            </w:r>
          </w:p>
        </w:tc>
        <w:tc>
          <w:tcPr>
            <w:tcW w:w="1594" w:type="dxa"/>
            <w:tcBorders>
              <w:top w:val="single" w:sz="4" w:space="0" w:color="auto"/>
              <w:left w:val="nil"/>
              <w:bottom w:val="single" w:sz="4" w:space="0" w:color="auto"/>
              <w:right w:val="nil"/>
            </w:tcBorders>
            <w:vAlign w:val="center"/>
          </w:tcPr>
          <w:p w14:paraId="7A828793" w14:textId="7A66FCD3" w:rsidR="00DB57BB" w:rsidRPr="00EE361E" w:rsidRDefault="00DB57BB" w:rsidP="000025E4">
            <w:pPr>
              <w:pStyle w:val="BodyText"/>
              <w:tabs>
                <w:tab w:val="clear" w:pos="8640"/>
              </w:tabs>
              <w:ind w:firstLine="0"/>
              <w:jc w:val="center"/>
              <w:rPr>
                <w:sz w:val="20"/>
                <w:szCs w:val="20"/>
              </w:rPr>
            </w:pPr>
            <w:r w:rsidRPr="00EE361E">
              <w:rPr>
                <w:sz w:val="20"/>
                <w:szCs w:val="20"/>
              </w:rPr>
              <w:t>0.62</w:t>
            </w:r>
          </w:p>
        </w:tc>
        <w:tc>
          <w:tcPr>
            <w:tcW w:w="1418" w:type="dxa"/>
            <w:tcBorders>
              <w:top w:val="single" w:sz="4" w:space="0" w:color="auto"/>
              <w:left w:val="nil"/>
              <w:bottom w:val="single" w:sz="4" w:space="0" w:color="auto"/>
              <w:right w:val="nil"/>
            </w:tcBorders>
            <w:vAlign w:val="center"/>
          </w:tcPr>
          <w:p w14:paraId="7C97FED2" w14:textId="3F46562C"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17E68071" w14:textId="77777777" w:rsidTr="00874779">
        <w:trPr>
          <w:trHeight w:val="556"/>
        </w:trPr>
        <w:tc>
          <w:tcPr>
            <w:tcW w:w="2760" w:type="dxa"/>
            <w:vMerge/>
            <w:tcBorders>
              <w:left w:val="nil"/>
              <w:right w:val="single" w:sz="4" w:space="0" w:color="FFFFFF"/>
            </w:tcBorders>
            <w:vAlign w:val="center"/>
          </w:tcPr>
          <w:p w14:paraId="22C6509F" w14:textId="576D37BE" w:rsidR="00DB57BB" w:rsidRPr="00EE361E" w:rsidRDefault="00DB57BB" w:rsidP="000025E4">
            <w:pPr>
              <w:pStyle w:val="BodyText"/>
              <w:spacing w:line="240" w:lineRule="auto"/>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2D0FAC12" w14:textId="02990FDB"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7DC8F028" w14:textId="641E6E19" w:rsidR="00DB57BB" w:rsidRPr="00EE361E" w:rsidRDefault="00DB57BB" w:rsidP="000025E4">
            <w:pPr>
              <w:pStyle w:val="BodyText"/>
              <w:tabs>
                <w:tab w:val="clear" w:pos="8640"/>
              </w:tabs>
              <w:ind w:firstLine="0"/>
              <w:jc w:val="center"/>
              <w:rPr>
                <w:sz w:val="20"/>
                <w:szCs w:val="20"/>
              </w:rPr>
            </w:pPr>
            <w:r w:rsidRPr="00EE361E">
              <w:rPr>
                <w:sz w:val="20"/>
                <w:szCs w:val="20"/>
              </w:rPr>
              <w:t>56.90</w:t>
            </w:r>
          </w:p>
        </w:tc>
        <w:tc>
          <w:tcPr>
            <w:tcW w:w="1594" w:type="dxa"/>
            <w:tcBorders>
              <w:top w:val="single" w:sz="4" w:space="0" w:color="auto"/>
              <w:left w:val="nil"/>
              <w:bottom w:val="single" w:sz="4" w:space="0" w:color="auto"/>
              <w:right w:val="nil"/>
            </w:tcBorders>
            <w:vAlign w:val="center"/>
          </w:tcPr>
          <w:p w14:paraId="20B23315" w14:textId="7E72B1C2"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c>
          <w:tcPr>
            <w:tcW w:w="1418" w:type="dxa"/>
            <w:tcBorders>
              <w:top w:val="single" w:sz="4" w:space="0" w:color="auto"/>
              <w:left w:val="nil"/>
              <w:bottom w:val="single" w:sz="4" w:space="0" w:color="auto"/>
              <w:right w:val="nil"/>
            </w:tcBorders>
            <w:vAlign w:val="center"/>
          </w:tcPr>
          <w:p w14:paraId="6F5E8378" w14:textId="44DF42B7" w:rsidR="00DB57BB" w:rsidRPr="00EE361E" w:rsidRDefault="00DB57BB" w:rsidP="000025E4">
            <w:pPr>
              <w:pStyle w:val="BodyText"/>
              <w:tabs>
                <w:tab w:val="clear" w:pos="8640"/>
              </w:tabs>
              <w:ind w:firstLine="0"/>
              <w:jc w:val="center"/>
              <w:rPr>
                <w:sz w:val="20"/>
                <w:szCs w:val="20"/>
              </w:rPr>
            </w:pPr>
            <w:r w:rsidRPr="00EE361E">
              <w:rPr>
                <w:sz w:val="20"/>
                <w:szCs w:val="20"/>
              </w:rPr>
              <w:t>0.02</w:t>
            </w:r>
          </w:p>
        </w:tc>
      </w:tr>
      <w:tr w:rsidR="00DB57BB" w:rsidRPr="00EE361E" w14:paraId="7FD598B6" w14:textId="77777777" w:rsidTr="00874779">
        <w:trPr>
          <w:trHeight w:val="408"/>
        </w:trPr>
        <w:tc>
          <w:tcPr>
            <w:tcW w:w="2760" w:type="dxa"/>
            <w:vMerge/>
            <w:tcBorders>
              <w:left w:val="nil"/>
              <w:bottom w:val="single" w:sz="4" w:space="0" w:color="auto"/>
              <w:right w:val="single" w:sz="4" w:space="0" w:color="FFFFFF"/>
            </w:tcBorders>
            <w:vAlign w:val="center"/>
            <w:hideMark/>
          </w:tcPr>
          <w:p w14:paraId="7178CF03" w14:textId="027E3EFB" w:rsidR="00DB57BB" w:rsidRPr="00EE361E" w:rsidRDefault="00DB57BB" w:rsidP="000025E4">
            <w:pPr>
              <w:pStyle w:val="BodyText"/>
              <w:tabs>
                <w:tab w:val="clear" w:pos="8640"/>
              </w:tabs>
              <w:spacing w:line="240" w:lineRule="auto"/>
              <w:ind w:firstLine="0"/>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42AAA76B" w14:textId="77777777" w:rsidR="00DB57BB" w:rsidRPr="00EE361E" w:rsidRDefault="00DB57BB" w:rsidP="000025E4">
            <w:pPr>
              <w:pStyle w:val="BodyText"/>
              <w:tabs>
                <w:tab w:val="clear" w:pos="8640"/>
              </w:tabs>
              <w:ind w:firstLine="0"/>
              <w:rPr>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17737DDF" w14:textId="2516663E" w:rsidR="00DB57BB" w:rsidRPr="00EE361E" w:rsidRDefault="00DB57BB" w:rsidP="000025E4">
            <w:pPr>
              <w:pStyle w:val="BodyText"/>
              <w:tabs>
                <w:tab w:val="clear" w:pos="8640"/>
              </w:tabs>
              <w:ind w:firstLine="0"/>
              <w:jc w:val="center"/>
              <w:rPr>
                <w:sz w:val="20"/>
                <w:szCs w:val="20"/>
              </w:rPr>
            </w:pPr>
            <w:r w:rsidRPr="00EE361E">
              <w:rPr>
                <w:sz w:val="20"/>
                <w:szCs w:val="20"/>
              </w:rPr>
              <w:t>0.12</w:t>
            </w:r>
          </w:p>
        </w:tc>
        <w:tc>
          <w:tcPr>
            <w:tcW w:w="1594" w:type="dxa"/>
            <w:tcBorders>
              <w:top w:val="single" w:sz="4" w:space="0" w:color="auto"/>
              <w:left w:val="nil"/>
              <w:bottom w:val="single" w:sz="4" w:space="0" w:color="auto"/>
              <w:right w:val="nil"/>
            </w:tcBorders>
            <w:vAlign w:val="center"/>
          </w:tcPr>
          <w:p w14:paraId="44B096C6" w14:textId="77777777" w:rsidR="00DB57BB" w:rsidRPr="00EE361E" w:rsidRDefault="00DB57BB" w:rsidP="000025E4">
            <w:pPr>
              <w:pStyle w:val="BodyText"/>
              <w:tabs>
                <w:tab w:val="clear" w:pos="8640"/>
              </w:tabs>
              <w:ind w:firstLine="0"/>
              <w:jc w:val="center"/>
              <w:rPr>
                <w:sz w:val="20"/>
                <w:szCs w:val="20"/>
              </w:rPr>
            </w:pPr>
            <w:r w:rsidRPr="00EE361E">
              <w:rPr>
                <w:sz w:val="20"/>
                <w:szCs w:val="20"/>
              </w:rPr>
              <w:t>0.73</w:t>
            </w:r>
          </w:p>
        </w:tc>
        <w:tc>
          <w:tcPr>
            <w:tcW w:w="1418" w:type="dxa"/>
            <w:tcBorders>
              <w:top w:val="single" w:sz="4" w:space="0" w:color="auto"/>
              <w:left w:val="nil"/>
              <w:bottom w:val="single" w:sz="4" w:space="0" w:color="auto"/>
              <w:right w:val="nil"/>
            </w:tcBorders>
            <w:vAlign w:val="center"/>
          </w:tcPr>
          <w:p w14:paraId="4594FDB3" w14:textId="77777777"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34EBE6FA" w14:textId="77777777" w:rsidTr="00874779">
        <w:trPr>
          <w:trHeight w:val="588"/>
        </w:trPr>
        <w:tc>
          <w:tcPr>
            <w:tcW w:w="2760" w:type="dxa"/>
            <w:vMerge w:val="restart"/>
            <w:tcBorders>
              <w:top w:val="single" w:sz="4" w:space="0" w:color="auto"/>
              <w:left w:val="nil"/>
              <w:right w:val="single" w:sz="4" w:space="0" w:color="FFFFFF"/>
            </w:tcBorders>
            <w:vAlign w:val="center"/>
          </w:tcPr>
          <w:p w14:paraId="2282A66D" w14:textId="32E3C887" w:rsidR="00DB57BB" w:rsidRPr="00EE361E" w:rsidRDefault="00DB57BB" w:rsidP="000025E4">
            <w:pPr>
              <w:pStyle w:val="BodyText"/>
              <w:spacing w:line="240" w:lineRule="auto"/>
              <w:ind w:firstLine="0"/>
              <w:rPr>
                <w:sz w:val="20"/>
                <w:szCs w:val="20"/>
              </w:rPr>
            </w:pPr>
            <w:r w:rsidRPr="00EE361E">
              <w:rPr>
                <w:sz w:val="20"/>
                <w:szCs w:val="20"/>
              </w:rPr>
              <w:t>4. Perceptions of gender discrimination against men</w:t>
            </w:r>
          </w:p>
        </w:tc>
        <w:tc>
          <w:tcPr>
            <w:tcW w:w="1197" w:type="dxa"/>
            <w:tcBorders>
              <w:top w:val="single" w:sz="4" w:space="0" w:color="auto"/>
              <w:left w:val="single" w:sz="4" w:space="0" w:color="FFFFFF"/>
              <w:bottom w:val="single" w:sz="4" w:space="0" w:color="auto"/>
              <w:right w:val="single" w:sz="4" w:space="0" w:color="FFFFFF"/>
            </w:tcBorders>
            <w:vAlign w:val="center"/>
          </w:tcPr>
          <w:p w14:paraId="09376D55" w14:textId="54C33953"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3C7AD332" w14:textId="6E38C938" w:rsidR="00DB57BB" w:rsidRPr="00EE361E" w:rsidRDefault="00DB57BB" w:rsidP="000025E4">
            <w:pPr>
              <w:pStyle w:val="BodyText"/>
              <w:tabs>
                <w:tab w:val="clear" w:pos="8640"/>
              </w:tabs>
              <w:ind w:firstLine="0"/>
              <w:jc w:val="center"/>
              <w:rPr>
                <w:sz w:val="20"/>
                <w:szCs w:val="20"/>
              </w:rPr>
            </w:pPr>
            <w:r w:rsidRPr="00EE361E">
              <w:rPr>
                <w:sz w:val="20"/>
                <w:szCs w:val="20"/>
              </w:rPr>
              <w:t>2.83</w:t>
            </w:r>
          </w:p>
        </w:tc>
        <w:tc>
          <w:tcPr>
            <w:tcW w:w="1594" w:type="dxa"/>
            <w:tcBorders>
              <w:top w:val="single" w:sz="4" w:space="0" w:color="auto"/>
              <w:left w:val="nil"/>
              <w:bottom w:val="single" w:sz="4" w:space="0" w:color="auto"/>
              <w:right w:val="nil"/>
            </w:tcBorders>
            <w:vAlign w:val="center"/>
          </w:tcPr>
          <w:p w14:paraId="4F04E6CD" w14:textId="6AC08333" w:rsidR="00DB57BB" w:rsidRPr="00EE361E" w:rsidRDefault="00DB57BB" w:rsidP="000025E4">
            <w:pPr>
              <w:pStyle w:val="BodyText"/>
              <w:tabs>
                <w:tab w:val="clear" w:pos="8640"/>
              </w:tabs>
              <w:ind w:firstLine="0"/>
              <w:jc w:val="center"/>
              <w:rPr>
                <w:sz w:val="20"/>
                <w:szCs w:val="20"/>
              </w:rPr>
            </w:pPr>
            <w:r w:rsidRPr="00EE361E">
              <w:rPr>
                <w:sz w:val="20"/>
                <w:szCs w:val="20"/>
              </w:rPr>
              <w:t>0.09</w:t>
            </w:r>
            <w:r w:rsidR="00EB1E45" w:rsidRPr="00EE361E">
              <w:rPr>
                <w:sz w:val="20"/>
                <w:szCs w:val="20"/>
              </w:rPr>
              <w:t>3</w:t>
            </w:r>
          </w:p>
        </w:tc>
        <w:tc>
          <w:tcPr>
            <w:tcW w:w="1418" w:type="dxa"/>
            <w:tcBorders>
              <w:top w:val="single" w:sz="4" w:space="0" w:color="auto"/>
              <w:left w:val="nil"/>
              <w:bottom w:val="single" w:sz="4" w:space="0" w:color="auto"/>
              <w:right w:val="nil"/>
            </w:tcBorders>
            <w:vAlign w:val="center"/>
          </w:tcPr>
          <w:p w14:paraId="0A1724D0" w14:textId="15330D59" w:rsidR="00DB57BB" w:rsidRPr="00EE361E" w:rsidRDefault="00DB57BB" w:rsidP="000025E4">
            <w:pPr>
              <w:pStyle w:val="BodyText"/>
              <w:tabs>
                <w:tab w:val="clear" w:pos="8640"/>
              </w:tabs>
              <w:ind w:firstLine="0"/>
              <w:jc w:val="center"/>
              <w:rPr>
                <w:sz w:val="20"/>
                <w:szCs w:val="20"/>
              </w:rPr>
            </w:pPr>
            <w:r w:rsidRPr="00EE361E">
              <w:rPr>
                <w:sz w:val="20"/>
                <w:szCs w:val="20"/>
              </w:rPr>
              <w:t>0.001</w:t>
            </w:r>
          </w:p>
        </w:tc>
      </w:tr>
      <w:tr w:rsidR="00DB57BB" w:rsidRPr="00EE361E" w14:paraId="01BBBC4F" w14:textId="77777777" w:rsidTr="00874779">
        <w:trPr>
          <w:trHeight w:val="555"/>
        </w:trPr>
        <w:tc>
          <w:tcPr>
            <w:tcW w:w="2760" w:type="dxa"/>
            <w:vMerge/>
            <w:tcBorders>
              <w:left w:val="nil"/>
              <w:right w:val="single" w:sz="4" w:space="0" w:color="FFFFFF"/>
            </w:tcBorders>
            <w:vAlign w:val="center"/>
          </w:tcPr>
          <w:p w14:paraId="5895180F" w14:textId="16A7C5A3" w:rsidR="00DB57BB" w:rsidRPr="00EE361E" w:rsidRDefault="00DB57BB" w:rsidP="000025E4">
            <w:pPr>
              <w:pStyle w:val="BodyText"/>
              <w:spacing w:line="240" w:lineRule="auto"/>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6AC8E2AB" w14:textId="607B0B6E"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44C1D116" w14:textId="6293C188" w:rsidR="00DB57BB" w:rsidRPr="00EE361E" w:rsidRDefault="00DB57BB" w:rsidP="000025E4">
            <w:pPr>
              <w:pStyle w:val="BodyText"/>
              <w:tabs>
                <w:tab w:val="clear" w:pos="8640"/>
              </w:tabs>
              <w:ind w:firstLine="0"/>
              <w:jc w:val="center"/>
              <w:rPr>
                <w:sz w:val="20"/>
                <w:szCs w:val="20"/>
              </w:rPr>
            </w:pPr>
            <w:r w:rsidRPr="00EE361E">
              <w:rPr>
                <w:sz w:val="20"/>
                <w:szCs w:val="20"/>
              </w:rPr>
              <w:t>87.95</w:t>
            </w:r>
          </w:p>
        </w:tc>
        <w:tc>
          <w:tcPr>
            <w:tcW w:w="1594" w:type="dxa"/>
            <w:tcBorders>
              <w:top w:val="single" w:sz="4" w:space="0" w:color="auto"/>
              <w:left w:val="nil"/>
              <w:bottom w:val="single" w:sz="4" w:space="0" w:color="auto"/>
              <w:right w:val="nil"/>
            </w:tcBorders>
            <w:vAlign w:val="center"/>
          </w:tcPr>
          <w:p w14:paraId="5A7F1FB8" w14:textId="636F4C42"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c>
          <w:tcPr>
            <w:tcW w:w="1418" w:type="dxa"/>
            <w:tcBorders>
              <w:top w:val="single" w:sz="4" w:space="0" w:color="auto"/>
              <w:left w:val="nil"/>
              <w:bottom w:val="single" w:sz="4" w:space="0" w:color="auto"/>
              <w:right w:val="nil"/>
            </w:tcBorders>
            <w:vAlign w:val="center"/>
          </w:tcPr>
          <w:p w14:paraId="59F0B0CE" w14:textId="4709556C" w:rsidR="00DB57BB" w:rsidRPr="00EE361E" w:rsidRDefault="00DB57BB" w:rsidP="000025E4">
            <w:pPr>
              <w:pStyle w:val="BodyText"/>
              <w:tabs>
                <w:tab w:val="clear" w:pos="8640"/>
              </w:tabs>
              <w:ind w:firstLine="0"/>
              <w:jc w:val="center"/>
              <w:rPr>
                <w:sz w:val="20"/>
                <w:szCs w:val="20"/>
              </w:rPr>
            </w:pPr>
            <w:r w:rsidRPr="00EE361E">
              <w:rPr>
                <w:sz w:val="20"/>
                <w:szCs w:val="20"/>
              </w:rPr>
              <w:t>0.037</w:t>
            </w:r>
          </w:p>
        </w:tc>
      </w:tr>
      <w:tr w:rsidR="00DB57BB" w:rsidRPr="00EE361E" w14:paraId="18CB80FA" w14:textId="77777777" w:rsidTr="00874779">
        <w:trPr>
          <w:trHeight w:val="407"/>
        </w:trPr>
        <w:tc>
          <w:tcPr>
            <w:tcW w:w="2760" w:type="dxa"/>
            <w:vMerge/>
            <w:tcBorders>
              <w:left w:val="nil"/>
              <w:bottom w:val="single" w:sz="4" w:space="0" w:color="auto"/>
              <w:right w:val="single" w:sz="4" w:space="0" w:color="FFFFFF"/>
            </w:tcBorders>
            <w:vAlign w:val="center"/>
            <w:hideMark/>
          </w:tcPr>
          <w:p w14:paraId="5BCF806C" w14:textId="61C5E5A8" w:rsidR="00DB57BB" w:rsidRPr="00EE361E" w:rsidRDefault="00DB57BB" w:rsidP="000025E4">
            <w:pPr>
              <w:pStyle w:val="BodyText"/>
              <w:tabs>
                <w:tab w:val="clear" w:pos="8640"/>
              </w:tabs>
              <w:spacing w:line="240" w:lineRule="auto"/>
              <w:ind w:firstLine="0"/>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427EA745" w14:textId="77777777" w:rsidR="00DB57BB" w:rsidRPr="00EE361E" w:rsidRDefault="00DB57BB" w:rsidP="000025E4">
            <w:pPr>
              <w:pStyle w:val="BodyText"/>
              <w:tabs>
                <w:tab w:val="clear" w:pos="8640"/>
              </w:tabs>
              <w:ind w:firstLine="0"/>
              <w:rPr>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35DBE5EA" w14:textId="79FDD283" w:rsidR="00DB57BB" w:rsidRPr="00EE361E" w:rsidRDefault="00DB57BB" w:rsidP="000025E4">
            <w:pPr>
              <w:pStyle w:val="BodyText"/>
              <w:tabs>
                <w:tab w:val="clear" w:pos="8640"/>
              </w:tabs>
              <w:ind w:firstLine="0"/>
              <w:jc w:val="center"/>
              <w:rPr>
                <w:sz w:val="20"/>
                <w:szCs w:val="20"/>
              </w:rPr>
            </w:pPr>
            <w:r w:rsidRPr="00EE361E">
              <w:rPr>
                <w:sz w:val="20"/>
                <w:szCs w:val="20"/>
              </w:rPr>
              <w:t>1.08</w:t>
            </w:r>
          </w:p>
        </w:tc>
        <w:tc>
          <w:tcPr>
            <w:tcW w:w="1594" w:type="dxa"/>
            <w:tcBorders>
              <w:top w:val="single" w:sz="4" w:space="0" w:color="auto"/>
              <w:left w:val="nil"/>
              <w:bottom w:val="single" w:sz="4" w:space="0" w:color="auto"/>
              <w:right w:val="nil"/>
            </w:tcBorders>
            <w:vAlign w:val="center"/>
          </w:tcPr>
          <w:p w14:paraId="501022E4" w14:textId="77777777" w:rsidR="00DB57BB" w:rsidRPr="00EE361E" w:rsidRDefault="00DB57BB" w:rsidP="000025E4">
            <w:pPr>
              <w:pStyle w:val="BodyText"/>
              <w:tabs>
                <w:tab w:val="clear" w:pos="8640"/>
              </w:tabs>
              <w:ind w:firstLine="0"/>
              <w:jc w:val="center"/>
              <w:rPr>
                <w:sz w:val="20"/>
                <w:szCs w:val="20"/>
              </w:rPr>
            </w:pPr>
            <w:r w:rsidRPr="00EE361E">
              <w:rPr>
                <w:sz w:val="20"/>
                <w:szCs w:val="20"/>
              </w:rPr>
              <w:t>0.30</w:t>
            </w:r>
          </w:p>
        </w:tc>
        <w:tc>
          <w:tcPr>
            <w:tcW w:w="1418" w:type="dxa"/>
            <w:tcBorders>
              <w:top w:val="single" w:sz="4" w:space="0" w:color="auto"/>
              <w:left w:val="nil"/>
              <w:bottom w:val="single" w:sz="4" w:space="0" w:color="auto"/>
              <w:right w:val="nil"/>
            </w:tcBorders>
            <w:vAlign w:val="center"/>
          </w:tcPr>
          <w:p w14:paraId="1617595A" w14:textId="77777777"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149B318E" w14:textId="77777777" w:rsidTr="00874779">
        <w:trPr>
          <w:trHeight w:val="555"/>
        </w:trPr>
        <w:tc>
          <w:tcPr>
            <w:tcW w:w="2760" w:type="dxa"/>
            <w:vMerge w:val="restart"/>
            <w:tcBorders>
              <w:top w:val="single" w:sz="4" w:space="0" w:color="auto"/>
              <w:left w:val="nil"/>
              <w:right w:val="single" w:sz="4" w:space="0" w:color="FFFFFF"/>
            </w:tcBorders>
            <w:vAlign w:val="center"/>
          </w:tcPr>
          <w:p w14:paraId="7CF5F7E8" w14:textId="7C0F65C6" w:rsidR="00DB57BB" w:rsidRPr="00EE361E" w:rsidRDefault="00DB57BB" w:rsidP="000025E4">
            <w:pPr>
              <w:pStyle w:val="BodyText"/>
              <w:spacing w:line="240" w:lineRule="auto"/>
              <w:ind w:firstLine="0"/>
              <w:rPr>
                <w:sz w:val="20"/>
                <w:szCs w:val="20"/>
              </w:rPr>
            </w:pPr>
            <w:r w:rsidRPr="00EE361E">
              <w:rPr>
                <w:sz w:val="20"/>
                <w:szCs w:val="20"/>
              </w:rPr>
              <w:t>5. Perceptions of progress towards gender equality</w:t>
            </w:r>
          </w:p>
        </w:tc>
        <w:tc>
          <w:tcPr>
            <w:tcW w:w="1197" w:type="dxa"/>
            <w:tcBorders>
              <w:top w:val="single" w:sz="4" w:space="0" w:color="auto"/>
              <w:left w:val="single" w:sz="4" w:space="0" w:color="FFFFFF"/>
              <w:bottom w:val="single" w:sz="4" w:space="0" w:color="auto"/>
              <w:right w:val="single" w:sz="4" w:space="0" w:color="FFFFFF"/>
            </w:tcBorders>
            <w:vAlign w:val="center"/>
          </w:tcPr>
          <w:p w14:paraId="03347DC4" w14:textId="6BE8C3CE"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01257B5E" w14:textId="740629EE" w:rsidR="00DB57BB" w:rsidRPr="00EE361E" w:rsidRDefault="00DB57BB" w:rsidP="000025E4">
            <w:pPr>
              <w:pStyle w:val="BodyText"/>
              <w:tabs>
                <w:tab w:val="clear" w:pos="8640"/>
              </w:tabs>
              <w:ind w:firstLine="0"/>
              <w:jc w:val="center"/>
              <w:rPr>
                <w:sz w:val="20"/>
                <w:szCs w:val="20"/>
              </w:rPr>
            </w:pPr>
            <w:r w:rsidRPr="00EE361E">
              <w:rPr>
                <w:sz w:val="20"/>
                <w:szCs w:val="20"/>
              </w:rPr>
              <w:t>0.19</w:t>
            </w:r>
          </w:p>
        </w:tc>
        <w:tc>
          <w:tcPr>
            <w:tcW w:w="1594" w:type="dxa"/>
            <w:tcBorders>
              <w:top w:val="single" w:sz="4" w:space="0" w:color="auto"/>
              <w:left w:val="nil"/>
              <w:bottom w:val="single" w:sz="4" w:space="0" w:color="auto"/>
              <w:right w:val="nil"/>
            </w:tcBorders>
            <w:vAlign w:val="center"/>
          </w:tcPr>
          <w:p w14:paraId="15FA65BF" w14:textId="71845A6B" w:rsidR="00DB57BB" w:rsidRPr="00EE361E" w:rsidRDefault="00DB57BB" w:rsidP="000025E4">
            <w:pPr>
              <w:pStyle w:val="BodyText"/>
              <w:tabs>
                <w:tab w:val="clear" w:pos="8640"/>
              </w:tabs>
              <w:ind w:firstLine="0"/>
              <w:jc w:val="center"/>
              <w:rPr>
                <w:sz w:val="20"/>
                <w:szCs w:val="20"/>
              </w:rPr>
            </w:pPr>
            <w:r w:rsidRPr="00EE361E">
              <w:rPr>
                <w:sz w:val="20"/>
                <w:szCs w:val="20"/>
              </w:rPr>
              <w:t>0.67</w:t>
            </w:r>
          </w:p>
        </w:tc>
        <w:tc>
          <w:tcPr>
            <w:tcW w:w="1418" w:type="dxa"/>
            <w:tcBorders>
              <w:top w:val="single" w:sz="4" w:space="0" w:color="auto"/>
              <w:left w:val="nil"/>
              <w:bottom w:val="single" w:sz="4" w:space="0" w:color="auto"/>
              <w:right w:val="nil"/>
            </w:tcBorders>
            <w:vAlign w:val="center"/>
          </w:tcPr>
          <w:p w14:paraId="421E0463" w14:textId="3F579035"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065903DB" w14:textId="77777777" w:rsidTr="00874779">
        <w:trPr>
          <w:trHeight w:val="549"/>
        </w:trPr>
        <w:tc>
          <w:tcPr>
            <w:tcW w:w="2760" w:type="dxa"/>
            <w:vMerge/>
            <w:tcBorders>
              <w:left w:val="nil"/>
              <w:right w:val="single" w:sz="4" w:space="0" w:color="FFFFFF"/>
            </w:tcBorders>
            <w:vAlign w:val="center"/>
          </w:tcPr>
          <w:p w14:paraId="18303D00" w14:textId="1D9D9303" w:rsidR="00DB57BB" w:rsidRPr="00EE361E" w:rsidRDefault="00DB57BB" w:rsidP="000025E4">
            <w:pPr>
              <w:pStyle w:val="BodyText"/>
              <w:spacing w:line="240" w:lineRule="auto"/>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0DA0E5FF" w14:textId="5BACA507"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59FAA3BC" w14:textId="5799C75B" w:rsidR="00DB57BB" w:rsidRPr="00EE361E" w:rsidRDefault="00DB57BB" w:rsidP="000025E4">
            <w:pPr>
              <w:pStyle w:val="BodyText"/>
              <w:tabs>
                <w:tab w:val="clear" w:pos="8640"/>
              </w:tabs>
              <w:ind w:firstLine="0"/>
              <w:jc w:val="center"/>
              <w:rPr>
                <w:sz w:val="20"/>
                <w:szCs w:val="20"/>
              </w:rPr>
            </w:pPr>
            <w:r w:rsidRPr="00EE361E">
              <w:rPr>
                <w:sz w:val="20"/>
                <w:szCs w:val="20"/>
              </w:rPr>
              <w:t>128.99</w:t>
            </w:r>
          </w:p>
        </w:tc>
        <w:tc>
          <w:tcPr>
            <w:tcW w:w="1594" w:type="dxa"/>
            <w:tcBorders>
              <w:top w:val="single" w:sz="4" w:space="0" w:color="auto"/>
              <w:left w:val="nil"/>
              <w:bottom w:val="single" w:sz="4" w:space="0" w:color="auto"/>
              <w:right w:val="nil"/>
            </w:tcBorders>
            <w:vAlign w:val="center"/>
          </w:tcPr>
          <w:p w14:paraId="7F683C29" w14:textId="2E42AD2C"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c>
          <w:tcPr>
            <w:tcW w:w="1418" w:type="dxa"/>
            <w:tcBorders>
              <w:top w:val="single" w:sz="4" w:space="0" w:color="auto"/>
              <w:left w:val="nil"/>
              <w:bottom w:val="single" w:sz="4" w:space="0" w:color="auto"/>
              <w:right w:val="nil"/>
            </w:tcBorders>
            <w:vAlign w:val="center"/>
          </w:tcPr>
          <w:p w14:paraId="5CD8DB11" w14:textId="4EFA3970" w:rsidR="00DB57BB" w:rsidRPr="00EE361E" w:rsidRDefault="00DB57BB" w:rsidP="000025E4">
            <w:pPr>
              <w:pStyle w:val="BodyText"/>
              <w:tabs>
                <w:tab w:val="clear" w:pos="8640"/>
              </w:tabs>
              <w:ind w:firstLine="0"/>
              <w:jc w:val="center"/>
              <w:rPr>
                <w:sz w:val="20"/>
                <w:szCs w:val="20"/>
              </w:rPr>
            </w:pPr>
            <w:r w:rsidRPr="00EE361E">
              <w:rPr>
                <w:sz w:val="20"/>
                <w:szCs w:val="20"/>
              </w:rPr>
              <w:t>0.05</w:t>
            </w:r>
          </w:p>
        </w:tc>
      </w:tr>
      <w:tr w:rsidR="00DB57BB" w:rsidRPr="00EE361E" w14:paraId="60531658" w14:textId="77777777" w:rsidTr="00874779">
        <w:trPr>
          <w:trHeight w:val="429"/>
        </w:trPr>
        <w:tc>
          <w:tcPr>
            <w:tcW w:w="2760" w:type="dxa"/>
            <w:vMerge/>
            <w:tcBorders>
              <w:left w:val="nil"/>
              <w:bottom w:val="single" w:sz="4" w:space="0" w:color="auto"/>
              <w:right w:val="single" w:sz="4" w:space="0" w:color="FFFFFF"/>
            </w:tcBorders>
            <w:vAlign w:val="center"/>
            <w:hideMark/>
          </w:tcPr>
          <w:p w14:paraId="396B6D88" w14:textId="2AC8EA85" w:rsidR="00DB57BB" w:rsidRPr="00EE361E" w:rsidRDefault="00DB57BB" w:rsidP="000025E4">
            <w:pPr>
              <w:pStyle w:val="BodyText"/>
              <w:tabs>
                <w:tab w:val="clear" w:pos="8640"/>
              </w:tabs>
              <w:spacing w:line="240" w:lineRule="auto"/>
              <w:ind w:firstLine="0"/>
              <w:rPr>
                <w:sz w:val="20"/>
                <w:szCs w:val="20"/>
              </w:rPr>
            </w:pPr>
          </w:p>
        </w:tc>
        <w:tc>
          <w:tcPr>
            <w:tcW w:w="1197" w:type="dxa"/>
            <w:tcBorders>
              <w:top w:val="single" w:sz="4" w:space="0" w:color="auto"/>
              <w:left w:val="single" w:sz="4" w:space="0" w:color="FFFFFF"/>
              <w:bottom w:val="single" w:sz="4" w:space="0" w:color="auto"/>
              <w:right w:val="single" w:sz="4" w:space="0" w:color="FFFFFF"/>
            </w:tcBorders>
            <w:vAlign w:val="center"/>
          </w:tcPr>
          <w:p w14:paraId="6955DD3C" w14:textId="77777777" w:rsidR="00DB57BB" w:rsidRPr="00EE361E" w:rsidRDefault="00DB57BB" w:rsidP="000025E4">
            <w:pPr>
              <w:pStyle w:val="BodyText"/>
              <w:tabs>
                <w:tab w:val="clear" w:pos="8640"/>
              </w:tabs>
              <w:ind w:firstLine="0"/>
              <w:rPr>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5290E369" w14:textId="24F84242" w:rsidR="00DB57BB" w:rsidRPr="00EE361E" w:rsidRDefault="00DB57BB" w:rsidP="000025E4">
            <w:pPr>
              <w:pStyle w:val="BodyText"/>
              <w:tabs>
                <w:tab w:val="clear" w:pos="8640"/>
              </w:tabs>
              <w:ind w:firstLine="0"/>
              <w:jc w:val="center"/>
              <w:rPr>
                <w:sz w:val="20"/>
                <w:szCs w:val="20"/>
              </w:rPr>
            </w:pPr>
            <w:r w:rsidRPr="00EE361E">
              <w:rPr>
                <w:sz w:val="20"/>
                <w:szCs w:val="20"/>
              </w:rPr>
              <w:t>0.01</w:t>
            </w:r>
          </w:p>
        </w:tc>
        <w:tc>
          <w:tcPr>
            <w:tcW w:w="1594" w:type="dxa"/>
            <w:tcBorders>
              <w:top w:val="single" w:sz="4" w:space="0" w:color="auto"/>
              <w:left w:val="nil"/>
              <w:bottom w:val="single" w:sz="4" w:space="0" w:color="auto"/>
              <w:right w:val="nil"/>
            </w:tcBorders>
            <w:vAlign w:val="center"/>
          </w:tcPr>
          <w:p w14:paraId="1B71141B" w14:textId="77777777" w:rsidR="00DB57BB" w:rsidRPr="00EE361E" w:rsidRDefault="00DB57BB" w:rsidP="000025E4">
            <w:pPr>
              <w:pStyle w:val="BodyText"/>
              <w:tabs>
                <w:tab w:val="clear" w:pos="8640"/>
              </w:tabs>
              <w:ind w:firstLine="0"/>
              <w:jc w:val="center"/>
              <w:rPr>
                <w:sz w:val="20"/>
                <w:szCs w:val="20"/>
              </w:rPr>
            </w:pPr>
            <w:r w:rsidRPr="00EE361E">
              <w:rPr>
                <w:sz w:val="20"/>
                <w:szCs w:val="20"/>
              </w:rPr>
              <w:t>0.92</w:t>
            </w:r>
          </w:p>
        </w:tc>
        <w:tc>
          <w:tcPr>
            <w:tcW w:w="1418" w:type="dxa"/>
            <w:tcBorders>
              <w:top w:val="single" w:sz="4" w:space="0" w:color="auto"/>
              <w:left w:val="nil"/>
              <w:bottom w:val="single" w:sz="4" w:space="0" w:color="auto"/>
              <w:right w:val="nil"/>
            </w:tcBorders>
            <w:vAlign w:val="center"/>
          </w:tcPr>
          <w:p w14:paraId="5C1D04EE" w14:textId="77777777"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51EF97B3" w14:textId="77777777" w:rsidTr="00874779">
        <w:trPr>
          <w:trHeight w:val="548"/>
        </w:trPr>
        <w:tc>
          <w:tcPr>
            <w:tcW w:w="2760" w:type="dxa"/>
            <w:vMerge w:val="restart"/>
            <w:tcBorders>
              <w:top w:val="single" w:sz="4" w:space="0" w:color="auto"/>
              <w:left w:val="nil"/>
              <w:right w:val="nil"/>
            </w:tcBorders>
            <w:vAlign w:val="center"/>
          </w:tcPr>
          <w:p w14:paraId="7E459CBA" w14:textId="77777777" w:rsidR="00DB57BB" w:rsidRPr="00EE361E" w:rsidRDefault="00DB57BB" w:rsidP="000025E4">
            <w:pPr>
              <w:pStyle w:val="BodyText"/>
              <w:tabs>
                <w:tab w:val="clear" w:pos="8640"/>
              </w:tabs>
              <w:spacing w:line="240" w:lineRule="auto"/>
              <w:ind w:firstLine="0"/>
              <w:rPr>
                <w:sz w:val="20"/>
                <w:szCs w:val="20"/>
              </w:rPr>
            </w:pPr>
            <w:r w:rsidRPr="00EE361E">
              <w:rPr>
                <w:sz w:val="20"/>
                <w:szCs w:val="20"/>
              </w:rPr>
              <w:t>6. Perceived female representation at top levels</w:t>
            </w:r>
          </w:p>
          <w:p w14:paraId="4ED955B0" w14:textId="77777777" w:rsidR="00DB57BB" w:rsidRPr="00EE361E" w:rsidRDefault="00DB57BB" w:rsidP="000025E4">
            <w:pPr>
              <w:pStyle w:val="BodyText"/>
              <w:spacing w:line="240" w:lineRule="auto"/>
              <w:rPr>
                <w:sz w:val="20"/>
                <w:szCs w:val="20"/>
              </w:rPr>
            </w:pPr>
          </w:p>
        </w:tc>
        <w:tc>
          <w:tcPr>
            <w:tcW w:w="1197" w:type="dxa"/>
            <w:tcBorders>
              <w:top w:val="single" w:sz="4" w:space="0" w:color="auto"/>
              <w:left w:val="nil"/>
              <w:bottom w:val="single" w:sz="4" w:space="0" w:color="auto"/>
              <w:right w:val="nil"/>
            </w:tcBorders>
            <w:vAlign w:val="center"/>
          </w:tcPr>
          <w:p w14:paraId="02B9245F" w14:textId="72B731D9" w:rsidR="00DB57BB" w:rsidRPr="00EE361E" w:rsidRDefault="00DB57BB" w:rsidP="000025E4">
            <w:pPr>
              <w:pStyle w:val="BodyText"/>
              <w:tabs>
                <w:tab w:val="clear" w:pos="8640"/>
              </w:tabs>
              <w:ind w:firstLine="0"/>
              <w:rPr>
                <w:iCs/>
                <w:sz w:val="20"/>
                <w:szCs w:val="20"/>
              </w:rPr>
            </w:pPr>
            <w:r w:rsidRPr="00EE361E">
              <w:rPr>
                <w:iCs/>
                <w:sz w:val="20"/>
                <w:szCs w:val="20"/>
              </w:rPr>
              <w:t>Survey time</w:t>
            </w:r>
          </w:p>
        </w:tc>
        <w:tc>
          <w:tcPr>
            <w:tcW w:w="828" w:type="dxa"/>
            <w:tcBorders>
              <w:top w:val="single" w:sz="4" w:space="0" w:color="auto"/>
              <w:left w:val="nil"/>
              <w:bottom w:val="single" w:sz="4" w:space="0" w:color="auto"/>
              <w:right w:val="nil"/>
            </w:tcBorders>
            <w:vAlign w:val="center"/>
          </w:tcPr>
          <w:p w14:paraId="0CE36A73" w14:textId="3D44D967" w:rsidR="00DB57BB" w:rsidRPr="00EE361E" w:rsidRDefault="00DB57BB" w:rsidP="000025E4">
            <w:pPr>
              <w:pStyle w:val="BodyText"/>
              <w:tabs>
                <w:tab w:val="clear" w:pos="8640"/>
              </w:tabs>
              <w:ind w:firstLine="0"/>
              <w:jc w:val="center"/>
              <w:rPr>
                <w:sz w:val="20"/>
                <w:szCs w:val="20"/>
              </w:rPr>
            </w:pPr>
            <w:r w:rsidRPr="00EE361E">
              <w:rPr>
                <w:sz w:val="20"/>
                <w:szCs w:val="20"/>
              </w:rPr>
              <w:t>0.12</w:t>
            </w:r>
          </w:p>
        </w:tc>
        <w:tc>
          <w:tcPr>
            <w:tcW w:w="1594" w:type="dxa"/>
            <w:tcBorders>
              <w:top w:val="single" w:sz="4" w:space="0" w:color="auto"/>
              <w:left w:val="nil"/>
              <w:bottom w:val="single" w:sz="4" w:space="0" w:color="auto"/>
              <w:right w:val="nil"/>
            </w:tcBorders>
            <w:vAlign w:val="center"/>
          </w:tcPr>
          <w:p w14:paraId="0B7763B2" w14:textId="7C236AE8" w:rsidR="00DB57BB" w:rsidRPr="00EE361E" w:rsidRDefault="00DB57BB" w:rsidP="000025E4">
            <w:pPr>
              <w:pStyle w:val="BodyText"/>
              <w:tabs>
                <w:tab w:val="clear" w:pos="8640"/>
              </w:tabs>
              <w:ind w:firstLine="0"/>
              <w:jc w:val="center"/>
              <w:rPr>
                <w:sz w:val="20"/>
                <w:szCs w:val="20"/>
              </w:rPr>
            </w:pPr>
            <w:r w:rsidRPr="00EE361E">
              <w:rPr>
                <w:sz w:val="20"/>
                <w:szCs w:val="20"/>
              </w:rPr>
              <w:t>0.73</w:t>
            </w:r>
          </w:p>
        </w:tc>
        <w:tc>
          <w:tcPr>
            <w:tcW w:w="1418" w:type="dxa"/>
            <w:tcBorders>
              <w:top w:val="single" w:sz="4" w:space="0" w:color="auto"/>
              <w:left w:val="nil"/>
              <w:bottom w:val="single" w:sz="4" w:space="0" w:color="auto"/>
              <w:right w:val="nil"/>
            </w:tcBorders>
            <w:vAlign w:val="center"/>
          </w:tcPr>
          <w:p w14:paraId="7E3853B1" w14:textId="43B36B0A"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r w:rsidR="00DB57BB" w:rsidRPr="00EE361E" w14:paraId="32FBF19C" w14:textId="77777777" w:rsidTr="00874779">
        <w:trPr>
          <w:trHeight w:val="570"/>
        </w:trPr>
        <w:tc>
          <w:tcPr>
            <w:tcW w:w="2760" w:type="dxa"/>
            <w:vMerge/>
            <w:tcBorders>
              <w:left w:val="nil"/>
              <w:right w:val="nil"/>
            </w:tcBorders>
          </w:tcPr>
          <w:p w14:paraId="284D21A2" w14:textId="773C4F62" w:rsidR="00DB57BB" w:rsidRPr="00EE361E" w:rsidRDefault="00DB57BB" w:rsidP="000025E4">
            <w:pPr>
              <w:pStyle w:val="BodyText"/>
              <w:rPr>
                <w:sz w:val="20"/>
                <w:szCs w:val="20"/>
              </w:rPr>
            </w:pPr>
          </w:p>
        </w:tc>
        <w:tc>
          <w:tcPr>
            <w:tcW w:w="1197" w:type="dxa"/>
            <w:tcBorders>
              <w:top w:val="single" w:sz="4" w:space="0" w:color="auto"/>
              <w:left w:val="nil"/>
              <w:bottom w:val="single" w:sz="4" w:space="0" w:color="auto"/>
              <w:right w:val="nil"/>
            </w:tcBorders>
            <w:vAlign w:val="center"/>
          </w:tcPr>
          <w:p w14:paraId="321007F6" w14:textId="79003782" w:rsidR="00DB57BB" w:rsidRPr="00EE361E" w:rsidRDefault="00DB57BB" w:rsidP="000025E4">
            <w:pPr>
              <w:pStyle w:val="BodyText"/>
              <w:tabs>
                <w:tab w:val="clear" w:pos="8640"/>
              </w:tabs>
              <w:ind w:firstLine="0"/>
              <w:rPr>
                <w:iCs/>
                <w:sz w:val="20"/>
                <w:szCs w:val="20"/>
              </w:rPr>
            </w:pPr>
            <w:r w:rsidRPr="00EE361E">
              <w:rPr>
                <w:iCs/>
                <w:sz w:val="20"/>
                <w:szCs w:val="20"/>
              </w:rPr>
              <w:t>Gender</w:t>
            </w:r>
          </w:p>
        </w:tc>
        <w:tc>
          <w:tcPr>
            <w:tcW w:w="828" w:type="dxa"/>
            <w:tcBorders>
              <w:top w:val="single" w:sz="4" w:space="0" w:color="auto"/>
              <w:left w:val="nil"/>
              <w:bottom w:val="single" w:sz="4" w:space="0" w:color="auto"/>
              <w:right w:val="nil"/>
            </w:tcBorders>
            <w:vAlign w:val="center"/>
          </w:tcPr>
          <w:p w14:paraId="70203D41" w14:textId="77C544DD" w:rsidR="00DB57BB" w:rsidRPr="00EE361E" w:rsidRDefault="00DB57BB" w:rsidP="000025E4">
            <w:pPr>
              <w:pStyle w:val="BodyText"/>
              <w:tabs>
                <w:tab w:val="clear" w:pos="8640"/>
              </w:tabs>
              <w:ind w:firstLine="0"/>
              <w:jc w:val="center"/>
              <w:rPr>
                <w:sz w:val="20"/>
                <w:szCs w:val="20"/>
              </w:rPr>
            </w:pPr>
            <w:r w:rsidRPr="00EE361E">
              <w:rPr>
                <w:sz w:val="20"/>
                <w:szCs w:val="20"/>
              </w:rPr>
              <w:t>6.68</w:t>
            </w:r>
          </w:p>
        </w:tc>
        <w:tc>
          <w:tcPr>
            <w:tcW w:w="1594" w:type="dxa"/>
            <w:tcBorders>
              <w:top w:val="single" w:sz="4" w:space="0" w:color="auto"/>
              <w:left w:val="nil"/>
              <w:bottom w:val="single" w:sz="4" w:space="0" w:color="auto"/>
              <w:right w:val="nil"/>
            </w:tcBorders>
            <w:vAlign w:val="center"/>
          </w:tcPr>
          <w:p w14:paraId="1FDACA32" w14:textId="56853BFD" w:rsidR="00DB57BB" w:rsidRPr="00EE361E" w:rsidRDefault="00DB57BB" w:rsidP="000025E4">
            <w:pPr>
              <w:pStyle w:val="BodyText"/>
              <w:tabs>
                <w:tab w:val="clear" w:pos="8640"/>
              </w:tabs>
              <w:ind w:firstLine="0"/>
              <w:jc w:val="center"/>
              <w:rPr>
                <w:sz w:val="20"/>
                <w:szCs w:val="20"/>
              </w:rPr>
            </w:pPr>
            <w:r w:rsidRPr="00EE361E">
              <w:rPr>
                <w:sz w:val="20"/>
                <w:szCs w:val="20"/>
              </w:rPr>
              <w:t>0.01</w:t>
            </w:r>
            <w:r w:rsidR="002933D6" w:rsidRPr="00EE361E">
              <w:rPr>
                <w:sz w:val="20"/>
                <w:szCs w:val="20"/>
              </w:rPr>
              <w:t>0</w:t>
            </w:r>
          </w:p>
        </w:tc>
        <w:tc>
          <w:tcPr>
            <w:tcW w:w="1418" w:type="dxa"/>
            <w:tcBorders>
              <w:top w:val="single" w:sz="4" w:space="0" w:color="auto"/>
              <w:left w:val="nil"/>
              <w:bottom w:val="single" w:sz="4" w:space="0" w:color="auto"/>
              <w:right w:val="nil"/>
            </w:tcBorders>
            <w:vAlign w:val="center"/>
          </w:tcPr>
          <w:p w14:paraId="278BA314" w14:textId="5C23B128" w:rsidR="00DB57BB" w:rsidRPr="00EE361E" w:rsidRDefault="00DB57BB" w:rsidP="000025E4">
            <w:pPr>
              <w:pStyle w:val="BodyText"/>
              <w:tabs>
                <w:tab w:val="clear" w:pos="8640"/>
              </w:tabs>
              <w:ind w:firstLine="0"/>
              <w:jc w:val="center"/>
              <w:rPr>
                <w:sz w:val="20"/>
                <w:szCs w:val="20"/>
              </w:rPr>
            </w:pPr>
            <w:r w:rsidRPr="00EE361E">
              <w:rPr>
                <w:sz w:val="20"/>
                <w:szCs w:val="20"/>
              </w:rPr>
              <w:t>0.003</w:t>
            </w:r>
          </w:p>
        </w:tc>
      </w:tr>
      <w:tr w:rsidR="00DB57BB" w:rsidRPr="00EE361E" w14:paraId="5574DB04" w14:textId="77777777" w:rsidTr="00874779">
        <w:trPr>
          <w:trHeight w:val="408"/>
        </w:trPr>
        <w:tc>
          <w:tcPr>
            <w:tcW w:w="2760" w:type="dxa"/>
            <w:vMerge/>
            <w:tcBorders>
              <w:left w:val="nil"/>
              <w:bottom w:val="single" w:sz="4" w:space="0" w:color="auto"/>
              <w:right w:val="nil"/>
            </w:tcBorders>
          </w:tcPr>
          <w:p w14:paraId="463A5791" w14:textId="3146229C" w:rsidR="00DB57BB" w:rsidRPr="00EE361E" w:rsidRDefault="00DB57BB" w:rsidP="000025E4">
            <w:pPr>
              <w:pStyle w:val="BodyText"/>
              <w:tabs>
                <w:tab w:val="clear" w:pos="8640"/>
              </w:tabs>
              <w:ind w:firstLine="0"/>
              <w:rPr>
                <w:sz w:val="20"/>
                <w:szCs w:val="20"/>
              </w:rPr>
            </w:pPr>
          </w:p>
        </w:tc>
        <w:tc>
          <w:tcPr>
            <w:tcW w:w="1197" w:type="dxa"/>
            <w:tcBorders>
              <w:top w:val="single" w:sz="4" w:space="0" w:color="auto"/>
              <w:left w:val="nil"/>
              <w:bottom w:val="single" w:sz="4" w:space="0" w:color="auto"/>
              <w:right w:val="nil"/>
            </w:tcBorders>
            <w:vAlign w:val="center"/>
          </w:tcPr>
          <w:p w14:paraId="473E2E8A" w14:textId="77777777" w:rsidR="00DB57BB" w:rsidRPr="00EE361E" w:rsidRDefault="00DB57BB" w:rsidP="000025E4">
            <w:pPr>
              <w:pStyle w:val="BodyText"/>
              <w:tabs>
                <w:tab w:val="clear" w:pos="8640"/>
              </w:tabs>
              <w:ind w:firstLine="0"/>
              <w:rPr>
                <w:sz w:val="20"/>
                <w:szCs w:val="20"/>
              </w:rPr>
            </w:pPr>
            <w:r w:rsidRPr="00EE361E">
              <w:rPr>
                <w:iCs/>
                <w:sz w:val="20"/>
                <w:szCs w:val="20"/>
              </w:rPr>
              <w:t>Interaction</w:t>
            </w:r>
          </w:p>
        </w:tc>
        <w:tc>
          <w:tcPr>
            <w:tcW w:w="828" w:type="dxa"/>
            <w:tcBorders>
              <w:top w:val="single" w:sz="4" w:space="0" w:color="auto"/>
              <w:left w:val="nil"/>
              <w:bottom w:val="single" w:sz="4" w:space="0" w:color="auto"/>
              <w:right w:val="nil"/>
            </w:tcBorders>
            <w:vAlign w:val="center"/>
          </w:tcPr>
          <w:p w14:paraId="0B8C45AC" w14:textId="5D795D3F" w:rsidR="00DB57BB" w:rsidRPr="00EE361E" w:rsidRDefault="00DB57BB" w:rsidP="000025E4">
            <w:pPr>
              <w:pStyle w:val="BodyText"/>
              <w:tabs>
                <w:tab w:val="clear" w:pos="8640"/>
              </w:tabs>
              <w:ind w:firstLine="0"/>
              <w:jc w:val="center"/>
              <w:rPr>
                <w:sz w:val="20"/>
                <w:szCs w:val="20"/>
              </w:rPr>
            </w:pPr>
            <w:r w:rsidRPr="00EE361E">
              <w:rPr>
                <w:sz w:val="20"/>
                <w:szCs w:val="20"/>
              </w:rPr>
              <w:t>0.02</w:t>
            </w:r>
          </w:p>
        </w:tc>
        <w:tc>
          <w:tcPr>
            <w:tcW w:w="1594" w:type="dxa"/>
            <w:tcBorders>
              <w:top w:val="single" w:sz="4" w:space="0" w:color="auto"/>
              <w:left w:val="nil"/>
              <w:bottom w:val="single" w:sz="4" w:space="0" w:color="auto"/>
              <w:right w:val="nil"/>
            </w:tcBorders>
            <w:vAlign w:val="center"/>
          </w:tcPr>
          <w:p w14:paraId="1F597C94" w14:textId="77777777" w:rsidR="00DB57BB" w:rsidRPr="00EE361E" w:rsidRDefault="00DB57BB" w:rsidP="000025E4">
            <w:pPr>
              <w:pStyle w:val="BodyText"/>
              <w:tabs>
                <w:tab w:val="clear" w:pos="8640"/>
              </w:tabs>
              <w:ind w:firstLine="0"/>
              <w:jc w:val="center"/>
              <w:rPr>
                <w:sz w:val="20"/>
                <w:szCs w:val="20"/>
              </w:rPr>
            </w:pPr>
            <w:r w:rsidRPr="00EE361E">
              <w:rPr>
                <w:sz w:val="20"/>
                <w:szCs w:val="20"/>
              </w:rPr>
              <w:t>0.90</w:t>
            </w:r>
          </w:p>
        </w:tc>
        <w:tc>
          <w:tcPr>
            <w:tcW w:w="1418" w:type="dxa"/>
            <w:tcBorders>
              <w:top w:val="single" w:sz="4" w:space="0" w:color="auto"/>
              <w:left w:val="nil"/>
              <w:bottom w:val="single" w:sz="4" w:space="0" w:color="auto"/>
              <w:right w:val="nil"/>
            </w:tcBorders>
            <w:vAlign w:val="center"/>
          </w:tcPr>
          <w:p w14:paraId="470CE9DF" w14:textId="77777777" w:rsidR="00DB57BB" w:rsidRPr="00EE361E" w:rsidRDefault="00DB57BB" w:rsidP="000025E4">
            <w:pPr>
              <w:pStyle w:val="BodyText"/>
              <w:tabs>
                <w:tab w:val="clear" w:pos="8640"/>
              </w:tabs>
              <w:ind w:firstLine="0"/>
              <w:jc w:val="center"/>
              <w:rPr>
                <w:sz w:val="20"/>
                <w:szCs w:val="20"/>
              </w:rPr>
            </w:pPr>
            <w:r w:rsidRPr="00EE361E">
              <w:rPr>
                <w:sz w:val="20"/>
                <w:szCs w:val="20"/>
              </w:rPr>
              <w:t>&lt; 0.001</w:t>
            </w:r>
          </w:p>
        </w:tc>
      </w:tr>
    </w:tbl>
    <w:p w14:paraId="373D501C" w14:textId="77777777" w:rsidR="00BB6768" w:rsidRPr="00EE361E" w:rsidRDefault="00BB6768" w:rsidP="00EC7E06">
      <w:pPr>
        <w:spacing w:line="240" w:lineRule="auto"/>
        <w:rPr>
          <w:rFonts w:ascii="Times New Roman" w:hAnsi="Times New Roman" w:cs="Times New Roman"/>
        </w:rPr>
      </w:pPr>
      <w:r w:rsidRPr="00EE361E">
        <w:rPr>
          <w:rFonts w:ascii="Times New Roman" w:hAnsi="Times New Roman" w:cs="Calibri"/>
          <w:i/>
        </w:rPr>
        <w:t>Note.</w:t>
      </w:r>
      <w:r w:rsidRPr="00EE361E">
        <w:rPr>
          <w:rFonts w:ascii="Times New Roman" w:hAnsi="Times New Roman" w:cs="Times New Roman"/>
        </w:rPr>
        <w:t xml:space="preserve"> All between-groups degrees of freedom were equal to 1, and all within-groups degrees of freedom were equal to 2,283.</w:t>
      </w:r>
      <w:r w:rsidRPr="00EE361E">
        <w:rPr>
          <w:rFonts w:ascii="Times New Roman" w:hAnsi="Times New Roman" w:cs="Calibri"/>
          <w:i/>
        </w:rPr>
        <w:t xml:space="preserve"> </w:t>
      </w:r>
      <w:r w:rsidRPr="00EE361E">
        <w:rPr>
          <w:rFonts w:ascii="Times New Roman" w:hAnsi="Times New Roman" w:cs="Times New Roman"/>
          <w:i/>
        </w:rPr>
        <w:t>N</w:t>
      </w:r>
      <w:r w:rsidRPr="00EE361E">
        <w:rPr>
          <w:rFonts w:ascii="Times New Roman" w:hAnsi="Times New Roman" w:cs="Times New Roman"/>
        </w:rPr>
        <w:t xml:space="preserve"> = 2,287.</w:t>
      </w:r>
    </w:p>
    <w:p w14:paraId="1CE0E1A4" w14:textId="77777777" w:rsidR="004F0F36" w:rsidRPr="00EE361E" w:rsidRDefault="004F0F36" w:rsidP="00EC7E06">
      <w:pPr>
        <w:spacing w:line="240" w:lineRule="auto"/>
        <w:rPr>
          <w:rFonts w:ascii="Times New Roman" w:hAnsi="Times New Roman" w:cs="Times New Roman"/>
        </w:rPr>
      </w:pPr>
    </w:p>
    <w:p w14:paraId="7A3D1C8D" w14:textId="77777777" w:rsidR="004F0F36" w:rsidRPr="00EE361E" w:rsidRDefault="004F0F36" w:rsidP="00EC7E06">
      <w:pPr>
        <w:spacing w:line="240" w:lineRule="auto"/>
        <w:rPr>
          <w:rFonts w:ascii="Times New Roman" w:hAnsi="Times New Roman" w:cs="Times New Roman"/>
        </w:rPr>
      </w:pPr>
    </w:p>
    <w:p w14:paraId="0AC2FFF1" w14:textId="77777777" w:rsidR="000F47A8" w:rsidRPr="00EE361E" w:rsidRDefault="000F47A8">
      <w:pPr>
        <w:spacing w:after="0" w:line="240" w:lineRule="auto"/>
        <w:rPr>
          <w:rFonts w:ascii="Times New Roman" w:hAnsi="Times New Roman"/>
          <w:b/>
        </w:rPr>
      </w:pPr>
      <w:r w:rsidRPr="00EE361E">
        <w:rPr>
          <w:rFonts w:ascii="Times New Roman" w:hAnsi="Times New Roman"/>
          <w:b/>
        </w:rPr>
        <w:br w:type="page"/>
      </w:r>
    </w:p>
    <w:p w14:paraId="046A24EE" w14:textId="16B397E8" w:rsidR="0071113F" w:rsidRPr="00EE361E" w:rsidRDefault="000F47A8" w:rsidP="00BB6768">
      <w:pPr>
        <w:spacing w:after="0" w:line="480" w:lineRule="auto"/>
        <w:contextualSpacing/>
        <w:rPr>
          <w:rFonts w:ascii="Times New Roman" w:hAnsi="Times New Roman" w:cs="Times New Roman"/>
          <w:b/>
          <w:lang w:val="en-US"/>
        </w:rPr>
      </w:pPr>
      <w:r w:rsidRPr="00EE361E">
        <w:rPr>
          <w:rFonts w:ascii="Times New Roman" w:hAnsi="Times New Roman" w:cs="Times New Roman"/>
          <w:b/>
          <w:lang w:val="en-US"/>
        </w:rPr>
        <w:lastRenderedPageBreak/>
        <w:t>2</w:t>
      </w:r>
      <w:r w:rsidR="00A43509" w:rsidRPr="00EE361E">
        <w:rPr>
          <w:rFonts w:ascii="Times New Roman" w:hAnsi="Times New Roman" w:cs="Times New Roman"/>
          <w:b/>
          <w:lang w:val="en-US"/>
        </w:rPr>
        <w:t xml:space="preserve">. </w:t>
      </w:r>
      <w:r w:rsidR="0071113F" w:rsidRPr="00EE361E">
        <w:rPr>
          <w:rFonts w:ascii="Times New Roman" w:hAnsi="Times New Roman" w:cs="Times New Roman"/>
          <w:b/>
          <w:lang w:val="en-US"/>
        </w:rPr>
        <w:t>Confirmatory Factor Analysis</w:t>
      </w:r>
    </w:p>
    <w:p w14:paraId="3872835F" w14:textId="1EADB852" w:rsidR="00A30AD3" w:rsidRPr="00EE361E" w:rsidRDefault="00A30AD3" w:rsidP="00D559D5">
      <w:pPr>
        <w:spacing w:after="0" w:line="480" w:lineRule="auto"/>
        <w:ind w:firstLine="720"/>
        <w:contextualSpacing/>
        <w:outlineLvl w:val="0"/>
        <w:rPr>
          <w:rFonts w:ascii="Times New Roman" w:hAnsi="Times New Roman" w:cs="Times New Roman"/>
        </w:rPr>
      </w:pPr>
      <w:r w:rsidRPr="00EE361E">
        <w:rPr>
          <w:rFonts w:ascii="Times New Roman" w:hAnsi="Times New Roman" w:cs="Times New Roman"/>
        </w:rPr>
        <w:t>To test whether our six measures represented distinct constructs, we conducted a confirmatory factor analysis (CFA). A six-factor and a five-factor model failed to converge, but a four-factor model fitted the data (RMSEA =</w:t>
      </w:r>
      <w:r w:rsidR="004872C0" w:rsidRPr="00EE361E">
        <w:rPr>
          <w:rFonts w:ascii="Times New Roman" w:hAnsi="Times New Roman" w:cs="Times New Roman"/>
        </w:rPr>
        <w:t xml:space="preserve"> </w:t>
      </w:r>
      <w:r w:rsidRPr="00EE361E">
        <w:rPr>
          <w:rFonts w:ascii="Times New Roman" w:hAnsi="Times New Roman" w:cs="Times New Roman"/>
        </w:rPr>
        <w:t xml:space="preserve">0.11, CFI = 0.86, SRMR = </w:t>
      </w:r>
      <w:r w:rsidR="004872C0" w:rsidRPr="00EE361E">
        <w:rPr>
          <w:rFonts w:ascii="Times New Roman" w:hAnsi="Times New Roman" w:cs="Times New Roman"/>
        </w:rPr>
        <w:t>0</w:t>
      </w:r>
      <w:r w:rsidRPr="00EE361E">
        <w:rPr>
          <w:rFonts w:ascii="Times New Roman" w:hAnsi="Times New Roman" w:cs="Times New Roman"/>
        </w:rPr>
        <w:t>.079, χ</w:t>
      </w:r>
      <w:r w:rsidRPr="00EE361E">
        <w:rPr>
          <w:rFonts w:ascii="Times New Roman" w:hAnsi="Times New Roman" w:cs="Times New Roman"/>
          <w:vertAlign w:val="superscript"/>
        </w:rPr>
        <w:t>2</w:t>
      </w:r>
      <w:r w:rsidRPr="00EE361E">
        <w:rPr>
          <w:rFonts w:ascii="Times New Roman" w:hAnsi="Times New Roman" w:cs="Times New Roman"/>
        </w:rPr>
        <w:t xml:space="preserve">(203) = 5760.25). The factors were: modern sexism, disturbance with the gender pay gap, perceived female representation at the top, and a factor combining perceptions of progress toward gender equality and perceptions of discrimination against women and men. The fit was better than a one-factor model (RMSEA = 0.17, CFI = 0.65, SRMR = </w:t>
      </w:r>
      <w:r w:rsidR="004872C0" w:rsidRPr="00EE361E">
        <w:rPr>
          <w:rFonts w:ascii="Times New Roman" w:hAnsi="Times New Roman" w:cs="Times New Roman"/>
        </w:rPr>
        <w:t>0</w:t>
      </w:r>
      <w:r w:rsidRPr="00EE361E">
        <w:rPr>
          <w:rFonts w:ascii="Times New Roman" w:hAnsi="Times New Roman" w:cs="Times New Roman"/>
        </w:rPr>
        <w:t>.135, χ</w:t>
      </w:r>
      <w:r w:rsidRPr="00EE361E">
        <w:rPr>
          <w:rFonts w:ascii="Times New Roman" w:hAnsi="Times New Roman" w:cs="Times New Roman"/>
          <w:vertAlign w:val="superscript"/>
        </w:rPr>
        <w:t>2</w:t>
      </w:r>
      <w:r w:rsidRPr="00EE361E">
        <w:rPr>
          <w:rFonts w:ascii="Times New Roman" w:hAnsi="Times New Roman" w:cs="Times New Roman"/>
        </w:rPr>
        <w:t>(209) = 14119.63, Δχ</w:t>
      </w:r>
      <w:r w:rsidRPr="00EE361E">
        <w:rPr>
          <w:rFonts w:ascii="Times New Roman" w:hAnsi="Times New Roman" w:cs="Times New Roman"/>
          <w:vertAlign w:val="superscript"/>
        </w:rPr>
        <w:t>2</w:t>
      </w:r>
      <w:r w:rsidRPr="00EE361E">
        <w:rPr>
          <w:rFonts w:ascii="Times New Roman" w:hAnsi="Times New Roman" w:cs="Times New Roman"/>
        </w:rPr>
        <w:t xml:space="preserve">(1) = 8359.38, </w:t>
      </w:r>
      <w:r w:rsidRPr="00EE361E">
        <w:rPr>
          <w:rFonts w:ascii="Times New Roman" w:hAnsi="Times New Roman" w:cs="Times New Roman"/>
          <w:i/>
        </w:rPr>
        <w:t>p</w:t>
      </w:r>
      <w:r w:rsidRPr="00EE361E">
        <w:rPr>
          <w:rFonts w:ascii="Times New Roman" w:hAnsi="Times New Roman" w:cs="Times New Roman"/>
        </w:rPr>
        <w:t xml:space="preserve"> &lt; 0.001), a two-factor model (modern sexism vs. all other measures; RMSEA = 0.15, CFI = 0.73, SRMR = </w:t>
      </w:r>
      <w:r w:rsidR="004872C0" w:rsidRPr="00EE361E">
        <w:rPr>
          <w:rFonts w:ascii="Times New Roman" w:hAnsi="Times New Roman" w:cs="Times New Roman"/>
        </w:rPr>
        <w:t>0</w:t>
      </w:r>
      <w:r w:rsidRPr="00EE361E">
        <w:rPr>
          <w:rFonts w:ascii="Times New Roman" w:hAnsi="Times New Roman" w:cs="Times New Roman"/>
        </w:rPr>
        <w:t>.127, χ</w:t>
      </w:r>
      <w:r w:rsidRPr="00EE361E">
        <w:rPr>
          <w:rFonts w:ascii="Times New Roman" w:hAnsi="Times New Roman" w:cs="Times New Roman"/>
          <w:vertAlign w:val="superscript"/>
        </w:rPr>
        <w:t>2</w:t>
      </w:r>
      <w:r w:rsidRPr="00EE361E">
        <w:rPr>
          <w:rFonts w:ascii="Times New Roman" w:hAnsi="Times New Roman" w:cs="Times New Roman"/>
        </w:rPr>
        <w:t>(208) = 10849.34, Δχ</w:t>
      </w:r>
      <w:r w:rsidRPr="00EE361E">
        <w:rPr>
          <w:rFonts w:ascii="Times New Roman" w:hAnsi="Times New Roman" w:cs="Times New Roman"/>
          <w:vertAlign w:val="superscript"/>
        </w:rPr>
        <w:t>2</w:t>
      </w:r>
      <w:r w:rsidRPr="00EE361E">
        <w:rPr>
          <w:rFonts w:ascii="Times New Roman" w:hAnsi="Times New Roman" w:cs="Times New Roman"/>
        </w:rPr>
        <w:t xml:space="preserve">(1) = 5089.09, </w:t>
      </w:r>
      <w:r w:rsidRPr="00EE361E">
        <w:rPr>
          <w:rFonts w:ascii="Times New Roman" w:hAnsi="Times New Roman" w:cs="Times New Roman"/>
          <w:i/>
        </w:rPr>
        <w:t>p</w:t>
      </w:r>
      <w:r w:rsidRPr="00EE361E">
        <w:rPr>
          <w:rFonts w:ascii="Times New Roman" w:hAnsi="Times New Roman" w:cs="Times New Roman"/>
        </w:rPr>
        <w:t xml:space="preserve"> &lt; 0.001), and a three-factor model (modern sexism vs. disturbance with the gender pay gap vs. all other measures; RMSEA = 0.13, CFI = 0.79, SRMR = </w:t>
      </w:r>
      <w:r w:rsidR="004872C0" w:rsidRPr="00EE361E">
        <w:rPr>
          <w:rFonts w:ascii="Times New Roman" w:hAnsi="Times New Roman" w:cs="Times New Roman"/>
        </w:rPr>
        <w:t>0</w:t>
      </w:r>
      <w:r w:rsidRPr="00EE361E">
        <w:rPr>
          <w:rFonts w:ascii="Times New Roman" w:hAnsi="Times New Roman" w:cs="Times New Roman"/>
        </w:rPr>
        <w:t>.093, χ</w:t>
      </w:r>
      <w:r w:rsidRPr="00EE361E">
        <w:rPr>
          <w:rFonts w:ascii="Times New Roman" w:hAnsi="Times New Roman" w:cs="Times New Roman"/>
          <w:vertAlign w:val="superscript"/>
        </w:rPr>
        <w:t>2</w:t>
      </w:r>
      <w:r w:rsidRPr="00EE361E">
        <w:rPr>
          <w:rFonts w:ascii="Times New Roman" w:hAnsi="Times New Roman" w:cs="Times New Roman"/>
        </w:rPr>
        <w:t>(206) = 8311.77, Δχ</w:t>
      </w:r>
      <w:r w:rsidRPr="00EE361E">
        <w:rPr>
          <w:rFonts w:ascii="Times New Roman" w:hAnsi="Times New Roman" w:cs="Times New Roman"/>
          <w:vertAlign w:val="superscript"/>
        </w:rPr>
        <w:t>2</w:t>
      </w:r>
      <w:r w:rsidRPr="00EE361E">
        <w:rPr>
          <w:rFonts w:ascii="Times New Roman" w:hAnsi="Times New Roman" w:cs="Times New Roman"/>
        </w:rPr>
        <w:t xml:space="preserve">(1) = 2551.52, </w:t>
      </w:r>
      <w:r w:rsidRPr="00EE361E">
        <w:rPr>
          <w:rFonts w:ascii="Times New Roman" w:hAnsi="Times New Roman" w:cs="Times New Roman"/>
          <w:i/>
        </w:rPr>
        <w:t>p</w:t>
      </w:r>
      <w:r w:rsidRPr="00EE361E">
        <w:rPr>
          <w:rFonts w:ascii="Times New Roman" w:hAnsi="Times New Roman" w:cs="Times New Roman"/>
        </w:rPr>
        <w:t xml:space="preserve"> &lt; 0.001). Thus, the results of the CFA analysis confirm that modern sexism represents a distinct construct from the other measures.</w:t>
      </w:r>
    </w:p>
    <w:p w14:paraId="47535F1B" w14:textId="02D76EDC" w:rsidR="00BB6768" w:rsidRPr="00EE361E" w:rsidRDefault="000F47A8" w:rsidP="00BB6768">
      <w:pPr>
        <w:spacing w:after="0" w:line="480" w:lineRule="auto"/>
        <w:contextualSpacing/>
        <w:rPr>
          <w:rFonts w:ascii="Times New Roman" w:hAnsi="Times New Roman" w:cs="Times New Roman"/>
          <w:b/>
          <w:lang w:val="en-US"/>
        </w:rPr>
      </w:pPr>
      <w:r w:rsidRPr="00EE361E">
        <w:rPr>
          <w:rFonts w:ascii="Times New Roman" w:hAnsi="Times New Roman" w:cs="Times New Roman"/>
          <w:b/>
          <w:lang w:val="en-US"/>
        </w:rPr>
        <w:t>3.</w:t>
      </w:r>
      <w:r w:rsidR="0071113F" w:rsidRPr="00EE361E">
        <w:rPr>
          <w:rFonts w:ascii="Times New Roman" w:hAnsi="Times New Roman" w:cs="Times New Roman"/>
          <w:b/>
          <w:lang w:val="en-US"/>
        </w:rPr>
        <w:t xml:space="preserve"> </w:t>
      </w:r>
      <w:r w:rsidR="00BB6768" w:rsidRPr="00EE361E">
        <w:rPr>
          <w:rFonts w:ascii="Times New Roman" w:hAnsi="Times New Roman" w:cs="Times New Roman"/>
          <w:b/>
          <w:lang w:val="en-US"/>
        </w:rPr>
        <w:t>Robustness Checks</w:t>
      </w:r>
    </w:p>
    <w:p w14:paraId="49FA65B4" w14:textId="1FC6732E" w:rsidR="00C267E9" w:rsidRPr="00EE361E" w:rsidRDefault="00A43509" w:rsidP="003023DA">
      <w:pPr>
        <w:spacing w:after="0" w:line="480" w:lineRule="auto"/>
        <w:ind w:firstLine="720"/>
        <w:contextualSpacing/>
        <w:rPr>
          <w:rFonts w:ascii="Times New Roman" w:hAnsi="Times New Roman" w:cs="Times New Roman"/>
        </w:rPr>
      </w:pPr>
      <w:r w:rsidRPr="00EE361E">
        <w:rPr>
          <w:rFonts w:ascii="Times New Roman" w:hAnsi="Times New Roman" w:cs="Times New Roman"/>
          <w:b/>
        </w:rPr>
        <w:t xml:space="preserve">(1) </w:t>
      </w:r>
      <w:r w:rsidR="00DB51B5" w:rsidRPr="00EE361E">
        <w:rPr>
          <w:rFonts w:ascii="Times New Roman" w:hAnsi="Times New Roman" w:cs="Times New Roman"/>
          <w:b/>
        </w:rPr>
        <w:t>Choice of moderator</w:t>
      </w:r>
      <w:r w:rsidR="003023DA" w:rsidRPr="00EE361E">
        <w:rPr>
          <w:rFonts w:ascii="Times New Roman" w:hAnsi="Times New Roman" w:cs="Times New Roman"/>
          <w:b/>
        </w:rPr>
        <w:t xml:space="preserve">. </w:t>
      </w:r>
      <w:r w:rsidR="00E01239" w:rsidRPr="00EE361E">
        <w:rPr>
          <w:rFonts w:ascii="Times New Roman" w:hAnsi="Times New Roman" w:cs="Times New Roman"/>
        </w:rPr>
        <w:t>First, i</w:t>
      </w:r>
      <w:r w:rsidR="00C267E9" w:rsidRPr="00EE361E">
        <w:rPr>
          <w:rFonts w:ascii="Times New Roman" w:hAnsi="Times New Roman" w:cs="Times New Roman"/>
        </w:rPr>
        <w:t xml:space="preserve">n order to offer some evidence </w:t>
      </w:r>
      <w:r w:rsidR="00AB11FA" w:rsidRPr="00EE361E">
        <w:rPr>
          <w:rFonts w:ascii="Times New Roman" w:hAnsi="Times New Roman" w:cs="Times New Roman"/>
        </w:rPr>
        <w:t>that our results were robust to the specific choice of moderator</w:t>
      </w:r>
      <w:r w:rsidR="00C267E9" w:rsidRPr="00EE361E">
        <w:rPr>
          <w:rFonts w:ascii="Times New Roman" w:hAnsi="Times New Roman" w:cs="Times New Roman"/>
        </w:rPr>
        <w:t>, we test</w:t>
      </w:r>
      <w:r w:rsidR="00232DD9" w:rsidRPr="00EE361E">
        <w:rPr>
          <w:rFonts w:ascii="Times New Roman" w:hAnsi="Times New Roman" w:cs="Times New Roman"/>
        </w:rPr>
        <w:t>ed</w:t>
      </w:r>
      <w:r w:rsidR="00C267E9" w:rsidRPr="00EE361E">
        <w:rPr>
          <w:rFonts w:ascii="Times New Roman" w:hAnsi="Times New Roman" w:cs="Times New Roman"/>
        </w:rPr>
        <w:t xml:space="preserve"> whether comparable effects emerge using political ideology as a predictor</w:t>
      </w:r>
      <w:r w:rsidR="00361E54" w:rsidRPr="00EE361E">
        <w:rPr>
          <w:rFonts w:ascii="Times New Roman" w:hAnsi="Times New Roman" w:cs="Times New Roman"/>
        </w:rPr>
        <w:t xml:space="preserve"> (measured on a 7-point scale ranging from -3 “Extremely liberal” to +3 “Extremely conservative”).</w:t>
      </w:r>
      <w:r w:rsidR="00F842C5" w:rsidRPr="00EE361E">
        <w:rPr>
          <w:rFonts w:ascii="Times New Roman" w:hAnsi="Times New Roman" w:cs="Times New Roman"/>
        </w:rPr>
        <w:t xml:space="preserve"> </w:t>
      </w:r>
      <w:r w:rsidR="005F325A" w:rsidRPr="00EE361E">
        <w:rPr>
          <w:rFonts w:ascii="Times New Roman" w:hAnsi="Times New Roman" w:cs="Times New Roman"/>
        </w:rPr>
        <w:t>Because there was a moderate correlation between candidate support and reported political ideology (</w:t>
      </w:r>
      <w:r w:rsidR="005F325A" w:rsidRPr="00EE361E">
        <w:rPr>
          <w:rFonts w:ascii="Times New Roman" w:hAnsi="Times New Roman" w:cs="Times New Roman"/>
          <w:i/>
        </w:rPr>
        <w:t>r</w:t>
      </w:r>
      <w:r w:rsidR="005F325A" w:rsidRPr="00EE361E">
        <w:rPr>
          <w:rFonts w:ascii="Times New Roman" w:hAnsi="Times New Roman" w:cs="Times New Roman"/>
        </w:rPr>
        <w:t xml:space="preserve"> = 0.560, </w:t>
      </w:r>
      <w:r w:rsidR="005F325A" w:rsidRPr="00EE361E">
        <w:rPr>
          <w:rFonts w:ascii="Times New Roman" w:hAnsi="Times New Roman" w:cs="Times New Roman"/>
          <w:i/>
        </w:rPr>
        <w:t>p</w:t>
      </w:r>
      <w:r w:rsidR="005F325A" w:rsidRPr="00EE361E">
        <w:rPr>
          <w:rFonts w:ascii="Times New Roman" w:hAnsi="Times New Roman" w:cs="Times New Roman"/>
        </w:rPr>
        <w:t xml:space="preserve"> &lt; 0.001), we explored whether liberals’ versus conservatives’ social attitudes would follow the same pattern as those of Trump versus Clinton supporters’ pre- versus post-election.</w:t>
      </w:r>
      <w:r w:rsidR="00B72759" w:rsidRPr="00EE361E">
        <w:rPr>
          <w:rFonts w:ascii="Times New Roman" w:hAnsi="Times New Roman" w:cs="Times New Roman"/>
        </w:rPr>
        <w:t xml:space="preserve"> I</w:t>
      </w:r>
      <w:r w:rsidR="00C267E9" w:rsidRPr="00EE361E">
        <w:rPr>
          <w:rFonts w:ascii="Times New Roman" w:hAnsi="Times New Roman" w:cs="Times New Roman"/>
        </w:rPr>
        <w:t>f political ideology moderated the effects of survey time in the same way as candidate support did</w:t>
      </w:r>
      <w:r w:rsidR="00232DD9" w:rsidRPr="00EE361E">
        <w:rPr>
          <w:rFonts w:ascii="Times New Roman" w:hAnsi="Times New Roman" w:cs="Times New Roman"/>
        </w:rPr>
        <w:t xml:space="preserve"> (including indirect effects)</w:t>
      </w:r>
      <w:r w:rsidR="00C267E9" w:rsidRPr="00EE361E">
        <w:rPr>
          <w:rFonts w:ascii="Times New Roman" w:hAnsi="Times New Roman" w:cs="Times New Roman"/>
        </w:rPr>
        <w:t>, it would offer evidence of the robustness of the previously reported results.</w:t>
      </w:r>
    </w:p>
    <w:p w14:paraId="17826CD7" w14:textId="49C72981" w:rsidR="009349C4" w:rsidRPr="00EE361E" w:rsidRDefault="00BB6768" w:rsidP="00BB6768">
      <w:pPr>
        <w:spacing w:after="0" w:line="480" w:lineRule="auto"/>
        <w:ind w:firstLine="720"/>
        <w:contextualSpacing/>
        <w:rPr>
          <w:rFonts w:ascii="Times New Roman" w:hAnsi="Times New Roman" w:cs="Times New Roman"/>
        </w:rPr>
        <w:sectPr w:rsidR="009349C4" w:rsidRPr="00EE361E" w:rsidSect="00D23F86">
          <w:pgSz w:w="11906" w:h="16838"/>
          <w:pgMar w:top="1440" w:right="1440" w:bottom="1440" w:left="1440" w:header="708" w:footer="708" w:gutter="0"/>
          <w:cols w:space="708"/>
          <w:docGrid w:linePitch="360"/>
        </w:sectPr>
      </w:pPr>
      <w:r w:rsidRPr="00EE361E">
        <w:rPr>
          <w:rFonts w:ascii="Times New Roman" w:hAnsi="Times New Roman" w:cs="Times New Roman"/>
        </w:rPr>
        <w:t>We regressed each dependent variable in turn on survey wave, political ideology, and their interaction. Political ideology only significantly moderated the relationship between survey time and modern sexism</w:t>
      </w:r>
      <w:r w:rsidR="00803C81" w:rsidRPr="00EE361E">
        <w:rPr>
          <w:rFonts w:ascii="Times New Roman" w:hAnsi="Times New Roman" w:cs="Times New Roman"/>
        </w:rPr>
        <w:t xml:space="preserve"> (see</w:t>
      </w:r>
      <w:r w:rsidRPr="00EE361E">
        <w:rPr>
          <w:rFonts w:ascii="Times New Roman" w:hAnsi="Times New Roman" w:cs="Times New Roman"/>
        </w:rPr>
        <w:t xml:space="preserve"> </w:t>
      </w:r>
      <w:r w:rsidR="003D3727" w:rsidRPr="00EE361E">
        <w:rPr>
          <w:rFonts w:ascii="Times New Roman" w:hAnsi="Times New Roman" w:cs="Times New Roman"/>
        </w:rPr>
        <w:t>T</w:t>
      </w:r>
      <w:r w:rsidRPr="00EE361E">
        <w:rPr>
          <w:rFonts w:ascii="Times New Roman" w:hAnsi="Times New Roman" w:cs="Times New Roman"/>
        </w:rPr>
        <w:t>able</w:t>
      </w:r>
      <w:r w:rsidR="00F960E3">
        <w:rPr>
          <w:rFonts w:ascii="Times New Roman" w:hAnsi="Times New Roman" w:cs="Times New Roman"/>
        </w:rPr>
        <w:t xml:space="preserve"> S4</w:t>
      </w:r>
      <w:r w:rsidR="00803C81" w:rsidRPr="00EE361E">
        <w:rPr>
          <w:rFonts w:ascii="Times New Roman" w:hAnsi="Times New Roman" w:cs="Times New Roman"/>
        </w:rPr>
        <w:t>)</w:t>
      </w:r>
      <w:r w:rsidRPr="00EE361E">
        <w:rPr>
          <w:rFonts w:ascii="Times New Roman" w:hAnsi="Times New Roman" w:cs="Times New Roman"/>
        </w:rPr>
        <w:t>.</w:t>
      </w:r>
    </w:p>
    <w:p w14:paraId="568E916B" w14:textId="4898E5D9" w:rsidR="00BB6768" w:rsidRPr="00EE361E" w:rsidRDefault="00F960E3" w:rsidP="00556FA7">
      <w:pPr>
        <w:spacing w:after="0" w:line="240" w:lineRule="auto"/>
        <w:contextualSpacing/>
        <w:rPr>
          <w:rFonts w:ascii="Times New Roman" w:hAnsi="Times New Roman" w:cs="Times New Roman"/>
          <w:i/>
        </w:rPr>
      </w:pPr>
      <w:r>
        <w:rPr>
          <w:rFonts w:ascii="Times New Roman" w:hAnsi="Times New Roman" w:cs="Times New Roman"/>
        </w:rPr>
        <w:lastRenderedPageBreak/>
        <w:t>Table S4</w:t>
      </w:r>
      <w:r w:rsidR="003E30AA" w:rsidRPr="00EE361E">
        <w:rPr>
          <w:rFonts w:ascii="Times New Roman" w:hAnsi="Times New Roman" w:cs="Times New Roman"/>
        </w:rPr>
        <w:t xml:space="preserve">. </w:t>
      </w:r>
      <w:r w:rsidR="00523BFB" w:rsidRPr="00EE361E">
        <w:rPr>
          <w:rFonts w:ascii="Times New Roman" w:hAnsi="Times New Roman" w:cs="Times New Roman"/>
          <w:i/>
        </w:rPr>
        <w:t xml:space="preserve">Tests of the </w:t>
      </w:r>
      <w:r w:rsidR="00061859" w:rsidRPr="00EE361E">
        <w:rPr>
          <w:rFonts w:ascii="Times New Roman" w:hAnsi="Times New Roman" w:cs="Times New Roman"/>
          <w:i/>
        </w:rPr>
        <w:t>interactions between</w:t>
      </w:r>
      <w:r w:rsidR="00523BFB" w:rsidRPr="00EE361E">
        <w:rPr>
          <w:rFonts w:ascii="Times New Roman" w:hAnsi="Times New Roman" w:cs="Times New Roman"/>
          <w:i/>
        </w:rPr>
        <w:t xml:space="preserve"> Survey</w:t>
      </w:r>
      <w:r w:rsidR="00061859" w:rsidRPr="00EE361E">
        <w:rPr>
          <w:rFonts w:ascii="Times New Roman" w:hAnsi="Times New Roman" w:cs="Times New Roman"/>
          <w:i/>
        </w:rPr>
        <w:t xml:space="preserve"> Time and Candidate support on each of the outcome variables measured</w:t>
      </w:r>
      <w:r w:rsidR="00523BFB" w:rsidRPr="00EE361E">
        <w:rPr>
          <w:rFonts w:ascii="Times New Roman" w:hAnsi="Times New Roman" w:cs="Times New Roman"/>
          <w:i/>
        </w:rPr>
        <w:t xml:space="preserve">, and simple slopes for each of the </w:t>
      </w:r>
      <w:r w:rsidR="00480FF2" w:rsidRPr="00EE361E">
        <w:rPr>
          <w:rFonts w:ascii="Times New Roman" w:hAnsi="Times New Roman" w:cs="Times New Roman"/>
          <w:i/>
        </w:rPr>
        <w:t>significant interactions.</w:t>
      </w:r>
    </w:p>
    <w:p w14:paraId="5FD705DF" w14:textId="77777777" w:rsidR="00BB6768" w:rsidRPr="00EE361E" w:rsidRDefault="00BB6768" w:rsidP="003774D7">
      <w:pPr>
        <w:spacing w:after="0" w:line="480" w:lineRule="auto"/>
        <w:contextualSpacing/>
        <w:rPr>
          <w:rFonts w:ascii="Times New Roman" w:hAnsi="Times New Roman" w:cs="Times New Roman"/>
        </w:rPr>
      </w:pPr>
    </w:p>
    <w:tbl>
      <w:tblPr>
        <w:tblW w:w="11340"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843"/>
        <w:gridCol w:w="2268"/>
        <w:gridCol w:w="1418"/>
        <w:gridCol w:w="850"/>
        <w:gridCol w:w="709"/>
        <w:gridCol w:w="1134"/>
        <w:gridCol w:w="1134"/>
        <w:gridCol w:w="1134"/>
        <w:gridCol w:w="850"/>
      </w:tblGrid>
      <w:tr w:rsidR="00330138" w:rsidRPr="00EE361E" w14:paraId="19D7AF1D" w14:textId="77777777" w:rsidTr="003635B2">
        <w:trPr>
          <w:trHeight w:val="382"/>
        </w:trPr>
        <w:tc>
          <w:tcPr>
            <w:tcW w:w="1843" w:type="dxa"/>
            <w:vMerge w:val="restart"/>
            <w:tcBorders>
              <w:top w:val="single" w:sz="4" w:space="0" w:color="auto"/>
              <w:left w:val="nil"/>
              <w:right w:val="single" w:sz="4" w:space="0" w:color="FFFFFF"/>
            </w:tcBorders>
          </w:tcPr>
          <w:p w14:paraId="57093745" w14:textId="77777777" w:rsidR="00330138" w:rsidRPr="00EE361E" w:rsidRDefault="00330138" w:rsidP="00330138">
            <w:pPr>
              <w:pStyle w:val="BodyText"/>
              <w:tabs>
                <w:tab w:val="clear" w:pos="8640"/>
              </w:tabs>
              <w:spacing w:line="276" w:lineRule="auto"/>
              <w:ind w:firstLine="0"/>
              <w:rPr>
                <w:b/>
                <w:i/>
                <w:iCs/>
                <w:sz w:val="20"/>
                <w:szCs w:val="20"/>
              </w:rPr>
            </w:pPr>
          </w:p>
          <w:p w14:paraId="179A2431" w14:textId="77777777" w:rsidR="00330138" w:rsidRPr="00EE361E" w:rsidRDefault="00330138" w:rsidP="00330138">
            <w:pPr>
              <w:pStyle w:val="BodyText"/>
              <w:tabs>
                <w:tab w:val="clear" w:pos="8640"/>
              </w:tabs>
              <w:spacing w:line="276" w:lineRule="auto"/>
              <w:ind w:firstLine="0"/>
              <w:rPr>
                <w:b/>
                <w:iCs/>
                <w:sz w:val="20"/>
                <w:szCs w:val="20"/>
              </w:rPr>
            </w:pPr>
            <w:r w:rsidRPr="00EE361E">
              <w:rPr>
                <w:b/>
                <w:iCs/>
                <w:sz w:val="20"/>
                <w:szCs w:val="20"/>
              </w:rPr>
              <w:t>Outcome variables</w:t>
            </w:r>
          </w:p>
        </w:tc>
        <w:tc>
          <w:tcPr>
            <w:tcW w:w="2268" w:type="dxa"/>
            <w:vMerge w:val="restart"/>
            <w:tcBorders>
              <w:top w:val="single" w:sz="4" w:space="0" w:color="auto"/>
              <w:left w:val="single" w:sz="4" w:space="0" w:color="FFFFFF"/>
              <w:right w:val="single" w:sz="4" w:space="0" w:color="FFFFFF"/>
            </w:tcBorders>
          </w:tcPr>
          <w:p w14:paraId="0F6B2247" w14:textId="77777777" w:rsidR="00330138" w:rsidRPr="00EE361E" w:rsidRDefault="00330138" w:rsidP="00330138">
            <w:pPr>
              <w:pStyle w:val="BodyText"/>
              <w:tabs>
                <w:tab w:val="clear" w:pos="8640"/>
              </w:tabs>
              <w:spacing w:line="276" w:lineRule="auto"/>
              <w:ind w:firstLine="0"/>
              <w:jc w:val="center"/>
              <w:rPr>
                <w:b/>
                <w:iCs/>
                <w:sz w:val="20"/>
                <w:szCs w:val="20"/>
              </w:rPr>
            </w:pPr>
          </w:p>
          <w:p w14:paraId="7B01123E" w14:textId="77777777" w:rsidR="00330138" w:rsidRPr="00EE361E" w:rsidRDefault="00330138" w:rsidP="00330138">
            <w:pPr>
              <w:pStyle w:val="BodyText"/>
              <w:tabs>
                <w:tab w:val="clear" w:pos="8640"/>
              </w:tabs>
              <w:spacing w:line="276" w:lineRule="auto"/>
              <w:ind w:firstLine="0"/>
              <w:jc w:val="center"/>
              <w:rPr>
                <w:b/>
                <w:iCs/>
                <w:sz w:val="20"/>
                <w:szCs w:val="20"/>
              </w:rPr>
            </w:pPr>
            <w:r w:rsidRPr="00EE361E">
              <w:rPr>
                <w:b/>
                <w:iCs/>
                <w:sz w:val="20"/>
                <w:szCs w:val="20"/>
              </w:rPr>
              <w:t>Predictors</w:t>
            </w:r>
          </w:p>
        </w:tc>
        <w:tc>
          <w:tcPr>
            <w:tcW w:w="1418" w:type="dxa"/>
            <w:vMerge w:val="restart"/>
            <w:tcBorders>
              <w:top w:val="single" w:sz="4" w:space="0" w:color="auto"/>
              <w:left w:val="nil"/>
              <w:right w:val="nil"/>
            </w:tcBorders>
          </w:tcPr>
          <w:p w14:paraId="7325D818" w14:textId="77777777" w:rsidR="00330138" w:rsidRPr="00EE361E" w:rsidRDefault="00330138" w:rsidP="00330138">
            <w:pPr>
              <w:pStyle w:val="BodyText"/>
              <w:tabs>
                <w:tab w:val="clear" w:pos="8640"/>
              </w:tabs>
              <w:spacing w:line="276" w:lineRule="auto"/>
              <w:ind w:firstLine="0"/>
              <w:jc w:val="center"/>
              <w:rPr>
                <w:b/>
                <w:i/>
                <w:iCs/>
                <w:sz w:val="20"/>
                <w:szCs w:val="20"/>
              </w:rPr>
            </w:pPr>
          </w:p>
        </w:tc>
        <w:tc>
          <w:tcPr>
            <w:tcW w:w="850" w:type="dxa"/>
            <w:vMerge w:val="restart"/>
            <w:tcBorders>
              <w:top w:val="single" w:sz="4" w:space="0" w:color="auto"/>
              <w:left w:val="nil"/>
              <w:right w:val="nil"/>
            </w:tcBorders>
          </w:tcPr>
          <w:p w14:paraId="0DE00F6D" w14:textId="77777777" w:rsidR="00330138" w:rsidRPr="00EE361E" w:rsidRDefault="00330138" w:rsidP="00330138">
            <w:pPr>
              <w:pStyle w:val="BodyText"/>
              <w:tabs>
                <w:tab w:val="clear" w:pos="8640"/>
              </w:tabs>
              <w:spacing w:line="276" w:lineRule="auto"/>
              <w:ind w:firstLine="0"/>
              <w:jc w:val="center"/>
              <w:rPr>
                <w:b/>
                <w:i/>
                <w:iCs/>
                <w:sz w:val="20"/>
                <w:szCs w:val="20"/>
              </w:rPr>
            </w:pPr>
          </w:p>
          <w:p w14:paraId="67BC8211" w14:textId="77777777" w:rsidR="00330138" w:rsidRPr="00EE361E" w:rsidRDefault="00330138" w:rsidP="00330138">
            <w:pPr>
              <w:pStyle w:val="BodyText"/>
              <w:tabs>
                <w:tab w:val="clear" w:pos="8640"/>
              </w:tabs>
              <w:spacing w:line="276" w:lineRule="auto"/>
              <w:ind w:firstLine="0"/>
              <w:jc w:val="center"/>
              <w:rPr>
                <w:b/>
                <w:i/>
                <w:iCs/>
                <w:sz w:val="20"/>
                <w:szCs w:val="20"/>
              </w:rPr>
            </w:pPr>
            <w:r w:rsidRPr="00EE361E">
              <w:rPr>
                <w:b/>
                <w:i/>
                <w:iCs/>
                <w:sz w:val="20"/>
                <w:szCs w:val="20"/>
              </w:rPr>
              <w:t>b</w:t>
            </w:r>
          </w:p>
        </w:tc>
        <w:tc>
          <w:tcPr>
            <w:tcW w:w="709" w:type="dxa"/>
            <w:vMerge w:val="restart"/>
            <w:tcBorders>
              <w:top w:val="single" w:sz="4" w:space="0" w:color="auto"/>
              <w:left w:val="nil"/>
              <w:right w:val="nil"/>
            </w:tcBorders>
          </w:tcPr>
          <w:p w14:paraId="61710962" w14:textId="77777777" w:rsidR="00330138" w:rsidRPr="00EE361E" w:rsidRDefault="00330138" w:rsidP="00330138">
            <w:pPr>
              <w:pStyle w:val="BodyText"/>
              <w:tabs>
                <w:tab w:val="clear" w:pos="8640"/>
              </w:tabs>
              <w:spacing w:line="276" w:lineRule="auto"/>
              <w:ind w:firstLine="0"/>
              <w:jc w:val="center"/>
              <w:rPr>
                <w:b/>
                <w:i/>
                <w:iCs/>
                <w:sz w:val="20"/>
                <w:szCs w:val="20"/>
              </w:rPr>
            </w:pPr>
          </w:p>
          <w:p w14:paraId="58639D15" w14:textId="4881D7A8" w:rsidR="00330138" w:rsidRPr="00EE361E" w:rsidRDefault="00330138" w:rsidP="00330138">
            <w:pPr>
              <w:pStyle w:val="BodyText"/>
              <w:tabs>
                <w:tab w:val="clear" w:pos="8640"/>
              </w:tabs>
              <w:spacing w:line="276" w:lineRule="auto"/>
              <w:ind w:firstLine="0"/>
              <w:jc w:val="center"/>
              <w:rPr>
                <w:b/>
                <w:i/>
                <w:iCs/>
                <w:sz w:val="20"/>
                <w:szCs w:val="20"/>
              </w:rPr>
            </w:pPr>
            <w:r w:rsidRPr="00EE361E">
              <w:rPr>
                <w:b/>
                <w:i/>
                <w:iCs/>
                <w:sz w:val="20"/>
                <w:szCs w:val="20"/>
              </w:rPr>
              <w:t>SE</w:t>
            </w:r>
          </w:p>
        </w:tc>
        <w:tc>
          <w:tcPr>
            <w:tcW w:w="2268" w:type="dxa"/>
            <w:gridSpan w:val="2"/>
            <w:tcBorders>
              <w:top w:val="single" w:sz="4" w:space="0" w:color="auto"/>
              <w:left w:val="nil"/>
              <w:bottom w:val="single" w:sz="4" w:space="0" w:color="auto"/>
              <w:right w:val="nil"/>
            </w:tcBorders>
          </w:tcPr>
          <w:p w14:paraId="26ED1AF0" w14:textId="260B4CE9" w:rsidR="00330138" w:rsidRPr="00EE361E" w:rsidRDefault="00330138" w:rsidP="00330138">
            <w:pPr>
              <w:pStyle w:val="BodyText"/>
              <w:tabs>
                <w:tab w:val="clear" w:pos="8640"/>
              </w:tabs>
              <w:spacing w:line="276" w:lineRule="auto"/>
              <w:ind w:firstLine="0"/>
              <w:jc w:val="center"/>
              <w:rPr>
                <w:b/>
                <w:i/>
                <w:iCs/>
                <w:sz w:val="20"/>
                <w:szCs w:val="20"/>
              </w:rPr>
            </w:pPr>
            <w:r w:rsidRPr="00EE361E">
              <w:rPr>
                <w:b/>
                <w:iCs/>
                <w:sz w:val="20"/>
                <w:szCs w:val="20"/>
              </w:rPr>
              <w:t>95% CI</w:t>
            </w:r>
          </w:p>
        </w:tc>
        <w:tc>
          <w:tcPr>
            <w:tcW w:w="1134" w:type="dxa"/>
            <w:vMerge w:val="restart"/>
            <w:tcBorders>
              <w:top w:val="single" w:sz="4" w:space="0" w:color="auto"/>
              <w:left w:val="nil"/>
              <w:right w:val="nil"/>
            </w:tcBorders>
          </w:tcPr>
          <w:p w14:paraId="45D6AC3A" w14:textId="17F82D43" w:rsidR="00330138" w:rsidRPr="00EE361E" w:rsidRDefault="00330138" w:rsidP="00330138">
            <w:pPr>
              <w:pStyle w:val="BodyText"/>
              <w:tabs>
                <w:tab w:val="clear" w:pos="8640"/>
              </w:tabs>
              <w:spacing w:line="276" w:lineRule="auto"/>
              <w:ind w:firstLine="0"/>
              <w:jc w:val="center"/>
              <w:rPr>
                <w:b/>
                <w:i/>
                <w:iCs/>
                <w:sz w:val="20"/>
                <w:szCs w:val="20"/>
              </w:rPr>
            </w:pPr>
          </w:p>
          <w:p w14:paraId="579A160B" w14:textId="77777777" w:rsidR="00330138" w:rsidRPr="00EE361E" w:rsidRDefault="00330138" w:rsidP="00330138">
            <w:pPr>
              <w:pStyle w:val="BodyText"/>
              <w:tabs>
                <w:tab w:val="clear" w:pos="8640"/>
              </w:tabs>
              <w:spacing w:line="276" w:lineRule="auto"/>
              <w:ind w:firstLine="0"/>
              <w:jc w:val="center"/>
              <w:rPr>
                <w:b/>
                <w:i/>
                <w:iCs/>
                <w:sz w:val="20"/>
                <w:szCs w:val="20"/>
              </w:rPr>
            </w:pPr>
            <w:r w:rsidRPr="00EE361E">
              <w:rPr>
                <w:b/>
                <w:i/>
                <w:iCs/>
                <w:sz w:val="20"/>
                <w:szCs w:val="20"/>
              </w:rPr>
              <w:t>t</w:t>
            </w:r>
          </w:p>
        </w:tc>
        <w:tc>
          <w:tcPr>
            <w:tcW w:w="850" w:type="dxa"/>
            <w:vMerge w:val="restart"/>
            <w:tcBorders>
              <w:top w:val="single" w:sz="4" w:space="0" w:color="auto"/>
              <w:left w:val="nil"/>
              <w:right w:val="nil"/>
            </w:tcBorders>
            <w:hideMark/>
          </w:tcPr>
          <w:p w14:paraId="4D4C9031" w14:textId="77777777" w:rsidR="00330138" w:rsidRPr="00EE361E" w:rsidRDefault="00330138" w:rsidP="00330138">
            <w:pPr>
              <w:pStyle w:val="BodyText"/>
              <w:tabs>
                <w:tab w:val="clear" w:pos="8640"/>
              </w:tabs>
              <w:spacing w:line="276" w:lineRule="auto"/>
              <w:ind w:firstLine="0"/>
              <w:jc w:val="center"/>
              <w:rPr>
                <w:b/>
                <w:i/>
                <w:iCs/>
                <w:sz w:val="20"/>
                <w:szCs w:val="20"/>
              </w:rPr>
            </w:pPr>
          </w:p>
          <w:p w14:paraId="0D448CBC" w14:textId="77777777" w:rsidR="00330138" w:rsidRPr="00EE361E" w:rsidRDefault="00330138" w:rsidP="00330138">
            <w:pPr>
              <w:pStyle w:val="BodyText"/>
              <w:tabs>
                <w:tab w:val="clear" w:pos="8640"/>
              </w:tabs>
              <w:spacing w:line="276" w:lineRule="auto"/>
              <w:ind w:firstLine="0"/>
              <w:jc w:val="center"/>
              <w:rPr>
                <w:b/>
                <w:i/>
                <w:iCs/>
                <w:sz w:val="20"/>
                <w:szCs w:val="20"/>
              </w:rPr>
            </w:pPr>
            <w:r w:rsidRPr="00EE361E">
              <w:rPr>
                <w:b/>
                <w:i/>
                <w:sz w:val="20"/>
                <w:szCs w:val="20"/>
              </w:rPr>
              <w:t>p</w:t>
            </w:r>
          </w:p>
        </w:tc>
      </w:tr>
      <w:tr w:rsidR="00330138" w:rsidRPr="00EE361E" w14:paraId="272E36CD" w14:textId="77777777" w:rsidTr="003635B2">
        <w:trPr>
          <w:trHeight w:val="495"/>
        </w:trPr>
        <w:tc>
          <w:tcPr>
            <w:tcW w:w="1843" w:type="dxa"/>
            <w:vMerge/>
            <w:tcBorders>
              <w:left w:val="nil"/>
              <w:bottom w:val="single" w:sz="4" w:space="0" w:color="auto"/>
              <w:right w:val="single" w:sz="4" w:space="0" w:color="FFFFFF"/>
            </w:tcBorders>
          </w:tcPr>
          <w:p w14:paraId="2CD53AF0" w14:textId="77777777" w:rsidR="00330138" w:rsidRPr="00EE361E" w:rsidRDefault="00330138" w:rsidP="00330138">
            <w:pPr>
              <w:pStyle w:val="BodyText"/>
              <w:tabs>
                <w:tab w:val="clear" w:pos="8640"/>
              </w:tabs>
              <w:spacing w:line="276" w:lineRule="auto"/>
              <w:ind w:firstLine="0"/>
              <w:rPr>
                <w:b/>
                <w:i/>
                <w:iCs/>
                <w:sz w:val="20"/>
                <w:szCs w:val="20"/>
              </w:rPr>
            </w:pPr>
          </w:p>
        </w:tc>
        <w:tc>
          <w:tcPr>
            <w:tcW w:w="2268" w:type="dxa"/>
            <w:vMerge/>
            <w:tcBorders>
              <w:left w:val="single" w:sz="4" w:space="0" w:color="FFFFFF"/>
              <w:bottom w:val="single" w:sz="4" w:space="0" w:color="auto"/>
              <w:right w:val="single" w:sz="4" w:space="0" w:color="FFFFFF"/>
            </w:tcBorders>
          </w:tcPr>
          <w:p w14:paraId="0B42E55A" w14:textId="77777777" w:rsidR="00330138" w:rsidRPr="00EE361E" w:rsidRDefault="00330138" w:rsidP="00330138">
            <w:pPr>
              <w:pStyle w:val="BodyText"/>
              <w:tabs>
                <w:tab w:val="clear" w:pos="8640"/>
              </w:tabs>
              <w:spacing w:line="276" w:lineRule="auto"/>
              <w:ind w:firstLine="0"/>
              <w:jc w:val="center"/>
              <w:rPr>
                <w:b/>
                <w:iCs/>
                <w:sz w:val="20"/>
                <w:szCs w:val="20"/>
              </w:rPr>
            </w:pPr>
          </w:p>
        </w:tc>
        <w:tc>
          <w:tcPr>
            <w:tcW w:w="1418" w:type="dxa"/>
            <w:vMerge/>
            <w:tcBorders>
              <w:left w:val="nil"/>
              <w:bottom w:val="single" w:sz="4" w:space="0" w:color="auto"/>
              <w:right w:val="nil"/>
            </w:tcBorders>
          </w:tcPr>
          <w:p w14:paraId="20657135" w14:textId="77777777" w:rsidR="00330138" w:rsidRPr="00EE361E" w:rsidRDefault="00330138" w:rsidP="00330138">
            <w:pPr>
              <w:pStyle w:val="BodyText"/>
              <w:tabs>
                <w:tab w:val="clear" w:pos="8640"/>
              </w:tabs>
              <w:spacing w:line="276" w:lineRule="auto"/>
              <w:ind w:firstLine="0"/>
              <w:jc w:val="center"/>
              <w:rPr>
                <w:b/>
                <w:i/>
                <w:iCs/>
                <w:sz w:val="20"/>
                <w:szCs w:val="20"/>
              </w:rPr>
            </w:pPr>
          </w:p>
        </w:tc>
        <w:tc>
          <w:tcPr>
            <w:tcW w:w="850" w:type="dxa"/>
            <w:vMerge/>
            <w:tcBorders>
              <w:left w:val="nil"/>
              <w:bottom w:val="single" w:sz="4" w:space="0" w:color="auto"/>
              <w:right w:val="nil"/>
            </w:tcBorders>
          </w:tcPr>
          <w:p w14:paraId="6EB4CAFA" w14:textId="77777777" w:rsidR="00330138" w:rsidRPr="00EE361E" w:rsidRDefault="00330138" w:rsidP="00330138">
            <w:pPr>
              <w:pStyle w:val="BodyText"/>
              <w:tabs>
                <w:tab w:val="clear" w:pos="8640"/>
              </w:tabs>
              <w:spacing w:line="276" w:lineRule="auto"/>
              <w:ind w:firstLine="0"/>
              <w:jc w:val="center"/>
              <w:rPr>
                <w:b/>
                <w:i/>
                <w:iCs/>
                <w:sz w:val="20"/>
                <w:szCs w:val="20"/>
              </w:rPr>
            </w:pPr>
          </w:p>
        </w:tc>
        <w:tc>
          <w:tcPr>
            <w:tcW w:w="709" w:type="dxa"/>
            <w:vMerge/>
            <w:tcBorders>
              <w:left w:val="nil"/>
              <w:bottom w:val="single" w:sz="4" w:space="0" w:color="auto"/>
              <w:right w:val="nil"/>
            </w:tcBorders>
          </w:tcPr>
          <w:p w14:paraId="28DBD906" w14:textId="77777777" w:rsidR="00330138" w:rsidRPr="00EE361E" w:rsidRDefault="00330138" w:rsidP="00330138">
            <w:pPr>
              <w:pStyle w:val="BodyText"/>
              <w:tabs>
                <w:tab w:val="clear" w:pos="8640"/>
              </w:tabs>
              <w:spacing w:line="276" w:lineRule="auto"/>
              <w:ind w:firstLine="0"/>
              <w:jc w:val="center"/>
              <w:rPr>
                <w:b/>
                <w:i/>
                <w:iCs/>
                <w:sz w:val="20"/>
                <w:szCs w:val="20"/>
              </w:rPr>
            </w:pPr>
          </w:p>
        </w:tc>
        <w:tc>
          <w:tcPr>
            <w:tcW w:w="1134" w:type="dxa"/>
            <w:tcBorders>
              <w:top w:val="single" w:sz="4" w:space="0" w:color="auto"/>
              <w:left w:val="nil"/>
              <w:bottom w:val="single" w:sz="4" w:space="0" w:color="auto"/>
              <w:right w:val="nil"/>
            </w:tcBorders>
          </w:tcPr>
          <w:p w14:paraId="0AFA4436" w14:textId="1A923AF2" w:rsidR="00330138" w:rsidRPr="00EE361E" w:rsidRDefault="00330138" w:rsidP="00330138">
            <w:pPr>
              <w:pStyle w:val="BodyText"/>
              <w:tabs>
                <w:tab w:val="clear" w:pos="8640"/>
              </w:tabs>
              <w:spacing w:line="276" w:lineRule="auto"/>
              <w:ind w:firstLine="0"/>
              <w:jc w:val="center"/>
              <w:rPr>
                <w:b/>
                <w:i/>
                <w:iCs/>
                <w:sz w:val="20"/>
                <w:szCs w:val="20"/>
              </w:rPr>
            </w:pPr>
            <w:r w:rsidRPr="00EE361E">
              <w:rPr>
                <w:b/>
                <w:iCs/>
                <w:sz w:val="20"/>
                <w:szCs w:val="20"/>
              </w:rPr>
              <w:t>Lower bound</w:t>
            </w:r>
          </w:p>
        </w:tc>
        <w:tc>
          <w:tcPr>
            <w:tcW w:w="1134" w:type="dxa"/>
            <w:tcBorders>
              <w:top w:val="single" w:sz="4" w:space="0" w:color="auto"/>
              <w:left w:val="nil"/>
              <w:bottom w:val="single" w:sz="4" w:space="0" w:color="auto"/>
              <w:right w:val="nil"/>
            </w:tcBorders>
          </w:tcPr>
          <w:p w14:paraId="15218CEE" w14:textId="76EC2782" w:rsidR="00330138" w:rsidRPr="00EE361E" w:rsidRDefault="00330138" w:rsidP="00330138">
            <w:pPr>
              <w:pStyle w:val="BodyText"/>
              <w:tabs>
                <w:tab w:val="clear" w:pos="8640"/>
              </w:tabs>
              <w:spacing w:line="276" w:lineRule="auto"/>
              <w:ind w:firstLine="0"/>
              <w:jc w:val="center"/>
              <w:rPr>
                <w:b/>
                <w:i/>
                <w:iCs/>
                <w:sz w:val="20"/>
                <w:szCs w:val="20"/>
              </w:rPr>
            </w:pPr>
            <w:r w:rsidRPr="00EE361E">
              <w:rPr>
                <w:b/>
                <w:iCs/>
                <w:sz w:val="20"/>
                <w:szCs w:val="20"/>
              </w:rPr>
              <w:t>Upper bound</w:t>
            </w:r>
          </w:p>
        </w:tc>
        <w:tc>
          <w:tcPr>
            <w:tcW w:w="1134" w:type="dxa"/>
            <w:vMerge/>
            <w:tcBorders>
              <w:left w:val="nil"/>
              <w:bottom w:val="single" w:sz="4" w:space="0" w:color="auto"/>
              <w:right w:val="nil"/>
            </w:tcBorders>
          </w:tcPr>
          <w:p w14:paraId="43284075" w14:textId="77777777" w:rsidR="00330138" w:rsidRPr="00EE361E" w:rsidRDefault="00330138" w:rsidP="00330138">
            <w:pPr>
              <w:pStyle w:val="BodyText"/>
              <w:tabs>
                <w:tab w:val="clear" w:pos="8640"/>
              </w:tabs>
              <w:spacing w:line="276" w:lineRule="auto"/>
              <w:ind w:firstLine="0"/>
              <w:jc w:val="center"/>
              <w:rPr>
                <w:b/>
                <w:i/>
                <w:iCs/>
                <w:sz w:val="20"/>
                <w:szCs w:val="20"/>
              </w:rPr>
            </w:pPr>
          </w:p>
        </w:tc>
        <w:tc>
          <w:tcPr>
            <w:tcW w:w="850" w:type="dxa"/>
            <w:vMerge/>
            <w:tcBorders>
              <w:left w:val="nil"/>
              <w:bottom w:val="single" w:sz="4" w:space="0" w:color="auto"/>
              <w:right w:val="nil"/>
            </w:tcBorders>
          </w:tcPr>
          <w:p w14:paraId="7A3D929B" w14:textId="77777777" w:rsidR="00330138" w:rsidRPr="00EE361E" w:rsidRDefault="00330138" w:rsidP="00330138">
            <w:pPr>
              <w:pStyle w:val="BodyText"/>
              <w:tabs>
                <w:tab w:val="clear" w:pos="8640"/>
              </w:tabs>
              <w:spacing w:line="276" w:lineRule="auto"/>
              <w:ind w:firstLine="0"/>
              <w:jc w:val="center"/>
              <w:rPr>
                <w:b/>
                <w:i/>
                <w:iCs/>
                <w:sz w:val="20"/>
                <w:szCs w:val="20"/>
              </w:rPr>
            </w:pPr>
          </w:p>
        </w:tc>
      </w:tr>
      <w:tr w:rsidR="00330138" w:rsidRPr="00EE361E" w14:paraId="0BBFB4E5" w14:textId="77777777" w:rsidTr="00200EDB">
        <w:trPr>
          <w:trHeight w:val="427"/>
        </w:trPr>
        <w:tc>
          <w:tcPr>
            <w:tcW w:w="1843" w:type="dxa"/>
            <w:vMerge w:val="restart"/>
            <w:tcBorders>
              <w:top w:val="single" w:sz="4" w:space="0" w:color="auto"/>
              <w:left w:val="nil"/>
              <w:right w:val="single" w:sz="4" w:space="0" w:color="FFFFFF"/>
            </w:tcBorders>
            <w:vAlign w:val="center"/>
            <w:hideMark/>
          </w:tcPr>
          <w:p w14:paraId="0265A276" w14:textId="77777777" w:rsidR="00330138" w:rsidRPr="00EE361E" w:rsidRDefault="00330138" w:rsidP="00330138">
            <w:pPr>
              <w:pStyle w:val="BodyText"/>
              <w:tabs>
                <w:tab w:val="clear" w:pos="8640"/>
              </w:tabs>
              <w:spacing w:line="240" w:lineRule="auto"/>
              <w:ind w:firstLine="0"/>
              <w:rPr>
                <w:sz w:val="20"/>
                <w:szCs w:val="20"/>
              </w:rPr>
            </w:pPr>
            <w:r w:rsidRPr="00EE361E">
              <w:rPr>
                <w:sz w:val="20"/>
                <w:szCs w:val="20"/>
              </w:rPr>
              <w:t>1. Modern Sexism</w:t>
            </w:r>
          </w:p>
        </w:tc>
        <w:tc>
          <w:tcPr>
            <w:tcW w:w="2268" w:type="dxa"/>
            <w:tcBorders>
              <w:top w:val="single" w:sz="4" w:space="0" w:color="auto"/>
              <w:left w:val="single" w:sz="4" w:space="0" w:color="FFFFFF"/>
              <w:bottom w:val="nil"/>
              <w:right w:val="single" w:sz="4" w:space="0" w:color="FFFFFF"/>
            </w:tcBorders>
          </w:tcPr>
          <w:p w14:paraId="101641D1" w14:textId="77777777" w:rsidR="00330138" w:rsidRPr="00EE361E" w:rsidRDefault="00330138" w:rsidP="00330138">
            <w:pPr>
              <w:pStyle w:val="BodyText"/>
              <w:tabs>
                <w:tab w:val="clear" w:pos="8640"/>
              </w:tabs>
              <w:spacing w:line="276" w:lineRule="auto"/>
              <w:ind w:firstLine="0"/>
              <w:jc w:val="center"/>
              <w:rPr>
                <w:iCs/>
                <w:sz w:val="20"/>
                <w:szCs w:val="20"/>
              </w:rPr>
            </w:pPr>
            <w:r w:rsidRPr="00EE361E">
              <w:rPr>
                <w:iCs/>
                <w:sz w:val="20"/>
                <w:szCs w:val="20"/>
              </w:rPr>
              <w:t>Survey time</w:t>
            </w:r>
          </w:p>
        </w:tc>
        <w:tc>
          <w:tcPr>
            <w:tcW w:w="1418" w:type="dxa"/>
            <w:tcBorders>
              <w:top w:val="single" w:sz="4" w:space="0" w:color="auto"/>
              <w:left w:val="nil"/>
              <w:bottom w:val="nil"/>
              <w:right w:val="nil"/>
            </w:tcBorders>
          </w:tcPr>
          <w:p w14:paraId="40E7A434"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11932EFE"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0.01</w:t>
            </w:r>
          </w:p>
        </w:tc>
        <w:tc>
          <w:tcPr>
            <w:tcW w:w="709" w:type="dxa"/>
            <w:tcBorders>
              <w:top w:val="single" w:sz="4" w:space="0" w:color="auto"/>
              <w:left w:val="nil"/>
              <w:bottom w:val="nil"/>
              <w:right w:val="nil"/>
            </w:tcBorders>
          </w:tcPr>
          <w:p w14:paraId="67B069AE" w14:textId="52164F9F"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single" w:sz="4" w:space="0" w:color="auto"/>
              <w:left w:val="nil"/>
              <w:bottom w:val="nil"/>
              <w:right w:val="nil"/>
            </w:tcBorders>
          </w:tcPr>
          <w:p w14:paraId="7B4EB488" w14:textId="4A4F1811"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single" w:sz="4" w:space="0" w:color="auto"/>
              <w:left w:val="nil"/>
              <w:bottom w:val="nil"/>
              <w:right w:val="nil"/>
            </w:tcBorders>
          </w:tcPr>
          <w:p w14:paraId="3BE383F5" w14:textId="5FA95975"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0.05</w:t>
            </w:r>
          </w:p>
        </w:tc>
        <w:tc>
          <w:tcPr>
            <w:tcW w:w="1134" w:type="dxa"/>
            <w:tcBorders>
              <w:top w:val="single" w:sz="4" w:space="0" w:color="auto"/>
              <w:left w:val="nil"/>
              <w:bottom w:val="nil"/>
              <w:right w:val="nil"/>
            </w:tcBorders>
          </w:tcPr>
          <w:p w14:paraId="567E806B" w14:textId="712F3A7B"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0.77</w:t>
            </w:r>
          </w:p>
        </w:tc>
        <w:tc>
          <w:tcPr>
            <w:tcW w:w="850" w:type="dxa"/>
            <w:tcBorders>
              <w:top w:val="single" w:sz="4" w:space="0" w:color="auto"/>
              <w:left w:val="nil"/>
              <w:bottom w:val="nil"/>
              <w:right w:val="nil"/>
            </w:tcBorders>
          </w:tcPr>
          <w:p w14:paraId="4E1160E9" w14:textId="2B41F3A2"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0.44</w:t>
            </w:r>
          </w:p>
        </w:tc>
      </w:tr>
      <w:tr w:rsidR="00330138" w:rsidRPr="00EE361E" w14:paraId="21639164" w14:textId="77777777" w:rsidTr="00200EDB">
        <w:trPr>
          <w:trHeight w:val="345"/>
        </w:trPr>
        <w:tc>
          <w:tcPr>
            <w:tcW w:w="1843" w:type="dxa"/>
            <w:vMerge/>
            <w:tcBorders>
              <w:left w:val="nil"/>
              <w:right w:val="single" w:sz="4" w:space="0" w:color="FFFFFF"/>
            </w:tcBorders>
          </w:tcPr>
          <w:p w14:paraId="548B7E65"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nil"/>
              <w:right w:val="nil"/>
            </w:tcBorders>
          </w:tcPr>
          <w:p w14:paraId="067CD44B"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7DE8EE6D"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6C0FB9BD"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0.21</w:t>
            </w:r>
          </w:p>
        </w:tc>
        <w:tc>
          <w:tcPr>
            <w:tcW w:w="709" w:type="dxa"/>
            <w:tcBorders>
              <w:top w:val="nil"/>
              <w:left w:val="nil"/>
              <w:bottom w:val="nil"/>
              <w:right w:val="nil"/>
            </w:tcBorders>
          </w:tcPr>
          <w:p w14:paraId="41EEC5BE" w14:textId="45E7A686"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0.01</w:t>
            </w:r>
          </w:p>
        </w:tc>
        <w:tc>
          <w:tcPr>
            <w:tcW w:w="1134" w:type="dxa"/>
            <w:tcBorders>
              <w:top w:val="nil"/>
              <w:left w:val="nil"/>
              <w:bottom w:val="nil"/>
              <w:right w:val="nil"/>
            </w:tcBorders>
          </w:tcPr>
          <w:p w14:paraId="2145CFD6" w14:textId="7ED9C401"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0.19</w:t>
            </w:r>
          </w:p>
        </w:tc>
        <w:tc>
          <w:tcPr>
            <w:tcW w:w="1134" w:type="dxa"/>
            <w:tcBorders>
              <w:top w:val="nil"/>
              <w:left w:val="nil"/>
              <w:bottom w:val="nil"/>
              <w:right w:val="nil"/>
            </w:tcBorders>
          </w:tcPr>
          <w:p w14:paraId="13404BA0" w14:textId="034146CA"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0.23</w:t>
            </w:r>
          </w:p>
        </w:tc>
        <w:tc>
          <w:tcPr>
            <w:tcW w:w="1134" w:type="dxa"/>
            <w:tcBorders>
              <w:top w:val="nil"/>
              <w:left w:val="nil"/>
              <w:bottom w:val="nil"/>
              <w:right w:val="nil"/>
            </w:tcBorders>
          </w:tcPr>
          <w:p w14:paraId="32558877" w14:textId="224A30D6"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21.72</w:t>
            </w:r>
          </w:p>
        </w:tc>
        <w:tc>
          <w:tcPr>
            <w:tcW w:w="850" w:type="dxa"/>
            <w:tcBorders>
              <w:top w:val="nil"/>
              <w:left w:val="nil"/>
              <w:bottom w:val="nil"/>
              <w:right w:val="nil"/>
            </w:tcBorders>
          </w:tcPr>
          <w:p w14:paraId="1660FA00"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&lt; 0.001</w:t>
            </w:r>
          </w:p>
        </w:tc>
      </w:tr>
      <w:tr w:rsidR="00330138" w:rsidRPr="00EE361E" w14:paraId="36537D64" w14:textId="77777777" w:rsidTr="00200EDB">
        <w:trPr>
          <w:trHeight w:val="363"/>
        </w:trPr>
        <w:tc>
          <w:tcPr>
            <w:tcW w:w="1843" w:type="dxa"/>
            <w:vMerge/>
            <w:tcBorders>
              <w:left w:val="nil"/>
              <w:right w:val="single" w:sz="4" w:space="0" w:color="FFFFFF"/>
            </w:tcBorders>
          </w:tcPr>
          <w:p w14:paraId="03CD766F"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dotted" w:sz="4" w:space="0" w:color="auto"/>
              <w:right w:val="single" w:sz="4" w:space="0" w:color="FFFFFF"/>
            </w:tcBorders>
          </w:tcPr>
          <w:p w14:paraId="7C453046"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dotted" w:sz="4" w:space="0" w:color="auto"/>
              <w:right w:val="nil"/>
            </w:tcBorders>
          </w:tcPr>
          <w:p w14:paraId="0559F73A"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dotted" w:sz="4" w:space="0" w:color="auto"/>
              <w:right w:val="nil"/>
            </w:tcBorders>
          </w:tcPr>
          <w:p w14:paraId="676E210B"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709" w:type="dxa"/>
            <w:tcBorders>
              <w:top w:val="nil"/>
              <w:left w:val="nil"/>
              <w:bottom w:val="dotted" w:sz="4" w:space="0" w:color="auto"/>
              <w:right w:val="nil"/>
            </w:tcBorders>
          </w:tcPr>
          <w:p w14:paraId="1F5548D8" w14:textId="1A5C3D31"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0.01</w:t>
            </w:r>
          </w:p>
        </w:tc>
        <w:tc>
          <w:tcPr>
            <w:tcW w:w="1134" w:type="dxa"/>
            <w:tcBorders>
              <w:top w:val="nil"/>
              <w:left w:val="nil"/>
              <w:bottom w:val="dotted" w:sz="4" w:space="0" w:color="auto"/>
              <w:right w:val="nil"/>
            </w:tcBorders>
          </w:tcPr>
          <w:p w14:paraId="3CFF4E13" w14:textId="7A456090"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0.001</w:t>
            </w:r>
          </w:p>
        </w:tc>
        <w:tc>
          <w:tcPr>
            <w:tcW w:w="1134" w:type="dxa"/>
            <w:tcBorders>
              <w:top w:val="nil"/>
              <w:left w:val="nil"/>
              <w:bottom w:val="dotted" w:sz="4" w:space="0" w:color="auto"/>
              <w:right w:val="nil"/>
            </w:tcBorders>
          </w:tcPr>
          <w:p w14:paraId="738E5B26" w14:textId="52966275" w:rsidR="00330138" w:rsidRPr="00EE361E" w:rsidRDefault="008404EE" w:rsidP="00330138">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nil"/>
              <w:left w:val="nil"/>
              <w:bottom w:val="dotted" w:sz="4" w:space="0" w:color="auto"/>
              <w:right w:val="nil"/>
            </w:tcBorders>
          </w:tcPr>
          <w:p w14:paraId="06F68CF3" w14:textId="24A1F059"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2.04</w:t>
            </w:r>
          </w:p>
        </w:tc>
        <w:tc>
          <w:tcPr>
            <w:tcW w:w="850" w:type="dxa"/>
            <w:tcBorders>
              <w:top w:val="nil"/>
              <w:left w:val="nil"/>
              <w:bottom w:val="dotted" w:sz="4" w:space="0" w:color="auto"/>
              <w:right w:val="nil"/>
            </w:tcBorders>
          </w:tcPr>
          <w:p w14:paraId="3B89F39C"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0.042</w:t>
            </w:r>
          </w:p>
        </w:tc>
      </w:tr>
      <w:tr w:rsidR="00330138" w:rsidRPr="00EE361E" w14:paraId="2FE31362" w14:textId="77777777" w:rsidTr="00200EDB">
        <w:trPr>
          <w:trHeight w:val="564"/>
        </w:trPr>
        <w:tc>
          <w:tcPr>
            <w:tcW w:w="1843" w:type="dxa"/>
            <w:vMerge/>
            <w:tcBorders>
              <w:left w:val="nil"/>
              <w:right w:val="single" w:sz="4" w:space="0" w:color="FFFFFF"/>
            </w:tcBorders>
          </w:tcPr>
          <w:p w14:paraId="3BFE3760" w14:textId="77777777" w:rsidR="00330138" w:rsidRPr="00EE361E" w:rsidRDefault="00330138" w:rsidP="00330138">
            <w:pPr>
              <w:pStyle w:val="BodyText"/>
              <w:tabs>
                <w:tab w:val="clear" w:pos="8640"/>
              </w:tabs>
              <w:spacing w:line="240" w:lineRule="auto"/>
              <w:ind w:firstLine="0"/>
              <w:rPr>
                <w:sz w:val="20"/>
                <w:szCs w:val="20"/>
              </w:rPr>
            </w:pPr>
          </w:p>
        </w:tc>
        <w:tc>
          <w:tcPr>
            <w:tcW w:w="2268" w:type="dxa"/>
            <w:vMerge w:val="restart"/>
            <w:tcBorders>
              <w:top w:val="dotted" w:sz="4" w:space="0" w:color="auto"/>
              <w:left w:val="single" w:sz="4" w:space="0" w:color="FFFFFF"/>
              <w:right w:val="nil"/>
            </w:tcBorders>
            <w:vAlign w:val="center"/>
          </w:tcPr>
          <w:p w14:paraId="229F33BF" w14:textId="77777777" w:rsidR="00330138" w:rsidRPr="00EE361E" w:rsidRDefault="00330138" w:rsidP="00330138">
            <w:pPr>
              <w:pStyle w:val="BodyText"/>
              <w:tabs>
                <w:tab w:val="clear" w:pos="8640"/>
              </w:tabs>
              <w:spacing w:line="276" w:lineRule="auto"/>
              <w:ind w:firstLine="0"/>
              <w:jc w:val="center"/>
              <w:rPr>
                <w:i/>
                <w:sz w:val="20"/>
                <w:szCs w:val="20"/>
              </w:rPr>
            </w:pPr>
            <w:r w:rsidRPr="00EE361E">
              <w:rPr>
                <w:i/>
                <w:sz w:val="20"/>
                <w:szCs w:val="20"/>
              </w:rPr>
              <w:t>Simple slopes analysis</w:t>
            </w:r>
          </w:p>
        </w:tc>
        <w:tc>
          <w:tcPr>
            <w:tcW w:w="1418" w:type="dxa"/>
            <w:tcBorders>
              <w:top w:val="dotted" w:sz="4" w:space="0" w:color="auto"/>
              <w:left w:val="nil"/>
              <w:bottom w:val="nil"/>
              <w:right w:val="nil"/>
            </w:tcBorders>
          </w:tcPr>
          <w:p w14:paraId="5090E002"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Liberals</w:t>
            </w:r>
          </w:p>
        </w:tc>
        <w:tc>
          <w:tcPr>
            <w:tcW w:w="850" w:type="dxa"/>
            <w:tcBorders>
              <w:top w:val="dotted" w:sz="4" w:space="0" w:color="auto"/>
              <w:left w:val="nil"/>
              <w:bottom w:val="nil"/>
              <w:right w:val="nil"/>
            </w:tcBorders>
          </w:tcPr>
          <w:p w14:paraId="60EE7A5A"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709" w:type="dxa"/>
            <w:tcBorders>
              <w:top w:val="dotted" w:sz="4" w:space="0" w:color="auto"/>
              <w:left w:val="nil"/>
              <w:bottom w:val="nil"/>
              <w:right w:val="nil"/>
            </w:tcBorders>
          </w:tcPr>
          <w:p w14:paraId="73F7502D" w14:textId="69352612"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dotted" w:sz="4" w:space="0" w:color="auto"/>
              <w:left w:val="nil"/>
              <w:bottom w:val="nil"/>
              <w:right w:val="nil"/>
            </w:tcBorders>
          </w:tcPr>
          <w:p w14:paraId="543136C7" w14:textId="6E2B4B82" w:rsidR="00330138" w:rsidRPr="00EE361E" w:rsidRDefault="00843E44" w:rsidP="00330138">
            <w:pPr>
              <w:pStyle w:val="BodyText"/>
              <w:tabs>
                <w:tab w:val="clear" w:pos="8640"/>
              </w:tabs>
              <w:spacing w:line="276" w:lineRule="auto"/>
              <w:ind w:firstLine="0"/>
              <w:jc w:val="center"/>
              <w:rPr>
                <w:sz w:val="20"/>
                <w:szCs w:val="20"/>
              </w:rPr>
            </w:pPr>
            <w:r w:rsidRPr="00EE361E">
              <w:rPr>
                <w:sz w:val="20"/>
                <w:szCs w:val="20"/>
              </w:rPr>
              <w:t>-0.07</w:t>
            </w:r>
          </w:p>
        </w:tc>
        <w:tc>
          <w:tcPr>
            <w:tcW w:w="1134" w:type="dxa"/>
            <w:tcBorders>
              <w:top w:val="dotted" w:sz="4" w:space="0" w:color="auto"/>
              <w:left w:val="nil"/>
              <w:bottom w:val="nil"/>
              <w:right w:val="nil"/>
            </w:tcBorders>
          </w:tcPr>
          <w:p w14:paraId="6E04D4D2" w14:textId="32FC05F9" w:rsidR="00330138" w:rsidRPr="00EE361E" w:rsidRDefault="00843E44" w:rsidP="00330138">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dotted" w:sz="4" w:space="0" w:color="auto"/>
              <w:left w:val="nil"/>
              <w:bottom w:val="nil"/>
              <w:right w:val="nil"/>
            </w:tcBorders>
          </w:tcPr>
          <w:p w14:paraId="37D8AF6E" w14:textId="374BB252"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-0.90</w:t>
            </w:r>
          </w:p>
        </w:tc>
        <w:tc>
          <w:tcPr>
            <w:tcW w:w="850" w:type="dxa"/>
            <w:tcBorders>
              <w:top w:val="dotted" w:sz="4" w:space="0" w:color="auto"/>
              <w:left w:val="nil"/>
              <w:bottom w:val="nil"/>
              <w:right w:val="nil"/>
            </w:tcBorders>
          </w:tcPr>
          <w:p w14:paraId="0ECED58C"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0.37</w:t>
            </w:r>
          </w:p>
        </w:tc>
      </w:tr>
      <w:tr w:rsidR="00330138" w:rsidRPr="00EE361E" w14:paraId="263313CA" w14:textId="77777777" w:rsidTr="00200EDB">
        <w:trPr>
          <w:trHeight w:val="418"/>
        </w:trPr>
        <w:tc>
          <w:tcPr>
            <w:tcW w:w="1843" w:type="dxa"/>
            <w:vMerge/>
            <w:tcBorders>
              <w:left w:val="nil"/>
              <w:bottom w:val="single" w:sz="4" w:space="0" w:color="auto"/>
              <w:right w:val="single" w:sz="4" w:space="0" w:color="FFFFFF"/>
            </w:tcBorders>
          </w:tcPr>
          <w:p w14:paraId="356B60EE" w14:textId="77777777" w:rsidR="00330138" w:rsidRPr="00EE361E" w:rsidRDefault="00330138" w:rsidP="00330138">
            <w:pPr>
              <w:pStyle w:val="BodyText"/>
              <w:tabs>
                <w:tab w:val="clear" w:pos="8640"/>
              </w:tabs>
              <w:spacing w:line="240" w:lineRule="auto"/>
              <w:ind w:firstLine="0"/>
              <w:rPr>
                <w:sz w:val="20"/>
                <w:szCs w:val="20"/>
              </w:rPr>
            </w:pPr>
          </w:p>
        </w:tc>
        <w:tc>
          <w:tcPr>
            <w:tcW w:w="2268" w:type="dxa"/>
            <w:vMerge/>
            <w:tcBorders>
              <w:left w:val="single" w:sz="4" w:space="0" w:color="FFFFFF"/>
              <w:bottom w:val="single" w:sz="4" w:space="0" w:color="auto"/>
              <w:right w:val="single" w:sz="4" w:space="0" w:color="FFFFFF"/>
            </w:tcBorders>
          </w:tcPr>
          <w:p w14:paraId="73726B7E" w14:textId="77777777" w:rsidR="00330138" w:rsidRPr="00EE361E" w:rsidRDefault="00330138" w:rsidP="00330138">
            <w:pPr>
              <w:pStyle w:val="BodyText"/>
              <w:tabs>
                <w:tab w:val="clear" w:pos="8640"/>
              </w:tabs>
              <w:spacing w:line="276" w:lineRule="auto"/>
              <w:ind w:firstLine="0"/>
              <w:jc w:val="center"/>
              <w:rPr>
                <w:sz w:val="20"/>
                <w:szCs w:val="20"/>
              </w:rPr>
            </w:pPr>
          </w:p>
        </w:tc>
        <w:tc>
          <w:tcPr>
            <w:tcW w:w="1418" w:type="dxa"/>
            <w:tcBorders>
              <w:top w:val="nil"/>
              <w:left w:val="nil"/>
              <w:bottom w:val="single" w:sz="4" w:space="0" w:color="auto"/>
              <w:right w:val="nil"/>
            </w:tcBorders>
          </w:tcPr>
          <w:p w14:paraId="0792A33C"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Conservatives</w:t>
            </w:r>
          </w:p>
        </w:tc>
        <w:tc>
          <w:tcPr>
            <w:tcW w:w="850" w:type="dxa"/>
            <w:tcBorders>
              <w:top w:val="nil"/>
              <w:left w:val="nil"/>
              <w:bottom w:val="single" w:sz="4" w:space="0" w:color="auto"/>
              <w:right w:val="nil"/>
            </w:tcBorders>
          </w:tcPr>
          <w:p w14:paraId="1F8CDBFD"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 xml:space="preserve">0.05 </w:t>
            </w:r>
          </w:p>
        </w:tc>
        <w:tc>
          <w:tcPr>
            <w:tcW w:w="709" w:type="dxa"/>
            <w:tcBorders>
              <w:top w:val="nil"/>
              <w:left w:val="nil"/>
              <w:bottom w:val="single" w:sz="4" w:space="0" w:color="auto"/>
              <w:right w:val="nil"/>
            </w:tcBorders>
          </w:tcPr>
          <w:p w14:paraId="30362633" w14:textId="370270B5"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nil"/>
              <w:left w:val="nil"/>
              <w:bottom w:val="single" w:sz="4" w:space="0" w:color="auto"/>
              <w:right w:val="nil"/>
            </w:tcBorders>
          </w:tcPr>
          <w:p w14:paraId="085F6EBE" w14:textId="4BA45A00" w:rsidR="00330138" w:rsidRPr="00EE361E" w:rsidRDefault="001F45C2" w:rsidP="00330138">
            <w:pPr>
              <w:pStyle w:val="BodyText"/>
              <w:tabs>
                <w:tab w:val="clear" w:pos="8640"/>
              </w:tabs>
              <w:spacing w:line="276" w:lineRule="auto"/>
              <w:ind w:firstLine="0"/>
              <w:jc w:val="center"/>
              <w:rPr>
                <w:sz w:val="20"/>
                <w:szCs w:val="20"/>
              </w:rPr>
            </w:pPr>
            <w:r w:rsidRPr="00EE361E">
              <w:rPr>
                <w:sz w:val="20"/>
                <w:szCs w:val="20"/>
              </w:rPr>
              <w:t>0.001</w:t>
            </w:r>
          </w:p>
        </w:tc>
        <w:tc>
          <w:tcPr>
            <w:tcW w:w="1134" w:type="dxa"/>
            <w:tcBorders>
              <w:top w:val="nil"/>
              <w:left w:val="nil"/>
              <w:bottom w:val="single" w:sz="4" w:space="0" w:color="auto"/>
              <w:right w:val="nil"/>
            </w:tcBorders>
          </w:tcPr>
          <w:p w14:paraId="2DF092CA" w14:textId="3753EB3C" w:rsidR="00330138" w:rsidRPr="00EE361E" w:rsidRDefault="001F45C2" w:rsidP="00330138">
            <w:pPr>
              <w:pStyle w:val="BodyText"/>
              <w:tabs>
                <w:tab w:val="clear" w:pos="8640"/>
              </w:tabs>
              <w:spacing w:line="276" w:lineRule="auto"/>
              <w:ind w:firstLine="0"/>
              <w:jc w:val="center"/>
              <w:rPr>
                <w:sz w:val="20"/>
                <w:szCs w:val="20"/>
              </w:rPr>
            </w:pPr>
            <w:r w:rsidRPr="00EE361E">
              <w:rPr>
                <w:sz w:val="20"/>
                <w:szCs w:val="20"/>
              </w:rPr>
              <w:t>0.09</w:t>
            </w:r>
          </w:p>
        </w:tc>
        <w:tc>
          <w:tcPr>
            <w:tcW w:w="1134" w:type="dxa"/>
            <w:tcBorders>
              <w:top w:val="nil"/>
              <w:left w:val="nil"/>
              <w:bottom w:val="single" w:sz="4" w:space="0" w:color="auto"/>
              <w:right w:val="nil"/>
            </w:tcBorders>
          </w:tcPr>
          <w:p w14:paraId="79E02C4F" w14:textId="4A655EBF"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1.98</w:t>
            </w:r>
          </w:p>
        </w:tc>
        <w:tc>
          <w:tcPr>
            <w:tcW w:w="850" w:type="dxa"/>
            <w:tcBorders>
              <w:top w:val="nil"/>
              <w:left w:val="nil"/>
              <w:bottom w:val="single" w:sz="4" w:space="0" w:color="auto"/>
              <w:right w:val="nil"/>
            </w:tcBorders>
          </w:tcPr>
          <w:p w14:paraId="2810C3C5" w14:textId="1668C042" w:rsidR="00330138" w:rsidRPr="00EE361E" w:rsidRDefault="00330138" w:rsidP="001F45C2">
            <w:pPr>
              <w:pStyle w:val="BodyText"/>
              <w:tabs>
                <w:tab w:val="clear" w:pos="8640"/>
              </w:tabs>
              <w:spacing w:line="276" w:lineRule="auto"/>
              <w:ind w:firstLine="0"/>
              <w:jc w:val="center"/>
              <w:rPr>
                <w:sz w:val="20"/>
                <w:szCs w:val="20"/>
              </w:rPr>
            </w:pPr>
            <w:r w:rsidRPr="00EE361E">
              <w:rPr>
                <w:sz w:val="20"/>
                <w:szCs w:val="20"/>
              </w:rPr>
              <w:t>0.04</w:t>
            </w:r>
            <w:r w:rsidR="001F45C2" w:rsidRPr="00EE361E">
              <w:rPr>
                <w:sz w:val="20"/>
                <w:szCs w:val="20"/>
              </w:rPr>
              <w:t>7</w:t>
            </w:r>
          </w:p>
        </w:tc>
      </w:tr>
      <w:tr w:rsidR="00330138" w:rsidRPr="00EE361E" w14:paraId="2FA3A977" w14:textId="77777777" w:rsidTr="00200EDB">
        <w:trPr>
          <w:trHeight w:val="435"/>
        </w:trPr>
        <w:tc>
          <w:tcPr>
            <w:tcW w:w="1843" w:type="dxa"/>
            <w:vMerge w:val="restart"/>
            <w:tcBorders>
              <w:top w:val="single" w:sz="4" w:space="0" w:color="auto"/>
              <w:left w:val="nil"/>
              <w:right w:val="single" w:sz="4" w:space="0" w:color="FFFFFF"/>
            </w:tcBorders>
            <w:vAlign w:val="center"/>
            <w:hideMark/>
          </w:tcPr>
          <w:p w14:paraId="108B0134" w14:textId="77777777" w:rsidR="00330138" w:rsidRPr="00EE361E" w:rsidRDefault="00330138" w:rsidP="00330138">
            <w:pPr>
              <w:pStyle w:val="BodyText"/>
              <w:tabs>
                <w:tab w:val="clear" w:pos="8640"/>
              </w:tabs>
              <w:spacing w:line="240" w:lineRule="auto"/>
              <w:ind w:firstLine="0"/>
              <w:rPr>
                <w:sz w:val="20"/>
                <w:szCs w:val="20"/>
              </w:rPr>
            </w:pPr>
            <w:r w:rsidRPr="00EE361E">
              <w:rPr>
                <w:sz w:val="20"/>
                <w:szCs w:val="20"/>
              </w:rPr>
              <w:t>2. Disturbance with the gender pay gap</w:t>
            </w:r>
          </w:p>
        </w:tc>
        <w:tc>
          <w:tcPr>
            <w:tcW w:w="2268" w:type="dxa"/>
            <w:tcBorders>
              <w:top w:val="single" w:sz="4" w:space="0" w:color="auto"/>
              <w:left w:val="single" w:sz="4" w:space="0" w:color="FFFFFF"/>
              <w:bottom w:val="nil"/>
              <w:right w:val="single" w:sz="4" w:space="0" w:color="FFFFFF"/>
            </w:tcBorders>
          </w:tcPr>
          <w:p w14:paraId="3FB9F30B" w14:textId="77777777" w:rsidR="00330138" w:rsidRPr="00EE361E" w:rsidRDefault="00330138" w:rsidP="00330138">
            <w:pPr>
              <w:pStyle w:val="BodyText"/>
              <w:tabs>
                <w:tab w:val="clear" w:pos="8640"/>
              </w:tabs>
              <w:spacing w:line="276" w:lineRule="auto"/>
              <w:ind w:firstLine="0"/>
              <w:jc w:val="center"/>
              <w:rPr>
                <w:sz w:val="20"/>
                <w:szCs w:val="20"/>
              </w:rPr>
            </w:pPr>
            <w:r w:rsidRPr="00EE361E">
              <w:rPr>
                <w:iCs/>
                <w:sz w:val="20"/>
                <w:szCs w:val="20"/>
              </w:rPr>
              <w:t>Survey time</w:t>
            </w:r>
          </w:p>
        </w:tc>
        <w:tc>
          <w:tcPr>
            <w:tcW w:w="1418" w:type="dxa"/>
            <w:tcBorders>
              <w:top w:val="single" w:sz="4" w:space="0" w:color="auto"/>
              <w:left w:val="nil"/>
              <w:bottom w:val="nil"/>
              <w:right w:val="nil"/>
            </w:tcBorders>
          </w:tcPr>
          <w:p w14:paraId="5BADCDF4"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35C2E521"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709" w:type="dxa"/>
            <w:tcBorders>
              <w:top w:val="single" w:sz="4" w:space="0" w:color="auto"/>
              <w:left w:val="nil"/>
              <w:bottom w:val="nil"/>
              <w:right w:val="nil"/>
            </w:tcBorders>
          </w:tcPr>
          <w:p w14:paraId="27A7E84B" w14:textId="7E311936"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single" w:sz="4" w:space="0" w:color="auto"/>
              <w:left w:val="nil"/>
              <w:bottom w:val="nil"/>
              <w:right w:val="nil"/>
            </w:tcBorders>
          </w:tcPr>
          <w:p w14:paraId="302A89E1" w14:textId="5F1E5735"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-0.05</w:t>
            </w:r>
          </w:p>
        </w:tc>
        <w:tc>
          <w:tcPr>
            <w:tcW w:w="1134" w:type="dxa"/>
            <w:tcBorders>
              <w:top w:val="single" w:sz="4" w:space="0" w:color="auto"/>
              <w:left w:val="nil"/>
              <w:bottom w:val="nil"/>
              <w:right w:val="nil"/>
            </w:tcBorders>
          </w:tcPr>
          <w:p w14:paraId="79ECB98F" w14:textId="2A0480C5"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0.08</w:t>
            </w:r>
          </w:p>
        </w:tc>
        <w:tc>
          <w:tcPr>
            <w:tcW w:w="1134" w:type="dxa"/>
            <w:tcBorders>
              <w:top w:val="single" w:sz="4" w:space="0" w:color="auto"/>
              <w:left w:val="nil"/>
              <w:bottom w:val="nil"/>
              <w:right w:val="nil"/>
            </w:tcBorders>
          </w:tcPr>
          <w:p w14:paraId="10DCF483" w14:textId="013C1B3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0.55</w:t>
            </w:r>
          </w:p>
        </w:tc>
        <w:tc>
          <w:tcPr>
            <w:tcW w:w="850" w:type="dxa"/>
            <w:tcBorders>
              <w:top w:val="single" w:sz="4" w:space="0" w:color="auto"/>
              <w:left w:val="nil"/>
              <w:bottom w:val="nil"/>
              <w:right w:val="nil"/>
            </w:tcBorders>
          </w:tcPr>
          <w:p w14:paraId="079D110C"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0.59</w:t>
            </w:r>
          </w:p>
        </w:tc>
      </w:tr>
      <w:tr w:rsidR="00330138" w:rsidRPr="00EE361E" w14:paraId="43F1FF6C" w14:textId="77777777" w:rsidTr="00200EDB">
        <w:trPr>
          <w:trHeight w:val="438"/>
        </w:trPr>
        <w:tc>
          <w:tcPr>
            <w:tcW w:w="1843" w:type="dxa"/>
            <w:vMerge/>
            <w:tcBorders>
              <w:left w:val="nil"/>
              <w:right w:val="single" w:sz="4" w:space="0" w:color="FFFFFF"/>
            </w:tcBorders>
          </w:tcPr>
          <w:p w14:paraId="34A9053C"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nil"/>
              <w:right w:val="nil"/>
            </w:tcBorders>
          </w:tcPr>
          <w:p w14:paraId="533AA1D1"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0B5EB2A9"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4AF8A7CE"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-0.29</w:t>
            </w:r>
          </w:p>
        </w:tc>
        <w:tc>
          <w:tcPr>
            <w:tcW w:w="709" w:type="dxa"/>
            <w:tcBorders>
              <w:top w:val="nil"/>
              <w:left w:val="nil"/>
              <w:bottom w:val="nil"/>
              <w:right w:val="nil"/>
            </w:tcBorders>
          </w:tcPr>
          <w:p w14:paraId="3335D042" w14:textId="3CA13211"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nil"/>
              <w:left w:val="nil"/>
              <w:bottom w:val="nil"/>
              <w:right w:val="nil"/>
            </w:tcBorders>
          </w:tcPr>
          <w:p w14:paraId="50F961A6" w14:textId="09CCCA5B"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-0.33</w:t>
            </w:r>
          </w:p>
        </w:tc>
        <w:tc>
          <w:tcPr>
            <w:tcW w:w="1134" w:type="dxa"/>
            <w:tcBorders>
              <w:top w:val="nil"/>
              <w:left w:val="nil"/>
              <w:bottom w:val="nil"/>
              <w:right w:val="nil"/>
            </w:tcBorders>
          </w:tcPr>
          <w:p w14:paraId="19CB0756" w14:textId="107BAECC"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-0.25</w:t>
            </w:r>
          </w:p>
        </w:tc>
        <w:tc>
          <w:tcPr>
            <w:tcW w:w="1134" w:type="dxa"/>
            <w:tcBorders>
              <w:top w:val="nil"/>
              <w:left w:val="nil"/>
              <w:bottom w:val="nil"/>
              <w:right w:val="nil"/>
            </w:tcBorders>
          </w:tcPr>
          <w:p w14:paraId="404A5C55" w14:textId="0997A614"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-15.11</w:t>
            </w:r>
          </w:p>
        </w:tc>
        <w:tc>
          <w:tcPr>
            <w:tcW w:w="850" w:type="dxa"/>
            <w:tcBorders>
              <w:top w:val="nil"/>
              <w:left w:val="nil"/>
              <w:bottom w:val="nil"/>
              <w:right w:val="nil"/>
            </w:tcBorders>
          </w:tcPr>
          <w:p w14:paraId="7FC50231"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&lt; 0.001</w:t>
            </w:r>
          </w:p>
        </w:tc>
      </w:tr>
      <w:tr w:rsidR="00330138" w:rsidRPr="00EE361E" w14:paraId="0DC211A9" w14:textId="77777777" w:rsidTr="00200EDB">
        <w:trPr>
          <w:trHeight w:val="400"/>
        </w:trPr>
        <w:tc>
          <w:tcPr>
            <w:tcW w:w="1843" w:type="dxa"/>
            <w:vMerge/>
            <w:tcBorders>
              <w:left w:val="nil"/>
              <w:bottom w:val="single" w:sz="4" w:space="0" w:color="auto"/>
              <w:right w:val="single" w:sz="4" w:space="0" w:color="FFFFFF"/>
            </w:tcBorders>
          </w:tcPr>
          <w:p w14:paraId="35E0A22F"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single" w:sz="4" w:space="0" w:color="auto"/>
              <w:right w:val="single" w:sz="4" w:space="0" w:color="FFFFFF"/>
            </w:tcBorders>
          </w:tcPr>
          <w:p w14:paraId="05BAB7A6"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single" w:sz="4" w:space="0" w:color="auto"/>
              <w:right w:val="nil"/>
            </w:tcBorders>
          </w:tcPr>
          <w:p w14:paraId="67241539"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single" w:sz="4" w:space="0" w:color="auto"/>
              <w:right w:val="nil"/>
            </w:tcBorders>
          </w:tcPr>
          <w:p w14:paraId="6E4F1534"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-0.001</w:t>
            </w:r>
          </w:p>
        </w:tc>
        <w:tc>
          <w:tcPr>
            <w:tcW w:w="709" w:type="dxa"/>
            <w:tcBorders>
              <w:top w:val="nil"/>
              <w:left w:val="nil"/>
              <w:bottom w:val="single" w:sz="4" w:space="0" w:color="auto"/>
              <w:right w:val="nil"/>
            </w:tcBorders>
          </w:tcPr>
          <w:p w14:paraId="6F89FC69" w14:textId="0F0A7CFD"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nil"/>
              <w:left w:val="nil"/>
              <w:bottom w:val="single" w:sz="4" w:space="0" w:color="auto"/>
              <w:right w:val="nil"/>
            </w:tcBorders>
          </w:tcPr>
          <w:p w14:paraId="212ED3B8" w14:textId="5E08D324"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nil"/>
              <w:left w:val="nil"/>
              <w:bottom w:val="single" w:sz="4" w:space="0" w:color="auto"/>
              <w:right w:val="nil"/>
            </w:tcBorders>
          </w:tcPr>
          <w:p w14:paraId="21BACE6F" w14:textId="1398F4D5" w:rsidR="00330138" w:rsidRPr="00EE361E" w:rsidRDefault="00BF46C3" w:rsidP="00330138">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nil"/>
              <w:left w:val="nil"/>
              <w:bottom w:val="single" w:sz="4" w:space="0" w:color="auto"/>
              <w:right w:val="nil"/>
            </w:tcBorders>
          </w:tcPr>
          <w:p w14:paraId="6AED6280" w14:textId="1CE53F51"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-0.04</w:t>
            </w:r>
          </w:p>
        </w:tc>
        <w:tc>
          <w:tcPr>
            <w:tcW w:w="850" w:type="dxa"/>
            <w:tcBorders>
              <w:top w:val="nil"/>
              <w:left w:val="nil"/>
              <w:bottom w:val="single" w:sz="4" w:space="0" w:color="auto"/>
              <w:right w:val="nil"/>
            </w:tcBorders>
          </w:tcPr>
          <w:p w14:paraId="2FE8B705"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0.97</w:t>
            </w:r>
          </w:p>
        </w:tc>
      </w:tr>
      <w:tr w:rsidR="00330138" w:rsidRPr="00EE361E" w14:paraId="60C8B243" w14:textId="77777777" w:rsidTr="00200EDB">
        <w:trPr>
          <w:trHeight w:val="425"/>
        </w:trPr>
        <w:tc>
          <w:tcPr>
            <w:tcW w:w="1843" w:type="dxa"/>
            <w:vMerge w:val="restart"/>
            <w:tcBorders>
              <w:top w:val="single" w:sz="4" w:space="0" w:color="auto"/>
              <w:left w:val="nil"/>
              <w:right w:val="single" w:sz="4" w:space="0" w:color="FFFFFF"/>
            </w:tcBorders>
            <w:vAlign w:val="center"/>
            <w:hideMark/>
          </w:tcPr>
          <w:p w14:paraId="692C47E0" w14:textId="77777777" w:rsidR="00330138" w:rsidRPr="00EE361E" w:rsidRDefault="00330138" w:rsidP="00330138">
            <w:pPr>
              <w:pStyle w:val="BodyText"/>
              <w:tabs>
                <w:tab w:val="clear" w:pos="8640"/>
              </w:tabs>
              <w:spacing w:line="240" w:lineRule="auto"/>
              <w:ind w:firstLine="0"/>
              <w:rPr>
                <w:sz w:val="20"/>
                <w:szCs w:val="20"/>
              </w:rPr>
            </w:pPr>
            <w:r w:rsidRPr="00EE361E">
              <w:rPr>
                <w:sz w:val="20"/>
                <w:szCs w:val="20"/>
              </w:rPr>
              <w:t>3. Perceptions of gender discrimination against women</w:t>
            </w:r>
          </w:p>
        </w:tc>
        <w:tc>
          <w:tcPr>
            <w:tcW w:w="2268" w:type="dxa"/>
            <w:tcBorders>
              <w:top w:val="single" w:sz="4" w:space="0" w:color="auto"/>
              <w:left w:val="single" w:sz="4" w:space="0" w:color="FFFFFF"/>
              <w:bottom w:val="nil"/>
              <w:right w:val="single" w:sz="4" w:space="0" w:color="FFFFFF"/>
            </w:tcBorders>
          </w:tcPr>
          <w:p w14:paraId="62CE4127" w14:textId="77777777" w:rsidR="00330138" w:rsidRPr="00EE361E" w:rsidRDefault="00330138" w:rsidP="00330138">
            <w:pPr>
              <w:pStyle w:val="BodyText"/>
              <w:tabs>
                <w:tab w:val="clear" w:pos="8640"/>
              </w:tabs>
              <w:spacing w:line="276" w:lineRule="auto"/>
              <w:ind w:firstLine="0"/>
              <w:jc w:val="center"/>
              <w:rPr>
                <w:sz w:val="20"/>
                <w:szCs w:val="20"/>
              </w:rPr>
            </w:pPr>
            <w:r w:rsidRPr="00EE361E">
              <w:rPr>
                <w:iCs/>
                <w:sz w:val="20"/>
                <w:szCs w:val="20"/>
              </w:rPr>
              <w:t>Survey time</w:t>
            </w:r>
          </w:p>
        </w:tc>
        <w:tc>
          <w:tcPr>
            <w:tcW w:w="1418" w:type="dxa"/>
            <w:tcBorders>
              <w:top w:val="single" w:sz="4" w:space="0" w:color="auto"/>
              <w:left w:val="nil"/>
              <w:bottom w:val="nil"/>
              <w:right w:val="nil"/>
            </w:tcBorders>
          </w:tcPr>
          <w:p w14:paraId="1DA65AC6"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11F51D19"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-0.004</w:t>
            </w:r>
          </w:p>
        </w:tc>
        <w:tc>
          <w:tcPr>
            <w:tcW w:w="709" w:type="dxa"/>
            <w:tcBorders>
              <w:top w:val="single" w:sz="4" w:space="0" w:color="auto"/>
              <w:left w:val="nil"/>
              <w:bottom w:val="nil"/>
              <w:right w:val="nil"/>
            </w:tcBorders>
          </w:tcPr>
          <w:p w14:paraId="2B76F6E1" w14:textId="5FA43ED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single" w:sz="4" w:space="0" w:color="auto"/>
              <w:left w:val="nil"/>
              <w:bottom w:val="nil"/>
              <w:right w:val="nil"/>
            </w:tcBorders>
          </w:tcPr>
          <w:p w14:paraId="01979E39" w14:textId="632758BD"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-0.09</w:t>
            </w:r>
          </w:p>
        </w:tc>
        <w:tc>
          <w:tcPr>
            <w:tcW w:w="1134" w:type="dxa"/>
            <w:tcBorders>
              <w:top w:val="single" w:sz="4" w:space="0" w:color="auto"/>
              <w:left w:val="nil"/>
              <w:bottom w:val="nil"/>
              <w:right w:val="nil"/>
            </w:tcBorders>
          </w:tcPr>
          <w:p w14:paraId="6A666449" w14:textId="77842F36"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0.08</w:t>
            </w:r>
          </w:p>
        </w:tc>
        <w:tc>
          <w:tcPr>
            <w:tcW w:w="1134" w:type="dxa"/>
            <w:tcBorders>
              <w:top w:val="single" w:sz="4" w:space="0" w:color="auto"/>
              <w:left w:val="nil"/>
              <w:bottom w:val="nil"/>
              <w:right w:val="nil"/>
            </w:tcBorders>
          </w:tcPr>
          <w:p w14:paraId="036A0048" w14:textId="168E4128"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-0.09</w:t>
            </w:r>
          </w:p>
        </w:tc>
        <w:tc>
          <w:tcPr>
            <w:tcW w:w="850" w:type="dxa"/>
            <w:tcBorders>
              <w:top w:val="single" w:sz="4" w:space="0" w:color="auto"/>
              <w:left w:val="nil"/>
              <w:bottom w:val="nil"/>
              <w:right w:val="nil"/>
            </w:tcBorders>
          </w:tcPr>
          <w:p w14:paraId="1499867A" w14:textId="2668860E"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0.93</w:t>
            </w:r>
          </w:p>
        </w:tc>
      </w:tr>
      <w:tr w:rsidR="00330138" w:rsidRPr="00EE361E" w14:paraId="6AB76399" w14:textId="77777777" w:rsidTr="00200EDB">
        <w:trPr>
          <w:trHeight w:val="365"/>
        </w:trPr>
        <w:tc>
          <w:tcPr>
            <w:tcW w:w="1843" w:type="dxa"/>
            <w:vMerge/>
            <w:tcBorders>
              <w:left w:val="nil"/>
              <w:right w:val="single" w:sz="4" w:space="0" w:color="FFFFFF"/>
            </w:tcBorders>
          </w:tcPr>
          <w:p w14:paraId="0E6B9A2C"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nil"/>
              <w:right w:val="nil"/>
            </w:tcBorders>
          </w:tcPr>
          <w:p w14:paraId="510637B1"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7693537E"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0CF712F2"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-0.39</w:t>
            </w:r>
          </w:p>
        </w:tc>
        <w:tc>
          <w:tcPr>
            <w:tcW w:w="709" w:type="dxa"/>
            <w:tcBorders>
              <w:top w:val="nil"/>
              <w:left w:val="nil"/>
              <w:bottom w:val="nil"/>
              <w:right w:val="nil"/>
            </w:tcBorders>
          </w:tcPr>
          <w:p w14:paraId="5F209A66" w14:textId="491B5634"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nil"/>
              <w:right w:val="nil"/>
            </w:tcBorders>
          </w:tcPr>
          <w:p w14:paraId="27E1D115" w14:textId="105CDBD1"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-0.44</w:t>
            </w:r>
          </w:p>
        </w:tc>
        <w:tc>
          <w:tcPr>
            <w:tcW w:w="1134" w:type="dxa"/>
            <w:tcBorders>
              <w:top w:val="nil"/>
              <w:left w:val="nil"/>
              <w:bottom w:val="nil"/>
              <w:right w:val="nil"/>
            </w:tcBorders>
          </w:tcPr>
          <w:p w14:paraId="3B188865" w14:textId="500452DB"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-0.34</w:t>
            </w:r>
          </w:p>
        </w:tc>
        <w:tc>
          <w:tcPr>
            <w:tcW w:w="1134" w:type="dxa"/>
            <w:tcBorders>
              <w:top w:val="nil"/>
              <w:left w:val="nil"/>
              <w:bottom w:val="nil"/>
              <w:right w:val="nil"/>
            </w:tcBorders>
          </w:tcPr>
          <w:p w14:paraId="7D9E7F4A" w14:textId="75222CAB"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-15.74</w:t>
            </w:r>
          </w:p>
        </w:tc>
        <w:tc>
          <w:tcPr>
            <w:tcW w:w="850" w:type="dxa"/>
            <w:tcBorders>
              <w:top w:val="nil"/>
              <w:left w:val="nil"/>
              <w:bottom w:val="nil"/>
              <w:right w:val="nil"/>
            </w:tcBorders>
          </w:tcPr>
          <w:p w14:paraId="44862E9F"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&lt; 0.001</w:t>
            </w:r>
          </w:p>
        </w:tc>
      </w:tr>
      <w:tr w:rsidR="00330138" w:rsidRPr="00EE361E" w14:paraId="2B6FAB41" w14:textId="77777777" w:rsidTr="00200EDB">
        <w:trPr>
          <w:trHeight w:val="462"/>
        </w:trPr>
        <w:tc>
          <w:tcPr>
            <w:tcW w:w="1843" w:type="dxa"/>
            <w:vMerge/>
            <w:tcBorders>
              <w:left w:val="nil"/>
              <w:right w:val="single" w:sz="4" w:space="0" w:color="FFFFFF"/>
            </w:tcBorders>
          </w:tcPr>
          <w:p w14:paraId="1874DC9F" w14:textId="77777777" w:rsidR="00330138" w:rsidRPr="00EE361E" w:rsidRDefault="00330138" w:rsidP="00330138">
            <w:pPr>
              <w:pStyle w:val="BodyText"/>
              <w:tabs>
                <w:tab w:val="clear" w:pos="8640"/>
              </w:tabs>
              <w:spacing w:line="240" w:lineRule="auto"/>
              <w:ind w:firstLine="0"/>
              <w:rPr>
                <w:sz w:val="20"/>
                <w:szCs w:val="20"/>
              </w:rPr>
            </w:pPr>
          </w:p>
        </w:tc>
        <w:tc>
          <w:tcPr>
            <w:tcW w:w="2268" w:type="dxa"/>
            <w:tcBorders>
              <w:top w:val="nil"/>
              <w:left w:val="single" w:sz="4" w:space="0" w:color="FFFFFF"/>
              <w:bottom w:val="dotted" w:sz="4" w:space="0" w:color="auto"/>
              <w:right w:val="single" w:sz="4" w:space="0" w:color="FFFFFF"/>
            </w:tcBorders>
          </w:tcPr>
          <w:p w14:paraId="564072C9"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dotted" w:sz="4" w:space="0" w:color="auto"/>
              <w:right w:val="nil"/>
            </w:tcBorders>
          </w:tcPr>
          <w:p w14:paraId="01807D9D" w14:textId="77777777" w:rsidR="00330138" w:rsidRPr="00EE361E" w:rsidRDefault="00330138" w:rsidP="00330138">
            <w:pPr>
              <w:pStyle w:val="BodyText"/>
              <w:tabs>
                <w:tab w:val="clear" w:pos="8640"/>
              </w:tabs>
              <w:spacing w:line="276" w:lineRule="auto"/>
              <w:ind w:firstLine="0"/>
              <w:jc w:val="center"/>
              <w:rPr>
                <w:sz w:val="20"/>
                <w:szCs w:val="20"/>
              </w:rPr>
            </w:pPr>
          </w:p>
        </w:tc>
        <w:tc>
          <w:tcPr>
            <w:tcW w:w="850" w:type="dxa"/>
            <w:tcBorders>
              <w:top w:val="nil"/>
              <w:left w:val="nil"/>
              <w:bottom w:val="dotted" w:sz="4" w:space="0" w:color="auto"/>
              <w:right w:val="nil"/>
            </w:tcBorders>
          </w:tcPr>
          <w:p w14:paraId="395F956D"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-0.05</w:t>
            </w:r>
          </w:p>
        </w:tc>
        <w:tc>
          <w:tcPr>
            <w:tcW w:w="709" w:type="dxa"/>
            <w:tcBorders>
              <w:top w:val="nil"/>
              <w:left w:val="nil"/>
              <w:bottom w:val="dotted" w:sz="4" w:space="0" w:color="auto"/>
              <w:right w:val="nil"/>
            </w:tcBorders>
          </w:tcPr>
          <w:p w14:paraId="4AC9BAD6" w14:textId="38C6E594"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dotted" w:sz="4" w:space="0" w:color="auto"/>
              <w:right w:val="nil"/>
            </w:tcBorders>
          </w:tcPr>
          <w:p w14:paraId="417611FA" w14:textId="50EB6F54"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-0.09</w:t>
            </w:r>
          </w:p>
        </w:tc>
        <w:tc>
          <w:tcPr>
            <w:tcW w:w="1134" w:type="dxa"/>
            <w:tcBorders>
              <w:top w:val="nil"/>
              <w:left w:val="nil"/>
              <w:bottom w:val="dotted" w:sz="4" w:space="0" w:color="auto"/>
              <w:right w:val="nil"/>
            </w:tcBorders>
          </w:tcPr>
          <w:p w14:paraId="13566A00" w14:textId="731AC633" w:rsidR="00330138" w:rsidRPr="00EE361E" w:rsidRDefault="00951D10" w:rsidP="00330138">
            <w:pPr>
              <w:pStyle w:val="BodyText"/>
              <w:tabs>
                <w:tab w:val="clear" w:pos="8640"/>
              </w:tabs>
              <w:spacing w:line="276" w:lineRule="auto"/>
              <w:ind w:firstLine="0"/>
              <w:jc w:val="center"/>
              <w:rPr>
                <w:sz w:val="20"/>
                <w:szCs w:val="20"/>
              </w:rPr>
            </w:pPr>
            <w:r w:rsidRPr="00EE361E">
              <w:rPr>
                <w:sz w:val="20"/>
                <w:szCs w:val="20"/>
              </w:rPr>
              <w:t>0.003</w:t>
            </w:r>
          </w:p>
        </w:tc>
        <w:tc>
          <w:tcPr>
            <w:tcW w:w="1134" w:type="dxa"/>
            <w:tcBorders>
              <w:top w:val="nil"/>
              <w:left w:val="nil"/>
              <w:bottom w:val="dotted" w:sz="4" w:space="0" w:color="auto"/>
              <w:right w:val="nil"/>
            </w:tcBorders>
          </w:tcPr>
          <w:p w14:paraId="22F44294" w14:textId="3735504D"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-1.86</w:t>
            </w:r>
          </w:p>
        </w:tc>
        <w:tc>
          <w:tcPr>
            <w:tcW w:w="850" w:type="dxa"/>
            <w:tcBorders>
              <w:top w:val="nil"/>
              <w:left w:val="nil"/>
              <w:bottom w:val="dotted" w:sz="4" w:space="0" w:color="auto"/>
              <w:right w:val="nil"/>
            </w:tcBorders>
          </w:tcPr>
          <w:p w14:paraId="0FAAEDC0" w14:textId="76C7939F"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0.06</w:t>
            </w:r>
            <w:r w:rsidR="00EB0758" w:rsidRPr="00EE361E">
              <w:rPr>
                <w:sz w:val="20"/>
                <w:szCs w:val="20"/>
              </w:rPr>
              <w:t>4</w:t>
            </w:r>
          </w:p>
        </w:tc>
      </w:tr>
      <w:tr w:rsidR="00330138" w:rsidRPr="00EE361E" w14:paraId="344E65B9" w14:textId="77777777" w:rsidTr="00200EDB">
        <w:trPr>
          <w:trHeight w:val="462"/>
        </w:trPr>
        <w:tc>
          <w:tcPr>
            <w:tcW w:w="1843" w:type="dxa"/>
            <w:vMerge/>
            <w:tcBorders>
              <w:left w:val="nil"/>
              <w:right w:val="single" w:sz="4" w:space="0" w:color="FFFFFF"/>
            </w:tcBorders>
          </w:tcPr>
          <w:p w14:paraId="7609A18B" w14:textId="77777777" w:rsidR="00330138" w:rsidRPr="00EE361E" w:rsidRDefault="00330138" w:rsidP="00330138">
            <w:pPr>
              <w:pStyle w:val="BodyText"/>
              <w:tabs>
                <w:tab w:val="clear" w:pos="8640"/>
              </w:tabs>
              <w:spacing w:line="240" w:lineRule="auto"/>
              <w:ind w:firstLine="0"/>
              <w:rPr>
                <w:sz w:val="20"/>
                <w:szCs w:val="20"/>
              </w:rPr>
            </w:pPr>
          </w:p>
        </w:tc>
        <w:tc>
          <w:tcPr>
            <w:tcW w:w="2268" w:type="dxa"/>
            <w:vMerge w:val="restart"/>
            <w:tcBorders>
              <w:top w:val="dotted" w:sz="4" w:space="0" w:color="auto"/>
              <w:left w:val="single" w:sz="4" w:space="0" w:color="FFFFFF"/>
              <w:right w:val="nil"/>
            </w:tcBorders>
            <w:vAlign w:val="center"/>
          </w:tcPr>
          <w:p w14:paraId="6A8755E4" w14:textId="77777777" w:rsidR="00330138" w:rsidRPr="00EE361E" w:rsidRDefault="00330138" w:rsidP="00330138">
            <w:pPr>
              <w:pStyle w:val="BodyText"/>
              <w:tabs>
                <w:tab w:val="clear" w:pos="8640"/>
              </w:tabs>
              <w:spacing w:line="276" w:lineRule="auto"/>
              <w:ind w:firstLine="0"/>
              <w:jc w:val="center"/>
              <w:rPr>
                <w:i/>
                <w:sz w:val="20"/>
                <w:szCs w:val="20"/>
              </w:rPr>
            </w:pPr>
            <w:r w:rsidRPr="00EE361E">
              <w:rPr>
                <w:i/>
                <w:sz w:val="20"/>
                <w:szCs w:val="20"/>
              </w:rPr>
              <w:t>Simple slopes analysis</w:t>
            </w:r>
          </w:p>
        </w:tc>
        <w:tc>
          <w:tcPr>
            <w:tcW w:w="1418" w:type="dxa"/>
            <w:tcBorders>
              <w:top w:val="dotted" w:sz="4" w:space="0" w:color="auto"/>
              <w:left w:val="nil"/>
              <w:bottom w:val="nil"/>
              <w:right w:val="nil"/>
            </w:tcBorders>
          </w:tcPr>
          <w:p w14:paraId="64F70A88"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Liberals</w:t>
            </w:r>
          </w:p>
        </w:tc>
        <w:tc>
          <w:tcPr>
            <w:tcW w:w="850" w:type="dxa"/>
            <w:tcBorders>
              <w:top w:val="dotted" w:sz="4" w:space="0" w:color="auto"/>
              <w:left w:val="nil"/>
              <w:bottom w:val="nil"/>
              <w:right w:val="nil"/>
            </w:tcBorders>
          </w:tcPr>
          <w:p w14:paraId="745BE329"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0.07</w:t>
            </w:r>
          </w:p>
        </w:tc>
        <w:tc>
          <w:tcPr>
            <w:tcW w:w="709" w:type="dxa"/>
            <w:tcBorders>
              <w:top w:val="dotted" w:sz="4" w:space="0" w:color="auto"/>
              <w:left w:val="nil"/>
              <w:bottom w:val="nil"/>
              <w:right w:val="nil"/>
            </w:tcBorders>
          </w:tcPr>
          <w:p w14:paraId="1208BA66" w14:textId="0DA2F1FC"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0.06</w:t>
            </w:r>
          </w:p>
        </w:tc>
        <w:tc>
          <w:tcPr>
            <w:tcW w:w="1134" w:type="dxa"/>
            <w:tcBorders>
              <w:top w:val="dotted" w:sz="4" w:space="0" w:color="auto"/>
              <w:left w:val="nil"/>
              <w:bottom w:val="nil"/>
              <w:right w:val="nil"/>
            </w:tcBorders>
          </w:tcPr>
          <w:p w14:paraId="31363912" w14:textId="70FEDD02" w:rsidR="00330138" w:rsidRPr="00EE361E" w:rsidRDefault="005124C9" w:rsidP="00330138">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dotted" w:sz="4" w:space="0" w:color="auto"/>
              <w:left w:val="nil"/>
              <w:bottom w:val="nil"/>
              <w:right w:val="nil"/>
            </w:tcBorders>
          </w:tcPr>
          <w:p w14:paraId="625DDB82" w14:textId="7C717987" w:rsidR="00330138" w:rsidRPr="00EE361E" w:rsidRDefault="005124C9" w:rsidP="00330138">
            <w:pPr>
              <w:pStyle w:val="BodyText"/>
              <w:tabs>
                <w:tab w:val="clear" w:pos="8640"/>
              </w:tabs>
              <w:spacing w:line="276" w:lineRule="auto"/>
              <w:ind w:firstLine="0"/>
              <w:jc w:val="center"/>
              <w:rPr>
                <w:sz w:val="20"/>
                <w:szCs w:val="20"/>
              </w:rPr>
            </w:pPr>
            <w:r w:rsidRPr="00EE361E">
              <w:rPr>
                <w:sz w:val="20"/>
                <w:szCs w:val="20"/>
              </w:rPr>
              <w:t>0.19</w:t>
            </w:r>
          </w:p>
        </w:tc>
        <w:tc>
          <w:tcPr>
            <w:tcW w:w="1134" w:type="dxa"/>
            <w:tcBorders>
              <w:top w:val="dotted" w:sz="4" w:space="0" w:color="auto"/>
              <w:left w:val="nil"/>
              <w:bottom w:val="nil"/>
              <w:right w:val="nil"/>
            </w:tcBorders>
          </w:tcPr>
          <w:p w14:paraId="0426A159" w14:textId="752D352C"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1.25</w:t>
            </w:r>
          </w:p>
        </w:tc>
        <w:tc>
          <w:tcPr>
            <w:tcW w:w="850" w:type="dxa"/>
            <w:tcBorders>
              <w:top w:val="dotted" w:sz="4" w:space="0" w:color="auto"/>
              <w:left w:val="nil"/>
              <w:bottom w:val="nil"/>
              <w:right w:val="nil"/>
            </w:tcBorders>
          </w:tcPr>
          <w:p w14:paraId="590873C6"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0.21</w:t>
            </w:r>
          </w:p>
        </w:tc>
      </w:tr>
      <w:tr w:rsidR="00330138" w:rsidRPr="00EE361E" w14:paraId="60F133F5" w14:textId="77777777" w:rsidTr="00200EDB">
        <w:trPr>
          <w:trHeight w:val="462"/>
        </w:trPr>
        <w:tc>
          <w:tcPr>
            <w:tcW w:w="1843" w:type="dxa"/>
            <w:vMerge/>
            <w:tcBorders>
              <w:left w:val="nil"/>
              <w:bottom w:val="single" w:sz="4" w:space="0" w:color="auto"/>
              <w:right w:val="single" w:sz="4" w:space="0" w:color="FFFFFF"/>
            </w:tcBorders>
          </w:tcPr>
          <w:p w14:paraId="3EA1282C" w14:textId="48B61DD3" w:rsidR="00330138" w:rsidRPr="00EE361E" w:rsidRDefault="00330138" w:rsidP="00330138">
            <w:pPr>
              <w:pStyle w:val="BodyText"/>
              <w:tabs>
                <w:tab w:val="clear" w:pos="8640"/>
              </w:tabs>
              <w:spacing w:line="240" w:lineRule="auto"/>
              <w:ind w:firstLine="0"/>
              <w:rPr>
                <w:sz w:val="20"/>
                <w:szCs w:val="20"/>
              </w:rPr>
            </w:pPr>
          </w:p>
        </w:tc>
        <w:tc>
          <w:tcPr>
            <w:tcW w:w="2268" w:type="dxa"/>
            <w:vMerge/>
            <w:tcBorders>
              <w:left w:val="single" w:sz="4" w:space="0" w:color="FFFFFF"/>
              <w:bottom w:val="single" w:sz="4" w:space="0" w:color="auto"/>
              <w:right w:val="single" w:sz="4" w:space="0" w:color="FFFFFF"/>
            </w:tcBorders>
          </w:tcPr>
          <w:p w14:paraId="478F0224" w14:textId="77777777" w:rsidR="00330138" w:rsidRPr="00EE361E" w:rsidRDefault="00330138" w:rsidP="00330138">
            <w:pPr>
              <w:pStyle w:val="BodyText"/>
              <w:tabs>
                <w:tab w:val="clear" w:pos="8640"/>
              </w:tabs>
              <w:spacing w:line="276" w:lineRule="auto"/>
              <w:ind w:firstLine="0"/>
              <w:rPr>
                <w:sz w:val="20"/>
                <w:szCs w:val="20"/>
              </w:rPr>
            </w:pPr>
          </w:p>
        </w:tc>
        <w:tc>
          <w:tcPr>
            <w:tcW w:w="1418" w:type="dxa"/>
            <w:tcBorders>
              <w:top w:val="nil"/>
              <w:left w:val="nil"/>
              <w:bottom w:val="single" w:sz="4" w:space="0" w:color="auto"/>
              <w:right w:val="nil"/>
            </w:tcBorders>
          </w:tcPr>
          <w:p w14:paraId="5451F6F8"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Conservatives</w:t>
            </w:r>
          </w:p>
        </w:tc>
        <w:tc>
          <w:tcPr>
            <w:tcW w:w="850" w:type="dxa"/>
            <w:tcBorders>
              <w:top w:val="nil"/>
              <w:left w:val="nil"/>
              <w:bottom w:val="single" w:sz="4" w:space="0" w:color="auto"/>
              <w:right w:val="nil"/>
            </w:tcBorders>
          </w:tcPr>
          <w:p w14:paraId="677C6467"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-0.08</w:t>
            </w:r>
          </w:p>
        </w:tc>
        <w:tc>
          <w:tcPr>
            <w:tcW w:w="709" w:type="dxa"/>
            <w:tcBorders>
              <w:top w:val="nil"/>
              <w:left w:val="nil"/>
              <w:bottom w:val="single" w:sz="4" w:space="0" w:color="auto"/>
              <w:right w:val="nil"/>
            </w:tcBorders>
          </w:tcPr>
          <w:p w14:paraId="7B391093" w14:textId="67B2CAD6"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0.06</w:t>
            </w:r>
          </w:p>
        </w:tc>
        <w:tc>
          <w:tcPr>
            <w:tcW w:w="1134" w:type="dxa"/>
            <w:tcBorders>
              <w:top w:val="nil"/>
              <w:left w:val="nil"/>
              <w:bottom w:val="single" w:sz="4" w:space="0" w:color="auto"/>
              <w:right w:val="nil"/>
            </w:tcBorders>
          </w:tcPr>
          <w:p w14:paraId="6E2E9A91" w14:textId="28DED73C" w:rsidR="00330138" w:rsidRPr="00EE361E" w:rsidRDefault="00D02D89" w:rsidP="00330138">
            <w:pPr>
              <w:pStyle w:val="BodyText"/>
              <w:tabs>
                <w:tab w:val="clear" w:pos="8640"/>
              </w:tabs>
              <w:spacing w:line="276" w:lineRule="auto"/>
              <w:ind w:firstLine="0"/>
              <w:jc w:val="center"/>
              <w:rPr>
                <w:sz w:val="20"/>
                <w:szCs w:val="20"/>
              </w:rPr>
            </w:pPr>
            <w:r w:rsidRPr="00EE361E">
              <w:rPr>
                <w:sz w:val="20"/>
                <w:szCs w:val="20"/>
              </w:rPr>
              <w:t>-0.20</w:t>
            </w:r>
          </w:p>
        </w:tc>
        <w:tc>
          <w:tcPr>
            <w:tcW w:w="1134" w:type="dxa"/>
            <w:tcBorders>
              <w:top w:val="nil"/>
              <w:left w:val="nil"/>
              <w:bottom w:val="single" w:sz="4" w:space="0" w:color="auto"/>
              <w:right w:val="nil"/>
            </w:tcBorders>
          </w:tcPr>
          <w:p w14:paraId="3033562C" w14:textId="07F3DBDD" w:rsidR="00330138" w:rsidRPr="00EE361E" w:rsidRDefault="00D02D89" w:rsidP="00330138">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single" w:sz="4" w:space="0" w:color="auto"/>
              <w:right w:val="nil"/>
            </w:tcBorders>
          </w:tcPr>
          <w:p w14:paraId="2A24BB3B" w14:textId="45BAF41A"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-1.38</w:t>
            </w:r>
          </w:p>
        </w:tc>
        <w:tc>
          <w:tcPr>
            <w:tcW w:w="850" w:type="dxa"/>
            <w:tcBorders>
              <w:top w:val="nil"/>
              <w:left w:val="nil"/>
              <w:bottom w:val="single" w:sz="4" w:space="0" w:color="auto"/>
              <w:right w:val="nil"/>
            </w:tcBorders>
          </w:tcPr>
          <w:p w14:paraId="5E2F8AEB" w14:textId="77777777" w:rsidR="00330138" w:rsidRPr="00EE361E" w:rsidRDefault="00330138" w:rsidP="00330138">
            <w:pPr>
              <w:pStyle w:val="BodyText"/>
              <w:tabs>
                <w:tab w:val="clear" w:pos="8640"/>
              </w:tabs>
              <w:spacing w:line="276" w:lineRule="auto"/>
              <w:ind w:firstLine="0"/>
              <w:jc w:val="center"/>
              <w:rPr>
                <w:sz w:val="20"/>
                <w:szCs w:val="20"/>
              </w:rPr>
            </w:pPr>
            <w:r w:rsidRPr="00EE361E">
              <w:rPr>
                <w:sz w:val="20"/>
                <w:szCs w:val="20"/>
              </w:rPr>
              <w:t>0.17</w:t>
            </w:r>
          </w:p>
        </w:tc>
      </w:tr>
    </w:tbl>
    <w:p w14:paraId="1B3B5944" w14:textId="77777777" w:rsidR="00D24281" w:rsidRPr="00EE361E" w:rsidRDefault="00D24281" w:rsidP="00D67AB4">
      <w:pPr>
        <w:spacing w:line="240" w:lineRule="auto"/>
        <w:rPr>
          <w:rFonts w:ascii="Times New Roman" w:hAnsi="Times New Roman" w:cs="Calibri"/>
          <w:i/>
        </w:rPr>
      </w:pPr>
    </w:p>
    <w:p w14:paraId="770B1A51" w14:textId="30FACD70" w:rsidR="003B0489" w:rsidRPr="00EE361E" w:rsidRDefault="00D67AB4" w:rsidP="00D67AB4">
      <w:pPr>
        <w:spacing w:line="240" w:lineRule="auto"/>
        <w:rPr>
          <w:rFonts w:ascii="Times New Roman" w:hAnsi="Times New Roman" w:cs="Times New Roman"/>
          <w:b/>
        </w:rPr>
      </w:pPr>
      <w:r w:rsidRPr="00EE361E">
        <w:rPr>
          <w:rFonts w:ascii="Times New Roman" w:hAnsi="Times New Roman" w:cs="Calibri"/>
          <w:i/>
        </w:rPr>
        <w:t xml:space="preserve">Note. </w:t>
      </w:r>
      <w:r w:rsidRPr="00EE361E">
        <w:rPr>
          <w:rFonts w:ascii="Times New Roman" w:hAnsi="Times New Roman" w:cs="Times New Roman"/>
        </w:rPr>
        <w:t xml:space="preserve">All degrees of freedom were equal to 2,286. </w:t>
      </w:r>
      <w:r w:rsidRPr="00EE361E">
        <w:rPr>
          <w:rFonts w:ascii="Times New Roman" w:hAnsi="Times New Roman" w:cs="Times New Roman"/>
          <w:i/>
        </w:rPr>
        <w:t>N</w:t>
      </w:r>
      <w:r w:rsidRPr="00EE361E">
        <w:rPr>
          <w:rFonts w:ascii="Times New Roman" w:hAnsi="Times New Roman" w:cs="Times New Roman"/>
        </w:rPr>
        <w:t xml:space="preserve"> = 2,290. For significant interactions, simple slopes were computed for conservatives and liberals at +1</w:t>
      </w:r>
      <w:r w:rsidRPr="00EE361E">
        <w:rPr>
          <w:rFonts w:ascii="Times New Roman" w:hAnsi="Times New Roman" w:cs="Times New Roman"/>
          <w:i/>
        </w:rPr>
        <w:t>SD</w:t>
      </w:r>
      <w:r w:rsidRPr="00EE361E">
        <w:rPr>
          <w:rFonts w:ascii="Times New Roman" w:hAnsi="Times New Roman" w:cs="Times New Roman"/>
        </w:rPr>
        <w:t xml:space="preserve"> and -1 </w:t>
      </w:r>
      <w:r w:rsidRPr="00EE361E">
        <w:rPr>
          <w:rFonts w:ascii="Times New Roman" w:hAnsi="Times New Roman" w:cs="Times New Roman"/>
          <w:i/>
        </w:rPr>
        <w:t>SD</w:t>
      </w:r>
      <w:r w:rsidRPr="00EE361E">
        <w:rPr>
          <w:rFonts w:ascii="Times New Roman" w:hAnsi="Times New Roman" w:cs="Times New Roman"/>
        </w:rPr>
        <w:t xml:space="preserve"> respectively.</w:t>
      </w:r>
      <w:r w:rsidR="003B0489" w:rsidRPr="00EE361E">
        <w:br w:type="page"/>
      </w:r>
    </w:p>
    <w:p w14:paraId="1CA18A8E" w14:textId="75252EF6" w:rsidR="00414AAA" w:rsidRPr="00EE361E" w:rsidRDefault="00F960E3" w:rsidP="00D808D8">
      <w:pPr>
        <w:spacing w:line="240" w:lineRule="auto"/>
        <w:rPr>
          <w:rFonts w:ascii="Times New Roman" w:hAnsi="Times New Roman" w:cs="Calibri"/>
        </w:rPr>
      </w:pPr>
      <w:r>
        <w:rPr>
          <w:rFonts w:ascii="Times New Roman" w:hAnsi="Times New Roman" w:cs="Calibri"/>
        </w:rPr>
        <w:lastRenderedPageBreak/>
        <w:t>Table S4</w:t>
      </w:r>
      <w:r w:rsidR="00757F3B" w:rsidRPr="00EE361E">
        <w:rPr>
          <w:rFonts w:ascii="Times New Roman" w:hAnsi="Times New Roman" w:cs="Calibri"/>
        </w:rPr>
        <w:t xml:space="preserve"> Continued.</w:t>
      </w:r>
    </w:p>
    <w:tbl>
      <w:tblPr>
        <w:tblpPr w:leftFromText="180" w:rightFromText="180" w:vertAnchor="page" w:horzAnchor="page" w:tblpX="1549" w:tblpY="2161"/>
        <w:tblW w:w="11340" w:type="dxa"/>
        <w:tblBorders>
          <w:top w:val="single" w:sz="12" w:space="0" w:color="000000"/>
          <w:bottom w:val="single" w:sz="12" w:space="0" w:color="000000"/>
        </w:tblBorders>
        <w:tblLayout w:type="fixed"/>
        <w:tblLook w:val="04A0" w:firstRow="1" w:lastRow="0" w:firstColumn="1" w:lastColumn="0" w:noHBand="0" w:noVBand="1"/>
      </w:tblPr>
      <w:tblGrid>
        <w:gridCol w:w="1843"/>
        <w:gridCol w:w="2268"/>
        <w:gridCol w:w="1418"/>
        <w:gridCol w:w="850"/>
        <w:gridCol w:w="709"/>
        <w:gridCol w:w="1134"/>
        <w:gridCol w:w="1134"/>
        <w:gridCol w:w="1134"/>
        <w:gridCol w:w="850"/>
      </w:tblGrid>
      <w:tr w:rsidR="00200EDB" w:rsidRPr="00EE361E" w14:paraId="22CDA3A8" w14:textId="77777777" w:rsidTr="00200EDB">
        <w:trPr>
          <w:trHeight w:val="418"/>
        </w:trPr>
        <w:tc>
          <w:tcPr>
            <w:tcW w:w="1843" w:type="dxa"/>
            <w:vMerge w:val="restart"/>
            <w:tcBorders>
              <w:top w:val="single" w:sz="4" w:space="0" w:color="auto"/>
              <w:left w:val="nil"/>
              <w:right w:val="single" w:sz="4" w:space="0" w:color="FFFFFF"/>
            </w:tcBorders>
          </w:tcPr>
          <w:p w14:paraId="04EC9A8A" w14:textId="77777777" w:rsidR="00200EDB" w:rsidRPr="00EE361E" w:rsidRDefault="00200EDB" w:rsidP="00200EDB">
            <w:pPr>
              <w:pStyle w:val="BodyText"/>
              <w:tabs>
                <w:tab w:val="clear" w:pos="8640"/>
              </w:tabs>
              <w:spacing w:line="276" w:lineRule="auto"/>
              <w:ind w:firstLine="0"/>
              <w:rPr>
                <w:b/>
                <w:i/>
                <w:iCs/>
                <w:sz w:val="20"/>
                <w:szCs w:val="20"/>
              </w:rPr>
            </w:pPr>
          </w:p>
          <w:p w14:paraId="03F14620" w14:textId="77777777" w:rsidR="00200EDB" w:rsidRPr="00EE361E" w:rsidRDefault="00200EDB" w:rsidP="00200EDB">
            <w:pPr>
              <w:pStyle w:val="BodyText"/>
              <w:tabs>
                <w:tab w:val="clear" w:pos="8640"/>
              </w:tabs>
              <w:spacing w:line="240" w:lineRule="auto"/>
              <w:ind w:firstLine="0"/>
              <w:rPr>
                <w:b/>
                <w:iCs/>
                <w:sz w:val="20"/>
                <w:szCs w:val="20"/>
              </w:rPr>
            </w:pPr>
            <w:r w:rsidRPr="00EE361E">
              <w:rPr>
                <w:b/>
                <w:iCs/>
                <w:sz w:val="20"/>
                <w:szCs w:val="20"/>
              </w:rPr>
              <w:t>Outcome variables</w:t>
            </w:r>
          </w:p>
          <w:p w14:paraId="5A1BF09F" w14:textId="77777777" w:rsidR="00200EDB" w:rsidRPr="00EE361E" w:rsidRDefault="00200EDB" w:rsidP="00200EDB">
            <w:pPr>
              <w:pStyle w:val="BodyText"/>
              <w:tabs>
                <w:tab w:val="clear" w:pos="8640"/>
              </w:tabs>
              <w:spacing w:line="240" w:lineRule="auto"/>
              <w:ind w:firstLine="0"/>
              <w:rPr>
                <w:b/>
                <w:iCs/>
                <w:sz w:val="20"/>
                <w:szCs w:val="20"/>
              </w:rPr>
            </w:pPr>
          </w:p>
          <w:p w14:paraId="7CEAEA09" w14:textId="77777777" w:rsidR="00200EDB" w:rsidRPr="00EE361E" w:rsidRDefault="00200EDB" w:rsidP="00200EDB">
            <w:pPr>
              <w:pStyle w:val="BodyText"/>
              <w:tabs>
                <w:tab w:val="clear" w:pos="8640"/>
              </w:tabs>
              <w:spacing w:line="240" w:lineRule="auto"/>
              <w:ind w:firstLine="0"/>
              <w:rPr>
                <w:sz w:val="20"/>
                <w:szCs w:val="20"/>
              </w:rPr>
            </w:pPr>
          </w:p>
        </w:tc>
        <w:tc>
          <w:tcPr>
            <w:tcW w:w="2268" w:type="dxa"/>
            <w:vMerge w:val="restart"/>
            <w:tcBorders>
              <w:top w:val="single" w:sz="4" w:space="0" w:color="auto"/>
              <w:left w:val="single" w:sz="4" w:space="0" w:color="FFFFFF"/>
              <w:right w:val="single" w:sz="4" w:space="0" w:color="FFFFFF"/>
            </w:tcBorders>
          </w:tcPr>
          <w:p w14:paraId="5B215926" w14:textId="77777777" w:rsidR="00200EDB" w:rsidRPr="00EE361E" w:rsidRDefault="00200EDB" w:rsidP="00200EDB">
            <w:pPr>
              <w:pStyle w:val="BodyText"/>
              <w:tabs>
                <w:tab w:val="clear" w:pos="8640"/>
              </w:tabs>
              <w:spacing w:line="276" w:lineRule="auto"/>
              <w:ind w:firstLine="0"/>
              <w:jc w:val="center"/>
              <w:rPr>
                <w:b/>
                <w:iCs/>
                <w:sz w:val="20"/>
                <w:szCs w:val="20"/>
              </w:rPr>
            </w:pPr>
          </w:p>
          <w:p w14:paraId="2965E6A4" w14:textId="77777777" w:rsidR="00200EDB" w:rsidRPr="00EE361E" w:rsidRDefault="00200EDB" w:rsidP="00200EDB">
            <w:pPr>
              <w:pStyle w:val="BodyText"/>
              <w:tabs>
                <w:tab w:val="clear" w:pos="8640"/>
              </w:tabs>
              <w:spacing w:line="276" w:lineRule="auto"/>
              <w:ind w:firstLine="0"/>
              <w:jc w:val="center"/>
              <w:rPr>
                <w:iCs/>
                <w:sz w:val="20"/>
                <w:szCs w:val="20"/>
              </w:rPr>
            </w:pPr>
            <w:r w:rsidRPr="00EE361E">
              <w:rPr>
                <w:b/>
                <w:iCs/>
                <w:sz w:val="20"/>
                <w:szCs w:val="20"/>
              </w:rPr>
              <w:t>Predictors</w:t>
            </w:r>
          </w:p>
        </w:tc>
        <w:tc>
          <w:tcPr>
            <w:tcW w:w="1418" w:type="dxa"/>
            <w:vMerge w:val="restart"/>
            <w:tcBorders>
              <w:top w:val="single" w:sz="4" w:space="0" w:color="auto"/>
              <w:left w:val="nil"/>
              <w:right w:val="nil"/>
            </w:tcBorders>
          </w:tcPr>
          <w:p w14:paraId="454DE144"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vMerge w:val="restart"/>
            <w:tcBorders>
              <w:top w:val="single" w:sz="4" w:space="0" w:color="auto"/>
              <w:left w:val="nil"/>
              <w:right w:val="nil"/>
            </w:tcBorders>
          </w:tcPr>
          <w:p w14:paraId="57C7D6AD" w14:textId="77777777" w:rsidR="00200EDB" w:rsidRPr="00EE361E" w:rsidRDefault="00200EDB" w:rsidP="00200EDB">
            <w:pPr>
              <w:pStyle w:val="BodyText"/>
              <w:tabs>
                <w:tab w:val="clear" w:pos="8640"/>
              </w:tabs>
              <w:spacing w:line="276" w:lineRule="auto"/>
              <w:ind w:firstLine="0"/>
              <w:jc w:val="center"/>
              <w:rPr>
                <w:b/>
                <w:i/>
                <w:iCs/>
                <w:sz w:val="20"/>
                <w:szCs w:val="20"/>
              </w:rPr>
            </w:pPr>
          </w:p>
          <w:p w14:paraId="2883970C"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
                <w:iCs/>
                <w:sz w:val="20"/>
                <w:szCs w:val="20"/>
              </w:rPr>
              <w:t>b</w:t>
            </w:r>
          </w:p>
        </w:tc>
        <w:tc>
          <w:tcPr>
            <w:tcW w:w="709" w:type="dxa"/>
            <w:vMerge w:val="restart"/>
            <w:tcBorders>
              <w:top w:val="single" w:sz="4" w:space="0" w:color="auto"/>
              <w:left w:val="nil"/>
              <w:right w:val="nil"/>
            </w:tcBorders>
          </w:tcPr>
          <w:p w14:paraId="5B4665EC" w14:textId="77777777" w:rsidR="00200EDB" w:rsidRPr="00EE361E" w:rsidRDefault="00200EDB" w:rsidP="00200EDB">
            <w:pPr>
              <w:pStyle w:val="BodyText"/>
              <w:tabs>
                <w:tab w:val="clear" w:pos="8640"/>
              </w:tabs>
              <w:spacing w:line="276" w:lineRule="auto"/>
              <w:ind w:firstLine="0"/>
              <w:jc w:val="center"/>
              <w:rPr>
                <w:b/>
                <w:i/>
                <w:iCs/>
                <w:sz w:val="20"/>
                <w:szCs w:val="20"/>
              </w:rPr>
            </w:pPr>
          </w:p>
          <w:p w14:paraId="36C10246"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
                <w:iCs/>
                <w:sz w:val="20"/>
                <w:szCs w:val="20"/>
              </w:rPr>
              <w:t>SE</w:t>
            </w:r>
          </w:p>
        </w:tc>
        <w:tc>
          <w:tcPr>
            <w:tcW w:w="2268" w:type="dxa"/>
            <w:gridSpan w:val="2"/>
            <w:tcBorders>
              <w:top w:val="single" w:sz="4" w:space="0" w:color="auto"/>
              <w:left w:val="nil"/>
              <w:bottom w:val="nil"/>
              <w:right w:val="nil"/>
            </w:tcBorders>
          </w:tcPr>
          <w:p w14:paraId="258114B8"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Cs/>
                <w:sz w:val="20"/>
                <w:szCs w:val="20"/>
              </w:rPr>
              <w:t>95% CI</w:t>
            </w:r>
          </w:p>
        </w:tc>
        <w:tc>
          <w:tcPr>
            <w:tcW w:w="1134" w:type="dxa"/>
            <w:vMerge w:val="restart"/>
            <w:tcBorders>
              <w:top w:val="single" w:sz="4" w:space="0" w:color="auto"/>
              <w:left w:val="nil"/>
              <w:right w:val="nil"/>
            </w:tcBorders>
          </w:tcPr>
          <w:p w14:paraId="64048FCA" w14:textId="77777777" w:rsidR="00200EDB" w:rsidRPr="00EE361E" w:rsidRDefault="00200EDB" w:rsidP="00200EDB">
            <w:pPr>
              <w:pStyle w:val="BodyText"/>
              <w:tabs>
                <w:tab w:val="clear" w:pos="8640"/>
              </w:tabs>
              <w:spacing w:line="276" w:lineRule="auto"/>
              <w:ind w:firstLine="0"/>
              <w:jc w:val="center"/>
              <w:rPr>
                <w:b/>
                <w:i/>
                <w:iCs/>
                <w:sz w:val="20"/>
                <w:szCs w:val="20"/>
              </w:rPr>
            </w:pPr>
          </w:p>
          <w:p w14:paraId="1E0D1406"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
                <w:iCs/>
                <w:sz w:val="20"/>
                <w:szCs w:val="20"/>
              </w:rPr>
              <w:t>t</w:t>
            </w:r>
          </w:p>
        </w:tc>
        <w:tc>
          <w:tcPr>
            <w:tcW w:w="850" w:type="dxa"/>
            <w:vMerge w:val="restart"/>
            <w:tcBorders>
              <w:top w:val="single" w:sz="4" w:space="0" w:color="auto"/>
              <w:left w:val="nil"/>
              <w:right w:val="nil"/>
            </w:tcBorders>
          </w:tcPr>
          <w:p w14:paraId="76C5E346" w14:textId="77777777" w:rsidR="00200EDB" w:rsidRPr="00EE361E" w:rsidRDefault="00200EDB" w:rsidP="00200EDB">
            <w:pPr>
              <w:pStyle w:val="BodyText"/>
              <w:tabs>
                <w:tab w:val="clear" w:pos="8640"/>
              </w:tabs>
              <w:spacing w:line="276" w:lineRule="auto"/>
              <w:ind w:firstLine="0"/>
              <w:jc w:val="center"/>
              <w:rPr>
                <w:b/>
                <w:i/>
                <w:iCs/>
                <w:sz w:val="20"/>
                <w:szCs w:val="20"/>
              </w:rPr>
            </w:pPr>
          </w:p>
          <w:p w14:paraId="20ACDE02"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
                <w:sz w:val="20"/>
                <w:szCs w:val="20"/>
              </w:rPr>
              <w:t>p</w:t>
            </w:r>
          </w:p>
        </w:tc>
      </w:tr>
      <w:tr w:rsidR="00200EDB" w:rsidRPr="00EE361E" w14:paraId="7DCDFFF4" w14:textId="77777777" w:rsidTr="00200EDB">
        <w:trPr>
          <w:trHeight w:val="598"/>
        </w:trPr>
        <w:tc>
          <w:tcPr>
            <w:tcW w:w="1843" w:type="dxa"/>
            <w:vMerge/>
            <w:tcBorders>
              <w:left w:val="nil"/>
              <w:right w:val="single" w:sz="4" w:space="0" w:color="FFFFFF"/>
            </w:tcBorders>
          </w:tcPr>
          <w:p w14:paraId="460C2EF6" w14:textId="77777777" w:rsidR="00200EDB" w:rsidRPr="00EE361E" w:rsidRDefault="00200EDB" w:rsidP="00200EDB">
            <w:pPr>
              <w:pStyle w:val="BodyText"/>
              <w:tabs>
                <w:tab w:val="clear" w:pos="8640"/>
              </w:tabs>
              <w:spacing w:line="276" w:lineRule="auto"/>
              <w:ind w:firstLine="0"/>
              <w:rPr>
                <w:b/>
                <w:i/>
                <w:iCs/>
                <w:sz w:val="20"/>
                <w:szCs w:val="20"/>
              </w:rPr>
            </w:pPr>
          </w:p>
        </w:tc>
        <w:tc>
          <w:tcPr>
            <w:tcW w:w="2268" w:type="dxa"/>
            <w:vMerge/>
            <w:tcBorders>
              <w:left w:val="single" w:sz="4" w:space="0" w:color="FFFFFF"/>
              <w:bottom w:val="nil"/>
              <w:right w:val="single" w:sz="4" w:space="0" w:color="FFFFFF"/>
            </w:tcBorders>
          </w:tcPr>
          <w:p w14:paraId="5C725F6B" w14:textId="77777777" w:rsidR="00200EDB" w:rsidRPr="00EE361E" w:rsidRDefault="00200EDB" w:rsidP="00200EDB">
            <w:pPr>
              <w:pStyle w:val="BodyText"/>
              <w:tabs>
                <w:tab w:val="clear" w:pos="8640"/>
              </w:tabs>
              <w:spacing w:line="276" w:lineRule="auto"/>
              <w:ind w:firstLine="0"/>
              <w:jc w:val="center"/>
              <w:rPr>
                <w:b/>
                <w:iCs/>
                <w:sz w:val="20"/>
                <w:szCs w:val="20"/>
              </w:rPr>
            </w:pPr>
          </w:p>
        </w:tc>
        <w:tc>
          <w:tcPr>
            <w:tcW w:w="1418" w:type="dxa"/>
            <w:vMerge/>
            <w:tcBorders>
              <w:left w:val="nil"/>
              <w:bottom w:val="nil"/>
              <w:right w:val="nil"/>
            </w:tcBorders>
          </w:tcPr>
          <w:p w14:paraId="2AC373B9"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vMerge/>
            <w:tcBorders>
              <w:left w:val="nil"/>
              <w:bottom w:val="nil"/>
              <w:right w:val="nil"/>
            </w:tcBorders>
          </w:tcPr>
          <w:p w14:paraId="273B509B" w14:textId="77777777" w:rsidR="00200EDB" w:rsidRPr="00EE361E" w:rsidRDefault="00200EDB" w:rsidP="00200EDB">
            <w:pPr>
              <w:pStyle w:val="BodyText"/>
              <w:tabs>
                <w:tab w:val="clear" w:pos="8640"/>
              </w:tabs>
              <w:spacing w:line="276" w:lineRule="auto"/>
              <w:ind w:firstLine="0"/>
              <w:jc w:val="center"/>
              <w:rPr>
                <w:b/>
                <w:i/>
                <w:iCs/>
                <w:sz w:val="20"/>
                <w:szCs w:val="20"/>
              </w:rPr>
            </w:pPr>
          </w:p>
        </w:tc>
        <w:tc>
          <w:tcPr>
            <w:tcW w:w="709" w:type="dxa"/>
            <w:vMerge/>
            <w:tcBorders>
              <w:left w:val="nil"/>
              <w:bottom w:val="nil"/>
              <w:right w:val="nil"/>
            </w:tcBorders>
          </w:tcPr>
          <w:p w14:paraId="29902054" w14:textId="77777777" w:rsidR="00200EDB" w:rsidRPr="00EE361E" w:rsidRDefault="00200EDB" w:rsidP="00200EDB">
            <w:pPr>
              <w:pStyle w:val="BodyText"/>
              <w:tabs>
                <w:tab w:val="clear" w:pos="8640"/>
              </w:tabs>
              <w:spacing w:line="276" w:lineRule="auto"/>
              <w:ind w:firstLine="0"/>
              <w:jc w:val="center"/>
              <w:rPr>
                <w:b/>
                <w:i/>
                <w:iCs/>
                <w:sz w:val="20"/>
                <w:szCs w:val="20"/>
              </w:rPr>
            </w:pPr>
          </w:p>
        </w:tc>
        <w:tc>
          <w:tcPr>
            <w:tcW w:w="1134" w:type="dxa"/>
            <w:tcBorders>
              <w:top w:val="single" w:sz="4" w:space="0" w:color="auto"/>
              <w:left w:val="nil"/>
              <w:bottom w:val="nil"/>
              <w:right w:val="nil"/>
            </w:tcBorders>
          </w:tcPr>
          <w:p w14:paraId="1934FE1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Cs/>
                <w:sz w:val="20"/>
                <w:szCs w:val="20"/>
              </w:rPr>
              <w:t>Lower bound</w:t>
            </w:r>
          </w:p>
        </w:tc>
        <w:tc>
          <w:tcPr>
            <w:tcW w:w="1134" w:type="dxa"/>
            <w:tcBorders>
              <w:top w:val="single" w:sz="4" w:space="0" w:color="auto"/>
              <w:left w:val="nil"/>
              <w:bottom w:val="nil"/>
              <w:right w:val="nil"/>
            </w:tcBorders>
          </w:tcPr>
          <w:p w14:paraId="2103E44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b/>
                <w:iCs/>
                <w:sz w:val="20"/>
                <w:szCs w:val="20"/>
              </w:rPr>
              <w:t>Upper bound</w:t>
            </w:r>
          </w:p>
        </w:tc>
        <w:tc>
          <w:tcPr>
            <w:tcW w:w="1134" w:type="dxa"/>
            <w:vMerge/>
            <w:tcBorders>
              <w:left w:val="nil"/>
              <w:bottom w:val="nil"/>
              <w:right w:val="nil"/>
            </w:tcBorders>
          </w:tcPr>
          <w:p w14:paraId="2D59A601" w14:textId="77777777" w:rsidR="00200EDB" w:rsidRPr="00EE361E" w:rsidRDefault="00200EDB" w:rsidP="00200EDB">
            <w:pPr>
              <w:pStyle w:val="BodyText"/>
              <w:tabs>
                <w:tab w:val="clear" w:pos="8640"/>
              </w:tabs>
              <w:spacing w:line="276" w:lineRule="auto"/>
              <w:ind w:firstLine="0"/>
              <w:jc w:val="center"/>
              <w:rPr>
                <w:b/>
                <w:i/>
                <w:iCs/>
                <w:sz w:val="20"/>
                <w:szCs w:val="20"/>
              </w:rPr>
            </w:pPr>
          </w:p>
        </w:tc>
        <w:tc>
          <w:tcPr>
            <w:tcW w:w="850" w:type="dxa"/>
            <w:vMerge/>
            <w:tcBorders>
              <w:left w:val="nil"/>
              <w:bottom w:val="nil"/>
              <w:right w:val="nil"/>
            </w:tcBorders>
          </w:tcPr>
          <w:p w14:paraId="634233E7" w14:textId="77777777" w:rsidR="00200EDB" w:rsidRPr="00EE361E" w:rsidRDefault="00200EDB" w:rsidP="00200EDB">
            <w:pPr>
              <w:pStyle w:val="BodyText"/>
              <w:tabs>
                <w:tab w:val="clear" w:pos="8640"/>
              </w:tabs>
              <w:spacing w:line="276" w:lineRule="auto"/>
              <w:ind w:firstLine="0"/>
              <w:jc w:val="center"/>
              <w:rPr>
                <w:b/>
                <w:i/>
                <w:iCs/>
                <w:sz w:val="20"/>
                <w:szCs w:val="20"/>
              </w:rPr>
            </w:pPr>
          </w:p>
        </w:tc>
      </w:tr>
      <w:tr w:rsidR="00200EDB" w:rsidRPr="00EE361E" w14:paraId="005C81DF" w14:textId="77777777" w:rsidTr="00200EDB">
        <w:trPr>
          <w:trHeight w:val="479"/>
        </w:trPr>
        <w:tc>
          <w:tcPr>
            <w:tcW w:w="1843" w:type="dxa"/>
            <w:vMerge w:val="restart"/>
            <w:tcBorders>
              <w:top w:val="single" w:sz="4" w:space="0" w:color="auto"/>
              <w:left w:val="nil"/>
              <w:right w:val="single" w:sz="4" w:space="0" w:color="FFFFFF"/>
            </w:tcBorders>
            <w:vAlign w:val="center"/>
            <w:hideMark/>
          </w:tcPr>
          <w:p w14:paraId="62E12814" w14:textId="77777777" w:rsidR="00200EDB" w:rsidRPr="00EE361E" w:rsidRDefault="00200EDB" w:rsidP="00200EDB">
            <w:pPr>
              <w:pStyle w:val="BodyText"/>
              <w:tabs>
                <w:tab w:val="clear" w:pos="8640"/>
              </w:tabs>
              <w:spacing w:line="240" w:lineRule="auto"/>
              <w:ind w:firstLine="0"/>
              <w:rPr>
                <w:sz w:val="20"/>
                <w:szCs w:val="20"/>
              </w:rPr>
            </w:pPr>
            <w:r w:rsidRPr="00EE361E">
              <w:rPr>
                <w:sz w:val="20"/>
                <w:szCs w:val="20"/>
              </w:rPr>
              <w:t>4. Perceptions of gender discrimination against men</w:t>
            </w:r>
          </w:p>
        </w:tc>
        <w:tc>
          <w:tcPr>
            <w:tcW w:w="2268" w:type="dxa"/>
            <w:tcBorders>
              <w:top w:val="single" w:sz="4" w:space="0" w:color="auto"/>
              <w:left w:val="single" w:sz="4" w:space="0" w:color="FFFFFF"/>
              <w:bottom w:val="nil"/>
              <w:right w:val="single" w:sz="4" w:space="0" w:color="FFFFFF"/>
            </w:tcBorders>
          </w:tcPr>
          <w:p w14:paraId="72CB6B98" w14:textId="77777777" w:rsidR="00200EDB" w:rsidRPr="00EE361E" w:rsidRDefault="00200EDB" w:rsidP="00200EDB">
            <w:pPr>
              <w:pStyle w:val="BodyText"/>
              <w:tabs>
                <w:tab w:val="clear" w:pos="8640"/>
              </w:tabs>
              <w:spacing w:line="276" w:lineRule="auto"/>
              <w:ind w:firstLine="0"/>
              <w:jc w:val="center"/>
              <w:rPr>
                <w:sz w:val="20"/>
                <w:szCs w:val="20"/>
              </w:rPr>
            </w:pPr>
            <w:r w:rsidRPr="00EE361E">
              <w:rPr>
                <w:iCs/>
                <w:sz w:val="20"/>
                <w:szCs w:val="20"/>
              </w:rPr>
              <w:t>Survey time</w:t>
            </w:r>
          </w:p>
        </w:tc>
        <w:tc>
          <w:tcPr>
            <w:tcW w:w="1418" w:type="dxa"/>
            <w:tcBorders>
              <w:top w:val="single" w:sz="4" w:space="0" w:color="auto"/>
              <w:left w:val="nil"/>
              <w:bottom w:val="nil"/>
              <w:right w:val="nil"/>
            </w:tcBorders>
          </w:tcPr>
          <w:p w14:paraId="00EB8861"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66DBA2E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0.07</w:t>
            </w:r>
          </w:p>
        </w:tc>
        <w:tc>
          <w:tcPr>
            <w:tcW w:w="709" w:type="dxa"/>
            <w:tcBorders>
              <w:top w:val="single" w:sz="4" w:space="0" w:color="auto"/>
              <w:left w:val="nil"/>
              <w:bottom w:val="nil"/>
              <w:right w:val="nil"/>
            </w:tcBorders>
          </w:tcPr>
          <w:p w14:paraId="1305D54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0.05</w:t>
            </w:r>
          </w:p>
        </w:tc>
        <w:tc>
          <w:tcPr>
            <w:tcW w:w="1134" w:type="dxa"/>
            <w:tcBorders>
              <w:top w:val="single" w:sz="4" w:space="0" w:color="auto"/>
              <w:left w:val="nil"/>
              <w:bottom w:val="nil"/>
              <w:right w:val="nil"/>
            </w:tcBorders>
          </w:tcPr>
          <w:p w14:paraId="61D319A5"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single" w:sz="4" w:space="0" w:color="auto"/>
              <w:left w:val="nil"/>
              <w:bottom w:val="nil"/>
              <w:right w:val="nil"/>
            </w:tcBorders>
          </w:tcPr>
          <w:p w14:paraId="7A8BB285"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0.16</w:t>
            </w:r>
          </w:p>
        </w:tc>
        <w:tc>
          <w:tcPr>
            <w:tcW w:w="1134" w:type="dxa"/>
            <w:tcBorders>
              <w:top w:val="single" w:sz="4" w:space="0" w:color="auto"/>
              <w:left w:val="nil"/>
              <w:bottom w:val="nil"/>
              <w:right w:val="nil"/>
            </w:tcBorders>
          </w:tcPr>
          <w:p w14:paraId="5C4C8184"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1.44</w:t>
            </w:r>
          </w:p>
        </w:tc>
        <w:tc>
          <w:tcPr>
            <w:tcW w:w="850" w:type="dxa"/>
            <w:tcBorders>
              <w:top w:val="single" w:sz="4" w:space="0" w:color="auto"/>
              <w:left w:val="nil"/>
              <w:bottom w:val="nil"/>
              <w:right w:val="nil"/>
            </w:tcBorders>
          </w:tcPr>
          <w:p w14:paraId="7E117FB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0.15</w:t>
            </w:r>
          </w:p>
        </w:tc>
      </w:tr>
      <w:tr w:rsidR="00200EDB" w:rsidRPr="00EE361E" w14:paraId="6580A1C2" w14:textId="77777777" w:rsidTr="00200EDB">
        <w:trPr>
          <w:trHeight w:val="422"/>
        </w:trPr>
        <w:tc>
          <w:tcPr>
            <w:tcW w:w="1843" w:type="dxa"/>
            <w:vMerge/>
            <w:tcBorders>
              <w:left w:val="nil"/>
              <w:right w:val="single" w:sz="4" w:space="0" w:color="FFFFFF"/>
            </w:tcBorders>
          </w:tcPr>
          <w:p w14:paraId="77EEF018" w14:textId="77777777" w:rsidR="00200EDB" w:rsidRPr="00EE361E" w:rsidRDefault="00200EDB" w:rsidP="00200EDB">
            <w:pPr>
              <w:pStyle w:val="BodyText"/>
              <w:tabs>
                <w:tab w:val="clear" w:pos="8640"/>
              </w:tabs>
              <w:spacing w:line="240" w:lineRule="auto"/>
              <w:ind w:firstLine="0"/>
              <w:rPr>
                <w:sz w:val="20"/>
                <w:szCs w:val="20"/>
              </w:rPr>
            </w:pPr>
          </w:p>
        </w:tc>
        <w:tc>
          <w:tcPr>
            <w:tcW w:w="2268" w:type="dxa"/>
            <w:tcBorders>
              <w:top w:val="nil"/>
              <w:left w:val="single" w:sz="4" w:space="0" w:color="FFFFFF"/>
              <w:bottom w:val="nil"/>
              <w:right w:val="nil"/>
            </w:tcBorders>
          </w:tcPr>
          <w:p w14:paraId="247DCFBE"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09977A07"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13311565"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0.18</w:t>
            </w:r>
          </w:p>
        </w:tc>
        <w:tc>
          <w:tcPr>
            <w:tcW w:w="709" w:type="dxa"/>
            <w:tcBorders>
              <w:top w:val="nil"/>
              <w:left w:val="nil"/>
              <w:bottom w:val="nil"/>
              <w:right w:val="nil"/>
            </w:tcBorders>
          </w:tcPr>
          <w:p w14:paraId="5D0E75A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nil"/>
              <w:right w:val="nil"/>
            </w:tcBorders>
          </w:tcPr>
          <w:p w14:paraId="0EC500E2"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0.13</w:t>
            </w:r>
          </w:p>
        </w:tc>
        <w:tc>
          <w:tcPr>
            <w:tcW w:w="1134" w:type="dxa"/>
            <w:tcBorders>
              <w:top w:val="nil"/>
              <w:left w:val="nil"/>
              <w:bottom w:val="nil"/>
              <w:right w:val="nil"/>
            </w:tcBorders>
          </w:tcPr>
          <w:p w14:paraId="36BF96D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0.24</w:t>
            </w:r>
          </w:p>
        </w:tc>
        <w:tc>
          <w:tcPr>
            <w:tcW w:w="1134" w:type="dxa"/>
            <w:tcBorders>
              <w:top w:val="nil"/>
              <w:left w:val="nil"/>
              <w:bottom w:val="nil"/>
              <w:right w:val="nil"/>
            </w:tcBorders>
          </w:tcPr>
          <w:p w14:paraId="6F09E362"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6.75</w:t>
            </w:r>
          </w:p>
        </w:tc>
        <w:tc>
          <w:tcPr>
            <w:tcW w:w="850" w:type="dxa"/>
            <w:tcBorders>
              <w:top w:val="nil"/>
              <w:left w:val="nil"/>
              <w:bottom w:val="nil"/>
              <w:right w:val="nil"/>
            </w:tcBorders>
          </w:tcPr>
          <w:p w14:paraId="6965126C"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&lt; 0.001</w:t>
            </w:r>
          </w:p>
        </w:tc>
      </w:tr>
      <w:tr w:rsidR="00200EDB" w:rsidRPr="00EE361E" w14:paraId="74C75B42" w14:textId="77777777" w:rsidTr="00200EDB">
        <w:trPr>
          <w:trHeight w:val="415"/>
        </w:trPr>
        <w:tc>
          <w:tcPr>
            <w:tcW w:w="1843" w:type="dxa"/>
            <w:vMerge/>
            <w:tcBorders>
              <w:left w:val="nil"/>
              <w:bottom w:val="single" w:sz="4" w:space="0" w:color="auto"/>
              <w:right w:val="single" w:sz="4" w:space="0" w:color="FFFFFF"/>
            </w:tcBorders>
          </w:tcPr>
          <w:p w14:paraId="12CA783B" w14:textId="77777777" w:rsidR="00200EDB" w:rsidRPr="00EE361E" w:rsidRDefault="00200EDB" w:rsidP="00200EDB">
            <w:pPr>
              <w:pStyle w:val="BodyText"/>
              <w:tabs>
                <w:tab w:val="clear" w:pos="8640"/>
              </w:tabs>
              <w:spacing w:line="240" w:lineRule="auto"/>
              <w:ind w:firstLine="0"/>
              <w:rPr>
                <w:sz w:val="20"/>
                <w:szCs w:val="20"/>
              </w:rPr>
            </w:pPr>
          </w:p>
        </w:tc>
        <w:tc>
          <w:tcPr>
            <w:tcW w:w="2268" w:type="dxa"/>
            <w:tcBorders>
              <w:top w:val="nil"/>
              <w:left w:val="single" w:sz="4" w:space="0" w:color="FFFFFF"/>
              <w:bottom w:val="single" w:sz="4" w:space="0" w:color="auto"/>
              <w:right w:val="single" w:sz="4" w:space="0" w:color="FFFFFF"/>
            </w:tcBorders>
          </w:tcPr>
          <w:p w14:paraId="7C73205C"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single" w:sz="4" w:space="0" w:color="auto"/>
              <w:right w:val="nil"/>
            </w:tcBorders>
          </w:tcPr>
          <w:p w14:paraId="67AD5AB6"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single" w:sz="4" w:space="0" w:color="auto"/>
              <w:right w:val="nil"/>
            </w:tcBorders>
          </w:tcPr>
          <w:p w14:paraId="007DEA89"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-0.02</w:t>
            </w:r>
          </w:p>
        </w:tc>
        <w:tc>
          <w:tcPr>
            <w:tcW w:w="709" w:type="dxa"/>
            <w:tcBorders>
              <w:top w:val="nil"/>
              <w:left w:val="nil"/>
              <w:bottom w:val="single" w:sz="4" w:space="0" w:color="auto"/>
              <w:right w:val="nil"/>
            </w:tcBorders>
          </w:tcPr>
          <w:p w14:paraId="799B4B4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single" w:sz="4" w:space="0" w:color="auto"/>
              <w:right w:val="nil"/>
            </w:tcBorders>
          </w:tcPr>
          <w:p w14:paraId="55A2F36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-0.07</w:t>
            </w:r>
          </w:p>
        </w:tc>
        <w:tc>
          <w:tcPr>
            <w:tcW w:w="1134" w:type="dxa"/>
            <w:tcBorders>
              <w:top w:val="nil"/>
              <w:left w:val="nil"/>
              <w:bottom w:val="single" w:sz="4" w:space="0" w:color="auto"/>
              <w:right w:val="nil"/>
            </w:tcBorders>
          </w:tcPr>
          <w:p w14:paraId="675F8B8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0.03</w:t>
            </w:r>
          </w:p>
        </w:tc>
        <w:tc>
          <w:tcPr>
            <w:tcW w:w="1134" w:type="dxa"/>
            <w:tcBorders>
              <w:top w:val="nil"/>
              <w:left w:val="nil"/>
              <w:bottom w:val="single" w:sz="4" w:space="0" w:color="auto"/>
              <w:right w:val="nil"/>
            </w:tcBorders>
          </w:tcPr>
          <w:p w14:paraId="5777C7B4"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-0.75</w:t>
            </w:r>
          </w:p>
        </w:tc>
        <w:tc>
          <w:tcPr>
            <w:tcW w:w="850" w:type="dxa"/>
            <w:tcBorders>
              <w:top w:val="nil"/>
              <w:left w:val="nil"/>
              <w:bottom w:val="single" w:sz="4" w:space="0" w:color="auto"/>
              <w:right w:val="nil"/>
            </w:tcBorders>
          </w:tcPr>
          <w:p w14:paraId="2935173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0.45</w:t>
            </w:r>
          </w:p>
        </w:tc>
      </w:tr>
      <w:tr w:rsidR="00200EDB" w:rsidRPr="00EE361E" w14:paraId="198A6CDB" w14:textId="77777777" w:rsidTr="00200EDB">
        <w:trPr>
          <w:trHeight w:val="425"/>
        </w:trPr>
        <w:tc>
          <w:tcPr>
            <w:tcW w:w="1843" w:type="dxa"/>
            <w:vMerge w:val="restart"/>
            <w:tcBorders>
              <w:top w:val="single" w:sz="4" w:space="0" w:color="auto"/>
              <w:left w:val="nil"/>
              <w:right w:val="single" w:sz="4" w:space="0" w:color="FFFFFF"/>
            </w:tcBorders>
            <w:vAlign w:val="center"/>
            <w:hideMark/>
          </w:tcPr>
          <w:p w14:paraId="1F04F67A" w14:textId="77777777" w:rsidR="00200EDB" w:rsidRPr="00EE361E" w:rsidRDefault="00200EDB" w:rsidP="00200EDB">
            <w:pPr>
              <w:pStyle w:val="BodyText"/>
              <w:tabs>
                <w:tab w:val="clear" w:pos="8640"/>
              </w:tabs>
              <w:spacing w:line="240" w:lineRule="auto"/>
              <w:ind w:firstLine="0"/>
              <w:rPr>
                <w:sz w:val="20"/>
                <w:szCs w:val="20"/>
              </w:rPr>
            </w:pPr>
            <w:r w:rsidRPr="00EE361E">
              <w:rPr>
                <w:sz w:val="20"/>
                <w:szCs w:val="20"/>
              </w:rPr>
              <w:t>5. Perceptions of progress towards gender equality</w:t>
            </w:r>
          </w:p>
        </w:tc>
        <w:tc>
          <w:tcPr>
            <w:tcW w:w="2268" w:type="dxa"/>
            <w:tcBorders>
              <w:top w:val="single" w:sz="4" w:space="0" w:color="auto"/>
              <w:left w:val="single" w:sz="4" w:space="0" w:color="FFFFFF"/>
              <w:bottom w:val="nil"/>
              <w:right w:val="single" w:sz="4" w:space="0" w:color="FFFFFF"/>
            </w:tcBorders>
          </w:tcPr>
          <w:p w14:paraId="1C7077C5" w14:textId="77777777" w:rsidR="00200EDB" w:rsidRPr="00EE361E" w:rsidRDefault="00200EDB" w:rsidP="00200EDB">
            <w:pPr>
              <w:pStyle w:val="BodyText"/>
              <w:tabs>
                <w:tab w:val="clear" w:pos="8640"/>
              </w:tabs>
              <w:spacing w:line="276" w:lineRule="auto"/>
              <w:ind w:firstLine="0"/>
              <w:jc w:val="center"/>
              <w:rPr>
                <w:sz w:val="20"/>
                <w:szCs w:val="20"/>
              </w:rPr>
            </w:pPr>
            <w:r w:rsidRPr="00EE361E">
              <w:rPr>
                <w:iCs/>
                <w:sz w:val="20"/>
                <w:szCs w:val="20"/>
              </w:rPr>
              <w:t>Survey time</w:t>
            </w:r>
          </w:p>
        </w:tc>
        <w:tc>
          <w:tcPr>
            <w:tcW w:w="1418" w:type="dxa"/>
            <w:tcBorders>
              <w:top w:val="single" w:sz="4" w:space="0" w:color="auto"/>
              <w:left w:val="nil"/>
              <w:bottom w:val="nil"/>
              <w:right w:val="nil"/>
            </w:tcBorders>
          </w:tcPr>
          <w:p w14:paraId="21AF850E"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65901E4F"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-0.001</w:t>
            </w:r>
          </w:p>
        </w:tc>
        <w:tc>
          <w:tcPr>
            <w:tcW w:w="709" w:type="dxa"/>
            <w:tcBorders>
              <w:top w:val="single" w:sz="4" w:space="0" w:color="auto"/>
              <w:left w:val="nil"/>
              <w:bottom w:val="nil"/>
              <w:right w:val="nil"/>
            </w:tcBorders>
          </w:tcPr>
          <w:p w14:paraId="64E7ADB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0.02</w:t>
            </w:r>
          </w:p>
        </w:tc>
        <w:tc>
          <w:tcPr>
            <w:tcW w:w="1134" w:type="dxa"/>
            <w:tcBorders>
              <w:top w:val="single" w:sz="4" w:space="0" w:color="auto"/>
              <w:left w:val="nil"/>
              <w:bottom w:val="nil"/>
              <w:right w:val="nil"/>
            </w:tcBorders>
          </w:tcPr>
          <w:p w14:paraId="26FF35D8"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single" w:sz="4" w:space="0" w:color="auto"/>
              <w:left w:val="nil"/>
              <w:bottom w:val="nil"/>
              <w:right w:val="nil"/>
            </w:tcBorders>
          </w:tcPr>
          <w:p w14:paraId="27C1717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single" w:sz="4" w:space="0" w:color="auto"/>
              <w:left w:val="nil"/>
              <w:bottom w:val="nil"/>
              <w:right w:val="nil"/>
            </w:tcBorders>
          </w:tcPr>
          <w:p w14:paraId="4329CAF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-0.06</w:t>
            </w:r>
          </w:p>
        </w:tc>
        <w:tc>
          <w:tcPr>
            <w:tcW w:w="850" w:type="dxa"/>
            <w:tcBorders>
              <w:top w:val="single" w:sz="4" w:space="0" w:color="auto"/>
              <w:left w:val="nil"/>
              <w:bottom w:val="nil"/>
              <w:right w:val="nil"/>
            </w:tcBorders>
          </w:tcPr>
          <w:p w14:paraId="355BB062"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0.95</w:t>
            </w:r>
          </w:p>
        </w:tc>
      </w:tr>
      <w:tr w:rsidR="00200EDB" w:rsidRPr="00EE361E" w14:paraId="3B2AA113" w14:textId="77777777" w:rsidTr="00200EDB">
        <w:trPr>
          <w:trHeight w:val="441"/>
        </w:trPr>
        <w:tc>
          <w:tcPr>
            <w:tcW w:w="1843" w:type="dxa"/>
            <w:vMerge/>
            <w:tcBorders>
              <w:left w:val="nil"/>
              <w:right w:val="single" w:sz="4" w:space="0" w:color="FFFFFF"/>
            </w:tcBorders>
          </w:tcPr>
          <w:p w14:paraId="6E7ECB72" w14:textId="77777777" w:rsidR="00200EDB" w:rsidRPr="00EE361E" w:rsidRDefault="00200EDB" w:rsidP="00200EDB">
            <w:pPr>
              <w:pStyle w:val="BodyText"/>
              <w:tabs>
                <w:tab w:val="clear" w:pos="8640"/>
              </w:tabs>
              <w:spacing w:line="240" w:lineRule="auto"/>
              <w:ind w:firstLine="0"/>
              <w:rPr>
                <w:sz w:val="20"/>
                <w:szCs w:val="20"/>
              </w:rPr>
            </w:pPr>
          </w:p>
        </w:tc>
        <w:tc>
          <w:tcPr>
            <w:tcW w:w="2268" w:type="dxa"/>
            <w:tcBorders>
              <w:top w:val="nil"/>
              <w:left w:val="single" w:sz="4" w:space="0" w:color="FFFFFF"/>
              <w:bottom w:val="nil"/>
              <w:right w:val="nil"/>
            </w:tcBorders>
          </w:tcPr>
          <w:p w14:paraId="114FD5F8"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3ED040D1"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565374D5"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0.22</w:t>
            </w:r>
          </w:p>
        </w:tc>
        <w:tc>
          <w:tcPr>
            <w:tcW w:w="709" w:type="dxa"/>
            <w:tcBorders>
              <w:top w:val="nil"/>
              <w:left w:val="nil"/>
              <w:bottom w:val="nil"/>
              <w:right w:val="nil"/>
            </w:tcBorders>
          </w:tcPr>
          <w:p w14:paraId="5AB5E03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0.01</w:t>
            </w:r>
          </w:p>
        </w:tc>
        <w:tc>
          <w:tcPr>
            <w:tcW w:w="1134" w:type="dxa"/>
            <w:tcBorders>
              <w:top w:val="nil"/>
              <w:left w:val="nil"/>
              <w:bottom w:val="nil"/>
              <w:right w:val="nil"/>
            </w:tcBorders>
          </w:tcPr>
          <w:p w14:paraId="0E67EA8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0.19</w:t>
            </w:r>
          </w:p>
        </w:tc>
        <w:tc>
          <w:tcPr>
            <w:tcW w:w="1134" w:type="dxa"/>
            <w:tcBorders>
              <w:top w:val="nil"/>
              <w:left w:val="nil"/>
              <w:bottom w:val="nil"/>
              <w:right w:val="nil"/>
            </w:tcBorders>
          </w:tcPr>
          <w:p w14:paraId="439D5EF7"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0.24</w:t>
            </w:r>
          </w:p>
        </w:tc>
        <w:tc>
          <w:tcPr>
            <w:tcW w:w="1134" w:type="dxa"/>
            <w:tcBorders>
              <w:top w:val="nil"/>
              <w:left w:val="nil"/>
              <w:bottom w:val="nil"/>
              <w:right w:val="nil"/>
            </w:tcBorders>
          </w:tcPr>
          <w:p w14:paraId="0750F15E"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16.94</w:t>
            </w:r>
          </w:p>
        </w:tc>
        <w:tc>
          <w:tcPr>
            <w:tcW w:w="850" w:type="dxa"/>
            <w:tcBorders>
              <w:top w:val="nil"/>
              <w:left w:val="nil"/>
              <w:bottom w:val="nil"/>
              <w:right w:val="nil"/>
            </w:tcBorders>
          </w:tcPr>
          <w:p w14:paraId="4748492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&lt; 0.001</w:t>
            </w:r>
          </w:p>
        </w:tc>
      </w:tr>
      <w:tr w:rsidR="00200EDB" w:rsidRPr="00EE361E" w14:paraId="55690B5E" w14:textId="77777777" w:rsidTr="00200EDB">
        <w:trPr>
          <w:trHeight w:val="457"/>
        </w:trPr>
        <w:tc>
          <w:tcPr>
            <w:tcW w:w="1843" w:type="dxa"/>
            <w:vMerge/>
            <w:tcBorders>
              <w:left w:val="nil"/>
              <w:bottom w:val="single" w:sz="4" w:space="0" w:color="auto"/>
              <w:right w:val="single" w:sz="4" w:space="0" w:color="FFFFFF"/>
            </w:tcBorders>
          </w:tcPr>
          <w:p w14:paraId="6D723C2D" w14:textId="77777777" w:rsidR="00200EDB" w:rsidRPr="00EE361E" w:rsidRDefault="00200EDB" w:rsidP="00200EDB">
            <w:pPr>
              <w:pStyle w:val="BodyText"/>
              <w:tabs>
                <w:tab w:val="clear" w:pos="8640"/>
              </w:tabs>
              <w:spacing w:line="240" w:lineRule="auto"/>
              <w:ind w:firstLine="0"/>
              <w:rPr>
                <w:sz w:val="20"/>
                <w:szCs w:val="20"/>
              </w:rPr>
            </w:pPr>
          </w:p>
        </w:tc>
        <w:tc>
          <w:tcPr>
            <w:tcW w:w="2268" w:type="dxa"/>
            <w:tcBorders>
              <w:top w:val="nil"/>
              <w:left w:val="single" w:sz="4" w:space="0" w:color="FFFFFF"/>
              <w:bottom w:val="single" w:sz="4" w:space="0" w:color="auto"/>
              <w:right w:val="nil"/>
            </w:tcBorders>
          </w:tcPr>
          <w:p w14:paraId="527B883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single" w:sz="4" w:space="0" w:color="auto"/>
              <w:right w:val="nil"/>
            </w:tcBorders>
          </w:tcPr>
          <w:p w14:paraId="6825F8E7"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single" w:sz="4" w:space="0" w:color="auto"/>
              <w:right w:val="nil"/>
            </w:tcBorders>
          </w:tcPr>
          <w:p w14:paraId="13CA9BF9"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0.02</w:t>
            </w:r>
          </w:p>
        </w:tc>
        <w:tc>
          <w:tcPr>
            <w:tcW w:w="709" w:type="dxa"/>
            <w:tcBorders>
              <w:top w:val="nil"/>
              <w:left w:val="nil"/>
              <w:bottom w:val="single" w:sz="4" w:space="0" w:color="auto"/>
              <w:right w:val="nil"/>
            </w:tcBorders>
          </w:tcPr>
          <w:p w14:paraId="5ECE621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0.01</w:t>
            </w:r>
          </w:p>
        </w:tc>
        <w:tc>
          <w:tcPr>
            <w:tcW w:w="1134" w:type="dxa"/>
            <w:tcBorders>
              <w:top w:val="nil"/>
              <w:left w:val="nil"/>
              <w:bottom w:val="single" w:sz="4" w:space="0" w:color="auto"/>
              <w:right w:val="nil"/>
            </w:tcBorders>
          </w:tcPr>
          <w:p w14:paraId="2E95126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-0.01</w:t>
            </w:r>
          </w:p>
        </w:tc>
        <w:tc>
          <w:tcPr>
            <w:tcW w:w="1134" w:type="dxa"/>
            <w:tcBorders>
              <w:top w:val="nil"/>
              <w:left w:val="nil"/>
              <w:bottom w:val="single" w:sz="4" w:space="0" w:color="auto"/>
              <w:right w:val="nil"/>
            </w:tcBorders>
          </w:tcPr>
          <w:p w14:paraId="27EEAB7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0.04</w:t>
            </w:r>
          </w:p>
        </w:tc>
        <w:tc>
          <w:tcPr>
            <w:tcW w:w="1134" w:type="dxa"/>
            <w:tcBorders>
              <w:top w:val="nil"/>
              <w:left w:val="nil"/>
              <w:bottom w:val="single" w:sz="4" w:space="0" w:color="auto"/>
              <w:right w:val="nil"/>
            </w:tcBorders>
          </w:tcPr>
          <w:p w14:paraId="0A33DB3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1.24</w:t>
            </w:r>
          </w:p>
        </w:tc>
        <w:tc>
          <w:tcPr>
            <w:tcW w:w="850" w:type="dxa"/>
            <w:tcBorders>
              <w:top w:val="nil"/>
              <w:left w:val="nil"/>
              <w:bottom w:val="single" w:sz="4" w:space="0" w:color="auto"/>
              <w:right w:val="nil"/>
            </w:tcBorders>
          </w:tcPr>
          <w:p w14:paraId="026E1D5C"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0.22</w:t>
            </w:r>
          </w:p>
        </w:tc>
      </w:tr>
      <w:tr w:rsidR="00200EDB" w:rsidRPr="00EE361E" w14:paraId="5D378B84" w14:textId="77777777" w:rsidTr="00200EDB">
        <w:trPr>
          <w:trHeight w:val="386"/>
        </w:trPr>
        <w:tc>
          <w:tcPr>
            <w:tcW w:w="1843" w:type="dxa"/>
            <w:vMerge w:val="restart"/>
            <w:tcBorders>
              <w:top w:val="single" w:sz="4" w:space="0" w:color="auto"/>
              <w:left w:val="nil"/>
              <w:right w:val="nil"/>
            </w:tcBorders>
            <w:vAlign w:val="center"/>
          </w:tcPr>
          <w:p w14:paraId="39E5F0CA" w14:textId="77777777" w:rsidR="00200EDB" w:rsidRPr="00EE361E" w:rsidRDefault="00200EDB" w:rsidP="00200EDB">
            <w:pPr>
              <w:pStyle w:val="BodyText"/>
              <w:tabs>
                <w:tab w:val="clear" w:pos="8640"/>
              </w:tabs>
              <w:spacing w:line="240" w:lineRule="auto"/>
              <w:ind w:firstLine="0"/>
              <w:rPr>
                <w:sz w:val="20"/>
                <w:szCs w:val="20"/>
              </w:rPr>
            </w:pPr>
            <w:r w:rsidRPr="00EE361E">
              <w:rPr>
                <w:sz w:val="20"/>
                <w:szCs w:val="20"/>
              </w:rPr>
              <w:t>6. Perceived female representation at top levels</w:t>
            </w:r>
          </w:p>
          <w:p w14:paraId="4553457B" w14:textId="77777777" w:rsidR="00200EDB" w:rsidRPr="00EE361E" w:rsidRDefault="00200EDB" w:rsidP="00200EDB">
            <w:pPr>
              <w:pStyle w:val="BodyText"/>
              <w:tabs>
                <w:tab w:val="clear" w:pos="8640"/>
              </w:tabs>
              <w:spacing w:line="240" w:lineRule="auto"/>
              <w:ind w:firstLine="0"/>
              <w:rPr>
                <w:sz w:val="20"/>
                <w:szCs w:val="20"/>
              </w:rPr>
            </w:pPr>
          </w:p>
        </w:tc>
        <w:tc>
          <w:tcPr>
            <w:tcW w:w="2268" w:type="dxa"/>
            <w:tcBorders>
              <w:top w:val="single" w:sz="4" w:space="0" w:color="auto"/>
              <w:left w:val="nil"/>
              <w:bottom w:val="nil"/>
              <w:right w:val="nil"/>
            </w:tcBorders>
          </w:tcPr>
          <w:p w14:paraId="269D6031" w14:textId="77777777" w:rsidR="00200EDB" w:rsidRPr="00EE361E" w:rsidRDefault="00200EDB" w:rsidP="00200EDB">
            <w:pPr>
              <w:pStyle w:val="BodyText"/>
              <w:tabs>
                <w:tab w:val="clear" w:pos="8640"/>
              </w:tabs>
              <w:spacing w:line="276" w:lineRule="auto"/>
              <w:ind w:firstLine="0"/>
              <w:jc w:val="center"/>
              <w:rPr>
                <w:sz w:val="20"/>
                <w:szCs w:val="20"/>
              </w:rPr>
            </w:pPr>
            <w:r w:rsidRPr="00EE361E">
              <w:rPr>
                <w:iCs/>
                <w:sz w:val="20"/>
                <w:szCs w:val="20"/>
              </w:rPr>
              <w:t>Survey time</w:t>
            </w:r>
          </w:p>
        </w:tc>
        <w:tc>
          <w:tcPr>
            <w:tcW w:w="1418" w:type="dxa"/>
            <w:tcBorders>
              <w:top w:val="single" w:sz="4" w:space="0" w:color="auto"/>
              <w:left w:val="nil"/>
              <w:bottom w:val="nil"/>
              <w:right w:val="nil"/>
            </w:tcBorders>
          </w:tcPr>
          <w:p w14:paraId="7E800FD7"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single" w:sz="4" w:space="0" w:color="auto"/>
              <w:left w:val="nil"/>
              <w:bottom w:val="nil"/>
              <w:right w:val="nil"/>
            </w:tcBorders>
          </w:tcPr>
          <w:p w14:paraId="11EC955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0.05</w:t>
            </w:r>
          </w:p>
        </w:tc>
        <w:tc>
          <w:tcPr>
            <w:tcW w:w="709" w:type="dxa"/>
            <w:tcBorders>
              <w:top w:val="single" w:sz="4" w:space="0" w:color="auto"/>
              <w:left w:val="nil"/>
              <w:bottom w:val="nil"/>
              <w:right w:val="nil"/>
            </w:tcBorders>
          </w:tcPr>
          <w:p w14:paraId="3C2A8D6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0.39</w:t>
            </w:r>
          </w:p>
        </w:tc>
        <w:tc>
          <w:tcPr>
            <w:tcW w:w="1134" w:type="dxa"/>
            <w:tcBorders>
              <w:top w:val="single" w:sz="4" w:space="0" w:color="auto"/>
              <w:left w:val="nil"/>
              <w:bottom w:val="nil"/>
              <w:right w:val="nil"/>
            </w:tcBorders>
          </w:tcPr>
          <w:p w14:paraId="477FEEAE"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-0.72</w:t>
            </w:r>
          </w:p>
        </w:tc>
        <w:tc>
          <w:tcPr>
            <w:tcW w:w="1134" w:type="dxa"/>
            <w:tcBorders>
              <w:top w:val="single" w:sz="4" w:space="0" w:color="auto"/>
              <w:left w:val="nil"/>
              <w:bottom w:val="nil"/>
              <w:right w:val="nil"/>
            </w:tcBorders>
          </w:tcPr>
          <w:p w14:paraId="11F45484"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0.81</w:t>
            </w:r>
          </w:p>
        </w:tc>
        <w:tc>
          <w:tcPr>
            <w:tcW w:w="1134" w:type="dxa"/>
            <w:tcBorders>
              <w:top w:val="single" w:sz="4" w:space="0" w:color="auto"/>
              <w:left w:val="nil"/>
              <w:bottom w:val="nil"/>
              <w:right w:val="nil"/>
            </w:tcBorders>
          </w:tcPr>
          <w:p w14:paraId="655B147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0.12</w:t>
            </w:r>
          </w:p>
        </w:tc>
        <w:tc>
          <w:tcPr>
            <w:tcW w:w="850" w:type="dxa"/>
            <w:tcBorders>
              <w:top w:val="single" w:sz="4" w:space="0" w:color="auto"/>
              <w:left w:val="nil"/>
              <w:bottom w:val="nil"/>
              <w:right w:val="nil"/>
            </w:tcBorders>
          </w:tcPr>
          <w:p w14:paraId="722DAC4A"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0.91</w:t>
            </w:r>
          </w:p>
        </w:tc>
      </w:tr>
      <w:tr w:rsidR="00200EDB" w:rsidRPr="00EE361E" w14:paraId="3F32D38F" w14:textId="77777777" w:rsidTr="00200EDB">
        <w:trPr>
          <w:trHeight w:val="417"/>
        </w:trPr>
        <w:tc>
          <w:tcPr>
            <w:tcW w:w="1843" w:type="dxa"/>
            <w:vMerge/>
            <w:tcBorders>
              <w:left w:val="nil"/>
              <w:right w:val="nil"/>
            </w:tcBorders>
          </w:tcPr>
          <w:p w14:paraId="36F031E0" w14:textId="77777777" w:rsidR="00200EDB" w:rsidRPr="00EE361E" w:rsidRDefault="00200EDB" w:rsidP="00200EDB">
            <w:pPr>
              <w:pStyle w:val="BodyText"/>
              <w:tabs>
                <w:tab w:val="clear" w:pos="8640"/>
              </w:tabs>
              <w:spacing w:line="276" w:lineRule="auto"/>
              <w:ind w:firstLine="0"/>
              <w:rPr>
                <w:sz w:val="20"/>
                <w:szCs w:val="20"/>
              </w:rPr>
            </w:pPr>
          </w:p>
        </w:tc>
        <w:tc>
          <w:tcPr>
            <w:tcW w:w="2268" w:type="dxa"/>
            <w:tcBorders>
              <w:top w:val="nil"/>
              <w:left w:val="nil"/>
              <w:bottom w:val="nil"/>
              <w:right w:val="nil"/>
            </w:tcBorders>
          </w:tcPr>
          <w:p w14:paraId="37B63FEF"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Political conservatism</w:t>
            </w:r>
          </w:p>
        </w:tc>
        <w:tc>
          <w:tcPr>
            <w:tcW w:w="1418" w:type="dxa"/>
            <w:tcBorders>
              <w:top w:val="nil"/>
              <w:left w:val="nil"/>
              <w:bottom w:val="nil"/>
              <w:right w:val="nil"/>
            </w:tcBorders>
          </w:tcPr>
          <w:p w14:paraId="65BF7A54"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nil"/>
              <w:right w:val="nil"/>
            </w:tcBorders>
          </w:tcPr>
          <w:p w14:paraId="7DC4E5C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1.70</w:t>
            </w:r>
          </w:p>
        </w:tc>
        <w:tc>
          <w:tcPr>
            <w:tcW w:w="709" w:type="dxa"/>
            <w:tcBorders>
              <w:top w:val="nil"/>
              <w:left w:val="nil"/>
              <w:bottom w:val="nil"/>
              <w:right w:val="nil"/>
            </w:tcBorders>
          </w:tcPr>
          <w:p w14:paraId="05B0919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0.23</w:t>
            </w:r>
          </w:p>
        </w:tc>
        <w:tc>
          <w:tcPr>
            <w:tcW w:w="1134" w:type="dxa"/>
            <w:tcBorders>
              <w:top w:val="nil"/>
              <w:left w:val="nil"/>
              <w:bottom w:val="nil"/>
              <w:right w:val="nil"/>
            </w:tcBorders>
          </w:tcPr>
          <w:p w14:paraId="61CCFBAE"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1.25</w:t>
            </w:r>
          </w:p>
        </w:tc>
        <w:tc>
          <w:tcPr>
            <w:tcW w:w="1134" w:type="dxa"/>
            <w:tcBorders>
              <w:top w:val="nil"/>
              <w:left w:val="nil"/>
              <w:bottom w:val="nil"/>
              <w:right w:val="nil"/>
            </w:tcBorders>
          </w:tcPr>
          <w:p w14:paraId="0FE02F29"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2.16</w:t>
            </w:r>
          </w:p>
        </w:tc>
        <w:tc>
          <w:tcPr>
            <w:tcW w:w="1134" w:type="dxa"/>
            <w:tcBorders>
              <w:top w:val="nil"/>
              <w:left w:val="nil"/>
              <w:bottom w:val="nil"/>
              <w:right w:val="nil"/>
            </w:tcBorders>
          </w:tcPr>
          <w:p w14:paraId="267DEF6B"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7.41</w:t>
            </w:r>
          </w:p>
        </w:tc>
        <w:tc>
          <w:tcPr>
            <w:tcW w:w="850" w:type="dxa"/>
            <w:tcBorders>
              <w:top w:val="nil"/>
              <w:left w:val="nil"/>
              <w:bottom w:val="nil"/>
              <w:right w:val="nil"/>
            </w:tcBorders>
          </w:tcPr>
          <w:p w14:paraId="4856A63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&lt; 0.001</w:t>
            </w:r>
          </w:p>
        </w:tc>
      </w:tr>
      <w:tr w:rsidR="00200EDB" w:rsidRPr="00EE361E" w14:paraId="3D87B7FB" w14:textId="77777777" w:rsidTr="00200EDB">
        <w:trPr>
          <w:trHeight w:val="385"/>
        </w:trPr>
        <w:tc>
          <w:tcPr>
            <w:tcW w:w="1843" w:type="dxa"/>
            <w:vMerge/>
            <w:tcBorders>
              <w:left w:val="nil"/>
              <w:bottom w:val="single" w:sz="4" w:space="0" w:color="000000"/>
              <w:right w:val="single" w:sz="4" w:space="0" w:color="FFFFFF"/>
            </w:tcBorders>
          </w:tcPr>
          <w:p w14:paraId="1BEAF768" w14:textId="77777777" w:rsidR="00200EDB" w:rsidRPr="00EE361E" w:rsidRDefault="00200EDB" w:rsidP="00200EDB">
            <w:pPr>
              <w:pStyle w:val="BodyText"/>
              <w:tabs>
                <w:tab w:val="clear" w:pos="8640"/>
              </w:tabs>
              <w:spacing w:line="276" w:lineRule="auto"/>
              <w:ind w:firstLine="0"/>
              <w:rPr>
                <w:sz w:val="20"/>
                <w:szCs w:val="20"/>
              </w:rPr>
            </w:pPr>
          </w:p>
        </w:tc>
        <w:tc>
          <w:tcPr>
            <w:tcW w:w="2268" w:type="dxa"/>
            <w:tcBorders>
              <w:top w:val="nil"/>
              <w:left w:val="single" w:sz="4" w:space="0" w:color="FFFFFF"/>
              <w:bottom w:val="single" w:sz="4" w:space="0" w:color="000000"/>
              <w:right w:val="single" w:sz="4" w:space="0" w:color="FFFFFF"/>
            </w:tcBorders>
          </w:tcPr>
          <w:p w14:paraId="20221E2F"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Interaction</w:t>
            </w:r>
          </w:p>
        </w:tc>
        <w:tc>
          <w:tcPr>
            <w:tcW w:w="1418" w:type="dxa"/>
            <w:tcBorders>
              <w:top w:val="nil"/>
              <w:left w:val="nil"/>
              <w:bottom w:val="single" w:sz="4" w:space="0" w:color="000000"/>
              <w:right w:val="nil"/>
            </w:tcBorders>
          </w:tcPr>
          <w:p w14:paraId="57ECBCE7" w14:textId="77777777" w:rsidR="00200EDB" w:rsidRPr="00EE361E" w:rsidRDefault="00200EDB" w:rsidP="00200EDB">
            <w:pPr>
              <w:pStyle w:val="BodyText"/>
              <w:tabs>
                <w:tab w:val="clear" w:pos="8640"/>
              </w:tabs>
              <w:spacing w:line="276" w:lineRule="auto"/>
              <w:ind w:firstLine="0"/>
              <w:jc w:val="center"/>
              <w:rPr>
                <w:sz w:val="20"/>
                <w:szCs w:val="20"/>
              </w:rPr>
            </w:pPr>
          </w:p>
        </w:tc>
        <w:tc>
          <w:tcPr>
            <w:tcW w:w="850" w:type="dxa"/>
            <w:tcBorders>
              <w:top w:val="nil"/>
              <w:left w:val="nil"/>
              <w:bottom w:val="single" w:sz="4" w:space="0" w:color="000000"/>
              <w:right w:val="nil"/>
            </w:tcBorders>
          </w:tcPr>
          <w:p w14:paraId="3017BCDD"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0.25</w:t>
            </w:r>
          </w:p>
        </w:tc>
        <w:tc>
          <w:tcPr>
            <w:tcW w:w="709" w:type="dxa"/>
            <w:tcBorders>
              <w:top w:val="nil"/>
              <w:left w:val="nil"/>
              <w:bottom w:val="single" w:sz="4" w:space="0" w:color="000000"/>
              <w:right w:val="nil"/>
            </w:tcBorders>
          </w:tcPr>
          <w:p w14:paraId="19B5470D"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0.23</w:t>
            </w:r>
          </w:p>
        </w:tc>
        <w:tc>
          <w:tcPr>
            <w:tcW w:w="1134" w:type="dxa"/>
            <w:tcBorders>
              <w:top w:val="nil"/>
              <w:left w:val="nil"/>
              <w:bottom w:val="single" w:sz="4" w:space="0" w:color="000000"/>
              <w:right w:val="nil"/>
            </w:tcBorders>
          </w:tcPr>
          <w:p w14:paraId="5A736C40"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-0.20</w:t>
            </w:r>
          </w:p>
        </w:tc>
        <w:tc>
          <w:tcPr>
            <w:tcW w:w="1134" w:type="dxa"/>
            <w:tcBorders>
              <w:top w:val="nil"/>
              <w:left w:val="nil"/>
              <w:bottom w:val="single" w:sz="4" w:space="0" w:color="000000"/>
              <w:right w:val="nil"/>
            </w:tcBorders>
          </w:tcPr>
          <w:p w14:paraId="190CCBBD"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0.71</w:t>
            </w:r>
          </w:p>
        </w:tc>
        <w:tc>
          <w:tcPr>
            <w:tcW w:w="1134" w:type="dxa"/>
            <w:tcBorders>
              <w:top w:val="nil"/>
              <w:left w:val="nil"/>
              <w:bottom w:val="single" w:sz="4" w:space="0" w:color="000000"/>
              <w:right w:val="nil"/>
            </w:tcBorders>
          </w:tcPr>
          <w:p w14:paraId="1AF0C823"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1.10</w:t>
            </w:r>
          </w:p>
        </w:tc>
        <w:tc>
          <w:tcPr>
            <w:tcW w:w="850" w:type="dxa"/>
            <w:tcBorders>
              <w:top w:val="nil"/>
              <w:left w:val="nil"/>
              <w:bottom w:val="single" w:sz="4" w:space="0" w:color="000000"/>
              <w:right w:val="nil"/>
            </w:tcBorders>
          </w:tcPr>
          <w:p w14:paraId="223A9C37" w14:textId="77777777" w:rsidR="00200EDB" w:rsidRPr="00EE361E" w:rsidRDefault="00200EDB" w:rsidP="00200EDB">
            <w:pPr>
              <w:pStyle w:val="BodyText"/>
              <w:tabs>
                <w:tab w:val="clear" w:pos="8640"/>
              </w:tabs>
              <w:spacing w:line="276" w:lineRule="auto"/>
              <w:ind w:firstLine="0"/>
              <w:jc w:val="center"/>
              <w:rPr>
                <w:sz w:val="20"/>
                <w:szCs w:val="20"/>
              </w:rPr>
            </w:pPr>
            <w:r w:rsidRPr="00EE361E">
              <w:rPr>
                <w:sz w:val="20"/>
                <w:szCs w:val="20"/>
              </w:rPr>
              <w:t>0.27</w:t>
            </w:r>
          </w:p>
        </w:tc>
      </w:tr>
    </w:tbl>
    <w:p w14:paraId="7C4D3795" w14:textId="77777777" w:rsidR="00414AAA" w:rsidRPr="00EE361E" w:rsidRDefault="00414AAA" w:rsidP="00D808D8">
      <w:pPr>
        <w:spacing w:line="240" w:lineRule="auto"/>
        <w:rPr>
          <w:rFonts w:ascii="Times New Roman" w:hAnsi="Times New Roman" w:cs="Calibri"/>
          <w:i/>
        </w:rPr>
      </w:pPr>
    </w:p>
    <w:p w14:paraId="395A52B4" w14:textId="77777777" w:rsidR="00414AAA" w:rsidRPr="00EE361E" w:rsidRDefault="00414AAA" w:rsidP="00D808D8">
      <w:pPr>
        <w:spacing w:line="240" w:lineRule="auto"/>
        <w:rPr>
          <w:rFonts w:ascii="Times New Roman" w:hAnsi="Times New Roman" w:cs="Calibri"/>
          <w:i/>
        </w:rPr>
      </w:pPr>
    </w:p>
    <w:p w14:paraId="59239BBB" w14:textId="77777777" w:rsidR="00414AAA" w:rsidRPr="00EE361E" w:rsidRDefault="00414AAA" w:rsidP="00D808D8">
      <w:pPr>
        <w:spacing w:line="240" w:lineRule="auto"/>
        <w:rPr>
          <w:rFonts w:ascii="Times New Roman" w:hAnsi="Times New Roman" w:cs="Calibri"/>
          <w:i/>
        </w:rPr>
      </w:pPr>
    </w:p>
    <w:p w14:paraId="461A34B1" w14:textId="77777777" w:rsidR="00414AAA" w:rsidRPr="00EE361E" w:rsidRDefault="00414AAA" w:rsidP="00D808D8">
      <w:pPr>
        <w:spacing w:line="240" w:lineRule="auto"/>
        <w:rPr>
          <w:rFonts w:ascii="Times New Roman" w:hAnsi="Times New Roman" w:cs="Calibri"/>
          <w:i/>
        </w:rPr>
      </w:pPr>
    </w:p>
    <w:p w14:paraId="76644962" w14:textId="77777777" w:rsidR="00414AAA" w:rsidRPr="00EE361E" w:rsidRDefault="00414AAA" w:rsidP="00D808D8">
      <w:pPr>
        <w:spacing w:line="240" w:lineRule="auto"/>
        <w:rPr>
          <w:rFonts w:ascii="Times New Roman" w:hAnsi="Times New Roman" w:cs="Calibri"/>
          <w:i/>
        </w:rPr>
      </w:pPr>
    </w:p>
    <w:p w14:paraId="006021B4" w14:textId="77777777" w:rsidR="00414AAA" w:rsidRPr="00EE361E" w:rsidRDefault="00414AAA" w:rsidP="00D808D8">
      <w:pPr>
        <w:spacing w:line="240" w:lineRule="auto"/>
        <w:rPr>
          <w:rFonts w:ascii="Times New Roman" w:hAnsi="Times New Roman" w:cs="Calibri"/>
          <w:i/>
        </w:rPr>
      </w:pPr>
    </w:p>
    <w:p w14:paraId="02F9957D" w14:textId="77777777" w:rsidR="00414AAA" w:rsidRPr="00EE361E" w:rsidRDefault="00414AAA" w:rsidP="00D808D8">
      <w:pPr>
        <w:spacing w:line="240" w:lineRule="auto"/>
        <w:rPr>
          <w:rFonts w:ascii="Times New Roman" w:hAnsi="Times New Roman" w:cs="Calibri"/>
          <w:i/>
        </w:rPr>
      </w:pPr>
    </w:p>
    <w:p w14:paraId="3BE89E80" w14:textId="77777777" w:rsidR="00414AAA" w:rsidRPr="00EE361E" w:rsidRDefault="00414AAA" w:rsidP="00D808D8">
      <w:pPr>
        <w:spacing w:line="240" w:lineRule="auto"/>
        <w:rPr>
          <w:rFonts w:ascii="Times New Roman" w:hAnsi="Times New Roman" w:cs="Calibri"/>
          <w:i/>
        </w:rPr>
      </w:pPr>
    </w:p>
    <w:p w14:paraId="66155E4A" w14:textId="77777777" w:rsidR="00414AAA" w:rsidRPr="00EE361E" w:rsidRDefault="00414AAA" w:rsidP="00D808D8">
      <w:pPr>
        <w:spacing w:line="240" w:lineRule="auto"/>
        <w:rPr>
          <w:rFonts w:ascii="Times New Roman" w:hAnsi="Times New Roman" w:cs="Calibri"/>
          <w:i/>
        </w:rPr>
      </w:pPr>
    </w:p>
    <w:p w14:paraId="5CCF39F0" w14:textId="77777777" w:rsidR="00414AAA" w:rsidRPr="00EE361E" w:rsidRDefault="00414AAA" w:rsidP="00D808D8">
      <w:pPr>
        <w:spacing w:line="240" w:lineRule="auto"/>
        <w:rPr>
          <w:rFonts w:ascii="Times New Roman" w:hAnsi="Times New Roman" w:cs="Calibri"/>
          <w:i/>
        </w:rPr>
      </w:pPr>
    </w:p>
    <w:p w14:paraId="14EE8C19" w14:textId="77777777" w:rsidR="00414AAA" w:rsidRPr="00EE361E" w:rsidRDefault="00414AAA" w:rsidP="00D808D8">
      <w:pPr>
        <w:spacing w:line="240" w:lineRule="auto"/>
        <w:rPr>
          <w:rFonts w:ascii="Times New Roman" w:hAnsi="Times New Roman" w:cs="Calibri"/>
          <w:i/>
        </w:rPr>
      </w:pPr>
    </w:p>
    <w:p w14:paraId="4D3DC8E7" w14:textId="77777777" w:rsidR="00116DD2" w:rsidRPr="00EE361E" w:rsidRDefault="00116DD2" w:rsidP="00D808D8">
      <w:pPr>
        <w:spacing w:line="240" w:lineRule="auto"/>
        <w:rPr>
          <w:rFonts w:ascii="Times New Roman" w:hAnsi="Times New Roman" w:cs="Calibri"/>
          <w:i/>
        </w:rPr>
      </w:pPr>
    </w:p>
    <w:p w14:paraId="447EEC01" w14:textId="714FCD93" w:rsidR="00D808D8" w:rsidRPr="00EE361E" w:rsidRDefault="00BB6768" w:rsidP="00D808D8">
      <w:pPr>
        <w:spacing w:line="240" w:lineRule="auto"/>
        <w:rPr>
          <w:rFonts w:ascii="Times New Roman" w:hAnsi="Times New Roman" w:cs="Times New Roman"/>
          <w:b/>
        </w:rPr>
      </w:pPr>
      <w:r w:rsidRPr="00EE361E">
        <w:rPr>
          <w:rFonts w:ascii="Times New Roman" w:hAnsi="Times New Roman" w:cs="Calibri"/>
          <w:i/>
        </w:rPr>
        <w:t xml:space="preserve">Note. </w:t>
      </w:r>
      <w:r w:rsidRPr="00EE361E">
        <w:rPr>
          <w:rFonts w:ascii="Times New Roman" w:hAnsi="Times New Roman" w:cs="Times New Roman"/>
        </w:rPr>
        <w:t xml:space="preserve">All degrees of freedom were equal to 2,286. </w:t>
      </w:r>
      <w:r w:rsidRPr="00EE361E">
        <w:rPr>
          <w:rFonts w:ascii="Times New Roman" w:hAnsi="Times New Roman" w:cs="Times New Roman"/>
          <w:i/>
        </w:rPr>
        <w:t>N</w:t>
      </w:r>
      <w:r w:rsidRPr="00EE361E">
        <w:rPr>
          <w:rFonts w:ascii="Times New Roman" w:hAnsi="Times New Roman" w:cs="Times New Roman"/>
        </w:rPr>
        <w:t xml:space="preserve"> = 2,290. </w:t>
      </w:r>
      <w:r w:rsidR="0067081A" w:rsidRPr="00EE361E">
        <w:rPr>
          <w:rFonts w:ascii="Times New Roman" w:hAnsi="Times New Roman" w:cs="Times New Roman"/>
        </w:rPr>
        <w:t xml:space="preserve">For significant interactions, simple </w:t>
      </w:r>
      <w:r w:rsidR="00DB45EB" w:rsidRPr="00EE361E">
        <w:rPr>
          <w:rFonts w:ascii="Times New Roman" w:hAnsi="Times New Roman" w:cs="Times New Roman"/>
        </w:rPr>
        <w:t xml:space="preserve">slopes </w:t>
      </w:r>
      <w:r w:rsidR="009B0DE3" w:rsidRPr="00EE361E">
        <w:rPr>
          <w:rFonts w:ascii="Times New Roman" w:hAnsi="Times New Roman" w:cs="Times New Roman"/>
        </w:rPr>
        <w:t>we</w:t>
      </w:r>
      <w:r w:rsidR="00D808D8" w:rsidRPr="00EE361E">
        <w:rPr>
          <w:rFonts w:ascii="Times New Roman" w:hAnsi="Times New Roman" w:cs="Times New Roman"/>
        </w:rPr>
        <w:t xml:space="preserve">re computed for conservatives and liberals </w:t>
      </w:r>
      <w:r w:rsidR="004978BF" w:rsidRPr="00EE361E">
        <w:rPr>
          <w:rFonts w:ascii="Times New Roman" w:hAnsi="Times New Roman" w:cs="Times New Roman"/>
        </w:rPr>
        <w:t xml:space="preserve">at </w:t>
      </w:r>
      <w:r w:rsidR="00D808D8" w:rsidRPr="00EE361E">
        <w:rPr>
          <w:rFonts w:ascii="Times New Roman" w:hAnsi="Times New Roman" w:cs="Times New Roman"/>
        </w:rPr>
        <w:t>+1</w:t>
      </w:r>
      <w:r w:rsidR="00D808D8" w:rsidRPr="00EE361E">
        <w:rPr>
          <w:rFonts w:ascii="Times New Roman" w:hAnsi="Times New Roman" w:cs="Times New Roman"/>
          <w:i/>
        </w:rPr>
        <w:t>SD</w:t>
      </w:r>
      <w:r w:rsidR="00D808D8" w:rsidRPr="00EE361E">
        <w:rPr>
          <w:rFonts w:ascii="Times New Roman" w:hAnsi="Times New Roman" w:cs="Times New Roman"/>
        </w:rPr>
        <w:t xml:space="preserve"> and -1 </w:t>
      </w:r>
      <w:r w:rsidR="00D808D8" w:rsidRPr="00EE361E">
        <w:rPr>
          <w:rFonts w:ascii="Times New Roman" w:hAnsi="Times New Roman" w:cs="Times New Roman"/>
          <w:i/>
        </w:rPr>
        <w:t>SD</w:t>
      </w:r>
      <w:r w:rsidR="00D808D8" w:rsidRPr="00EE361E">
        <w:rPr>
          <w:rFonts w:ascii="Times New Roman" w:hAnsi="Times New Roman" w:cs="Times New Roman"/>
        </w:rPr>
        <w:t xml:space="preserve"> respectively.</w:t>
      </w:r>
      <w:r w:rsidR="00D808D8" w:rsidRPr="00EE361E">
        <w:rPr>
          <w:rFonts w:ascii="Times New Roman" w:hAnsi="Times New Roman" w:cs="Times New Roman"/>
          <w:b/>
        </w:rPr>
        <w:tab/>
      </w:r>
    </w:p>
    <w:p w14:paraId="12E3B40C" w14:textId="77777777" w:rsidR="00D808D8" w:rsidRPr="00EE361E" w:rsidRDefault="00D808D8" w:rsidP="00D14242">
      <w:pPr>
        <w:spacing w:line="240" w:lineRule="auto"/>
        <w:rPr>
          <w:rFonts w:ascii="Times New Roman" w:hAnsi="Times New Roman" w:cs="Times New Roman"/>
          <w:sz w:val="32"/>
          <w:szCs w:val="32"/>
        </w:rPr>
      </w:pPr>
    </w:p>
    <w:p w14:paraId="7B509014" w14:textId="77777777" w:rsidR="009349C4" w:rsidRPr="00EE361E" w:rsidRDefault="00087C34">
      <w:pPr>
        <w:spacing w:after="0" w:line="240" w:lineRule="auto"/>
        <w:rPr>
          <w:rFonts w:ascii="Times New Roman" w:hAnsi="Times New Roman" w:cs="Times New Roman"/>
        </w:rPr>
        <w:sectPr w:rsidR="009349C4" w:rsidRPr="00EE361E" w:rsidSect="009349C4">
          <w:pgSz w:w="16838" w:h="11906" w:orient="landscape"/>
          <w:pgMar w:top="1440" w:right="1440" w:bottom="1440" w:left="1440" w:header="708" w:footer="708" w:gutter="0"/>
          <w:cols w:space="708"/>
          <w:docGrid w:linePitch="360"/>
        </w:sectPr>
      </w:pPr>
      <w:r w:rsidRPr="00EE361E">
        <w:rPr>
          <w:rFonts w:ascii="Times New Roman" w:hAnsi="Times New Roman" w:cs="Times New Roman"/>
        </w:rPr>
        <w:br w:type="page"/>
      </w:r>
    </w:p>
    <w:p w14:paraId="2457C983" w14:textId="01963A8B" w:rsidR="00087C34" w:rsidRPr="00EE361E" w:rsidRDefault="00087C34">
      <w:pPr>
        <w:spacing w:after="0" w:line="240" w:lineRule="auto"/>
        <w:rPr>
          <w:rFonts w:ascii="Times New Roman" w:hAnsi="Times New Roman" w:cs="Times New Roman"/>
        </w:rPr>
      </w:pPr>
    </w:p>
    <w:p w14:paraId="03C4589F" w14:textId="2F3A231F" w:rsidR="007222BD" w:rsidRPr="00EE361E" w:rsidRDefault="007222BD" w:rsidP="007222BD">
      <w:pPr>
        <w:spacing w:after="0" w:line="480" w:lineRule="auto"/>
        <w:ind w:firstLine="709"/>
        <w:rPr>
          <w:rFonts w:ascii="Times New Roman" w:hAnsi="Times New Roman" w:cs="Times New Roman"/>
        </w:rPr>
      </w:pPr>
      <w:r w:rsidRPr="00EE361E">
        <w:rPr>
          <w:rFonts w:ascii="Times New Roman" w:hAnsi="Times New Roman" w:cs="Times New Roman"/>
        </w:rPr>
        <w:t>We also found indirect effects of political ideology consistent with those found for candidate support through modern sexism</w:t>
      </w:r>
      <w:r w:rsidR="00F960E3">
        <w:rPr>
          <w:rFonts w:ascii="Times New Roman" w:hAnsi="Times New Roman" w:cs="Times New Roman"/>
        </w:rPr>
        <w:t xml:space="preserve"> (see Table S5</w:t>
      </w:r>
      <w:r w:rsidR="00D65AE4" w:rsidRPr="00EE361E">
        <w:rPr>
          <w:rFonts w:ascii="Times New Roman" w:hAnsi="Times New Roman" w:cs="Times New Roman"/>
        </w:rPr>
        <w:t>)</w:t>
      </w:r>
      <w:r w:rsidRPr="00EE361E">
        <w:rPr>
          <w:rFonts w:ascii="Times New Roman" w:hAnsi="Times New Roman" w:cs="Times New Roman"/>
        </w:rPr>
        <w:t xml:space="preserve">. The post-election increase in the expression of modern sexism for conservatives was associated with less disturbance with the gender pay gap, </w:t>
      </w:r>
      <w:r w:rsidRPr="00EE361E">
        <w:rPr>
          <w:rFonts w:ascii="Times New Roman" w:hAnsi="Times New Roman" w:cs="Times New Roman"/>
          <w:i/>
        </w:rPr>
        <w:t>b</w:t>
      </w:r>
      <w:r w:rsidRPr="00EE361E">
        <w:rPr>
          <w:rFonts w:ascii="Times New Roman" w:hAnsi="Times New Roman" w:cs="Times New Roman"/>
        </w:rPr>
        <w:t xml:space="preserve"> = -0.0</w:t>
      </w:r>
      <w:r w:rsidR="00F33421" w:rsidRPr="00EE361E">
        <w:rPr>
          <w:rFonts w:ascii="Times New Roman" w:hAnsi="Times New Roman" w:cs="Times New Roman"/>
        </w:rPr>
        <w:t>5</w:t>
      </w:r>
      <w:r w:rsidR="003A309D" w:rsidRPr="00EE361E">
        <w:rPr>
          <w:rFonts w:ascii="Times New Roman" w:hAnsi="Times New Roman" w:cs="Times New Roman"/>
        </w:rPr>
        <w:t xml:space="preserve">, </w:t>
      </w:r>
      <w:r w:rsidR="003A309D" w:rsidRPr="00EE361E">
        <w:rPr>
          <w:rFonts w:ascii="Times New Roman" w:hAnsi="Times New Roman" w:cs="Times New Roman"/>
          <w:i/>
        </w:rPr>
        <w:t xml:space="preserve">SE = </w:t>
      </w:r>
      <w:r w:rsidR="003A309D" w:rsidRPr="00EE361E">
        <w:rPr>
          <w:rFonts w:ascii="Times New Roman" w:hAnsi="Times New Roman" w:cs="Times New Roman"/>
        </w:rPr>
        <w:t>0.03</w:t>
      </w:r>
      <w:r w:rsidR="003A309D" w:rsidRPr="00EE361E">
        <w:rPr>
          <w:rFonts w:ascii="Times New Roman" w:hAnsi="Times New Roman" w:cs="Times New Roman"/>
          <w:i/>
        </w:rPr>
        <w:t>,</w:t>
      </w:r>
      <w:r w:rsidR="003A309D" w:rsidRPr="00EE361E">
        <w:rPr>
          <w:rFonts w:ascii="Times New Roman" w:hAnsi="Times New Roman" w:cs="Times New Roman"/>
        </w:rPr>
        <w:t xml:space="preserve"> 95% CI</w:t>
      </w:r>
      <w:r w:rsidRPr="00EE361E">
        <w:rPr>
          <w:rFonts w:ascii="Times New Roman" w:hAnsi="Times New Roman" w:cs="Times New Roman"/>
        </w:rPr>
        <w:t xml:space="preserve"> [-0.1</w:t>
      </w:r>
      <w:r w:rsidR="00F33421" w:rsidRPr="00EE361E">
        <w:rPr>
          <w:rFonts w:ascii="Times New Roman" w:hAnsi="Times New Roman" w:cs="Times New Roman"/>
        </w:rPr>
        <w:t>04; -0.001</w:t>
      </w:r>
      <w:r w:rsidRPr="00EE361E">
        <w:rPr>
          <w:rFonts w:ascii="Times New Roman" w:hAnsi="Times New Roman" w:cs="Times New Roman"/>
        </w:rPr>
        <w:t xml:space="preserve">], lower perceived discrimination against women, </w:t>
      </w:r>
      <w:r w:rsidRPr="00EE361E">
        <w:rPr>
          <w:rFonts w:ascii="Times New Roman" w:hAnsi="Times New Roman" w:cs="Times New Roman"/>
          <w:i/>
        </w:rPr>
        <w:t>b</w:t>
      </w:r>
      <w:r w:rsidRPr="00EE361E">
        <w:rPr>
          <w:rFonts w:ascii="Times New Roman" w:hAnsi="Times New Roman" w:cs="Times New Roman"/>
        </w:rPr>
        <w:t xml:space="preserve"> = -0.0</w:t>
      </w:r>
      <w:r w:rsidR="00F33421" w:rsidRPr="00EE361E">
        <w:rPr>
          <w:rFonts w:ascii="Times New Roman" w:hAnsi="Times New Roman" w:cs="Times New Roman"/>
        </w:rPr>
        <w:t>7</w:t>
      </w:r>
      <w:r w:rsidR="003A309D" w:rsidRPr="00EE361E">
        <w:rPr>
          <w:rFonts w:ascii="Times New Roman" w:hAnsi="Times New Roman" w:cs="Times New Roman"/>
        </w:rPr>
        <w:t xml:space="preserve">, </w:t>
      </w:r>
      <w:r w:rsidR="003A309D" w:rsidRPr="00EE361E">
        <w:rPr>
          <w:rFonts w:ascii="Times New Roman" w:hAnsi="Times New Roman" w:cs="Times New Roman"/>
          <w:i/>
        </w:rPr>
        <w:t xml:space="preserve">SE = </w:t>
      </w:r>
      <w:r w:rsidR="003A309D" w:rsidRPr="00EE361E">
        <w:rPr>
          <w:rFonts w:ascii="Times New Roman" w:hAnsi="Times New Roman" w:cs="Times New Roman"/>
        </w:rPr>
        <w:t>0.0</w:t>
      </w:r>
      <w:r w:rsidR="00F33421" w:rsidRPr="00EE361E">
        <w:rPr>
          <w:rFonts w:ascii="Times New Roman" w:hAnsi="Times New Roman" w:cs="Times New Roman"/>
        </w:rPr>
        <w:t>4</w:t>
      </w:r>
      <w:r w:rsidR="003A309D" w:rsidRPr="00EE361E">
        <w:rPr>
          <w:rFonts w:ascii="Times New Roman" w:hAnsi="Times New Roman" w:cs="Times New Roman"/>
          <w:i/>
        </w:rPr>
        <w:t>,</w:t>
      </w:r>
      <w:r w:rsidR="003A309D" w:rsidRPr="00EE361E">
        <w:rPr>
          <w:rFonts w:ascii="Times New Roman" w:hAnsi="Times New Roman" w:cs="Times New Roman"/>
        </w:rPr>
        <w:t xml:space="preserve"> 95% CI</w:t>
      </w:r>
      <w:r w:rsidRPr="00EE361E">
        <w:rPr>
          <w:rFonts w:ascii="Times New Roman" w:hAnsi="Times New Roman" w:cs="Times New Roman"/>
        </w:rPr>
        <w:t xml:space="preserve"> [-0.1</w:t>
      </w:r>
      <w:r w:rsidR="00F33421" w:rsidRPr="00EE361E">
        <w:rPr>
          <w:rFonts w:ascii="Times New Roman" w:hAnsi="Times New Roman" w:cs="Times New Roman"/>
        </w:rPr>
        <w:t>48</w:t>
      </w:r>
      <w:r w:rsidRPr="00EE361E">
        <w:rPr>
          <w:rFonts w:ascii="Times New Roman" w:hAnsi="Times New Roman" w:cs="Times New Roman"/>
        </w:rPr>
        <w:t>; -0.00</w:t>
      </w:r>
      <w:r w:rsidR="00F33421" w:rsidRPr="00EE361E">
        <w:rPr>
          <w:rFonts w:ascii="Times New Roman" w:hAnsi="Times New Roman" w:cs="Times New Roman"/>
        </w:rPr>
        <w:t>04</w:t>
      </w:r>
      <w:r w:rsidRPr="00EE361E">
        <w:rPr>
          <w:rFonts w:ascii="Times New Roman" w:hAnsi="Times New Roman" w:cs="Times New Roman"/>
        </w:rPr>
        <w:t xml:space="preserve">], higher perceived discrimination against men, </w:t>
      </w:r>
      <w:r w:rsidRPr="00EE361E">
        <w:rPr>
          <w:rFonts w:ascii="Times New Roman" w:hAnsi="Times New Roman" w:cs="Times New Roman"/>
          <w:i/>
        </w:rPr>
        <w:t>b</w:t>
      </w:r>
      <w:r w:rsidRPr="00EE361E">
        <w:rPr>
          <w:rFonts w:ascii="Times New Roman" w:hAnsi="Times New Roman" w:cs="Times New Roman"/>
        </w:rPr>
        <w:t xml:space="preserve"> = 0.0</w:t>
      </w:r>
      <w:r w:rsidR="00F33421" w:rsidRPr="00EE361E">
        <w:rPr>
          <w:rFonts w:ascii="Times New Roman" w:hAnsi="Times New Roman" w:cs="Times New Roman"/>
        </w:rPr>
        <w:t>2</w:t>
      </w:r>
      <w:r w:rsidR="003A309D" w:rsidRPr="00EE361E">
        <w:rPr>
          <w:rFonts w:ascii="Times New Roman" w:hAnsi="Times New Roman" w:cs="Times New Roman"/>
        </w:rPr>
        <w:t xml:space="preserve">, </w:t>
      </w:r>
      <w:r w:rsidR="003A309D" w:rsidRPr="00EE361E">
        <w:rPr>
          <w:rFonts w:ascii="Times New Roman" w:hAnsi="Times New Roman" w:cs="Times New Roman"/>
          <w:i/>
        </w:rPr>
        <w:t xml:space="preserve">SE = </w:t>
      </w:r>
      <w:r w:rsidR="003A309D" w:rsidRPr="00EE361E">
        <w:rPr>
          <w:rFonts w:ascii="Times New Roman" w:hAnsi="Times New Roman" w:cs="Times New Roman"/>
        </w:rPr>
        <w:t>0.0</w:t>
      </w:r>
      <w:r w:rsidR="00F33421" w:rsidRPr="00EE361E">
        <w:rPr>
          <w:rFonts w:ascii="Times New Roman" w:hAnsi="Times New Roman" w:cs="Times New Roman"/>
        </w:rPr>
        <w:t>1</w:t>
      </w:r>
      <w:r w:rsidR="003A309D" w:rsidRPr="00EE361E">
        <w:rPr>
          <w:rFonts w:ascii="Times New Roman" w:hAnsi="Times New Roman" w:cs="Times New Roman"/>
          <w:i/>
        </w:rPr>
        <w:t>,</w:t>
      </w:r>
      <w:r w:rsidR="003A309D" w:rsidRPr="00EE361E">
        <w:rPr>
          <w:rFonts w:ascii="Times New Roman" w:hAnsi="Times New Roman" w:cs="Times New Roman"/>
        </w:rPr>
        <w:t xml:space="preserve"> 95% CI</w:t>
      </w:r>
      <w:r w:rsidRPr="00EE361E">
        <w:rPr>
          <w:rFonts w:ascii="Times New Roman" w:hAnsi="Times New Roman" w:cs="Times New Roman"/>
        </w:rPr>
        <w:t xml:space="preserve"> [0.001; 0.05</w:t>
      </w:r>
      <w:r w:rsidR="00F33421" w:rsidRPr="00EE361E">
        <w:rPr>
          <w:rFonts w:ascii="Times New Roman" w:hAnsi="Times New Roman" w:cs="Times New Roman"/>
        </w:rPr>
        <w:t>3</w:t>
      </w:r>
      <w:r w:rsidRPr="00EE361E">
        <w:rPr>
          <w:rFonts w:ascii="Times New Roman" w:hAnsi="Times New Roman" w:cs="Times New Roman"/>
        </w:rPr>
        <w:t xml:space="preserve">], and a higher proportion of women at top levels in the U.S., </w:t>
      </w:r>
      <w:r w:rsidRPr="00EE361E">
        <w:rPr>
          <w:rFonts w:ascii="Times New Roman" w:hAnsi="Times New Roman" w:cs="Times New Roman"/>
          <w:i/>
        </w:rPr>
        <w:t>b</w:t>
      </w:r>
      <w:r w:rsidRPr="00EE361E">
        <w:rPr>
          <w:rFonts w:ascii="Times New Roman" w:hAnsi="Times New Roman" w:cs="Times New Roman"/>
        </w:rPr>
        <w:t xml:space="preserve"> = 0.</w:t>
      </w:r>
      <w:r w:rsidR="00F33421" w:rsidRPr="00EE361E">
        <w:rPr>
          <w:rFonts w:ascii="Times New Roman" w:hAnsi="Times New Roman" w:cs="Times New Roman"/>
        </w:rPr>
        <w:t>29</w:t>
      </w:r>
      <w:r w:rsidR="003A309D" w:rsidRPr="00EE361E">
        <w:rPr>
          <w:rFonts w:ascii="Times New Roman" w:hAnsi="Times New Roman" w:cs="Times New Roman"/>
        </w:rPr>
        <w:t xml:space="preserve">, </w:t>
      </w:r>
      <w:r w:rsidR="003A309D" w:rsidRPr="00EE361E">
        <w:rPr>
          <w:rFonts w:ascii="Times New Roman" w:hAnsi="Times New Roman" w:cs="Times New Roman"/>
          <w:i/>
        </w:rPr>
        <w:t xml:space="preserve">SE = </w:t>
      </w:r>
      <w:r w:rsidR="003A309D" w:rsidRPr="00EE361E">
        <w:rPr>
          <w:rFonts w:ascii="Times New Roman" w:hAnsi="Times New Roman" w:cs="Times New Roman"/>
        </w:rPr>
        <w:t>0.</w:t>
      </w:r>
      <w:r w:rsidR="00F33421" w:rsidRPr="00EE361E">
        <w:rPr>
          <w:rFonts w:ascii="Times New Roman" w:hAnsi="Times New Roman" w:cs="Times New Roman"/>
        </w:rPr>
        <w:t>15</w:t>
      </w:r>
      <w:r w:rsidR="003A309D" w:rsidRPr="00EE361E">
        <w:rPr>
          <w:rFonts w:ascii="Times New Roman" w:hAnsi="Times New Roman" w:cs="Times New Roman"/>
          <w:i/>
        </w:rPr>
        <w:t>,</w:t>
      </w:r>
      <w:r w:rsidR="003A309D" w:rsidRPr="00EE361E">
        <w:rPr>
          <w:rFonts w:ascii="Times New Roman" w:hAnsi="Times New Roman" w:cs="Times New Roman"/>
        </w:rPr>
        <w:t xml:space="preserve"> 95% CI</w:t>
      </w:r>
      <w:r w:rsidRPr="00EE361E">
        <w:rPr>
          <w:rFonts w:ascii="Times New Roman" w:hAnsi="Times New Roman" w:cs="Times New Roman"/>
        </w:rPr>
        <w:t xml:space="preserve"> [0.00</w:t>
      </w:r>
      <w:r w:rsidR="00F33421" w:rsidRPr="00EE361E">
        <w:rPr>
          <w:rFonts w:ascii="Times New Roman" w:hAnsi="Times New Roman" w:cs="Times New Roman"/>
        </w:rPr>
        <w:t>7</w:t>
      </w:r>
      <w:r w:rsidRPr="00EE361E">
        <w:rPr>
          <w:rFonts w:ascii="Times New Roman" w:hAnsi="Times New Roman" w:cs="Times New Roman"/>
        </w:rPr>
        <w:t>; 0.6</w:t>
      </w:r>
      <w:r w:rsidR="00F33421" w:rsidRPr="00EE361E">
        <w:rPr>
          <w:rFonts w:ascii="Times New Roman" w:hAnsi="Times New Roman" w:cs="Times New Roman"/>
        </w:rPr>
        <w:t>10</w:t>
      </w:r>
      <w:r w:rsidRPr="00EE361E">
        <w:rPr>
          <w:rFonts w:ascii="Times New Roman" w:hAnsi="Times New Roman" w:cs="Times New Roman"/>
        </w:rPr>
        <w:t xml:space="preserve">] for the indirect effects and their 95% CIs in moderated mediation analyses. For conservatives, the post-election increase in expressing modern sexism was directionally associated with perceiving greater progress towards equality for women, though this effect was not statistically significant as the 95% included 0, </w:t>
      </w:r>
      <w:r w:rsidRPr="00EE361E">
        <w:rPr>
          <w:rFonts w:ascii="Times New Roman" w:hAnsi="Times New Roman" w:cs="Times New Roman"/>
          <w:i/>
        </w:rPr>
        <w:t>b</w:t>
      </w:r>
      <w:r w:rsidRPr="00EE361E">
        <w:rPr>
          <w:rFonts w:ascii="Times New Roman" w:hAnsi="Times New Roman" w:cs="Times New Roman"/>
        </w:rPr>
        <w:t xml:space="preserve"> = 0.0</w:t>
      </w:r>
      <w:r w:rsidR="00CE7049" w:rsidRPr="00EE361E">
        <w:rPr>
          <w:rFonts w:ascii="Times New Roman" w:hAnsi="Times New Roman" w:cs="Times New Roman"/>
        </w:rPr>
        <w:t>4</w:t>
      </w:r>
      <w:r w:rsidR="003A309D" w:rsidRPr="00EE361E">
        <w:rPr>
          <w:rFonts w:ascii="Times New Roman" w:hAnsi="Times New Roman" w:cs="Times New Roman"/>
        </w:rPr>
        <w:t xml:space="preserve">, </w:t>
      </w:r>
      <w:r w:rsidR="003A309D" w:rsidRPr="00EE361E">
        <w:rPr>
          <w:rFonts w:ascii="Times New Roman" w:hAnsi="Times New Roman" w:cs="Times New Roman"/>
          <w:i/>
        </w:rPr>
        <w:t xml:space="preserve">SE = </w:t>
      </w:r>
      <w:r w:rsidR="003A309D" w:rsidRPr="00EE361E">
        <w:rPr>
          <w:rFonts w:ascii="Times New Roman" w:hAnsi="Times New Roman" w:cs="Times New Roman"/>
        </w:rPr>
        <w:t>0.0</w:t>
      </w:r>
      <w:r w:rsidR="00CE7049" w:rsidRPr="00EE361E">
        <w:rPr>
          <w:rFonts w:ascii="Times New Roman" w:hAnsi="Times New Roman" w:cs="Times New Roman"/>
        </w:rPr>
        <w:t>2</w:t>
      </w:r>
      <w:r w:rsidR="003A309D" w:rsidRPr="00EE361E">
        <w:rPr>
          <w:rFonts w:ascii="Times New Roman" w:hAnsi="Times New Roman" w:cs="Times New Roman"/>
          <w:i/>
        </w:rPr>
        <w:t>,</w:t>
      </w:r>
      <w:r w:rsidR="003A309D" w:rsidRPr="00EE361E">
        <w:rPr>
          <w:rFonts w:ascii="Times New Roman" w:hAnsi="Times New Roman" w:cs="Times New Roman"/>
        </w:rPr>
        <w:t xml:space="preserve"> 95% CI</w:t>
      </w:r>
      <w:r w:rsidRPr="00EE361E">
        <w:rPr>
          <w:rFonts w:ascii="Times New Roman" w:hAnsi="Times New Roman" w:cs="Times New Roman"/>
        </w:rPr>
        <w:t xml:space="preserve"> [</w:t>
      </w:r>
      <w:r w:rsidR="00CE7049" w:rsidRPr="00EE361E">
        <w:rPr>
          <w:rFonts w:ascii="Times New Roman" w:hAnsi="Times New Roman" w:cs="Times New Roman"/>
        </w:rPr>
        <w:t>-</w:t>
      </w:r>
      <w:r w:rsidRPr="00EE361E">
        <w:rPr>
          <w:rFonts w:ascii="Times New Roman" w:hAnsi="Times New Roman" w:cs="Times New Roman"/>
        </w:rPr>
        <w:t>0.000</w:t>
      </w:r>
      <w:r w:rsidR="00CE7049" w:rsidRPr="00EE361E">
        <w:rPr>
          <w:rFonts w:ascii="Times New Roman" w:hAnsi="Times New Roman" w:cs="Times New Roman"/>
        </w:rPr>
        <w:t>4; 0.08</w:t>
      </w:r>
      <w:r w:rsidRPr="00EE361E">
        <w:rPr>
          <w:rFonts w:ascii="Times New Roman" w:hAnsi="Times New Roman" w:cs="Times New Roman"/>
        </w:rPr>
        <w:t>2]. No significant indirect effects emerged for liberals, which again replicated the pattern among Clinton voters</w:t>
      </w:r>
      <w:r w:rsidR="00F960E3">
        <w:rPr>
          <w:rFonts w:ascii="Times New Roman" w:hAnsi="Times New Roman" w:cs="Times New Roman"/>
        </w:rPr>
        <w:t xml:space="preserve"> (see Table S5</w:t>
      </w:r>
      <w:r w:rsidR="00722823" w:rsidRPr="00EE361E">
        <w:rPr>
          <w:rFonts w:ascii="Times New Roman" w:hAnsi="Times New Roman" w:cs="Times New Roman"/>
        </w:rPr>
        <w:t>)</w:t>
      </w:r>
      <w:r w:rsidRPr="00EE361E">
        <w:rPr>
          <w:rFonts w:ascii="Times New Roman" w:hAnsi="Times New Roman" w:cs="Times New Roman"/>
        </w:rPr>
        <w:t>. The index of moderated mediation was significant for each variable except for perceived progress towards equality for women, indicating that the indirect effects on disturbance with the gender pay gap, and perceived discrimination against women and men were significantly larger for c</w:t>
      </w:r>
      <w:r w:rsidR="00722823" w:rsidRPr="00EE361E">
        <w:rPr>
          <w:rFonts w:ascii="Times New Roman" w:hAnsi="Times New Roman" w:cs="Times New Roman"/>
        </w:rPr>
        <w:t>onservatives</w:t>
      </w:r>
      <w:r w:rsidR="00F960E3">
        <w:rPr>
          <w:rFonts w:ascii="Times New Roman" w:hAnsi="Times New Roman" w:cs="Times New Roman"/>
        </w:rPr>
        <w:t xml:space="preserve"> than for liberals (see Table S5</w:t>
      </w:r>
      <w:r w:rsidR="00722823" w:rsidRPr="00EE361E">
        <w:rPr>
          <w:rFonts w:ascii="Times New Roman" w:hAnsi="Times New Roman" w:cs="Times New Roman"/>
        </w:rPr>
        <w:t>)</w:t>
      </w:r>
      <w:r w:rsidRPr="00EE361E">
        <w:rPr>
          <w:rFonts w:ascii="Times New Roman" w:hAnsi="Times New Roman" w:cs="Times New Roman"/>
        </w:rPr>
        <w:t xml:space="preserve">. Thus, attesting to robustness, a similar pattern of results emerged for conservatives as for Trump supporters.  </w:t>
      </w:r>
    </w:p>
    <w:p w14:paraId="1E886DB5" w14:textId="26357B75" w:rsidR="007222BD" w:rsidRPr="00EE361E" w:rsidRDefault="007222BD" w:rsidP="007222BD">
      <w:pPr>
        <w:spacing w:after="0" w:line="480" w:lineRule="auto"/>
        <w:ind w:firstLine="709"/>
        <w:rPr>
          <w:rFonts w:ascii="Times New Roman" w:hAnsi="Times New Roman" w:cs="Times New Roman"/>
        </w:rPr>
      </w:pPr>
      <w:r w:rsidRPr="00EE361E">
        <w:rPr>
          <w:rFonts w:ascii="Times New Roman" w:hAnsi="Times New Roman" w:cs="Times New Roman"/>
        </w:rPr>
        <w:t xml:space="preserve">Recall that Clinton supporters, but not Trump supporters, </w:t>
      </w:r>
      <w:r w:rsidR="00232DD9" w:rsidRPr="00EE361E">
        <w:rPr>
          <w:rFonts w:ascii="Times New Roman" w:hAnsi="Times New Roman" w:cs="Times New Roman"/>
        </w:rPr>
        <w:t>reported</w:t>
      </w:r>
      <w:r w:rsidRPr="00EE361E">
        <w:rPr>
          <w:rFonts w:ascii="Times New Roman" w:hAnsi="Times New Roman" w:cs="Times New Roman"/>
        </w:rPr>
        <w:t xml:space="preserve"> perceiv</w:t>
      </w:r>
      <w:r w:rsidR="00232DD9" w:rsidRPr="00EE361E">
        <w:rPr>
          <w:rFonts w:ascii="Times New Roman" w:hAnsi="Times New Roman" w:cs="Times New Roman"/>
        </w:rPr>
        <w:t>ing</w:t>
      </w:r>
      <w:r w:rsidRPr="00EE361E">
        <w:rPr>
          <w:rFonts w:ascii="Times New Roman" w:hAnsi="Times New Roman" w:cs="Times New Roman"/>
        </w:rPr>
        <w:t xml:space="preserve"> more discrimination against women after the election than before. The same finding did not emerge when we replaced candidate support with political ideology</w:t>
      </w:r>
      <w:r w:rsidR="00D22DB9" w:rsidRPr="00EE361E">
        <w:rPr>
          <w:rFonts w:ascii="Times New Roman" w:hAnsi="Times New Roman" w:cs="Times New Roman"/>
        </w:rPr>
        <w:t xml:space="preserve"> (se</w:t>
      </w:r>
      <w:r w:rsidR="00F960E3">
        <w:rPr>
          <w:rFonts w:ascii="Times New Roman" w:hAnsi="Times New Roman" w:cs="Times New Roman"/>
        </w:rPr>
        <w:t>e Table S5</w:t>
      </w:r>
      <w:r w:rsidR="00D22DB9" w:rsidRPr="00EE361E">
        <w:rPr>
          <w:rFonts w:ascii="Times New Roman" w:hAnsi="Times New Roman" w:cs="Times New Roman"/>
        </w:rPr>
        <w:t>)</w:t>
      </w:r>
      <w:r w:rsidRPr="00EE361E">
        <w:rPr>
          <w:rFonts w:ascii="Times New Roman" w:hAnsi="Times New Roman" w:cs="Times New Roman"/>
        </w:rPr>
        <w:t xml:space="preserve">. That is, political ideology was only a marginal but nonsignificant moderator of the election on this dependent measure, </w:t>
      </w:r>
      <w:r w:rsidR="00D65694" w:rsidRPr="00EE361E">
        <w:rPr>
          <w:rFonts w:ascii="Times New Roman" w:hAnsi="Times New Roman" w:cs="Times New Roman"/>
          <w:i/>
        </w:rPr>
        <w:t xml:space="preserve">b </w:t>
      </w:r>
      <w:r w:rsidR="00D65694" w:rsidRPr="00EE361E">
        <w:rPr>
          <w:rFonts w:ascii="Times New Roman" w:hAnsi="Times New Roman" w:cs="Times New Roman"/>
        </w:rPr>
        <w:t>= -0.0</w:t>
      </w:r>
      <w:r w:rsidR="00F8048B" w:rsidRPr="00EE361E">
        <w:rPr>
          <w:rFonts w:ascii="Times New Roman" w:hAnsi="Times New Roman" w:cs="Times New Roman"/>
        </w:rPr>
        <w:t>5</w:t>
      </w:r>
      <w:r w:rsidR="00D65694" w:rsidRPr="00EE361E">
        <w:rPr>
          <w:rFonts w:ascii="Times New Roman" w:hAnsi="Times New Roman" w:cs="Times New Roman"/>
        </w:rPr>
        <w:t>,</w:t>
      </w:r>
      <w:r w:rsidR="00D65694" w:rsidRPr="00EE361E">
        <w:rPr>
          <w:rFonts w:ascii="Times New Roman" w:hAnsi="Times New Roman" w:cs="Times New Roman"/>
          <w:i/>
        </w:rPr>
        <w:t xml:space="preserve"> </w:t>
      </w:r>
      <w:r w:rsidRPr="00EE361E">
        <w:rPr>
          <w:rFonts w:ascii="Times New Roman" w:hAnsi="Times New Roman" w:cs="Times New Roman"/>
          <w:i/>
        </w:rPr>
        <w:t>t</w:t>
      </w:r>
      <w:r w:rsidRPr="00EE361E">
        <w:rPr>
          <w:rFonts w:ascii="Times New Roman" w:hAnsi="Times New Roman" w:cs="Times New Roman"/>
        </w:rPr>
        <w:t xml:space="preserve">(2,286) = </w:t>
      </w:r>
      <w:r w:rsidR="004F53AA" w:rsidRPr="00EE361E">
        <w:rPr>
          <w:rFonts w:ascii="Times New Roman" w:hAnsi="Times New Roman" w:cs="Times New Roman"/>
        </w:rPr>
        <w:t>-</w:t>
      </w:r>
      <w:r w:rsidRPr="00EE361E">
        <w:rPr>
          <w:rFonts w:ascii="Times New Roman" w:hAnsi="Times New Roman" w:cs="Times New Roman"/>
        </w:rPr>
        <w:t xml:space="preserve">1.86, </w:t>
      </w:r>
      <w:r w:rsidRPr="00EE361E">
        <w:rPr>
          <w:rFonts w:ascii="Times New Roman" w:hAnsi="Times New Roman" w:cs="Times New Roman"/>
          <w:i/>
        </w:rPr>
        <w:t>p</w:t>
      </w:r>
      <w:r w:rsidRPr="00EE361E">
        <w:rPr>
          <w:rFonts w:ascii="Times New Roman" w:hAnsi="Times New Roman" w:cs="Times New Roman"/>
        </w:rPr>
        <w:t xml:space="preserve"> = </w:t>
      </w:r>
      <w:r w:rsidR="006B3176" w:rsidRPr="00EE361E">
        <w:rPr>
          <w:rFonts w:ascii="Times New Roman" w:hAnsi="Times New Roman" w:cs="Times New Roman"/>
        </w:rPr>
        <w:t>0</w:t>
      </w:r>
      <w:r w:rsidRPr="00EE361E">
        <w:rPr>
          <w:rFonts w:ascii="Times New Roman" w:hAnsi="Times New Roman" w:cs="Times New Roman"/>
        </w:rPr>
        <w:t>.06</w:t>
      </w:r>
      <w:r w:rsidR="004F53AA" w:rsidRPr="00EE361E">
        <w:rPr>
          <w:rFonts w:ascii="Times New Roman" w:hAnsi="Times New Roman" w:cs="Times New Roman"/>
        </w:rPr>
        <w:t>4</w:t>
      </w:r>
      <w:r w:rsidRPr="00EE361E">
        <w:rPr>
          <w:rFonts w:ascii="Times New Roman" w:hAnsi="Times New Roman" w:cs="Times New Roman"/>
        </w:rPr>
        <w:t xml:space="preserve">, and the simple effects of election </w:t>
      </w:r>
      <w:r w:rsidR="00707BCF" w:rsidRPr="00EE361E">
        <w:rPr>
          <w:rFonts w:ascii="Times New Roman" w:hAnsi="Times New Roman" w:cs="Times New Roman"/>
        </w:rPr>
        <w:t xml:space="preserve">on </w:t>
      </w:r>
      <w:r w:rsidRPr="00EE361E">
        <w:rPr>
          <w:rFonts w:ascii="Times New Roman" w:hAnsi="Times New Roman" w:cs="Times New Roman"/>
        </w:rPr>
        <w:t xml:space="preserve">this measure were not significant for either liberals or conservatives, </w:t>
      </w:r>
      <w:r w:rsidRPr="00EE361E">
        <w:rPr>
          <w:rFonts w:ascii="Times New Roman" w:hAnsi="Times New Roman" w:cs="Times New Roman"/>
          <w:i/>
        </w:rPr>
        <w:t>b</w:t>
      </w:r>
      <w:r w:rsidRPr="00EE361E">
        <w:rPr>
          <w:rFonts w:ascii="Times New Roman" w:hAnsi="Times New Roman" w:cs="Times New Roman"/>
        </w:rPr>
        <w:t xml:space="preserve">s = </w:t>
      </w:r>
      <w:r w:rsidR="002A2364" w:rsidRPr="00EE361E">
        <w:rPr>
          <w:rFonts w:ascii="Times New Roman" w:hAnsi="Times New Roman" w:cs="Times New Roman"/>
        </w:rPr>
        <w:t>0</w:t>
      </w:r>
      <w:r w:rsidRPr="00EE361E">
        <w:rPr>
          <w:rFonts w:ascii="Times New Roman" w:hAnsi="Times New Roman" w:cs="Times New Roman"/>
        </w:rPr>
        <w:t>.07 and -</w:t>
      </w:r>
      <w:r w:rsidR="002A2364" w:rsidRPr="00EE361E">
        <w:rPr>
          <w:rFonts w:ascii="Times New Roman" w:hAnsi="Times New Roman" w:cs="Times New Roman"/>
        </w:rPr>
        <w:t>0</w:t>
      </w:r>
      <w:r w:rsidRPr="00EE361E">
        <w:rPr>
          <w:rFonts w:ascii="Times New Roman" w:hAnsi="Times New Roman" w:cs="Times New Roman"/>
        </w:rPr>
        <w:t xml:space="preserve">.08, </w:t>
      </w:r>
      <w:r w:rsidRPr="00EE361E">
        <w:rPr>
          <w:rFonts w:ascii="Times New Roman" w:hAnsi="Times New Roman" w:cs="Times New Roman"/>
          <w:i/>
        </w:rPr>
        <w:t>t</w:t>
      </w:r>
      <w:r w:rsidRPr="00EE361E">
        <w:rPr>
          <w:rFonts w:ascii="Times New Roman" w:hAnsi="Times New Roman" w:cs="Times New Roman"/>
        </w:rPr>
        <w:t xml:space="preserve">s(2,286) = 1.25 and </w:t>
      </w:r>
      <w:r w:rsidR="004F53AA" w:rsidRPr="00EE361E">
        <w:rPr>
          <w:rFonts w:ascii="Times New Roman" w:hAnsi="Times New Roman" w:cs="Times New Roman"/>
        </w:rPr>
        <w:t>-</w:t>
      </w:r>
      <w:r w:rsidRPr="00EE361E">
        <w:rPr>
          <w:rFonts w:ascii="Times New Roman" w:hAnsi="Times New Roman" w:cs="Times New Roman"/>
        </w:rPr>
        <w:t xml:space="preserve">1.38, </w:t>
      </w:r>
      <w:r w:rsidRPr="00EE361E">
        <w:rPr>
          <w:rFonts w:ascii="Times New Roman" w:hAnsi="Times New Roman" w:cs="Times New Roman"/>
          <w:i/>
        </w:rPr>
        <w:t>p</w:t>
      </w:r>
      <w:r w:rsidRPr="00EE361E">
        <w:rPr>
          <w:rFonts w:ascii="Times New Roman" w:hAnsi="Times New Roman" w:cs="Times New Roman"/>
        </w:rPr>
        <w:t xml:space="preserve">s = </w:t>
      </w:r>
      <w:r w:rsidR="002A2364" w:rsidRPr="00EE361E">
        <w:rPr>
          <w:rFonts w:ascii="Times New Roman" w:hAnsi="Times New Roman" w:cs="Times New Roman"/>
        </w:rPr>
        <w:t>0</w:t>
      </w:r>
      <w:r w:rsidRPr="00EE361E">
        <w:rPr>
          <w:rFonts w:ascii="Times New Roman" w:hAnsi="Times New Roman" w:cs="Times New Roman"/>
        </w:rPr>
        <w:t xml:space="preserve">.21 and </w:t>
      </w:r>
      <w:r w:rsidR="002A2364" w:rsidRPr="00EE361E">
        <w:rPr>
          <w:rFonts w:ascii="Times New Roman" w:hAnsi="Times New Roman" w:cs="Times New Roman"/>
        </w:rPr>
        <w:t>0</w:t>
      </w:r>
      <w:r w:rsidRPr="00EE361E">
        <w:rPr>
          <w:rFonts w:ascii="Times New Roman" w:hAnsi="Times New Roman" w:cs="Times New Roman"/>
        </w:rPr>
        <w:t>.17, respectively. These results suggest that the election effect on perceptions of discrimination against women may either be weaker among liberals than among Clinton supporters, or may not be as robust as the other findings.</w:t>
      </w:r>
    </w:p>
    <w:p w14:paraId="6480D11A" w14:textId="77777777" w:rsidR="00F00CB2" w:rsidRPr="00EE361E" w:rsidRDefault="00087C34">
      <w:pPr>
        <w:spacing w:after="0" w:line="240" w:lineRule="auto"/>
        <w:rPr>
          <w:rFonts w:ascii="Times New Roman" w:hAnsi="Times New Roman" w:cs="Times New Roman"/>
        </w:rPr>
        <w:sectPr w:rsidR="00F00CB2" w:rsidRPr="00EE361E" w:rsidSect="00D23F86">
          <w:pgSz w:w="11906" w:h="16838"/>
          <w:pgMar w:top="1440" w:right="1440" w:bottom="1440" w:left="1440" w:header="708" w:footer="708" w:gutter="0"/>
          <w:cols w:space="708"/>
          <w:docGrid w:linePitch="360"/>
        </w:sectPr>
      </w:pPr>
      <w:r w:rsidRPr="00EE361E">
        <w:rPr>
          <w:rFonts w:ascii="Times New Roman" w:hAnsi="Times New Roman" w:cs="Times New Roman"/>
        </w:rPr>
        <w:br w:type="page"/>
      </w:r>
    </w:p>
    <w:tbl>
      <w:tblPr>
        <w:tblpPr w:leftFromText="180" w:rightFromText="180" w:vertAnchor="text" w:horzAnchor="margin" w:tblpY="569"/>
        <w:tblW w:w="11798" w:type="dxa"/>
        <w:tblBorders>
          <w:top w:val="single" w:sz="12" w:space="0" w:color="000000"/>
          <w:bottom w:val="single" w:sz="12" w:space="0" w:color="000000"/>
        </w:tblBorders>
        <w:tblLayout w:type="fixed"/>
        <w:tblLook w:val="04A0" w:firstRow="1" w:lastRow="0" w:firstColumn="1" w:lastColumn="0" w:noHBand="0" w:noVBand="1"/>
      </w:tblPr>
      <w:tblGrid>
        <w:gridCol w:w="1450"/>
        <w:gridCol w:w="1411"/>
        <w:gridCol w:w="1220"/>
        <w:gridCol w:w="1497"/>
        <w:gridCol w:w="1497"/>
        <w:gridCol w:w="1598"/>
        <w:gridCol w:w="1520"/>
        <w:gridCol w:w="1605"/>
      </w:tblGrid>
      <w:tr w:rsidR="00D24281" w:rsidRPr="00EE361E" w14:paraId="5B2247C4" w14:textId="77777777" w:rsidTr="00406149">
        <w:tc>
          <w:tcPr>
            <w:tcW w:w="1450" w:type="dxa"/>
            <w:tcBorders>
              <w:top w:val="single" w:sz="4" w:space="0" w:color="auto"/>
              <w:left w:val="nil"/>
              <w:bottom w:val="single" w:sz="6" w:space="0" w:color="000000"/>
              <w:right w:val="single" w:sz="4" w:space="0" w:color="FFFFFF"/>
            </w:tcBorders>
          </w:tcPr>
          <w:p w14:paraId="53F123E3" w14:textId="77777777" w:rsidR="00D24281" w:rsidRPr="00EE361E" w:rsidRDefault="00D24281" w:rsidP="00D24281">
            <w:pPr>
              <w:pStyle w:val="BodyText"/>
              <w:tabs>
                <w:tab w:val="clear" w:pos="8640"/>
              </w:tabs>
              <w:spacing w:line="240" w:lineRule="auto"/>
              <w:ind w:firstLine="0"/>
              <w:rPr>
                <w:b/>
                <w:iCs/>
                <w:sz w:val="20"/>
                <w:szCs w:val="20"/>
              </w:rPr>
            </w:pPr>
            <w:r w:rsidRPr="00EE361E">
              <w:rPr>
                <w:b/>
                <w:iCs/>
                <w:sz w:val="20"/>
                <w:szCs w:val="20"/>
              </w:rPr>
              <w:t>Outcome variables</w:t>
            </w:r>
          </w:p>
        </w:tc>
        <w:tc>
          <w:tcPr>
            <w:tcW w:w="1411" w:type="dxa"/>
            <w:tcBorders>
              <w:top w:val="single" w:sz="4" w:space="0" w:color="auto"/>
              <w:left w:val="single" w:sz="4" w:space="0" w:color="FFFFFF"/>
              <w:bottom w:val="single" w:sz="4" w:space="0" w:color="auto"/>
              <w:right w:val="single" w:sz="4" w:space="0" w:color="FFFFFF"/>
            </w:tcBorders>
          </w:tcPr>
          <w:p w14:paraId="64FA9082" w14:textId="77777777" w:rsidR="00D24281" w:rsidRPr="00EE361E" w:rsidRDefault="00D24281" w:rsidP="00D24281">
            <w:pPr>
              <w:pStyle w:val="BodyText"/>
              <w:tabs>
                <w:tab w:val="clear" w:pos="8640"/>
              </w:tabs>
              <w:spacing w:line="240" w:lineRule="auto"/>
              <w:ind w:firstLine="0"/>
              <w:jc w:val="center"/>
              <w:rPr>
                <w:b/>
                <w:iCs/>
                <w:sz w:val="20"/>
                <w:szCs w:val="20"/>
              </w:rPr>
            </w:pPr>
          </w:p>
        </w:tc>
        <w:tc>
          <w:tcPr>
            <w:tcW w:w="1220" w:type="dxa"/>
            <w:tcBorders>
              <w:top w:val="single" w:sz="4" w:space="0" w:color="auto"/>
              <w:left w:val="single" w:sz="4" w:space="0" w:color="FFFFFF"/>
              <w:bottom w:val="single" w:sz="4" w:space="0" w:color="auto"/>
              <w:right w:val="single" w:sz="4" w:space="0" w:color="FFFFFF"/>
            </w:tcBorders>
          </w:tcPr>
          <w:p w14:paraId="7B86AB48" w14:textId="77777777" w:rsidR="00D24281" w:rsidRPr="00EE361E" w:rsidRDefault="00D24281" w:rsidP="00D24281">
            <w:pPr>
              <w:pStyle w:val="BodyText"/>
              <w:tabs>
                <w:tab w:val="clear" w:pos="8640"/>
              </w:tabs>
              <w:spacing w:line="240" w:lineRule="auto"/>
              <w:ind w:firstLine="0"/>
              <w:jc w:val="center"/>
              <w:rPr>
                <w:b/>
                <w:iCs/>
                <w:sz w:val="20"/>
                <w:szCs w:val="20"/>
              </w:rPr>
            </w:pPr>
          </w:p>
        </w:tc>
        <w:tc>
          <w:tcPr>
            <w:tcW w:w="1497" w:type="dxa"/>
            <w:tcBorders>
              <w:top w:val="single" w:sz="4" w:space="0" w:color="auto"/>
              <w:left w:val="single" w:sz="4" w:space="0" w:color="FFFFFF"/>
              <w:bottom w:val="single" w:sz="4" w:space="0" w:color="auto"/>
              <w:right w:val="single" w:sz="4" w:space="0" w:color="FFFFFF"/>
            </w:tcBorders>
          </w:tcPr>
          <w:p w14:paraId="7865E41C" w14:textId="77777777" w:rsidR="00D24281" w:rsidRPr="00EE361E" w:rsidRDefault="00D24281" w:rsidP="00D24281">
            <w:pPr>
              <w:pStyle w:val="BodyText"/>
              <w:tabs>
                <w:tab w:val="clear" w:pos="8640"/>
              </w:tabs>
              <w:spacing w:line="240" w:lineRule="auto"/>
              <w:ind w:firstLine="0"/>
              <w:jc w:val="center"/>
              <w:rPr>
                <w:b/>
                <w:iCs/>
                <w:sz w:val="20"/>
                <w:szCs w:val="20"/>
              </w:rPr>
            </w:pPr>
            <w:r w:rsidRPr="00EE361E">
              <w:rPr>
                <w:b/>
                <w:iCs/>
                <w:sz w:val="20"/>
                <w:szCs w:val="20"/>
              </w:rPr>
              <w:t>A path</w:t>
            </w:r>
          </w:p>
        </w:tc>
        <w:tc>
          <w:tcPr>
            <w:tcW w:w="1497" w:type="dxa"/>
            <w:tcBorders>
              <w:top w:val="single" w:sz="4" w:space="0" w:color="auto"/>
              <w:left w:val="single" w:sz="4" w:space="0" w:color="FFFFFF"/>
              <w:bottom w:val="single" w:sz="4" w:space="0" w:color="auto"/>
              <w:right w:val="single" w:sz="4" w:space="0" w:color="FFFFFF"/>
            </w:tcBorders>
          </w:tcPr>
          <w:p w14:paraId="77ED0938" w14:textId="77777777" w:rsidR="00D24281" w:rsidRPr="00EE361E" w:rsidRDefault="00D24281" w:rsidP="00D24281">
            <w:pPr>
              <w:pStyle w:val="BodyText"/>
              <w:tabs>
                <w:tab w:val="clear" w:pos="8640"/>
              </w:tabs>
              <w:spacing w:line="240" w:lineRule="auto"/>
              <w:ind w:firstLine="0"/>
              <w:jc w:val="center"/>
              <w:rPr>
                <w:b/>
                <w:iCs/>
                <w:sz w:val="20"/>
                <w:szCs w:val="20"/>
              </w:rPr>
            </w:pPr>
            <w:r w:rsidRPr="00EE361E">
              <w:rPr>
                <w:b/>
                <w:iCs/>
                <w:sz w:val="20"/>
                <w:szCs w:val="20"/>
              </w:rPr>
              <w:t>B path</w:t>
            </w:r>
          </w:p>
          <w:p w14:paraId="5B879DB5" w14:textId="77777777" w:rsidR="00D24281" w:rsidRPr="00EE361E" w:rsidRDefault="00D24281" w:rsidP="00D24281">
            <w:pPr>
              <w:pStyle w:val="BodyText"/>
              <w:tabs>
                <w:tab w:val="clear" w:pos="8640"/>
              </w:tabs>
              <w:spacing w:line="240" w:lineRule="auto"/>
              <w:ind w:firstLine="0"/>
              <w:jc w:val="center"/>
              <w:rPr>
                <w:b/>
                <w:iCs/>
                <w:sz w:val="20"/>
                <w:szCs w:val="20"/>
              </w:rPr>
            </w:pPr>
          </w:p>
        </w:tc>
        <w:tc>
          <w:tcPr>
            <w:tcW w:w="1598" w:type="dxa"/>
            <w:tcBorders>
              <w:top w:val="single" w:sz="4" w:space="0" w:color="auto"/>
              <w:left w:val="nil"/>
              <w:bottom w:val="single" w:sz="6" w:space="0" w:color="000000"/>
              <w:right w:val="nil"/>
            </w:tcBorders>
          </w:tcPr>
          <w:p w14:paraId="7CBA0609" w14:textId="77777777" w:rsidR="00D24281" w:rsidRPr="00EE361E" w:rsidRDefault="00D24281" w:rsidP="00D24281">
            <w:pPr>
              <w:pStyle w:val="BodyText"/>
              <w:tabs>
                <w:tab w:val="clear" w:pos="8640"/>
              </w:tabs>
              <w:spacing w:line="240" w:lineRule="auto"/>
              <w:ind w:firstLine="0"/>
              <w:jc w:val="center"/>
              <w:rPr>
                <w:b/>
                <w:iCs/>
                <w:sz w:val="20"/>
                <w:szCs w:val="20"/>
              </w:rPr>
            </w:pPr>
            <w:r w:rsidRPr="00EE361E">
              <w:rPr>
                <w:b/>
                <w:iCs/>
                <w:sz w:val="20"/>
                <w:szCs w:val="20"/>
              </w:rPr>
              <w:t>Indirect effect</w:t>
            </w:r>
          </w:p>
          <w:p w14:paraId="07868CF2" w14:textId="77777777" w:rsidR="00D24281" w:rsidRPr="00EE361E" w:rsidRDefault="00D24281" w:rsidP="00D24281">
            <w:pPr>
              <w:pStyle w:val="BodyText"/>
              <w:tabs>
                <w:tab w:val="clear" w:pos="8640"/>
              </w:tabs>
              <w:spacing w:line="240" w:lineRule="auto"/>
              <w:ind w:firstLine="0"/>
              <w:jc w:val="center"/>
              <w:rPr>
                <w:b/>
                <w:iCs/>
                <w:sz w:val="20"/>
                <w:szCs w:val="20"/>
              </w:rPr>
            </w:pPr>
          </w:p>
        </w:tc>
        <w:tc>
          <w:tcPr>
            <w:tcW w:w="1520" w:type="dxa"/>
            <w:tcBorders>
              <w:top w:val="single" w:sz="4" w:space="0" w:color="auto"/>
              <w:left w:val="nil"/>
              <w:bottom w:val="single" w:sz="6" w:space="0" w:color="000000"/>
              <w:right w:val="nil"/>
            </w:tcBorders>
          </w:tcPr>
          <w:p w14:paraId="4FD9D530" w14:textId="77777777" w:rsidR="00D24281" w:rsidRPr="00EE361E" w:rsidRDefault="00D24281" w:rsidP="00D24281">
            <w:pPr>
              <w:pStyle w:val="BodyText"/>
              <w:tabs>
                <w:tab w:val="clear" w:pos="8640"/>
              </w:tabs>
              <w:spacing w:line="240" w:lineRule="auto"/>
              <w:ind w:firstLine="0"/>
              <w:jc w:val="center"/>
              <w:rPr>
                <w:b/>
                <w:iCs/>
                <w:sz w:val="20"/>
                <w:szCs w:val="20"/>
              </w:rPr>
            </w:pPr>
            <w:r w:rsidRPr="00EE361E">
              <w:rPr>
                <w:b/>
                <w:iCs/>
                <w:sz w:val="20"/>
                <w:szCs w:val="20"/>
              </w:rPr>
              <w:t>Direct effect</w:t>
            </w:r>
          </w:p>
        </w:tc>
        <w:tc>
          <w:tcPr>
            <w:tcW w:w="1605" w:type="dxa"/>
            <w:tcBorders>
              <w:top w:val="single" w:sz="4" w:space="0" w:color="auto"/>
              <w:left w:val="nil"/>
              <w:bottom w:val="single" w:sz="6" w:space="0" w:color="000000"/>
              <w:right w:val="nil"/>
            </w:tcBorders>
          </w:tcPr>
          <w:p w14:paraId="72D471E5" w14:textId="77777777" w:rsidR="00D24281" w:rsidRPr="00EE361E" w:rsidRDefault="00D24281" w:rsidP="00D24281">
            <w:pPr>
              <w:pStyle w:val="BodyText"/>
              <w:tabs>
                <w:tab w:val="clear" w:pos="8640"/>
              </w:tabs>
              <w:spacing w:line="240" w:lineRule="auto"/>
              <w:ind w:firstLine="0"/>
              <w:jc w:val="center"/>
              <w:rPr>
                <w:b/>
                <w:iCs/>
                <w:sz w:val="20"/>
                <w:szCs w:val="20"/>
              </w:rPr>
            </w:pPr>
            <w:r w:rsidRPr="00EE361E">
              <w:rPr>
                <w:b/>
                <w:iCs/>
                <w:sz w:val="20"/>
                <w:szCs w:val="20"/>
              </w:rPr>
              <w:t>Difference in indirect effects (index of moderated mediation</w:t>
            </w:r>
            <w:r w:rsidRPr="00EE361E">
              <w:t>)</w:t>
            </w:r>
          </w:p>
        </w:tc>
      </w:tr>
      <w:tr w:rsidR="00D24281" w:rsidRPr="00EE361E" w14:paraId="5A64BCFC" w14:textId="77777777" w:rsidTr="00D24281">
        <w:trPr>
          <w:trHeight w:val="1028"/>
        </w:trPr>
        <w:tc>
          <w:tcPr>
            <w:tcW w:w="1450" w:type="dxa"/>
            <w:tcBorders>
              <w:top w:val="nil"/>
              <w:left w:val="nil"/>
              <w:bottom w:val="nil"/>
              <w:right w:val="nil"/>
            </w:tcBorders>
            <w:hideMark/>
          </w:tcPr>
          <w:p w14:paraId="4D28017E" w14:textId="77777777" w:rsidR="00D24281" w:rsidRPr="00EE361E" w:rsidRDefault="00D24281" w:rsidP="00D24281">
            <w:pPr>
              <w:pStyle w:val="BodyText"/>
              <w:tabs>
                <w:tab w:val="clear" w:pos="8640"/>
              </w:tabs>
              <w:spacing w:line="240" w:lineRule="auto"/>
              <w:ind w:firstLine="0"/>
              <w:rPr>
                <w:sz w:val="20"/>
                <w:szCs w:val="20"/>
              </w:rPr>
            </w:pPr>
            <w:r w:rsidRPr="00EE361E">
              <w:rPr>
                <w:sz w:val="20"/>
                <w:szCs w:val="20"/>
              </w:rPr>
              <w:t>1. Disturbance with the gender pay gap</w:t>
            </w:r>
          </w:p>
        </w:tc>
        <w:tc>
          <w:tcPr>
            <w:tcW w:w="1411" w:type="dxa"/>
            <w:tcBorders>
              <w:top w:val="single" w:sz="4" w:space="0" w:color="auto"/>
              <w:left w:val="nil"/>
              <w:bottom w:val="dotted" w:sz="4" w:space="0" w:color="auto"/>
              <w:right w:val="nil"/>
            </w:tcBorders>
          </w:tcPr>
          <w:p w14:paraId="12CE301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Conservatives</w:t>
            </w:r>
          </w:p>
        </w:tc>
        <w:tc>
          <w:tcPr>
            <w:tcW w:w="1220" w:type="dxa"/>
            <w:tcBorders>
              <w:top w:val="single" w:sz="4" w:space="0" w:color="auto"/>
              <w:left w:val="nil"/>
              <w:bottom w:val="dotted" w:sz="4" w:space="0" w:color="auto"/>
              <w:right w:val="nil"/>
            </w:tcBorders>
          </w:tcPr>
          <w:p w14:paraId="0B16C83B"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b</w:t>
            </w:r>
          </w:p>
          <w:p w14:paraId="040C40ED"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(SE)</w:t>
            </w:r>
          </w:p>
          <w:p w14:paraId="65236E2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95% CI</w:t>
            </w:r>
          </w:p>
          <w:p w14:paraId="1B44E45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single" w:sz="4" w:space="0" w:color="auto"/>
              <w:left w:val="nil"/>
              <w:bottom w:val="dotted" w:sz="4" w:space="0" w:color="auto"/>
              <w:right w:val="nil"/>
            </w:tcBorders>
          </w:tcPr>
          <w:p w14:paraId="3CF9D81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0.05</w:t>
            </w:r>
          </w:p>
          <w:p w14:paraId="57E2EFEC"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381B123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[0.001; 0.091]</w:t>
            </w:r>
          </w:p>
          <w:p w14:paraId="0196ADE3"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0.047</w:t>
            </w:r>
          </w:p>
        </w:tc>
        <w:tc>
          <w:tcPr>
            <w:tcW w:w="1497" w:type="dxa"/>
            <w:tcBorders>
              <w:top w:val="single" w:sz="4" w:space="0" w:color="auto"/>
              <w:left w:val="nil"/>
              <w:bottom w:val="dotted" w:sz="4" w:space="0" w:color="auto"/>
              <w:right w:val="nil"/>
            </w:tcBorders>
          </w:tcPr>
          <w:p w14:paraId="0C999225"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-1.12</w:t>
            </w:r>
          </w:p>
          <w:p w14:paraId="7A883D27"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w:t>
            </w:r>
          </w:p>
          <w:p w14:paraId="579EF0D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[-1.182; -1.049]</w:t>
            </w:r>
          </w:p>
          <w:p w14:paraId="078A97A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nil"/>
              <w:left w:val="nil"/>
              <w:bottom w:val="dotted" w:sz="4" w:space="0" w:color="auto"/>
              <w:right w:val="nil"/>
            </w:tcBorders>
          </w:tcPr>
          <w:p w14:paraId="6AE91EA3"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-0.05</w:t>
            </w:r>
          </w:p>
          <w:p w14:paraId="0C4930CE"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w:t>
            </w:r>
          </w:p>
          <w:p w14:paraId="6EE1FD5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[-0.104; -0.001]</w:t>
            </w:r>
          </w:p>
        </w:tc>
        <w:tc>
          <w:tcPr>
            <w:tcW w:w="1520" w:type="dxa"/>
            <w:tcBorders>
              <w:top w:val="nil"/>
              <w:left w:val="nil"/>
              <w:bottom w:val="dotted" w:sz="4" w:space="0" w:color="auto"/>
              <w:right w:val="nil"/>
            </w:tcBorders>
          </w:tcPr>
          <w:p w14:paraId="6EC1D144"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0.07</w:t>
            </w:r>
          </w:p>
          <w:p w14:paraId="1C8620E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60A919DA"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[-0.006; 0.142]</w:t>
            </w:r>
          </w:p>
          <w:p w14:paraId="5251BB87"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0.07</w:t>
            </w:r>
          </w:p>
        </w:tc>
        <w:tc>
          <w:tcPr>
            <w:tcW w:w="1605" w:type="dxa"/>
            <w:vMerge w:val="restart"/>
            <w:tcBorders>
              <w:top w:val="nil"/>
              <w:left w:val="nil"/>
              <w:right w:val="nil"/>
            </w:tcBorders>
            <w:vAlign w:val="center"/>
          </w:tcPr>
          <w:p w14:paraId="2494032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5D49081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(0.01)</w:t>
            </w:r>
          </w:p>
          <w:p w14:paraId="55C7506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[-0.045; -0.001]</w:t>
            </w:r>
          </w:p>
        </w:tc>
      </w:tr>
      <w:tr w:rsidR="00D24281" w:rsidRPr="00EE361E" w14:paraId="460C34CC" w14:textId="77777777" w:rsidTr="00D24281">
        <w:trPr>
          <w:trHeight w:val="1048"/>
        </w:trPr>
        <w:tc>
          <w:tcPr>
            <w:tcW w:w="1450" w:type="dxa"/>
            <w:tcBorders>
              <w:top w:val="nil"/>
              <w:left w:val="nil"/>
              <w:bottom w:val="single" w:sz="4" w:space="0" w:color="auto"/>
              <w:right w:val="single" w:sz="4" w:space="0" w:color="FFFFFF"/>
            </w:tcBorders>
          </w:tcPr>
          <w:p w14:paraId="65B2FE84" w14:textId="77777777" w:rsidR="00D24281" w:rsidRPr="00EE361E" w:rsidRDefault="00D24281" w:rsidP="00D24281">
            <w:pPr>
              <w:pStyle w:val="BodyText"/>
              <w:tabs>
                <w:tab w:val="clear" w:pos="8640"/>
              </w:tabs>
              <w:spacing w:line="240" w:lineRule="auto"/>
              <w:ind w:firstLine="0"/>
              <w:rPr>
                <w:sz w:val="20"/>
                <w:szCs w:val="20"/>
              </w:rPr>
            </w:pPr>
          </w:p>
        </w:tc>
        <w:tc>
          <w:tcPr>
            <w:tcW w:w="1411" w:type="dxa"/>
            <w:tcBorders>
              <w:top w:val="dotted" w:sz="4" w:space="0" w:color="auto"/>
              <w:left w:val="single" w:sz="4" w:space="0" w:color="FFFFFF"/>
              <w:bottom w:val="single" w:sz="4" w:space="0" w:color="auto"/>
              <w:right w:val="single" w:sz="4" w:space="0" w:color="FFFFFF"/>
            </w:tcBorders>
          </w:tcPr>
          <w:p w14:paraId="1EDAE82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Liberals</w:t>
            </w:r>
          </w:p>
        </w:tc>
        <w:tc>
          <w:tcPr>
            <w:tcW w:w="1220" w:type="dxa"/>
            <w:tcBorders>
              <w:top w:val="dotted" w:sz="4" w:space="0" w:color="auto"/>
              <w:left w:val="single" w:sz="4" w:space="0" w:color="FFFFFF"/>
              <w:bottom w:val="single" w:sz="4" w:space="0" w:color="auto"/>
              <w:right w:val="single" w:sz="4" w:space="0" w:color="FFFFFF"/>
            </w:tcBorders>
          </w:tcPr>
          <w:p w14:paraId="4F0987C5"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b</w:t>
            </w:r>
          </w:p>
          <w:p w14:paraId="3BAA7BB7"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(SE)</w:t>
            </w:r>
          </w:p>
          <w:p w14:paraId="1658EB95"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95% CI</w:t>
            </w:r>
          </w:p>
          <w:p w14:paraId="6C526D45"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i/>
                <w:sz w:val="20"/>
                <w:szCs w:val="20"/>
              </w:rPr>
              <w:t>p</w:t>
            </w:r>
          </w:p>
        </w:tc>
        <w:tc>
          <w:tcPr>
            <w:tcW w:w="1497" w:type="dxa"/>
            <w:tcBorders>
              <w:top w:val="dotted" w:sz="4" w:space="0" w:color="auto"/>
              <w:left w:val="single" w:sz="4" w:space="0" w:color="FFFFFF"/>
              <w:bottom w:val="single" w:sz="4" w:space="0" w:color="auto"/>
              <w:right w:val="single" w:sz="4" w:space="0" w:color="FFFFFF"/>
            </w:tcBorders>
          </w:tcPr>
          <w:p w14:paraId="3136EE7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23675BE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4F3E168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[-0.066; 0.025]</w:t>
            </w:r>
          </w:p>
          <w:p w14:paraId="1BF3B9F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0.37</w:t>
            </w:r>
          </w:p>
        </w:tc>
        <w:tc>
          <w:tcPr>
            <w:tcW w:w="1497" w:type="dxa"/>
            <w:tcBorders>
              <w:top w:val="dotted" w:sz="4" w:space="0" w:color="auto"/>
              <w:left w:val="single" w:sz="4" w:space="0" w:color="FFFFFF"/>
              <w:bottom w:val="single" w:sz="4" w:space="0" w:color="auto"/>
              <w:right w:val="single" w:sz="4" w:space="0" w:color="FFFFFF"/>
            </w:tcBorders>
          </w:tcPr>
          <w:p w14:paraId="70325960"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-1.12</w:t>
            </w:r>
          </w:p>
          <w:p w14:paraId="569BA27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w:t>
            </w:r>
          </w:p>
          <w:p w14:paraId="2BB5CE43"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[-1.182; -1.049]</w:t>
            </w:r>
          </w:p>
          <w:p w14:paraId="78B697E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dotted" w:sz="4" w:space="0" w:color="auto"/>
              <w:left w:val="nil"/>
              <w:bottom w:val="single" w:sz="4" w:space="0" w:color="auto"/>
              <w:right w:val="nil"/>
            </w:tcBorders>
          </w:tcPr>
          <w:p w14:paraId="0FEFA37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775FA90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w:t>
            </w:r>
          </w:p>
          <w:p w14:paraId="2BE481B5"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[-0.028; 0.074]</w:t>
            </w:r>
          </w:p>
        </w:tc>
        <w:tc>
          <w:tcPr>
            <w:tcW w:w="1520" w:type="dxa"/>
            <w:tcBorders>
              <w:top w:val="dotted" w:sz="4" w:space="0" w:color="auto"/>
              <w:left w:val="nil"/>
              <w:bottom w:val="single" w:sz="4" w:space="0" w:color="auto"/>
              <w:right w:val="nil"/>
            </w:tcBorders>
          </w:tcPr>
          <w:p w14:paraId="7850C28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-0.004</w:t>
            </w:r>
          </w:p>
          <w:p w14:paraId="4D42F98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1D6C6786"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[-0.078; 0.069]</w:t>
            </w:r>
          </w:p>
          <w:p w14:paraId="62CC363A"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0.91</w:t>
            </w:r>
          </w:p>
        </w:tc>
        <w:tc>
          <w:tcPr>
            <w:tcW w:w="1605" w:type="dxa"/>
            <w:vMerge/>
            <w:tcBorders>
              <w:left w:val="nil"/>
              <w:bottom w:val="single" w:sz="4" w:space="0" w:color="auto"/>
              <w:right w:val="nil"/>
            </w:tcBorders>
          </w:tcPr>
          <w:p w14:paraId="4F4931E6" w14:textId="77777777" w:rsidR="00D24281" w:rsidRPr="00EE361E" w:rsidRDefault="00D24281" w:rsidP="00D24281">
            <w:pPr>
              <w:pStyle w:val="BodyText"/>
              <w:tabs>
                <w:tab w:val="clear" w:pos="8640"/>
              </w:tabs>
              <w:spacing w:line="240" w:lineRule="auto"/>
              <w:ind w:firstLine="0"/>
              <w:jc w:val="center"/>
              <w:rPr>
                <w:sz w:val="20"/>
                <w:szCs w:val="20"/>
              </w:rPr>
            </w:pPr>
          </w:p>
        </w:tc>
      </w:tr>
      <w:tr w:rsidR="00D24281" w:rsidRPr="00EE361E" w14:paraId="27ADFCFC" w14:textId="77777777" w:rsidTr="00D24281">
        <w:trPr>
          <w:trHeight w:val="1048"/>
        </w:trPr>
        <w:tc>
          <w:tcPr>
            <w:tcW w:w="1450" w:type="dxa"/>
            <w:vMerge w:val="restart"/>
            <w:tcBorders>
              <w:top w:val="single" w:sz="4" w:space="0" w:color="auto"/>
              <w:left w:val="nil"/>
              <w:right w:val="single" w:sz="4" w:space="0" w:color="FFFFFF"/>
            </w:tcBorders>
            <w:hideMark/>
          </w:tcPr>
          <w:p w14:paraId="5D5253B1" w14:textId="77777777" w:rsidR="00D24281" w:rsidRPr="00EE361E" w:rsidRDefault="00D24281" w:rsidP="00D24281">
            <w:pPr>
              <w:pStyle w:val="BodyText"/>
              <w:tabs>
                <w:tab w:val="clear" w:pos="8640"/>
              </w:tabs>
              <w:spacing w:line="240" w:lineRule="auto"/>
              <w:ind w:firstLine="0"/>
              <w:rPr>
                <w:sz w:val="20"/>
                <w:szCs w:val="20"/>
              </w:rPr>
            </w:pPr>
            <w:r w:rsidRPr="00EE361E">
              <w:rPr>
                <w:sz w:val="20"/>
                <w:szCs w:val="20"/>
              </w:rPr>
              <w:t>2. Perceptions of gender discrimination against women</w:t>
            </w:r>
          </w:p>
        </w:tc>
        <w:tc>
          <w:tcPr>
            <w:tcW w:w="1411" w:type="dxa"/>
            <w:tcBorders>
              <w:top w:val="single" w:sz="4" w:space="0" w:color="auto"/>
              <w:left w:val="single" w:sz="4" w:space="0" w:color="FFFFFF"/>
              <w:bottom w:val="dotted" w:sz="4" w:space="0" w:color="auto"/>
              <w:right w:val="single" w:sz="4" w:space="0" w:color="FFFFFF"/>
            </w:tcBorders>
          </w:tcPr>
          <w:p w14:paraId="3A61A87C"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Conservatives</w:t>
            </w:r>
          </w:p>
        </w:tc>
        <w:tc>
          <w:tcPr>
            <w:tcW w:w="1220" w:type="dxa"/>
            <w:tcBorders>
              <w:top w:val="single" w:sz="4" w:space="0" w:color="auto"/>
              <w:left w:val="single" w:sz="4" w:space="0" w:color="FFFFFF"/>
              <w:bottom w:val="dotted" w:sz="4" w:space="0" w:color="auto"/>
              <w:right w:val="single" w:sz="4" w:space="0" w:color="FFFFFF"/>
            </w:tcBorders>
          </w:tcPr>
          <w:p w14:paraId="4F896833"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b</w:t>
            </w:r>
          </w:p>
          <w:p w14:paraId="656F4D7C"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(SE)</w:t>
            </w:r>
          </w:p>
          <w:p w14:paraId="79FC698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95% CI</w:t>
            </w:r>
          </w:p>
          <w:p w14:paraId="63697E4A" w14:textId="77777777" w:rsidR="00D24281" w:rsidRPr="00EE361E" w:rsidRDefault="00D24281" w:rsidP="00D24281">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single" w:sz="4" w:space="0" w:color="auto"/>
              <w:left w:val="single" w:sz="4" w:space="0" w:color="FFFFFF"/>
              <w:bottom w:val="dotted" w:sz="4" w:space="0" w:color="auto"/>
              <w:right w:val="single" w:sz="4" w:space="0" w:color="FFFFFF"/>
            </w:tcBorders>
          </w:tcPr>
          <w:p w14:paraId="611ECEB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0.05</w:t>
            </w:r>
          </w:p>
          <w:p w14:paraId="75EC7F7E"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0CE3F625"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[0.001; 0.091]</w:t>
            </w:r>
          </w:p>
          <w:p w14:paraId="2066962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0.047</w:t>
            </w:r>
          </w:p>
        </w:tc>
        <w:tc>
          <w:tcPr>
            <w:tcW w:w="1497" w:type="dxa"/>
            <w:tcBorders>
              <w:top w:val="single" w:sz="4" w:space="0" w:color="auto"/>
              <w:left w:val="single" w:sz="4" w:space="0" w:color="FFFFFF"/>
              <w:bottom w:val="dotted" w:sz="4" w:space="0" w:color="auto"/>
              <w:right w:val="single" w:sz="4" w:space="0" w:color="FFFFFF"/>
            </w:tcBorders>
          </w:tcPr>
          <w:p w14:paraId="1A9C00A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-1.60</w:t>
            </w:r>
          </w:p>
          <w:p w14:paraId="6DD3063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53A2B1F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[-1.679; -1.517]</w:t>
            </w:r>
          </w:p>
          <w:p w14:paraId="2391405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single" w:sz="4" w:space="0" w:color="auto"/>
              <w:left w:val="nil"/>
              <w:bottom w:val="dotted" w:sz="4" w:space="0" w:color="auto"/>
              <w:right w:val="nil"/>
            </w:tcBorders>
          </w:tcPr>
          <w:p w14:paraId="165E48F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-0.07</w:t>
            </w:r>
          </w:p>
          <w:p w14:paraId="3A22BD4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61C4C69A"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[-0.148; -0.0004]</w:t>
            </w:r>
          </w:p>
          <w:p w14:paraId="5503F269" w14:textId="77777777" w:rsidR="00D24281" w:rsidRPr="00EE361E" w:rsidRDefault="00D24281" w:rsidP="00D24281">
            <w:pPr>
              <w:pStyle w:val="BodyText"/>
              <w:tabs>
                <w:tab w:val="clear" w:pos="8640"/>
              </w:tabs>
              <w:spacing w:line="240" w:lineRule="auto"/>
              <w:ind w:firstLine="0"/>
              <w:jc w:val="center"/>
              <w:rPr>
                <w:sz w:val="20"/>
                <w:szCs w:val="20"/>
              </w:rPr>
            </w:pPr>
          </w:p>
        </w:tc>
        <w:tc>
          <w:tcPr>
            <w:tcW w:w="1520" w:type="dxa"/>
            <w:tcBorders>
              <w:top w:val="single" w:sz="4" w:space="0" w:color="auto"/>
              <w:left w:val="nil"/>
              <w:bottom w:val="dotted" w:sz="4" w:space="0" w:color="auto"/>
              <w:right w:val="nil"/>
            </w:tcBorders>
          </w:tcPr>
          <w:p w14:paraId="137798A3"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-0.01</w:t>
            </w:r>
          </w:p>
          <w:p w14:paraId="6E276DAB"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(0.05)</w:t>
            </w:r>
          </w:p>
          <w:p w14:paraId="79A72BC2"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[-0.097; 0.082]</w:t>
            </w:r>
          </w:p>
          <w:p w14:paraId="1D46AE3C"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0.87</w:t>
            </w:r>
          </w:p>
        </w:tc>
        <w:tc>
          <w:tcPr>
            <w:tcW w:w="1605" w:type="dxa"/>
            <w:vMerge w:val="restart"/>
            <w:tcBorders>
              <w:top w:val="single" w:sz="4" w:space="0" w:color="auto"/>
              <w:left w:val="nil"/>
              <w:right w:val="nil"/>
            </w:tcBorders>
            <w:vAlign w:val="center"/>
          </w:tcPr>
          <w:p w14:paraId="3B96F7E8"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-0.03</w:t>
            </w:r>
          </w:p>
          <w:p w14:paraId="29B15D65"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(0.02)</w:t>
            </w:r>
          </w:p>
          <w:p w14:paraId="1458A491"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[-0.063; -0.0003]</w:t>
            </w:r>
          </w:p>
        </w:tc>
      </w:tr>
      <w:tr w:rsidR="00D24281" w:rsidRPr="00EE361E" w14:paraId="1CAC2C95" w14:textId="77777777" w:rsidTr="00D24281">
        <w:trPr>
          <w:trHeight w:val="992"/>
        </w:trPr>
        <w:tc>
          <w:tcPr>
            <w:tcW w:w="1450" w:type="dxa"/>
            <w:vMerge/>
            <w:tcBorders>
              <w:left w:val="nil"/>
              <w:bottom w:val="nil"/>
              <w:right w:val="single" w:sz="4" w:space="0" w:color="FFFFFF"/>
            </w:tcBorders>
          </w:tcPr>
          <w:p w14:paraId="58CF0CC3" w14:textId="77777777" w:rsidR="00D24281" w:rsidRPr="00EE361E" w:rsidRDefault="00D24281" w:rsidP="00D24281">
            <w:pPr>
              <w:pStyle w:val="BodyText"/>
              <w:tabs>
                <w:tab w:val="clear" w:pos="8640"/>
              </w:tabs>
              <w:spacing w:line="240" w:lineRule="auto"/>
              <w:ind w:firstLine="0"/>
              <w:rPr>
                <w:sz w:val="20"/>
                <w:szCs w:val="20"/>
                <w:lang w:val="fr-FR"/>
              </w:rPr>
            </w:pPr>
          </w:p>
        </w:tc>
        <w:tc>
          <w:tcPr>
            <w:tcW w:w="1411" w:type="dxa"/>
            <w:tcBorders>
              <w:top w:val="dotted" w:sz="4" w:space="0" w:color="auto"/>
              <w:left w:val="single" w:sz="4" w:space="0" w:color="FFFFFF"/>
              <w:bottom w:val="nil"/>
              <w:right w:val="single" w:sz="4" w:space="0" w:color="FFFFFF"/>
            </w:tcBorders>
          </w:tcPr>
          <w:p w14:paraId="1A297E0B"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Liberals</w:t>
            </w:r>
          </w:p>
        </w:tc>
        <w:tc>
          <w:tcPr>
            <w:tcW w:w="1220" w:type="dxa"/>
            <w:tcBorders>
              <w:top w:val="dotted" w:sz="4" w:space="0" w:color="auto"/>
              <w:left w:val="single" w:sz="4" w:space="0" w:color="FFFFFF"/>
              <w:bottom w:val="nil"/>
              <w:right w:val="single" w:sz="4" w:space="0" w:color="FFFFFF"/>
            </w:tcBorders>
          </w:tcPr>
          <w:p w14:paraId="44D5205F"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b</w:t>
            </w:r>
          </w:p>
          <w:p w14:paraId="3F47B514"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(SE)</w:t>
            </w:r>
          </w:p>
          <w:p w14:paraId="3CFA8E91"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95% CI</w:t>
            </w:r>
          </w:p>
          <w:p w14:paraId="733C2365"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p</w:t>
            </w:r>
          </w:p>
        </w:tc>
        <w:tc>
          <w:tcPr>
            <w:tcW w:w="1497" w:type="dxa"/>
            <w:tcBorders>
              <w:top w:val="dotted" w:sz="4" w:space="0" w:color="auto"/>
              <w:left w:val="single" w:sz="4" w:space="0" w:color="FFFFFF"/>
              <w:bottom w:val="nil"/>
              <w:right w:val="single" w:sz="4" w:space="0" w:color="FFFFFF"/>
            </w:tcBorders>
          </w:tcPr>
          <w:p w14:paraId="6526C7E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1BD016FB"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190E4CCA"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[-0.066; 0.025]</w:t>
            </w:r>
          </w:p>
          <w:p w14:paraId="54A49E4C"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rPr>
              <w:t>0.37</w:t>
            </w:r>
          </w:p>
        </w:tc>
        <w:tc>
          <w:tcPr>
            <w:tcW w:w="1497" w:type="dxa"/>
            <w:tcBorders>
              <w:top w:val="dotted" w:sz="4" w:space="0" w:color="auto"/>
              <w:left w:val="single" w:sz="4" w:space="0" w:color="FFFFFF"/>
              <w:bottom w:val="nil"/>
              <w:right w:val="single" w:sz="4" w:space="0" w:color="FFFFFF"/>
            </w:tcBorders>
          </w:tcPr>
          <w:p w14:paraId="4A59BD4C"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-1.60</w:t>
            </w:r>
          </w:p>
          <w:p w14:paraId="6FBFF7D4"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(0.04)</w:t>
            </w:r>
          </w:p>
          <w:p w14:paraId="32937D72"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[-1.679; -1.517]</w:t>
            </w:r>
          </w:p>
          <w:p w14:paraId="5F405ACD"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&lt; 0.001</w:t>
            </w:r>
          </w:p>
        </w:tc>
        <w:tc>
          <w:tcPr>
            <w:tcW w:w="1598" w:type="dxa"/>
            <w:tcBorders>
              <w:top w:val="dotted" w:sz="4" w:space="0" w:color="auto"/>
              <w:left w:val="nil"/>
              <w:bottom w:val="nil"/>
              <w:right w:val="nil"/>
            </w:tcBorders>
          </w:tcPr>
          <w:p w14:paraId="42E842E3"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w:t>
            </w:r>
          </w:p>
          <w:p w14:paraId="635AE53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311763C4"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[-0.041; 0.108]</w:t>
            </w:r>
          </w:p>
        </w:tc>
        <w:tc>
          <w:tcPr>
            <w:tcW w:w="1520" w:type="dxa"/>
            <w:tcBorders>
              <w:top w:val="dotted" w:sz="4" w:space="0" w:color="auto"/>
              <w:left w:val="nil"/>
              <w:bottom w:val="nil"/>
              <w:right w:val="nil"/>
            </w:tcBorders>
          </w:tcPr>
          <w:p w14:paraId="695B1D4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w:t>
            </w:r>
          </w:p>
          <w:p w14:paraId="678047F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(0.05)</w:t>
            </w:r>
          </w:p>
          <w:p w14:paraId="3F56FBD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[-0.049; 0.129]</w:t>
            </w:r>
          </w:p>
          <w:p w14:paraId="0708712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0.38</w:t>
            </w:r>
          </w:p>
        </w:tc>
        <w:tc>
          <w:tcPr>
            <w:tcW w:w="1605" w:type="dxa"/>
            <w:vMerge/>
            <w:tcBorders>
              <w:left w:val="nil"/>
              <w:bottom w:val="nil"/>
              <w:right w:val="nil"/>
            </w:tcBorders>
          </w:tcPr>
          <w:p w14:paraId="69E8A26D" w14:textId="77777777" w:rsidR="00D24281" w:rsidRPr="00EE361E" w:rsidRDefault="00D24281" w:rsidP="00D24281">
            <w:pPr>
              <w:pStyle w:val="BodyText"/>
              <w:tabs>
                <w:tab w:val="clear" w:pos="8640"/>
              </w:tabs>
              <w:spacing w:line="240" w:lineRule="auto"/>
              <w:ind w:firstLine="0"/>
              <w:jc w:val="center"/>
              <w:rPr>
                <w:sz w:val="20"/>
                <w:szCs w:val="20"/>
              </w:rPr>
            </w:pPr>
          </w:p>
        </w:tc>
      </w:tr>
      <w:tr w:rsidR="00D24281" w:rsidRPr="00EE361E" w14:paraId="345AF260" w14:textId="77777777" w:rsidTr="00D24281">
        <w:trPr>
          <w:trHeight w:val="1119"/>
        </w:trPr>
        <w:tc>
          <w:tcPr>
            <w:tcW w:w="1450" w:type="dxa"/>
            <w:tcBorders>
              <w:top w:val="single" w:sz="4" w:space="0" w:color="auto"/>
              <w:left w:val="nil"/>
              <w:right w:val="single" w:sz="4" w:space="0" w:color="FFFFFF"/>
            </w:tcBorders>
            <w:hideMark/>
          </w:tcPr>
          <w:p w14:paraId="143702B5" w14:textId="77777777" w:rsidR="00D24281" w:rsidRPr="00EE361E" w:rsidRDefault="00D24281" w:rsidP="00D24281">
            <w:pPr>
              <w:pStyle w:val="BodyText"/>
              <w:tabs>
                <w:tab w:val="clear" w:pos="8640"/>
              </w:tabs>
              <w:spacing w:line="240" w:lineRule="auto"/>
              <w:ind w:firstLine="0"/>
              <w:rPr>
                <w:sz w:val="20"/>
                <w:szCs w:val="20"/>
              </w:rPr>
            </w:pPr>
            <w:r w:rsidRPr="00EE361E">
              <w:rPr>
                <w:sz w:val="20"/>
                <w:szCs w:val="20"/>
              </w:rPr>
              <w:t>3. Perceptions of gender discrimination against men</w:t>
            </w:r>
          </w:p>
        </w:tc>
        <w:tc>
          <w:tcPr>
            <w:tcW w:w="1411" w:type="dxa"/>
            <w:tcBorders>
              <w:top w:val="single" w:sz="4" w:space="0" w:color="auto"/>
              <w:left w:val="single" w:sz="4" w:space="0" w:color="FFFFFF"/>
              <w:bottom w:val="dotted" w:sz="4" w:space="0" w:color="auto"/>
              <w:right w:val="single" w:sz="4" w:space="0" w:color="FFFFFF"/>
            </w:tcBorders>
          </w:tcPr>
          <w:p w14:paraId="1D6FA48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Conservatives</w:t>
            </w:r>
          </w:p>
        </w:tc>
        <w:tc>
          <w:tcPr>
            <w:tcW w:w="1220" w:type="dxa"/>
            <w:tcBorders>
              <w:top w:val="single" w:sz="4" w:space="0" w:color="auto"/>
              <w:left w:val="single" w:sz="4" w:space="0" w:color="FFFFFF"/>
              <w:bottom w:val="dotted" w:sz="4" w:space="0" w:color="auto"/>
              <w:right w:val="single" w:sz="4" w:space="0" w:color="FFFFFF"/>
            </w:tcBorders>
          </w:tcPr>
          <w:p w14:paraId="5F07D9E2"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b</w:t>
            </w:r>
          </w:p>
          <w:p w14:paraId="4B3EA332" w14:textId="77777777" w:rsidR="00D24281" w:rsidRPr="00EE361E" w:rsidRDefault="00D24281" w:rsidP="00D24281">
            <w:pPr>
              <w:pStyle w:val="BodyText"/>
              <w:tabs>
                <w:tab w:val="clear" w:pos="8640"/>
              </w:tabs>
              <w:spacing w:line="240" w:lineRule="auto"/>
              <w:ind w:firstLine="0"/>
              <w:jc w:val="center"/>
              <w:rPr>
                <w:i/>
                <w:sz w:val="20"/>
                <w:szCs w:val="20"/>
              </w:rPr>
            </w:pPr>
            <w:r w:rsidRPr="00EE361E">
              <w:rPr>
                <w:i/>
                <w:sz w:val="20"/>
                <w:szCs w:val="20"/>
              </w:rPr>
              <w:t>(SE)</w:t>
            </w:r>
          </w:p>
          <w:p w14:paraId="3D0784D0"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95% CI</w:t>
            </w:r>
          </w:p>
          <w:p w14:paraId="647EFC9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single" w:sz="4" w:space="0" w:color="auto"/>
              <w:left w:val="single" w:sz="4" w:space="0" w:color="FFFFFF"/>
              <w:bottom w:val="dotted" w:sz="4" w:space="0" w:color="auto"/>
              <w:right w:val="single" w:sz="4" w:space="0" w:color="FFFFFF"/>
            </w:tcBorders>
          </w:tcPr>
          <w:p w14:paraId="76AE5087"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0.05</w:t>
            </w:r>
          </w:p>
          <w:p w14:paraId="1854330C"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71370B54"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[0.001; 0.091]</w:t>
            </w:r>
          </w:p>
          <w:p w14:paraId="67BA89A7"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0.047</w:t>
            </w:r>
          </w:p>
        </w:tc>
        <w:tc>
          <w:tcPr>
            <w:tcW w:w="1497" w:type="dxa"/>
            <w:tcBorders>
              <w:top w:val="single" w:sz="4" w:space="0" w:color="auto"/>
              <w:left w:val="single" w:sz="4" w:space="0" w:color="FFFFFF"/>
              <w:bottom w:val="dotted" w:sz="4" w:space="0" w:color="auto"/>
              <w:right w:val="single" w:sz="4" w:space="0" w:color="FFFFFF"/>
            </w:tcBorders>
          </w:tcPr>
          <w:p w14:paraId="7A3FBA55"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0.54</w:t>
            </w:r>
          </w:p>
          <w:p w14:paraId="79DC59F1"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(0.06)</w:t>
            </w:r>
          </w:p>
          <w:p w14:paraId="1573778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[0.427; 0.650]</w:t>
            </w:r>
          </w:p>
          <w:p w14:paraId="09BE1F96"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single" w:sz="4" w:space="0" w:color="auto"/>
              <w:left w:val="nil"/>
              <w:right w:val="nil"/>
            </w:tcBorders>
          </w:tcPr>
          <w:p w14:paraId="5DCE7C4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5582B83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(0.01)</w:t>
            </w:r>
          </w:p>
          <w:p w14:paraId="12E2CD16"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[0.001; 0.053]</w:t>
            </w:r>
          </w:p>
        </w:tc>
        <w:tc>
          <w:tcPr>
            <w:tcW w:w="1520" w:type="dxa"/>
            <w:tcBorders>
              <w:top w:val="single" w:sz="4" w:space="0" w:color="auto"/>
              <w:left w:val="nil"/>
              <w:right w:val="nil"/>
            </w:tcBorders>
          </w:tcPr>
          <w:p w14:paraId="21E27F10"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0.01</w:t>
            </w:r>
          </w:p>
          <w:p w14:paraId="093159E3"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(0.06)</w:t>
            </w:r>
          </w:p>
          <w:p w14:paraId="45522179"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[-0.118; 0.131]</w:t>
            </w:r>
          </w:p>
          <w:p w14:paraId="7ADAE7C9"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0.92</w:t>
            </w:r>
          </w:p>
        </w:tc>
        <w:tc>
          <w:tcPr>
            <w:tcW w:w="1605" w:type="dxa"/>
            <w:vMerge w:val="restart"/>
            <w:tcBorders>
              <w:top w:val="single" w:sz="4" w:space="0" w:color="auto"/>
              <w:left w:val="nil"/>
            </w:tcBorders>
            <w:vAlign w:val="center"/>
          </w:tcPr>
          <w:p w14:paraId="3AFAF924"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0.01</w:t>
            </w:r>
          </w:p>
          <w:p w14:paraId="49349BF1"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(0.01)</w:t>
            </w:r>
          </w:p>
          <w:p w14:paraId="024F396E"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[0.0004; 0.022]</w:t>
            </w:r>
          </w:p>
        </w:tc>
      </w:tr>
      <w:tr w:rsidR="00D24281" w:rsidRPr="00EE361E" w14:paraId="447C8F20" w14:textId="77777777" w:rsidTr="00D24281">
        <w:trPr>
          <w:trHeight w:val="993"/>
        </w:trPr>
        <w:tc>
          <w:tcPr>
            <w:tcW w:w="1450" w:type="dxa"/>
            <w:tcBorders>
              <w:top w:val="nil"/>
              <w:left w:val="nil"/>
              <w:bottom w:val="single" w:sz="4" w:space="0" w:color="auto"/>
              <w:right w:val="single" w:sz="4" w:space="0" w:color="FFFFFF"/>
            </w:tcBorders>
          </w:tcPr>
          <w:p w14:paraId="2011164F" w14:textId="77777777" w:rsidR="00D24281" w:rsidRPr="00EE361E" w:rsidRDefault="00D24281" w:rsidP="00D24281">
            <w:pPr>
              <w:pStyle w:val="BodyText"/>
              <w:tabs>
                <w:tab w:val="clear" w:pos="8640"/>
              </w:tabs>
              <w:spacing w:line="240" w:lineRule="auto"/>
              <w:ind w:firstLine="0"/>
              <w:rPr>
                <w:sz w:val="20"/>
                <w:szCs w:val="20"/>
                <w:lang w:val="fr-FR"/>
              </w:rPr>
            </w:pPr>
          </w:p>
        </w:tc>
        <w:tc>
          <w:tcPr>
            <w:tcW w:w="1411" w:type="dxa"/>
            <w:tcBorders>
              <w:top w:val="nil"/>
              <w:left w:val="single" w:sz="4" w:space="0" w:color="FFFFFF"/>
              <w:bottom w:val="single" w:sz="4" w:space="0" w:color="auto"/>
              <w:right w:val="single" w:sz="4" w:space="0" w:color="FFFFFF"/>
            </w:tcBorders>
          </w:tcPr>
          <w:p w14:paraId="4A919F7A"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Liberals</w:t>
            </w:r>
          </w:p>
        </w:tc>
        <w:tc>
          <w:tcPr>
            <w:tcW w:w="1220" w:type="dxa"/>
            <w:tcBorders>
              <w:top w:val="nil"/>
              <w:left w:val="single" w:sz="4" w:space="0" w:color="FFFFFF"/>
              <w:bottom w:val="single" w:sz="4" w:space="0" w:color="auto"/>
              <w:right w:val="single" w:sz="4" w:space="0" w:color="FFFFFF"/>
            </w:tcBorders>
          </w:tcPr>
          <w:p w14:paraId="4F9FEFCC"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b</w:t>
            </w:r>
          </w:p>
          <w:p w14:paraId="45BF5534" w14:textId="77777777" w:rsidR="00D24281" w:rsidRPr="00EE361E" w:rsidRDefault="00D24281" w:rsidP="00D24281">
            <w:pPr>
              <w:pStyle w:val="BodyText"/>
              <w:tabs>
                <w:tab w:val="clear" w:pos="8640"/>
              </w:tabs>
              <w:spacing w:line="240" w:lineRule="auto"/>
              <w:ind w:firstLine="0"/>
              <w:jc w:val="center"/>
              <w:rPr>
                <w:i/>
                <w:sz w:val="20"/>
                <w:szCs w:val="20"/>
                <w:lang w:val="fr-FR"/>
              </w:rPr>
            </w:pPr>
            <w:r w:rsidRPr="00EE361E">
              <w:rPr>
                <w:i/>
                <w:sz w:val="20"/>
                <w:szCs w:val="20"/>
                <w:lang w:val="fr-FR"/>
              </w:rPr>
              <w:t>(SE)</w:t>
            </w:r>
          </w:p>
          <w:p w14:paraId="58347B8A"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95% CI</w:t>
            </w:r>
          </w:p>
          <w:p w14:paraId="70743A31"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i/>
                <w:sz w:val="20"/>
                <w:szCs w:val="20"/>
                <w:lang w:val="fr-FR"/>
              </w:rPr>
              <w:t>p</w:t>
            </w:r>
          </w:p>
        </w:tc>
        <w:tc>
          <w:tcPr>
            <w:tcW w:w="1497" w:type="dxa"/>
            <w:tcBorders>
              <w:top w:val="nil"/>
              <w:left w:val="single" w:sz="4" w:space="0" w:color="FFFFFF"/>
              <w:bottom w:val="single" w:sz="4" w:space="0" w:color="auto"/>
              <w:right w:val="single" w:sz="4" w:space="0" w:color="FFFFFF"/>
            </w:tcBorders>
          </w:tcPr>
          <w:p w14:paraId="35E95A9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544454C0"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(0.02)</w:t>
            </w:r>
          </w:p>
          <w:p w14:paraId="5C742F0D"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[-0.066; 0.025]</w:t>
            </w:r>
          </w:p>
          <w:p w14:paraId="703DF5BD"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rPr>
              <w:t>0.37</w:t>
            </w:r>
          </w:p>
        </w:tc>
        <w:tc>
          <w:tcPr>
            <w:tcW w:w="1497" w:type="dxa"/>
            <w:tcBorders>
              <w:top w:val="nil"/>
              <w:left w:val="single" w:sz="4" w:space="0" w:color="FFFFFF"/>
              <w:bottom w:val="single" w:sz="4" w:space="0" w:color="auto"/>
              <w:right w:val="single" w:sz="4" w:space="0" w:color="FFFFFF"/>
            </w:tcBorders>
          </w:tcPr>
          <w:p w14:paraId="140942B5"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0.54</w:t>
            </w:r>
          </w:p>
          <w:p w14:paraId="4250D493"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(0.06)</w:t>
            </w:r>
          </w:p>
          <w:p w14:paraId="31F7D56F"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[0.427; 0.650]</w:t>
            </w:r>
          </w:p>
          <w:p w14:paraId="0BC3C87D" w14:textId="77777777" w:rsidR="00D24281" w:rsidRPr="00EE361E" w:rsidRDefault="00D24281" w:rsidP="00D24281">
            <w:pPr>
              <w:pStyle w:val="BodyText"/>
              <w:tabs>
                <w:tab w:val="clear" w:pos="8640"/>
              </w:tabs>
              <w:spacing w:line="240" w:lineRule="auto"/>
              <w:ind w:firstLine="0"/>
              <w:jc w:val="center"/>
              <w:rPr>
                <w:sz w:val="20"/>
                <w:szCs w:val="20"/>
                <w:lang w:val="fr-FR"/>
              </w:rPr>
            </w:pPr>
            <w:r w:rsidRPr="00EE361E">
              <w:rPr>
                <w:sz w:val="20"/>
                <w:szCs w:val="20"/>
                <w:lang w:val="fr-FR"/>
              </w:rPr>
              <w:t>&lt; 0.001</w:t>
            </w:r>
          </w:p>
        </w:tc>
        <w:tc>
          <w:tcPr>
            <w:tcW w:w="1598" w:type="dxa"/>
            <w:tcBorders>
              <w:top w:val="dotted" w:sz="4" w:space="0" w:color="auto"/>
              <w:left w:val="nil"/>
              <w:bottom w:val="single" w:sz="4" w:space="0" w:color="auto"/>
              <w:right w:val="nil"/>
            </w:tcBorders>
          </w:tcPr>
          <w:p w14:paraId="70EF099F"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-0.01</w:t>
            </w:r>
          </w:p>
          <w:p w14:paraId="1D510B0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(0.01)</w:t>
            </w:r>
          </w:p>
          <w:p w14:paraId="4920E588"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[-0.037; 0.013]</w:t>
            </w:r>
          </w:p>
        </w:tc>
        <w:tc>
          <w:tcPr>
            <w:tcW w:w="1520" w:type="dxa"/>
            <w:tcBorders>
              <w:top w:val="dotted" w:sz="4" w:space="0" w:color="auto"/>
              <w:left w:val="nil"/>
              <w:bottom w:val="single" w:sz="4" w:space="0" w:color="auto"/>
              <w:right w:val="nil"/>
            </w:tcBorders>
          </w:tcPr>
          <w:p w14:paraId="0E127205"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0.11</w:t>
            </w:r>
          </w:p>
          <w:p w14:paraId="74ACD499"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(0.06)</w:t>
            </w:r>
          </w:p>
          <w:p w14:paraId="2564E6EC"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[-0.013; 0.235]</w:t>
            </w:r>
          </w:p>
          <w:p w14:paraId="2AFBB072" w14:textId="77777777" w:rsidR="00D24281" w:rsidRPr="00EE361E" w:rsidRDefault="00D24281" w:rsidP="00D24281">
            <w:pPr>
              <w:pStyle w:val="BodyText"/>
              <w:tabs>
                <w:tab w:val="clear" w:pos="8640"/>
              </w:tabs>
              <w:spacing w:line="240" w:lineRule="auto"/>
              <w:ind w:firstLine="0"/>
              <w:jc w:val="center"/>
              <w:rPr>
                <w:sz w:val="20"/>
                <w:szCs w:val="20"/>
              </w:rPr>
            </w:pPr>
            <w:r w:rsidRPr="00EE361E">
              <w:rPr>
                <w:sz w:val="20"/>
                <w:szCs w:val="20"/>
              </w:rPr>
              <w:t>0.079</w:t>
            </w:r>
          </w:p>
        </w:tc>
        <w:tc>
          <w:tcPr>
            <w:tcW w:w="1605" w:type="dxa"/>
            <w:vMerge/>
            <w:tcBorders>
              <w:left w:val="nil"/>
              <w:bottom w:val="single" w:sz="4" w:space="0" w:color="auto"/>
            </w:tcBorders>
          </w:tcPr>
          <w:p w14:paraId="14ACCE8C" w14:textId="77777777" w:rsidR="00D24281" w:rsidRPr="00EE361E" w:rsidRDefault="00D24281" w:rsidP="00D24281">
            <w:pPr>
              <w:pStyle w:val="BodyText"/>
              <w:tabs>
                <w:tab w:val="clear" w:pos="8640"/>
              </w:tabs>
              <w:spacing w:line="240" w:lineRule="auto"/>
              <w:ind w:firstLine="0"/>
              <w:jc w:val="center"/>
              <w:rPr>
                <w:sz w:val="20"/>
                <w:szCs w:val="20"/>
              </w:rPr>
            </w:pPr>
          </w:p>
        </w:tc>
      </w:tr>
    </w:tbl>
    <w:p w14:paraId="2EF53E15" w14:textId="342F402C" w:rsidR="004E2835" w:rsidRPr="00EE361E" w:rsidRDefault="00F960E3" w:rsidP="00556FA7">
      <w:pPr>
        <w:rPr>
          <w:rFonts w:ascii="Times New Roman" w:hAnsi="Times New Roman" w:cs="Times New Roman"/>
          <w:i/>
        </w:rPr>
      </w:pPr>
      <w:r>
        <w:rPr>
          <w:rFonts w:ascii="Times New Roman" w:hAnsi="Times New Roman" w:cs="Times New Roman"/>
        </w:rPr>
        <w:t>Table S5</w:t>
      </w:r>
      <w:r w:rsidR="00087C34" w:rsidRPr="00EE361E">
        <w:rPr>
          <w:rFonts w:ascii="Times New Roman" w:hAnsi="Times New Roman" w:cs="Times New Roman"/>
        </w:rPr>
        <w:t xml:space="preserve">. </w:t>
      </w:r>
      <w:r w:rsidR="00087C34" w:rsidRPr="00EE361E">
        <w:rPr>
          <w:rFonts w:ascii="Times New Roman" w:hAnsi="Times New Roman" w:cs="Times New Roman"/>
          <w:i/>
        </w:rPr>
        <w:t xml:space="preserve">Results of the moderated mediation analyses, IV = Survey time, W = </w:t>
      </w:r>
      <w:r w:rsidR="00CB27A6" w:rsidRPr="00EE361E">
        <w:rPr>
          <w:rFonts w:ascii="Times New Roman" w:hAnsi="Times New Roman" w:cs="Times New Roman"/>
          <w:i/>
        </w:rPr>
        <w:t>Political ideology</w:t>
      </w:r>
      <w:r w:rsidR="00884897" w:rsidRPr="00EE361E">
        <w:rPr>
          <w:rFonts w:ascii="Times New Roman" w:hAnsi="Times New Roman" w:cs="Times New Roman"/>
          <w:i/>
        </w:rPr>
        <w:t xml:space="preserve"> (mean-centered)</w:t>
      </w:r>
      <w:r w:rsidR="00087C34" w:rsidRPr="00EE361E">
        <w:rPr>
          <w:rFonts w:ascii="Times New Roman" w:hAnsi="Times New Roman" w:cs="Times New Roman"/>
          <w:i/>
        </w:rPr>
        <w:t>, M = Modern Sexism</w:t>
      </w:r>
      <w:r w:rsidR="00511BA3" w:rsidRPr="00EE361E">
        <w:rPr>
          <w:rFonts w:ascii="Times New Roman" w:hAnsi="Times New Roman" w:cs="Times New Roman"/>
          <w:i/>
        </w:rPr>
        <w:t xml:space="preserve"> (mean-centered)</w:t>
      </w:r>
      <w:r w:rsidR="00087C34" w:rsidRPr="00EE361E">
        <w:rPr>
          <w:rFonts w:ascii="Times New Roman" w:hAnsi="Times New Roman" w:cs="Times New Roman"/>
          <w:i/>
        </w:rPr>
        <w:t>.</w:t>
      </w:r>
    </w:p>
    <w:p w14:paraId="798B964A" w14:textId="77777777" w:rsidR="00D24281" w:rsidRPr="00EE361E" w:rsidRDefault="00D24281" w:rsidP="00D24281">
      <w:pPr>
        <w:rPr>
          <w:rFonts w:ascii="Times New Roman" w:hAnsi="Times New Roman" w:cs="Times New Roman"/>
          <w:i/>
        </w:rPr>
      </w:pPr>
    </w:p>
    <w:p w14:paraId="7B1182A6" w14:textId="77777777" w:rsidR="00D24281" w:rsidRPr="00EE361E" w:rsidRDefault="00D24281" w:rsidP="00D24281">
      <w:pPr>
        <w:rPr>
          <w:rFonts w:ascii="Times New Roman" w:hAnsi="Times New Roman" w:cs="Times New Roman"/>
          <w:i/>
        </w:rPr>
      </w:pPr>
    </w:p>
    <w:p w14:paraId="69CE1E8D" w14:textId="77777777" w:rsidR="00D24281" w:rsidRPr="00EE361E" w:rsidRDefault="00D24281" w:rsidP="00D24281">
      <w:pPr>
        <w:rPr>
          <w:rFonts w:ascii="Times New Roman" w:hAnsi="Times New Roman" w:cs="Times New Roman"/>
          <w:i/>
        </w:rPr>
      </w:pPr>
    </w:p>
    <w:p w14:paraId="2376F7FE" w14:textId="77777777" w:rsidR="00D24281" w:rsidRPr="00EE361E" w:rsidRDefault="00D24281" w:rsidP="00D24281">
      <w:pPr>
        <w:rPr>
          <w:rFonts w:ascii="Times New Roman" w:hAnsi="Times New Roman" w:cs="Times New Roman"/>
          <w:i/>
        </w:rPr>
      </w:pPr>
    </w:p>
    <w:p w14:paraId="26148CEA" w14:textId="77777777" w:rsidR="00D24281" w:rsidRPr="00EE361E" w:rsidRDefault="00D24281" w:rsidP="00D24281">
      <w:pPr>
        <w:rPr>
          <w:rFonts w:ascii="Times New Roman" w:hAnsi="Times New Roman" w:cs="Times New Roman"/>
          <w:i/>
        </w:rPr>
      </w:pPr>
    </w:p>
    <w:p w14:paraId="7D6EA4FA" w14:textId="77777777" w:rsidR="00D24281" w:rsidRPr="00EE361E" w:rsidRDefault="00D24281" w:rsidP="00D24281">
      <w:pPr>
        <w:rPr>
          <w:rFonts w:ascii="Times New Roman" w:hAnsi="Times New Roman" w:cs="Times New Roman"/>
          <w:i/>
        </w:rPr>
      </w:pPr>
    </w:p>
    <w:p w14:paraId="18BBFEF6" w14:textId="77777777" w:rsidR="00D24281" w:rsidRPr="00EE361E" w:rsidRDefault="00D24281" w:rsidP="00D24281">
      <w:pPr>
        <w:rPr>
          <w:rFonts w:ascii="Times New Roman" w:hAnsi="Times New Roman" w:cs="Times New Roman"/>
          <w:i/>
        </w:rPr>
      </w:pPr>
    </w:p>
    <w:p w14:paraId="7F30EBAB" w14:textId="77777777" w:rsidR="00D24281" w:rsidRPr="00EE361E" w:rsidRDefault="00D24281" w:rsidP="00D24281">
      <w:pPr>
        <w:rPr>
          <w:rFonts w:ascii="Times New Roman" w:hAnsi="Times New Roman" w:cs="Times New Roman"/>
          <w:i/>
        </w:rPr>
      </w:pPr>
    </w:p>
    <w:p w14:paraId="12CE0A31" w14:textId="77777777" w:rsidR="00D24281" w:rsidRPr="00EE361E" w:rsidRDefault="00D24281" w:rsidP="00D24281">
      <w:pPr>
        <w:rPr>
          <w:rFonts w:ascii="Times New Roman" w:hAnsi="Times New Roman" w:cs="Times New Roman"/>
          <w:i/>
        </w:rPr>
      </w:pPr>
    </w:p>
    <w:p w14:paraId="0569B213" w14:textId="77777777" w:rsidR="00D24281" w:rsidRPr="00EE361E" w:rsidRDefault="00D24281" w:rsidP="00D24281">
      <w:pPr>
        <w:rPr>
          <w:rFonts w:ascii="Times New Roman" w:hAnsi="Times New Roman" w:cs="Times New Roman"/>
          <w:i/>
        </w:rPr>
      </w:pPr>
    </w:p>
    <w:p w14:paraId="42E14630" w14:textId="77777777" w:rsidR="00D24281" w:rsidRPr="00EE361E" w:rsidRDefault="00D24281" w:rsidP="00D24281">
      <w:pPr>
        <w:rPr>
          <w:rFonts w:ascii="Times New Roman" w:hAnsi="Times New Roman" w:cs="Times New Roman"/>
          <w:i/>
        </w:rPr>
      </w:pPr>
    </w:p>
    <w:p w14:paraId="574E7D9F" w14:textId="77777777" w:rsidR="00D24281" w:rsidRPr="00EE361E" w:rsidRDefault="00D24281" w:rsidP="00D24281">
      <w:pPr>
        <w:rPr>
          <w:rFonts w:ascii="Times New Roman" w:hAnsi="Times New Roman" w:cs="Times New Roman"/>
          <w:i/>
        </w:rPr>
      </w:pPr>
    </w:p>
    <w:p w14:paraId="793622F6" w14:textId="77777777" w:rsidR="00D24281" w:rsidRPr="00EE361E" w:rsidRDefault="00D24281" w:rsidP="00D24281">
      <w:pPr>
        <w:rPr>
          <w:rFonts w:ascii="Times New Roman" w:hAnsi="Times New Roman" w:cs="Times New Roman"/>
          <w:i/>
        </w:rPr>
      </w:pPr>
    </w:p>
    <w:p w14:paraId="2CE82E48" w14:textId="77777777" w:rsidR="00D24281" w:rsidRPr="00EE361E" w:rsidRDefault="00D24281" w:rsidP="00D24281">
      <w:pPr>
        <w:rPr>
          <w:rFonts w:ascii="Times New Roman" w:hAnsi="Times New Roman" w:cs="Times New Roman"/>
          <w:i/>
        </w:rPr>
      </w:pPr>
    </w:p>
    <w:p w14:paraId="62443DD2" w14:textId="77777777" w:rsidR="00D24281" w:rsidRPr="00EE361E" w:rsidRDefault="00D24281" w:rsidP="00D24281">
      <w:pPr>
        <w:rPr>
          <w:rFonts w:ascii="Times New Roman" w:hAnsi="Times New Roman" w:cs="Times New Roman"/>
          <w:i/>
        </w:rPr>
      </w:pPr>
    </w:p>
    <w:p w14:paraId="6F048DEF" w14:textId="77777777" w:rsidR="00D24281" w:rsidRPr="00EE361E" w:rsidRDefault="00D24281" w:rsidP="00D24281">
      <w:pPr>
        <w:rPr>
          <w:rFonts w:ascii="Times New Roman" w:hAnsi="Times New Roman" w:cs="Times New Roman"/>
          <w:i/>
        </w:rPr>
      </w:pPr>
    </w:p>
    <w:p w14:paraId="29CCDEDC" w14:textId="3F12A9F5" w:rsidR="00781C35" w:rsidRPr="00EE361E" w:rsidRDefault="00D24281">
      <w:r w:rsidRPr="00EE361E">
        <w:rPr>
          <w:rFonts w:ascii="Times New Roman" w:hAnsi="Times New Roman" w:cs="Times New Roman"/>
          <w:i/>
        </w:rPr>
        <w:t>Note. N</w:t>
      </w:r>
      <w:r w:rsidRPr="00EE361E">
        <w:rPr>
          <w:rFonts w:ascii="Times New Roman" w:hAnsi="Times New Roman" w:cs="Times New Roman"/>
        </w:rPr>
        <w:t xml:space="preserve"> = 2,290. Results for conservatives and liberals were computed at +1</w:t>
      </w:r>
      <w:r w:rsidRPr="00EE361E">
        <w:rPr>
          <w:rFonts w:ascii="Times New Roman" w:hAnsi="Times New Roman" w:cs="Times New Roman"/>
          <w:i/>
        </w:rPr>
        <w:t>SD</w:t>
      </w:r>
      <w:r w:rsidRPr="00EE361E">
        <w:rPr>
          <w:rFonts w:ascii="Times New Roman" w:hAnsi="Times New Roman" w:cs="Times New Roman"/>
        </w:rPr>
        <w:t xml:space="preserve"> and -1 </w:t>
      </w:r>
      <w:r w:rsidRPr="00EE361E">
        <w:rPr>
          <w:rFonts w:ascii="Times New Roman" w:hAnsi="Times New Roman" w:cs="Times New Roman"/>
          <w:i/>
        </w:rPr>
        <w:t>SD</w:t>
      </w:r>
      <w:r w:rsidRPr="00EE361E">
        <w:rPr>
          <w:rFonts w:ascii="Times New Roman" w:hAnsi="Times New Roman" w:cs="Times New Roman"/>
        </w:rPr>
        <w:t xml:space="preserve"> respectively. Confidence intervals (CIs) were computed with the bias-corrected bootstrap method with 10,000 resamples.</w:t>
      </w:r>
      <w:r w:rsidR="00781C35" w:rsidRPr="00EE361E">
        <w:br w:type="page"/>
      </w:r>
    </w:p>
    <w:p w14:paraId="0B759D7E" w14:textId="701F3487" w:rsidR="00781C35" w:rsidRPr="00EE361E" w:rsidRDefault="00F960E3">
      <w:r>
        <w:rPr>
          <w:rFonts w:ascii="Times New Roman" w:hAnsi="Times New Roman" w:cs="Times New Roman"/>
        </w:rPr>
        <w:t>Table S5</w:t>
      </w:r>
      <w:r w:rsidR="00781C35" w:rsidRPr="00EE361E">
        <w:rPr>
          <w:rFonts w:ascii="Times New Roman" w:hAnsi="Times New Roman" w:cs="Times New Roman"/>
        </w:rPr>
        <w:t xml:space="preserve"> Continued.</w:t>
      </w:r>
    </w:p>
    <w:tbl>
      <w:tblPr>
        <w:tblW w:w="11798"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450"/>
        <w:gridCol w:w="1411"/>
        <w:gridCol w:w="1220"/>
        <w:gridCol w:w="1497"/>
        <w:gridCol w:w="1497"/>
        <w:gridCol w:w="1598"/>
        <w:gridCol w:w="1520"/>
        <w:gridCol w:w="1605"/>
      </w:tblGrid>
      <w:tr w:rsidR="00404FCF" w:rsidRPr="00EE361E" w14:paraId="1CBE18A5" w14:textId="77777777" w:rsidTr="00CB77EE">
        <w:trPr>
          <w:trHeight w:val="1125"/>
        </w:trPr>
        <w:tc>
          <w:tcPr>
            <w:tcW w:w="1450" w:type="dxa"/>
            <w:tcBorders>
              <w:top w:val="single" w:sz="4" w:space="0" w:color="auto"/>
              <w:left w:val="nil"/>
              <w:right w:val="single" w:sz="4" w:space="0" w:color="FFFFFF"/>
            </w:tcBorders>
          </w:tcPr>
          <w:p w14:paraId="32C5DFF6" w14:textId="0FF14EBF" w:rsidR="00404FCF" w:rsidRPr="00EE361E" w:rsidRDefault="00404FCF" w:rsidP="00511BA3">
            <w:pPr>
              <w:pStyle w:val="BodyText"/>
              <w:tabs>
                <w:tab w:val="clear" w:pos="8640"/>
              </w:tabs>
              <w:spacing w:line="240" w:lineRule="auto"/>
              <w:ind w:firstLine="0"/>
              <w:rPr>
                <w:sz w:val="20"/>
                <w:szCs w:val="20"/>
              </w:rPr>
            </w:pPr>
            <w:r w:rsidRPr="00EE361E">
              <w:rPr>
                <w:b/>
                <w:iCs/>
                <w:sz w:val="20"/>
                <w:szCs w:val="20"/>
              </w:rPr>
              <w:t>Outcome variables</w:t>
            </w:r>
          </w:p>
        </w:tc>
        <w:tc>
          <w:tcPr>
            <w:tcW w:w="1411" w:type="dxa"/>
            <w:tcBorders>
              <w:top w:val="single" w:sz="4" w:space="0" w:color="auto"/>
              <w:left w:val="single" w:sz="4" w:space="0" w:color="FFFFFF"/>
              <w:bottom w:val="dotted" w:sz="4" w:space="0" w:color="auto"/>
              <w:right w:val="single" w:sz="4" w:space="0" w:color="FFFFFF"/>
            </w:tcBorders>
          </w:tcPr>
          <w:p w14:paraId="6C2DB64F" w14:textId="77777777" w:rsidR="00404FCF" w:rsidRPr="00EE361E" w:rsidRDefault="00404FCF" w:rsidP="00511BA3">
            <w:pPr>
              <w:pStyle w:val="BodyText"/>
              <w:tabs>
                <w:tab w:val="clear" w:pos="8640"/>
              </w:tabs>
              <w:spacing w:line="240" w:lineRule="auto"/>
              <w:ind w:firstLine="0"/>
              <w:jc w:val="center"/>
              <w:rPr>
                <w:sz w:val="20"/>
                <w:szCs w:val="20"/>
              </w:rPr>
            </w:pPr>
          </w:p>
        </w:tc>
        <w:tc>
          <w:tcPr>
            <w:tcW w:w="1220" w:type="dxa"/>
            <w:tcBorders>
              <w:top w:val="single" w:sz="4" w:space="0" w:color="auto"/>
              <w:left w:val="single" w:sz="4" w:space="0" w:color="FFFFFF"/>
              <w:bottom w:val="dotted" w:sz="4" w:space="0" w:color="auto"/>
              <w:right w:val="single" w:sz="4" w:space="0" w:color="FFFFFF"/>
            </w:tcBorders>
          </w:tcPr>
          <w:p w14:paraId="30B7DBA7" w14:textId="77777777" w:rsidR="00404FCF" w:rsidRPr="00EE361E" w:rsidRDefault="00404FCF" w:rsidP="00511BA3">
            <w:pPr>
              <w:pStyle w:val="BodyText"/>
              <w:tabs>
                <w:tab w:val="clear" w:pos="8640"/>
              </w:tabs>
              <w:spacing w:line="240" w:lineRule="auto"/>
              <w:ind w:firstLine="0"/>
              <w:jc w:val="center"/>
              <w:rPr>
                <w:i/>
                <w:sz w:val="20"/>
                <w:szCs w:val="20"/>
              </w:rPr>
            </w:pPr>
          </w:p>
        </w:tc>
        <w:tc>
          <w:tcPr>
            <w:tcW w:w="1497" w:type="dxa"/>
            <w:tcBorders>
              <w:top w:val="single" w:sz="4" w:space="0" w:color="auto"/>
              <w:left w:val="single" w:sz="4" w:space="0" w:color="FFFFFF"/>
              <w:bottom w:val="dotted" w:sz="4" w:space="0" w:color="auto"/>
              <w:right w:val="single" w:sz="4" w:space="0" w:color="FFFFFF"/>
            </w:tcBorders>
          </w:tcPr>
          <w:p w14:paraId="18725F2D" w14:textId="37669DC6" w:rsidR="00404FCF" w:rsidRPr="00EE361E" w:rsidRDefault="00404FCF" w:rsidP="00B06103">
            <w:pPr>
              <w:pStyle w:val="BodyText"/>
              <w:tabs>
                <w:tab w:val="clear" w:pos="8640"/>
              </w:tabs>
              <w:spacing w:line="240" w:lineRule="auto"/>
              <w:ind w:firstLine="0"/>
              <w:jc w:val="center"/>
              <w:rPr>
                <w:sz w:val="20"/>
                <w:szCs w:val="20"/>
              </w:rPr>
            </w:pPr>
            <w:r w:rsidRPr="00EE361E">
              <w:rPr>
                <w:b/>
                <w:iCs/>
                <w:sz w:val="20"/>
                <w:szCs w:val="20"/>
              </w:rPr>
              <w:t>A path</w:t>
            </w:r>
          </w:p>
        </w:tc>
        <w:tc>
          <w:tcPr>
            <w:tcW w:w="1497" w:type="dxa"/>
            <w:tcBorders>
              <w:top w:val="single" w:sz="4" w:space="0" w:color="auto"/>
              <w:left w:val="single" w:sz="4" w:space="0" w:color="FFFFFF"/>
              <w:bottom w:val="dotted" w:sz="4" w:space="0" w:color="auto"/>
              <w:right w:val="single" w:sz="4" w:space="0" w:color="FFFFFF"/>
            </w:tcBorders>
          </w:tcPr>
          <w:p w14:paraId="76BF8B18" w14:textId="77777777" w:rsidR="00404FCF" w:rsidRPr="00EE361E" w:rsidRDefault="00404FCF" w:rsidP="00B06103">
            <w:pPr>
              <w:pStyle w:val="BodyText"/>
              <w:tabs>
                <w:tab w:val="clear" w:pos="8640"/>
              </w:tabs>
              <w:spacing w:line="240" w:lineRule="auto"/>
              <w:ind w:firstLine="0"/>
              <w:jc w:val="center"/>
              <w:rPr>
                <w:b/>
                <w:iCs/>
                <w:sz w:val="20"/>
                <w:szCs w:val="20"/>
              </w:rPr>
            </w:pPr>
            <w:r w:rsidRPr="00EE361E">
              <w:rPr>
                <w:b/>
                <w:iCs/>
                <w:sz w:val="20"/>
                <w:szCs w:val="20"/>
              </w:rPr>
              <w:t>B path</w:t>
            </w:r>
          </w:p>
          <w:p w14:paraId="76B9FC17" w14:textId="77777777" w:rsidR="00404FCF" w:rsidRPr="00EE361E" w:rsidRDefault="00404FCF" w:rsidP="00511BA3">
            <w:pPr>
              <w:pStyle w:val="BodyText"/>
              <w:tabs>
                <w:tab w:val="clear" w:pos="8640"/>
              </w:tabs>
              <w:spacing w:line="240" w:lineRule="auto"/>
              <w:ind w:firstLine="0"/>
              <w:jc w:val="center"/>
              <w:rPr>
                <w:sz w:val="20"/>
                <w:szCs w:val="20"/>
              </w:rPr>
            </w:pPr>
          </w:p>
        </w:tc>
        <w:tc>
          <w:tcPr>
            <w:tcW w:w="1598" w:type="dxa"/>
            <w:tcBorders>
              <w:top w:val="single" w:sz="4" w:space="0" w:color="auto"/>
              <w:left w:val="nil"/>
              <w:bottom w:val="dotted" w:sz="4" w:space="0" w:color="auto"/>
              <w:right w:val="nil"/>
            </w:tcBorders>
          </w:tcPr>
          <w:p w14:paraId="2D481394" w14:textId="77777777" w:rsidR="00404FCF" w:rsidRPr="00EE361E" w:rsidRDefault="00404FCF" w:rsidP="00B06103">
            <w:pPr>
              <w:pStyle w:val="BodyText"/>
              <w:tabs>
                <w:tab w:val="clear" w:pos="8640"/>
              </w:tabs>
              <w:spacing w:line="240" w:lineRule="auto"/>
              <w:ind w:firstLine="0"/>
              <w:jc w:val="center"/>
              <w:rPr>
                <w:b/>
                <w:iCs/>
                <w:sz w:val="20"/>
                <w:szCs w:val="20"/>
              </w:rPr>
            </w:pPr>
            <w:r w:rsidRPr="00EE361E">
              <w:rPr>
                <w:b/>
                <w:iCs/>
                <w:sz w:val="20"/>
                <w:szCs w:val="20"/>
              </w:rPr>
              <w:t>Indirect effect</w:t>
            </w:r>
          </w:p>
          <w:p w14:paraId="5808E7C7" w14:textId="77777777" w:rsidR="00404FCF" w:rsidRPr="00EE361E" w:rsidRDefault="00404FCF" w:rsidP="00511BA3">
            <w:pPr>
              <w:pStyle w:val="BodyText"/>
              <w:tabs>
                <w:tab w:val="clear" w:pos="8640"/>
              </w:tabs>
              <w:spacing w:line="240" w:lineRule="auto"/>
              <w:ind w:firstLine="0"/>
              <w:jc w:val="center"/>
              <w:rPr>
                <w:sz w:val="20"/>
                <w:szCs w:val="20"/>
              </w:rPr>
            </w:pPr>
          </w:p>
        </w:tc>
        <w:tc>
          <w:tcPr>
            <w:tcW w:w="1520" w:type="dxa"/>
            <w:tcBorders>
              <w:top w:val="single" w:sz="4" w:space="0" w:color="auto"/>
              <w:left w:val="nil"/>
              <w:bottom w:val="dotted" w:sz="4" w:space="0" w:color="auto"/>
              <w:right w:val="nil"/>
            </w:tcBorders>
          </w:tcPr>
          <w:p w14:paraId="68B0AD02" w14:textId="4123D1FB" w:rsidR="00404FCF" w:rsidRPr="00EE361E" w:rsidRDefault="00404FCF" w:rsidP="00511BA3">
            <w:pPr>
              <w:pStyle w:val="BodyText"/>
              <w:tabs>
                <w:tab w:val="clear" w:pos="8640"/>
              </w:tabs>
              <w:spacing w:line="240" w:lineRule="auto"/>
              <w:ind w:firstLine="0"/>
              <w:jc w:val="center"/>
              <w:rPr>
                <w:sz w:val="20"/>
                <w:szCs w:val="20"/>
              </w:rPr>
            </w:pPr>
            <w:r w:rsidRPr="00EE361E">
              <w:rPr>
                <w:b/>
                <w:iCs/>
                <w:sz w:val="20"/>
                <w:szCs w:val="20"/>
              </w:rPr>
              <w:t>Direct effect</w:t>
            </w:r>
          </w:p>
        </w:tc>
        <w:tc>
          <w:tcPr>
            <w:tcW w:w="1605" w:type="dxa"/>
            <w:tcBorders>
              <w:top w:val="single" w:sz="4" w:space="0" w:color="auto"/>
              <w:left w:val="nil"/>
              <w:right w:val="nil"/>
            </w:tcBorders>
          </w:tcPr>
          <w:p w14:paraId="5CEA1F42" w14:textId="163B7363" w:rsidR="00404FCF" w:rsidRPr="00EE361E" w:rsidRDefault="00404FCF" w:rsidP="00511BA3">
            <w:pPr>
              <w:pStyle w:val="BodyText"/>
              <w:tabs>
                <w:tab w:val="clear" w:pos="8640"/>
              </w:tabs>
              <w:spacing w:line="240" w:lineRule="auto"/>
              <w:ind w:firstLine="0"/>
              <w:jc w:val="center"/>
              <w:rPr>
                <w:sz w:val="20"/>
                <w:szCs w:val="20"/>
              </w:rPr>
            </w:pPr>
            <w:r w:rsidRPr="00EE361E">
              <w:rPr>
                <w:b/>
                <w:iCs/>
                <w:sz w:val="20"/>
                <w:szCs w:val="20"/>
              </w:rPr>
              <w:t>Difference in indirect effects (index of moderated mediation</w:t>
            </w:r>
            <w:r w:rsidRPr="00EE361E">
              <w:t>)</w:t>
            </w:r>
          </w:p>
        </w:tc>
      </w:tr>
      <w:tr w:rsidR="00AA50C6" w:rsidRPr="00EE361E" w14:paraId="0196D0E9" w14:textId="77777777" w:rsidTr="00CB77EE">
        <w:trPr>
          <w:trHeight w:val="1125"/>
        </w:trPr>
        <w:tc>
          <w:tcPr>
            <w:tcW w:w="1450" w:type="dxa"/>
            <w:tcBorders>
              <w:top w:val="single" w:sz="4" w:space="0" w:color="auto"/>
              <w:left w:val="nil"/>
              <w:right w:val="single" w:sz="4" w:space="0" w:color="FFFFFF"/>
            </w:tcBorders>
            <w:hideMark/>
          </w:tcPr>
          <w:p w14:paraId="0EA5E516" w14:textId="5B215BD5" w:rsidR="00AA50C6" w:rsidRPr="00EE361E" w:rsidRDefault="00AA50C6" w:rsidP="00511BA3">
            <w:pPr>
              <w:pStyle w:val="BodyText"/>
              <w:tabs>
                <w:tab w:val="clear" w:pos="8640"/>
              </w:tabs>
              <w:spacing w:line="240" w:lineRule="auto"/>
              <w:ind w:firstLine="0"/>
              <w:rPr>
                <w:sz w:val="20"/>
                <w:szCs w:val="20"/>
              </w:rPr>
            </w:pPr>
            <w:r w:rsidRPr="00EE361E">
              <w:rPr>
                <w:sz w:val="20"/>
                <w:szCs w:val="20"/>
              </w:rPr>
              <w:t>4. Perceptions of progress towards gender equality</w:t>
            </w:r>
          </w:p>
        </w:tc>
        <w:tc>
          <w:tcPr>
            <w:tcW w:w="1411" w:type="dxa"/>
            <w:tcBorders>
              <w:top w:val="single" w:sz="4" w:space="0" w:color="auto"/>
              <w:left w:val="single" w:sz="4" w:space="0" w:color="FFFFFF"/>
              <w:bottom w:val="dotted" w:sz="4" w:space="0" w:color="auto"/>
              <w:right w:val="single" w:sz="4" w:space="0" w:color="FFFFFF"/>
            </w:tcBorders>
          </w:tcPr>
          <w:p w14:paraId="0D52295A"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Conservatives</w:t>
            </w:r>
          </w:p>
        </w:tc>
        <w:tc>
          <w:tcPr>
            <w:tcW w:w="1220" w:type="dxa"/>
            <w:tcBorders>
              <w:top w:val="single" w:sz="4" w:space="0" w:color="auto"/>
              <w:left w:val="single" w:sz="4" w:space="0" w:color="FFFFFF"/>
              <w:bottom w:val="dotted" w:sz="4" w:space="0" w:color="auto"/>
              <w:right w:val="single" w:sz="4" w:space="0" w:color="FFFFFF"/>
            </w:tcBorders>
          </w:tcPr>
          <w:p w14:paraId="2409298E"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b</w:t>
            </w:r>
          </w:p>
          <w:p w14:paraId="0E8BE77C"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(SE)</w:t>
            </w:r>
          </w:p>
          <w:p w14:paraId="283C2AAF"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95% CI</w:t>
            </w:r>
          </w:p>
          <w:p w14:paraId="273E3C9D" w14:textId="77777777" w:rsidR="00AA50C6" w:rsidRPr="00EE361E" w:rsidRDefault="00AA50C6" w:rsidP="00511BA3">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single" w:sz="4" w:space="0" w:color="auto"/>
              <w:left w:val="single" w:sz="4" w:space="0" w:color="FFFFFF"/>
              <w:bottom w:val="dotted" w:sz="4" w:space="0" w:color="auto"/>
              <w:right w:val="single" w:sz="4" w:space="0" w:color="FFFFFF"/>
            </w:tcBorders>
          </w:tcPr>
          <w:p w14:paraId="7E5B6290"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0.05</w:t>
            </w:r>
          </w:p>
          <w:p w14:paraId="12E133C3"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648B86A5"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[0.001; 0.091]</w:t>
            </w:r>
          </w:p>
          <w:p w14:paraId="7EDF3919" w14:textId="57B95ABB"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0.047</w:t>
            </w:r>
          </w:p>
        </w:tc>
        <w:tc>
          <w:tcPr>
            <w:tcW w:w="1497" w:type="dxa"/>
            <w:tcBorders>
              <w:top w:val="single" w:sz="4" w:space="0" w:color="auto"/>
              <w:left w:val="single" w:sz="4" w:space="0" w:color="FFFFFF"/>
              <w:bottom w:val="dotted" w:sz="4" w:space="0" w:color="auto"/>
              <w:right w:val="single" w:sz="4" w:space="0" w:color="FFFFFF"/>
            </w:tcBorders>
          </w:tcPr>
          <w:p w14:paraId="549E5E1B"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0.89</w:t>
            </w:r>
          </w:p>
          <w:p w14:paraId="5A8D0C8C"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70272F6C"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[0.845; 0.925]</w:t>
            </w:r>
          </w:p>
          <w:p w14:paraId="2A5336E6"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single" w:sz="4" w:space="0" w:color="auto"/>
              <w:left w:val="nil"/>
              <w:bottom w:val="dotted" w:sz="4" w:space="0" w:color="auto"/>
              <w:right w:val="nil"/>
            </w:tcBorders>
          </w:tcPr>
          <w:p w14:paraId="556DE859" w14:textId="29BA81C0"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0.04</w:t>
            </w:r>
          </w:p>
          <w:p w14:paraId="74779384"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2A633274" w14:textId="46DFA5EA"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[-0.0004; 0.081]</w:t>
            </w:r>
          </w:p>
        </w:tc>
        <w:tc>
          <w:tcPr>
            <w:tcW w:w="1520" w:type="dxa"/>
            <w:tcBorders>
              <w:top w:val="single" w:sz="4" w:space="0" w:color="auto"/>
              <w:left w:val="nil"/>
              <w:bottom w:val="dotted" w:sz="4" w:space="0" w:color="auto"/>
              <w:right w:val="nil"/>
            </w:tcBorders>
          </w:tcPr>
          <w:p w14:paraId="3A935D97"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427A2E57"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64509A31" w14:textId="6D8B01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[-0.060; 0.029]</w:t>
            </w:r>
          </w:p>
          <w:p w14:paraId="03383ACC" w14:textId="7499958A"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0.50</w:t>
            </w:r>
          </w:p>
        </w:tc>
        <w:tc>
          <w:tcPr>
            <w:tcW w:w="1605" w:type="dxa"/>
            <w:vMerge w:val="restart"/>
            <w:tcBorders>
              <w:top w:val="single" w:sz="4" w:space="0" w:color="auto"/>
              <w:left w:val="nil"/>
              <w:right w:val="nil"/>
            </w:tcBorders>
            <w:vAlign w:val="center"/>
          </w:tcPr>
          <w:p w14:paraId="1F34544A"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35926CDC"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(0.01)</w:t>
            </w:r>
          </w:p>
          <w:p w14:paraId="4D66F376" w14:textId="76F66791" w:rsidR="00AA50C6" w:rsidRPr="00EE361E" w:rsidRDefault="00AA50C6" w:rsidP="00D90B91">
            <w:pPr>
              <w:pStyle w:val="BodyText"/>
              <w:tabs>
                <w:tab w:val="clear" w:pos="8640"/>
              </w:tabs>
              <w:spacing w:line="240" w:lineRule="auto"/>
              <w:ind w:firstLine="0"/>
              <w:jc w:val="center"/>
              <w:rPr>
                <w:sz w:val="20"/>
                <w:szCs w:val="20"/>
              </w:rPr>
            </w:pPr>
            <w:r w:rsidRPr="00EE361E">
              <w:rPr>
                <w:sz w:val="20"/>
                <w:szCs w:val="20"/>
              </w:rPr>
              <w:t>[0.000; 0.035]</w:t>
            </w:r>
          </w:p>
        </w:tc>
      </w:tr>
      <w:tr w:rsidR="00AA50C6" w:rsidRPr="00EE361E" w14:paraId="2A3DF035" w14:textId="77777777" w:rsidTr="00406149">
        <w:trPr>
          <w:trHeight w:val="1113"/>
        </w:trPr>
        <w:tc>
          <w:tcPr>
            <w:tcW w:w="1450" w:type="dxa"/>
            <w:tcBorders>
              <w:top w:val="nil"/>
              <w:left w:val="nil"/>
              <w:bottom w:val="single" w:sz="4" w:space="0" w:color="auto"/>
              <w:right w:val="single" w:sz="4" w:space="0" w:color="FFFFFF"/>
            </w:tcBorders>
          </w:tcPr>
          <w:p w14:paraId="11D9225C" w14:textId="77777777" w:rsidR="00AA50C6" w:rsidRPr="00EE361E" w:rsidRDefault="00AA50C6" w:rsidP="00511BA3">
            <w:pPr>
              <w:pStyle w:val="BodyText"/>
              <w:tabs>
                <w:tab w:val="clear" w:pos="8640"/>
              </w:tabs>
              <w:spacing w:line="240" w:lineRule="auto"/>
              <w:ind w:firstLine="0"/>
              <w:rPr>
                <w:sz w:val="20"/>
                <w:szCs w:val="20"/>
              </w:rPr>
            </w:pPr>
          </w:p>
        </w:tc>
        <w:tc>
          <w:tcPr>
            <w:tcW w:w="1411" w:type="dxa"/>
            <w:tcBorders>
              <w:top w:val="nil"/>
              <w:left w:val="single" w:sz="4" w:space="0" w:color="FFFFFF"/>
              <w:bottom w:val="single" w:sz="4" w:space="0" w:color="auto"/>
              <w:right w:val="single" w:sz="4" w:space="0" w:color="FFFFFF"/>
            </w:tcBorders>
          </w:tcPr>
          <w:p w14:paraId="5207E13D"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Liberals</w:t>
            </w:r>
          </w:p>
        </w:tc>
        <w:tc>
          <w:tcPr>
            <w:tcW w:w="1220" w:type="dxa"/>
            <w:tcBorders>
              <w:top w:val="nil"/>
              <w:left w:val="single" w:sz="4" w:space="0" w:color="FFFFFF"/>
              <w:bottom w:val="single" w:sz="4" w:space="0" w:color="auto"/>
              <w:right w:val="single" w:sz="4" w:space="0" w:color="FFFFFF"/>
            </w:tcBorders>
          </w:tcPr>
          <w:p w14:paraId="1358C0E2"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b</w:t>
            </w:r>
          </w:p>
          <w:p w14:paraId="4EEC667B"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(SE)</w:t>
            </w:r>
          </w:p>
          <w:p w14:paraId="5E24685B"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95% CI</w:t>
            </w:r>
          </w:p>
          <w:p w14:paraId="35C44593" w14:textId="77777777" w:rsidR="00AA50C6" w:rsidRPr="00EE361E" w:rsidRDefault="00AA50C6" w:rsidP="00511BA3">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nil"/>
              <w:left w:val="single" w:sz="4" w:space="0" w:color="FFFFFF"/>
              <w:bottom w:val="single" w:sz="4" w:space="0" w:color="auto"/>
              <w:right w:val="single" w:sz="4" w:space="0" w:color="FFFFFF"/>
            </w:tcBorders>
          </w:tcPr>
          <w:p w14:paraId="69A9987E"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2A4C1807"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4442A0DB"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[-0.066; 0.025]</w:t>
            </w:r>
          </w:p>
          <w:p w14:paraId="58B0AACB" w14:textId="4B21C301"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0.37</w:t>
            </w:r>
          </w:p>
        </w:tc>
        <w:tc>
          <w:tcPr>
            <w:tcW w:w="1497" w:type="dxa"/>
            <w:tcBorders>
              <w:top w:val="nil"/>
              <w:left w:val="single" w:sz="4" w:space="0" w:color="FFFFFF"/>
              <w:bottom w:val="single" w:sz="4" w:space="0" w:color="auto"/>
              <w:right w:val="single" w:sz="4" w:space="0" w:color="FFFFFF"/>
            </w:tcBorders>
          </w:tcPr>
          <w:p w14:paraId="0C950019"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0.89</w:t>
            </w:r>
          </w:p>
          <w:p w14:paraId="4B316419"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40D9E295"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[0.845; 0.925]</w:t>
            </w:r>
          </w:p>
          <w:p w14:paraId="01D63D42"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dotted" w:sz="4" w:space="0" w:color="auto"/>
              <w:left w:val="nil"/>
              <w:bottom w:val="single" w:sz="4" w:space="0" w:color="auto"/>
              <w:right w:val="nil"/>
            </w:tcBorders>
          </w:tcPr>
          <w:p w14:paraId="12F8B943"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6AE8003A"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615DAD73" w14:textId="3FAE2F50" w:rsidR="00AA50C6" w:rsidRPr="00EE361E" w:rsidRDefault="00AA50C6" w:rsidP="00E83A0F">
            <w:pPr>
              <w:pStyle w:val="BodyText"/>
              <w:tabs>
                <w:tab w:val="clear" w:pos="8640"/>
              </w:tabs>
              <w:spacing w:line="240" w:lineRule="auto"/>
              <w:ind w:firstLine="0"/>
              <w:jc w:val="center"/>
              <w:rPr>
                <w:sz w:val="20"/>
                <w:szCs w:val="20"/>
              </w:rPr>
            </w:pPr>
            <w:r w:rsidRPr="00EE361E">
              <w:rPr>
                <w:sz w:val="20"/>
                <w:szCs w:val="20"/>
              </w:rPr>
              <w:t>[-0.060; 0.023]</w:t>
            </w:r>
          </w:p>
        </w:tc>
        <w:tc>
          <w:tcPr>
            <w:tcW w:w="1520" w:type="dxa"/>
            <w:tcBorders>
              <w:top w:val="dotted" w:sz="4" w:space="0" w:color="auto"/>
              <w:left w:val="nil"/>
              <w:bottom w:val="single" w:sz="4" w:space="0" w:color="auto"/>
              <w:right w:val="nil"/>
            </w:tcBorders>
          </w:tcPr>
          <w:p w14:paraId="61D402B2"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-0.01</w:t>
            </w:r>
          </w:p>
          <w:p w14:paraId="1D78526A"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(0.02)</w:t>
            </w:r>
          </w:p>
          <w:p w14:paraId="2BFE67A1" w14:textId="633D04CF"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[-0.054; 0.035]</w:t>
            </w:r>
          </w:p>
          <w:p w14:paraId="59DA4B07" w14:textId="7419E7C4"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0.67</w:t>
            </w:r>
          </w:p>
        </w:tc>
        <w:tc>
          <w:tcPr>
            <w:tcW w:w="1605" w:type="dxa"/>
            <w:vMerge/>
            <w:tcBorders>
              <w:left w:val="nil"/>
              <w:bottom w:val="single" w:sz="4" w:space="0" w:color="auto"/>
              <w:right w:val="nil"/>
            </w:tcBorders>
          </w:tcPr>
          <w:p w14:paraId="267D2695" w14:textId="77777777" w:rsidR="00AA50C6" w:rsidRPr="00EE361E" w:rsidRDefault="00AA50C6" w:rsidP="00511BA3">
            <w:pPr>
              <w:pStyle w:val="BodyText"/>
              <w:tabs>
                <w:tab w:val="clear" w:pos="8640"/>
              </w:tabs>
              <w:spacing w:line="240" w:lineRule="auto"/>
              <w:ind w:firstLine="0"/>
              <w:jc w:val="center"/>
              <w:rPr>
                <w:sz w:val="20"/>
                <w:szCs w:val="20"/>
              </w:rPr>
            </w:pPr>
          </w:p>
        </w:tc>
      </w:tr>
      <w:tr w:rsidR="00AA50C6" w:rsidRPr="00EE361E" w14:paraId="468C5667" w14:textId="77777777" w:rsidTr="00CB77EE">
        <w:trPr>
          <w:trHeight w:val="1128"/>
        </w:trPr>
        <w:tc>
          <w:tcPr>
            <w:tcW w:w="1450" w:type="dxa"/>
            <w:tcBorders>
              <w:top w:val="single" w:sz="4" w:space="0" w:color="auto"/>
              <w:left w:val="nil"/>
              <w:bottom w:val="nil"/>
              <w:right w:val="nil"/>
            </w:tcBorders>
          </w:tcPr>
          <w:p w14:paraId="2534DF12" w14:textId="77777777" w:rsidR="00AA50C6" w:rsidRPr="00EE361E" w:rsidRDefault="00AA50C6" w:rsidP="00511BA3">
            <w:pPr>
              <w:pStyle w:val="BodyText"/>
              <w:tabs>
                <w:tab w:val="clear" w:pos="8640"/>
              </w:tabs>
              <w:spacing w:line="240" w:lineRule="auto"/>
              <w:ind w:firstLine="0"/>
              <w:rPr>
                <w:sz w:val="20"/>
                <w:szCs w:val="20"/>
              </w:rPr>
            </w:pPr>
            <w:r w:rsidRPr="00EE361E">
              <w:rPr>
                <w:sz w:val="20"/>
                <w:szCs w:val="20"/>
              </w:rPr>
              <w:t>5. Perceived female representation at top levels</w:t>
            </w:r>
          </w:p>
          <w:p w14:paraId="785E89C1" w14:textId="77777777" w:rsidR="00AA50C6" w:rsidRPr="00EE361E" w:rsidRDefault="00AA50C6" w:rsidP="00511BA3">
            <w:pPr>
              <w:pStyle w:val="BodyText"/>
              <w:tabs>
                <w:tab w:val="clear" w:pos="8640"/>
              </w:tabs>
              <w:spacing w:line="240" w:lineRule="auto"/>
              <w:ind w:firstLine="0"/>
              <w:rPr>
                <w:sz w:val="20"/>
                <w:szCs w:val="20"/>
              </w:rPr>
            </w:pPr>
          </w:p>
        </w:tc>
        <w:tc>
          <w:tcPr>
            <w:tcW w:w="1411" w:type="dxa"/>
            <w:tcBorders>
              <w:top w:val="single" w:sz="4" w:space="0" w:color="auto"/>
              <w:left w:val="nil"/>
              <w:bottom w:val="dotted" w:sz="4" w:space="0" w:color="auto"/>
              <w:right w:val="nil"/>
            </w:tcBorders>
          </w:tcPr>
          <w:p w14:paraId="5DD7B79C"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Conservatives</w:t>
            </w:r>
          </w:p>
        </w:tc>
        <w:tc>
          <w:tcPr>
            <w:tcW w:w="1220" w:type="dxa"/>
            <w:tcBorders>
              <w:top w:val="single" w:sz="4" w:space="0" w:color="auto"/>
              <w:left w:val="nil"/>
              <w:bottom w:val="dotted" w:sz="4" w:space="0" w:color="auto"/>
              <w:right w:val="nil"/>
            </w:tcBorders>
          </w:tcPr>
          <w:p w14:paraId="37ABB74F"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b</w:t>
            </w:r>
          </w:p>
          <w:p w14:paraId="51A43128" w14:textId="77777777" w:rsidR="00AA50C6" w:rsidRPr="00EE361E" w:rsidRDefault="00AA50C6" w:rsidP="00511BA3">
            <w:pPr>
              <w:pStyle w:val="BodyText"/>
              <w:tabs>
                <w:tab w:val="clear" w:pos="8640"/>
              </w:tabs>
              <w:spacing w:line="240" w:lineRule="auto"/>
              <w:ind w:firstLine="0"/>
              <w:jc w:val="center"/>
              <w:rPr>
                <w:i/>
                <w:sz w:val="20"/>
                <w:szCs w:val="20"/>
              </w:rPr>
            </w:pPr>
            <w:r w:rsidRPr="00EE361E">
              <w:rPr>
                <w:i/>
                <w:sz w:val="20"/>
                <w:szCs w:val="20"/>
              </w:rPr>
              <w:t>(SE)</w:t>
            </w:r>
          </w:p>
          <w:p w14:paraId="22FEB51B"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95% CI</w:t>
            </w:r>
          </w:p>
          <w:p w14:paraId="2076A407" w14:textId="77777777" w:rsidR="00AA50C6" w:rsidRPr="00EE361E" w:rsidRDefault="00AA50C6" w:rsidP="00511BA3">
            <w:pPr>
              <w:pStyle w:val="BodyText"/>
              <w:tabs>
                <w:tab w:val="clear" w:pos="8640"/>
              </w:tabs>
              <w:spacing w:line="240" w:lineRule="auto"/>
              <w:ind w:firstLine="0"/>
              <w:jc w:val="center"/>
              <w:rPr>
                <w:sz w:val="20"/>
                <w:szCs w:val="20"/>
              </w:rPr>
            </w:pPr>
            <w:r w:rsidRPr="00EE361E">
              <w:rPr>
                <w:i/>
                <w:sz w:val="20"/>
                <w:szCs w:val="20"/>
              </w:rPr>
              <w:t>p</w:t>
            </w:r>
          </w:p>
        </w:tc>
        <w:tc>
          <w:tcPr>
            <w:tcW w:w="1497" w:type="dxa"/>
            <w:tcBorders>
              <w:top w:val="single" w:sz="4" w:space="0" w:color="auto"/>
              <w:left w:val="nil"/>
              <w:bottom w:val="dotted" w:sz="4" w:space="0" w:color="auto"/>
              <w:right w:val="nil"/>
            </w:tcBorders>
          </w:tcPr>
          <w:p w14:paraId="124CB3E9"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0.05</w:t>
            </w:r>
          </w:p>
          <w:p w14:paraId="239EAF63"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19BB3638"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[0.001; 0.091]</w:t>
            </w:r>
          </w:p>
          <w:p w14:paraId="2E01CB50" w14:textId="3E1BC03C"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0.047</w:t>
            </w:r>
          </w:p>
        </w:tc>
        <w:tc>
          <w:tcPr>
            <w:tcW w:w="1497" w:type="dxa"/>
            <w:tcBorders>
              <w:top w:val="single" w:sz="4" w:space="0" w:color="auto"/>
              <w:left w:val="nil"/>
              <w:bottom w:val="dotted" w:sz="4" w:space="0" w:color="auto"/>
              <w:right w:val="nil"/>
            </w:tcBorders>
          </w:tcPr>
          <w:p w14:paraId="15E17742"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6.38</w:t>
            </w:r>
          </w:p>
          <w:p w14:paraId="05A8E57D"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(0.48)</w:t>
            </w:r>
          </w:p>
          <w:p w14:paraId="3B789CF7"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[5.445; 7.318]</w:t>
            </w:r>
          </w:p>
          <w:p w14:paraId="1D2A7E2F" w14:textId="77777777"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&lt; 0.001</w:t>
            </w:r>
          </w:p>
        </w:tc>
        <w:tc>
          <w:tcPr>
            <w:tcW w:w="1598" w:type="dxa"/>
            <w:tcBorders>
              <w:top w:val="single" w:sz="4" w:space="0" w:color="auto"/>
              <w:left w:val="nil"/>
              <w:bottom w:val="dotted" w:sz="4" w:space="0" w:color="auto"/>
              <w:right w:val="nil"/>
            </w:tcBorders>
          </w:tcPr>
          <w:p w14:paraId="02378B5F" w14:textId="733E1EB9"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0.29</w:t>
            </w:r>
          </w:p>
          <w:p w14:paraId="27EA7B21" w14:textId="2DBF2793"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(0.15)</w:t>
            </w:r>
          </w:p>
          <w:p w14:paraId="69825CA2" w14:textId="798347E0"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[0.007; 0.610]</w:t>
            </w:r>
          </w:p>
        </w:tc>
        <w:tc>
          <w:tcPr>
            <w:tcW w:w="1520" w:type="dxa"/>
            <w:tcBorders>
              <w:top w:val="single" w:sz="4" w:space="0" w:color="auto"/>
              <w:left w:val="nil"/>
              <w:bottom w:val="dotted" w:sz="4" w:space="0" w:color="auto"/>
              <w:right w:val="nil"/>
            </w:tcBorders>
          </w:tcPr>
          <w:p w14:paraId="492893CF" w14:textId="768A3551"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0.18</w:t>
            </w:r>
          </w:p>
          <w:p w14:paraId="34BB47B0" w14:textId="225119B4"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(0.53)</w:t>
            </w:r>
          </w:p>
          <w:p w14:paraId="0FB9FC76" w14:textId="2FDCC586"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[-0.860; 1.219]</w:t>
            </w:r>
          </w:p>
          <w:p w14:paraId="6D170651" w14:textId="2F885F9E"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0.73</w:t>
            </w:r>
          </w:p>
        </w:tc>
        <w:tc>
          <w:tcPr>
            <w:tcW w:w="1605" w:type="dxa"/>
            <w:vMerge w:val="restart"/>
            <w:tcBorders>
              <w:top w:val="single" w:sz="4" w:space="0" w:color="auto"/>
              <w:left w:val="nil"/>
              <w:right w:val="nil"/>
            </w:tcBorders>
            <w:vAlign w:val="center"/>
          </w:tcPr>
          <w:p w14:paraId="275A4E42"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0.13</w:t>
            </w:r>
          </w:p>
          <w:p w14:paraId="4E790521"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(0.07)</w:t>
            </w:r>
          </w:p>
          <w:p w14:paraId="13C6A3F3" w14:textId="6E084126" w:rsidR="00AA50C6" w:rsidRPr="00EE361E" w:rsidRDefault="00AA50C6" w:rsidP="0090598F">
            <w:pPr>
              <w:pStyle w:val="BodyText"/>
              <w:tabs>
                <w:tab w:val="clear" w:pos="8640"/>
              </w:tabs>
              <w:spacing w:line="240" w:lineRule="auto"/>
              <w:ind w:firstLine="0"/>
              <w:jc w:val="center"/>
              <w:rPr>
                <w:sz w:val="20"/>
                <w:szCs w:val="20"/>
                <w:lang w:val="fr-FR"/>
              </w:rPr>
            </w:pPr>
            <w:r w:rsidRPr="00EE361E">
              <w:rPr>
                <w:sz w:val="20"/>
                <w:szCs w:val="20"/>
                <w:lang w:val="fr-FR"/>
              </w:rPr>
              <w:t>[0.005; 0.264]</w:t>
            </w:r>
          </w:p>
        </w:tc>
      </w:tr>
      <w:tr w:rsidR="00AA50C6" w:rsidRPr="00EE361E" w14:paraId="464F0433" w14:textId="77777777" w:rsidTr="00406149">
        <w:trPr>
          <w:trHeight w:val="1102"/>
        </w:trPr>
        <w:tc>
          <w:tcPr>
            <w:tcW w:w="1450" w:type="dxa"/>
            <w:tcBorders>
              <w:top w:val="nil"/>
              <w:left w:val="nil"/>
              <w:bottom w:val="single" w:sz="4" w:space="0" w:color="auto"/>
              <w:right w:val="single" w:sz="4" w:space="0" w:color="FFFFFF"/>
            </w:tcBorders>
          </w:tcPr>
          <w:p w14:paraId="10DB7EF1" w14:textId="77777777" w:rsidR="00AA50C6" w:rsidRPr="00EE361E" w:rsidRDefault="00AA50C6" w:rsidP="00511BA3">
            <w:pPr>
              <w:pStyle w:val="BodyText"/>
              <w:tabs>
                <w:tab w:val="clear" w:pos="8640"/>
              </w:tabs>
              <w:spacing w:line="240" w:lineRule="auto"/>
              <w:ind w:firstLine="0"/>
              <w:rPr>
                <w:sz w:val="20"/>
                <w:szCs w:val="20"/>
                <w:lang w:val="fr-FR"/>
              </w:rPr>
            </w:pPr>
          </w:p>
        </w:tc>
        <w:tc>
          <w:tcPr>
            <w:tcW w:w="1411" w:type="dxa"/>
            <w:tcBorders>
              <w:top w:val="dotted" w:sz="4" w:space="0" w:color="auto"/>
              <w:left w:val="single" w:sz="4" w:space="0" w:color="FFFFFF"/>
              <w:bottom w:val="single" w:sz="4" w:space="0" w:color="auto"/>
              <w:right w:val="single" w:sz="4" w:space="0" w:color="FFFFFF"/>
            </w:tcBorders>
          </w:tcPr>
          <w:p w14:paraId="4FA1AF01"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Liberals</w:t>
            </w:r>
          </w:p>
        </w:tc>
        <w:tc>
          <w:tcPr>
            <w:tcW w:w="1220" w:type="dxa"/>
            <w:tcBorders>
              <w:top w:val="dotted" w:sz="4" w:space="0" w:color="auto"/>
              <w:left w:val="single" w:sz="4" w:space="0" w:color="FFFFFF"/>
              <w:bottom w:val="single" w:sz="4" w:space="0" w:color="auto"/>
              <w:right w:val="single" w:sz="4" w:space="0" w:color="FFFFFF"/>
            </w:tcBorders>
          </w:tcPr>
          <w:p w14:paraId="08C38FD6" w14:textId="77777777" w:rsidR="00AA50C6" w:rsidRPr="00EE361E" w:rsidRDefault="00AA50C6" w:rsidP="00511BA3">
            <w:pPr>
              <w:pStyle w:val="BodyText"/>
              <w:tabs>
                <w:tab w:val="clear" w:pos="8640"/>
              </w:tabs>
              <w:spacing w:line="240" w:lineRule="auto"/>
              <w:ind w:firstLine="0"/>
              <w:jc w:val="center"/>
              <w:rPr>
                <w:i/>
                <w:sz w:val="20"/>
                <w:szCs w:val="20"/>
                <w:lang w:val="fr-FR"/>
              </w:rPr>
            </w:pPr>
            <w:r w:rsidRPr="00EE361E">
              <w:rPr>
                <w:i/>
                <w:sz w:val="20"/>
                <w:szCs w:val="20"/>
                <w:lang w:val="fr-FR"/>
              </w:rPr>
              <w:t>b</w:t>
            </w:r>
          </w:p>
          <w:p w14:paraId="5171A962" w14:textId="77777777" w:rsidR="00AA50C6" w:rsidRPr="00EE361E" w:rsidRDefault="00AA50C6" w:rsidP="00511BA3">
            <w:pPr>
              <w:pStyle w:val="BodyText"/>
              <w:tabs>
                <w:tab w:val="clear" w:pos="8640"/>
              </w:tabs>
              <w:spacing w:line="240" w:lineRule="auto"/>
              <w:ind w:firstLine="0"/>
              <w:jc w:val="center"/>
              <w:rPr>
                <w:i/>
                <w:sz w:val="20"/>
                <w:szCs w:val="20"/>
                <w:lang w:val="fr-FR"/>
              </w:rPr>
            </w:pPr>
            <w:r w:rsidRPr="00EE361E">
              <w:rPr>
                <w:i/>
                <w:sz w:val="20"/>
                <w:szCs w:val="20"/>
                <w:lang w:val="fr-FR"/>
              </w:rPr>
              <w:t>(SE)</w:t>
            </w:r>
          </w:p>
          <w:p w14:paraId="107BE7A0"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95% CI</w:t>
            </w:r>
          </w:p>
          <w:p w14:paraId="7C71A27D"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i/>
                <w:sz w:val="20"/>
                <w:szCs w:val="20"/>
                <w:lang w:val="fr-FR"/>
              </w:rPr>
              <w:t>p</w:t>
            </w:r>
          </w:p>
        </w:tc>
        <w:tc>
          <w:tcPr>
            <w:tcW w:w="1497" w:type="dxa"/>
            <w:tcBorders>
              <w:top w:val="dotted" w:sz="4" w:space="0" w:color="auto"/>
              <w:left w:val="single" w:sz="4" w:space="0" w:color="FFFFFF"/>
              <w:bottom w:val="single" w:sz="4" w:space="0" w:color="auto"/>
              <w:right w:val="single" w:sz="4" w:space="0" w:color="FFFFFF"/>
            </w:tcBorders>
          </w:tcPr>
          <w:p w14:paraId="30BBD78F"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314964E3"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(0.02)</w:t>
            </w:r>
          </w:p>
          <w:p w14:paraId="67B02D6E" w14:textId="77777777" w:rsidR="00AA50C6" w:rsidRPr="00EE361E" w:rsidRDefault="00AA50C6" w:rsidP="000E7A59">
            <w:pPr>
              <w:pStyle w:val="BodyText"/>
              <w:tabs>
                <w:tab w:val="clear" w:pos="8640"/>
              </w:tabs>
              <w:spacing w:line="240" w:lineRule="auto"/>
              <w:ind w:firstLine="0"/>
              <w:jc w:val="center"/>
              <w:rPr>
                <w:sz w:val="20"/>
                <w:szCs w:val="20"/>
              </w:rPr>
            </w:pPr>
            <w:r w:rsidRPr="00EE361E">
              <w:rPr>
                <w:sz w:val="20"/>
                <w:szCs w:val="20"/>
              </w:rPr>
              <w:t>[-0.066; 0.025]</w:t>
            </w:r>
          </w:p>
          <w:p w14:paraId="0533BAEB" w14:textId="6CCBD469"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rPr>
              <w:t>0.37</w:t>
            </w:r>
          </w:p>
        </w:tc>
        <w:tc>
          <w:tcPr>
            <w:tcW w:w="1497" w:type="dxa"/>
            <w:tcBorders>
              <w:top w:val="dotted" w:sz="4" w:space="0" w:color="auto"/>
              <w:left w:val="single" w:sz="4" w:space="0" w:color="FFFFFF"/>
              <w:bottom w:val="single" w:sz="4" w:space="0" w:color="auto"/>
              <w:right w:val="single" w:sz="4" w:space="0" w:color="FFFFFF"/>
            </w:tcBorders>
          </w:tcPr>
          <w:p w14:paraId="2C9673A2"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6.38</w:t>
            </w:r>
          </w:p>
          <w:p w14:paraId="22DED26A"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(0.48)</w:t>
            </w:r>
          </w:p>
          <w:p w14:paraId="593AE7B3"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[5.445; 7.318]</w:t>
            </w:r>
          </w:p>
          <w:p w14:paraId="43D7AAE6" w14:textId="77777777" w:rsidR="00AA50C6" w:rsidRPr="00EE361E" w:rsidRDefault="00AA50C6" w:rsidP="00511BA3">
            <w:pPr>
              <w:pStyle w:val="BodyText"/>
              <w:tabs>
                <w:tab w:val="clear" w:pos="8640"/>
              </w:tabs>
              <w:spacing w:line="240" w:lineRule="auto"/>
              <w:ind w:firstLine="0"/>
              <w:jc w:val="center"/>
              <w:rPr>
                <w:sz w:val="20"/>
                <w:szCs w:val="20"/>
                <w:lang w:val="fr-FR"/>
              </w:rPr>
            </w:pPr>
            <w:r w:rsidRPr="00EE361E">
              <w:rPr>
                <w:sz w:val="20"/>
                <w:szCs w:val="20"/>
                <w:lang w:val="fr-FR"/>
              </w:rPr>
              <w:t>&lt; 0.001</w:t>
            </w:r>
          </w:p>
        </w:tc>
        <w:tc>
          <w:tcPr>
            <w:tcW w:w="1598" w:type="dxa"/>
            <w:tcBorders>
              <w:top w:val="dotted" w:sz="4" w:space="0" w:color="auto"/>
              <w:left w:val="nil"/>
              <w:bottom w:val="single" w:sz="4" w:space="0" w:color="auto"/>
              <w:right w:val="nil"/>
            </w:tcBorders>
          </w:tcPr>
          <w:p w14:paraId="43C41079" w14:textId="5579DC58"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lang w:val="fr-FR"/>
              </w:rPr>
              <w:t>-</w:t>
            </w:r>
            <w:r w:rsidRPr="00EE361E">
              <w:rPr>
                <w:sz w:val="20"/>
                <w:szCs w:val="20"/>
              </w:rPr>
              <w:t>0.13</w:t>
            </w:r>
          </w:p>
          <w:p w14:paraId="53B8C068" w14:textId="2CA0436A"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(0.15)</w:t>
            </w:r>
          </w:p>
          <w:p w14:paraId="71BA3670" w14:textId="09B9F6C9"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[-0.436; 0.154]</w:t>
            </w:r>
          </w:p>
        </w:tc>
        <w:tc>
          <w:tcPr>
            <w:tcW w:w="1520" w:type="dxa"/>
            <w:tcBorders>
              <w:top w:val="dotted" w:sz="4" w:space="0" w:color="auto"/>
              <w:left w:val="nil"/>
              <w:bottom w:val="single" w:sz="4" w:space="0" w:color="auto"/>
              <w:right w:val="nil"/>
            </w:tcBorders>
          </w:tcPr>
          <w:p w14:paraId="0FC74CAB" w14:textId="78D3EA95"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-0.25</w:t>
            </w:r>
          </w:p>
          <w:p w14:paraId="6BD4F7D6" w14:textId="076064A5"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(0.53)</w:t>
            </w:r>
          </w:p>
          <w:p w14:paraId="6434C407" w14:textId="38B2C704"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[-1.287; 0.785]</w:t>
            </w:r>
          </w:p>
          <w:p w14:paraId="575120F9" w14:textId="2E6F848C" w:rsidR="00AA50C6" w:rsidRPr="00EE361E" w:rsidRDefault="00AA50C6" w:rsidP="00511BA3">
            <w:pPr>
              <w:pStyle w:val="BodyText"/>
              <w:tabs>
                <w:tab w:val="clear" w:pos="8640"/>
              </w:tabs>
              <w:spacing w:line="240" w:lineRule="auto"/>
              <w:ind w:firstLine="0"/>
              <w:jc w:val="center"/>
              <w:rPr>
                <w:sz w:val="20"/>
                <w:szCs w:val="20"/>
              </w:rPr>
            </w:pPr>
            <w:r w:rsidRPr="00EE361E">
              <w:rPr>
                <w:sz w:val="20"/>
                <w:szCs w:val="20"/>
              </w:rPr>
              <w:t>0.63</w:t>
            </w:r>
          </w:p>
        </w:tc>
        <w:tc>
          <w:tcPr>
            <w:tcW w:w="1605" w:type="dxa"/>
            <w:vMerge/>
            <w:tcBorders>
              <w:left w:val="nil"/>
              <w:bottom w:val="single" w:sz="4" w:space="0" w:color="auto"/>
              <w:right w:val="nil"/>
            </w:tcBorders>
          </w:tcPr>
          <w:p w14:paraId="5E6AE7E4" w14:textId="77777777" w:rsidR="00AA50C6" w:rsidRPr="00EE361E" w:rsidRDefault="00AA50C6" w:rsidP="00511BA3">
            <w:pPr>
              <w:pStyle w:val="BodyText"/>
              <w:tabs>
                <w:tab w:val="clear" w:pos="8640"/>
              </w:tabs>
              <w:spacing w:line="240" w:lineRule="auto"/>
              <w:ind w:firstLine="0"/>
              <w:jc w:val="center"/>
              <w:rPr>
                <w:sz w:val="20"/>
                <w:szCs w:val="20"/>
              </w:rPr>
            </w:pPr>
          </w:p>
        </w:tc>
      </w:tr>
    </w:tbl>
    <w:p w14:paraId="7A030CB2" w14:textId="4DA85B4B" w:rsidR="00E73017" w:rsidRPr="00EE361E" w:rsidRDefault="006556A9" w:rsidP="007D3D7A">
      <w:pPr>
        <w:rPr>
          <w:rFonts w:ascii="Times New Roman" w:hAnsi="Times New Roman" w:cs="Times New Roman"/>
          <w:b/>
        </w:rPr>
      </w:pPr>
      <w:r w:rsidRPr="00EE361E">
        <w:rPr>
          <w:rFonts w:ascii="Times New Roman" w:hAnsi="Times New Roman" w:cs="Times New Roman"/>
          <w:i/>
        </w:rPr>
        <w:t xml:space="preserve">Note. </w:t>
      </w:r>
      <w:r w:rsidR="00C67E3B" w:rsidRPr="00EE361E">
        <w:rPr>
          <w:rFonts w:ascii="Times New Roman" w:hAnsi="Times New Roman" w:cs="Times New Roman"/>
          <w:i/>
        </w:rPr>
        <w:t>N</w:t>
      </w:r>
      <w:r w:rsidR="00D547B6" w:rsidRPr="00EE361E">
        <w:rPr>
          <w:rFonts w:ascii="Times New Roman" w:hAnsi="Times New Roman" w:cs="Times New Roman"/>
        </w:rPr>
        <w:t xml:space="preserve"> = 2,29</w:t>
      </w:r>
      <w:r w:rsidR="00C67E3B" w:rsidRPr="00EE361E">
        <w:rPr>
          <w:rFonts w:ascii="Times New Roman" w:hAnsi="Times New Roman" w:cs="Times New Roman"/>
        </w:rPr>
        <w:t xml:space="preserve">0. </w:t>
      </w:r>
      <w:r w:rsidR="007D3D7A" w:rsidRPr="00EE361E">
        <w:rPr>
          <w:rFonts w:ascii="Times New Roman" w:hAnsi="Times New Roman" w:cs="Times New Roman"/>
        </w:rPr>
        <w:t xml:space="preserve">Results for conservatives and liberals were computed </w:t>
      </w:r>
      <w:r w:rsidR="004978BF" w:rsidRPr="00EE361E">
        <w:rPr>
          <w:rFonts w:ascii="Times New Roman" w:hAnsi="Times New Roman" w:cs="Times New Roman"/>
        </w:rPr>
        <w:t>at</w:t>
      </w:r>
      <w:r w:rsidR="007D3D7A" w:rsidRPr="00EE361E">
        <w:rPr>
          <w:rFonts w:ascii="Times New Roman" w:hAnsi="Times New Roman" w:cs="Times New Roman"/>
        </w:rPr>
        <w:t xml:space="preserve"> +1</w:t>
      </w:r>
      <w:r w:rsidR="007D3D7A" w:rsidRPr="00EE361E">
        <w:rPr>
          <w:rFonts w:ascii="Times New Roman" w:hAnsi="Times New Roman" w:cs="Times New Roman"/>
          <w:i/>
        </w:rPr>
        <w:t>SD</w:t>
      </w:r>
      <w:r w:rsidR="007D3D7A" w:rsidRPr="00EE361E">
        <w:rPr>
          <w:rFonts w:ascii="Times New Roman" w:hAnsi="Times New Roman" w:cs="Times New Roman"/>
        </w:rPr>
        <w:t xml:space="preserve"> and -1 </w:t>
      </w:r>
      <w:r w:rsidR="007D3D7A" w:rsidRPr="00EE361E">
        <w:rPr>
          <w:rFonts w:ascii="Times New Roman" w:hAnsi="Times New Roman" w:cs="Times New Roman"/>
          <w:i/>
        </w:rPr>
        <w:t>SD</w:t>
      </w:r>
      <w:r w:rsidR="007D3D7A" w:rsidRPr="00EE361E">
        <w:rPr>
          <w:rFonts w:ascii="Times New Roman" w:hAnsi="Times New Roman" w:cs="Times New Roman"/>
        </w:rPr>
        <w:t xml:space="preserve"> respectively.</w:t>
      </w:r>
      <w:r w:rsidR="00A74E15" w:rsidRPr="00EE361E">
        <w:rPr>
          <w:rFonts w:ascii="Times New Roman" w:hAnsi="Times New Roman" w:cs="Times New Roman"/>
        </w:rPr>
        <w:t xml:space="preserve"> </w:t>
      </w:r>
      <w:r w:rsidR="00AE480D" w:rsidRPr="00EE361E">
        <w:rPr>
          <w:rFonts w:ascii="Times New Roman" w:hAnsi="Times New Roman" w:cs="Times New Roman"/>
        </w:rPr>
        <w:t>Confidence intervals (CIs) were computed with the bias-corrected bootstrap method with 10,000 resamples.</w:t>
      </w:r>
    </w:p>
    <w:p w14:paraId="5F76B880" w14:textId="77777777" w:rsidR="00F00CB2" w:rsidRPr="00EE361E" w:rsidRDefault="00E73017">
      <w:pPr>
        <w:spacing w:after="0" w:line="240" w:lineRule="auto"/>
        <w:rPr>
          <w:rFonts w:ascii="Times New Roman" w:hAnsi="Times New Roman" w:cs="Times New Roman"/>
          <w:b/>
        </w:rPr>
        <w:sectPr w:rsidR="00F00CB2" w:rsidRPr="00EE361E" w:rsidSect="00F00CB2">
          <w:pgSz w:w="16838" w:h="11906" w:orient="landscape"/>
          <w:pgMar w:top="1440" w:right="1440" w:bottom="1440" w:left="1440" w:header="708" w:footer="708" w:gutter="0"/>
          <w:cols w:space="708"/>
          <w:docGrid w:linePitch="360"/>
        </w:sectPr>
      </w:pPr>
      <w:r w:rsidRPr="00EE361E">
        <w:rPr>
          <w:rFonts w:ascii="Times New Roman" w:hAnsi="Times New Roman" w:cs="Times New Roman"/>
          <w:b/>
        </w:rPr>
        <w:br w:type="page"/>
      </w:r>
    </w:p>
    <w:p w14:paraId="7453064E" w14:textId="5C8CC10E" w:rsidR="009C1913" w:rsidRPr="00EE361E" w:rsidRDefault="00A91B98" w:rsidP="009C1913">
      <w:pPr>
        <w:spacing w:line="480" w:lineRule="auto"/>
        <w:ind w:firstLine="720"/>
        <w:contextualSpacing/>
        <w:rPr>
          <w:rFonts w:ascii="Times New Roman" w:hAnsi="Times New Roman" w:cs="Times New Roman"/>
          <w:b/>
        </w:rPr>
      </w:pPr>
      <w:r w:rsidRPr="00EE361E">
        <w:rPr>
          <w:rFonts w:ascii="Times New Roman" w:hAnsi="Times New Roman" w:cs="Times New Roman"/>
        </w:rPr>
        <w:t xml:space="preserve">Second, </w:t>
      </w:r>
      <w:r w:rsidR="00A90B4F" w:rsidRPr="00EE361E">
        <w:rPr>
          <w:rFonts w:ascii="Times New Roman" w:hAnsi="Times New Roman" w:cs="Times New Roman"/>
        </w:rPr>
        <w:t xml:space="preserve">we </w:t>
      </w:r>
      <w:r w:rsidR="00B82B3E" w:rsidRPr="00EE361E">
        <w:rPr>
          <w:rFonts w:ascii="Times New Roman" w:hAnsi="Times New Roman" w:cs="Times New Roman"/>
        </w:rPr>
        <w:t>assess</w:t>
      </w:r>
      <w:r w:rsidR="006B29EF" w:rsidRPr="00EE361E">
        <w:rPr>
          <w:rFonts w:ascii="Times New Roman" w:hAnsi="Times New Roman" w:cs="Times New Roman"/>
        </w:rPr>
        <w:t>ed</w:t>
      </w:r>
      <w:r w:rsidR="00B82B3E" w:rsidRPr="00EE361E">
        <w:rPr>
          <w:rFonts w:ascii="Times New Roman" w:hAnsi="Times New Roman" w:cs="Times New Roman"/>
        </w:rPr>
        <w:t xml:space="preserve"> whether </w:t>
      </w:r>
      <w:r w:rsidR="00E01239" w:rsidRPr="00EE361E">
        <w:rPr>
          <w:rFonts w:ascii="Times New Roman" w:hAnsi="Times New Roman" w:cs="Times New Roman"/>
        </w:rPr>
        <w:t xml:space="preserve">there </w:t>
      </w:r>
      <w:r w:rsidR="00B82B3E" w:rsidRPr="00EE361E">
        <w:rPr>
          <w:rFonts w:ascii="Times New Roman" w:hAnsi="Times New Roman" w:cs="Times New Roman"/>
        </w:rPr>
        <w:t>was</w:t>
      </w:r>
      <w:r w:rsidR="00E01239" w:rsidRPr="00EE361E">
        <w:rPr>
          <w:rFonts w:ascii="Times New Roman" w:hAnsi="Times New Roman" w:cs="Times New Roman"/>
        </w:rPr>
        <w:t xml:space="preserve"> an effect of candidate support on our dependent variables above and beyond political ideology, </w:t>
      </w:r>
      <w:r w:rsidR="00FB02C8" w:rsidRPr="00EE361E">
        <w:rPr>
          <w:rFonts w:ascii="Times New Roman" w:hAnsi="Times New Roman" w:cs="Times New Roman"/>
        </w:rPr>
        <w:t xml:space="preserve">i.e., </w:t>
      </w:r>
      <w:r w:rsidR="00E01239" w:rsidRPr="00EE361E">
        <w:rPr>
          <w:rFonts w:ascii="Times New Roman" w:hAnsi="Times New Roman" w:cs="Times New Roman"/>
        </w:rPr>
        <w:t>whether candidate support</w:t>
      </w:r>
      <w:r w:rsidR="00D50B38" w:rsidRPr="00EE361E">
        <w:rPr>
          <w:rFonts w:ascii="Times New Roman" w:hAnsi="Times New Roman" w:cs="Times New Roman"/>
        </w:rPr>
        <w:t xml:space="preserve"> was more than a</w:t>
      </w:r>
      <w:r w:rsidR="00E01239" w:rsidRPr="00EE361E">
        <w:rPr>
          <w:rFonts w:ascii="Times New Roman" w:hAnsi="Times New Roman" w:cs="Times New Roman"/>
        </w:rPr>
        <w:t xml:space="preserve"> mere proxy for </w:t>
      </w:r>
      <w:r w:rsidR="00D50B38" w:rsidRPr="00EE361E">
        <w:rPr>
          <w:rFonts w:ascii="Times New Roman" w:hAnsi="Times New Roman" w:cs="Times New Roman"/>
        </w:rPr>
        <w:t xml:space="preserve">political </w:t>
      </w:r>
      <w:r w:rsidR="00E01239" w:rsidRPr="00EE361E">
        <w:rPr>
          <w:rFonts w:ascii="Times New Roman" w:hAnsi="Times New Roman" w:cs="Times New Roman"/>
        </w:rPr>
        <w:t>ideology</w:t>
      </w:r>
      <w:r w:rsidR="00D50B38" w:rsidRPr="00EE361E">
        <w:rPr>
          <w:rFonts w:ascii="Times New Roman" w:hAnsi="Times New Roman" w:cs="Times New Roman"/>
        </w:rPr>
        <w:t xml:space="preserve">. </w:t>
      </w:r>
      <w:r w:rsidR="00BC02CC" w:rsidRPr="00EE361E">
        <w:rPr>
          <w:rFonts w:ascii="Times New Roman" w:hAnsi="Times New Roman" w:cs="Times New Roman"/>
        </w:rPr>
        <w:t>To do so, w</w:t>
      </w:r>
      <w:r w:rsidR="009C1913" w:rsidRPr="00EE361E">
        <w:rPr>
          <w:rFonts w:ascii="Times New Roman" w:hAnsi="Times New Roman" w:cs="Times New Roman"/>
        </w:rPr>
        <w:t>e re-ran the analyses reported in the main text (testing for an interaction between survey time and candidate support on the dependent variables measured, as well as the relevant indirect effects), while controlling for political ideology.</w:t>
      </w:r>
    </w:p>
    <w:p w14:paraId="34E04806" w14:textId="2D8F4821" w:rsidR="009C1913" w:rsidRPr="00EE361E" w:rsidRDefault="009C1913" w:rsidP="00CE5866">
      <w:pPr>
        <w:spacing w:after="0" w:line="480" w:lineRule="auto"/>
        <w:ind w:firstLine="720"/>
        <w:contextualSpacing/>
        <w:rPr>
          <w:rFonts w:ascii="Times New Roman" w:hAnsi="Times New Roman" w:cs="Times New Roman"/>
        </w:rPr>
      </w:pPr>
      <w:r w:rsidRPr="00EE361E">
        <w:rPr>
          <w:rFonts w:ascii="Times New Roman" w:hAnsi="Times New Roman" w:cs="Times New Roman"/>
          <w:i/>
        </w:rPr>
        <w:t>Different effects of survey time for Clinton versus Trump supporters</w:t>
      </w:r>
      <w:r w:rsidR="001746E0" w:rsidRPr="00EE361E">
        <w:rPr>
          <w:rFonts w:ascii="Times New Roman" w:hAnsi="Times New Roman" w:cs="Times New Roman"/>
          <w:i/>
        </w:rPr>
        <w:t>, controlling for political ideology</w:t>
      </w:r>
      <w:r w:rsidR="004757D9" w:rsidRPr="00EE361E">
        <w:rPr>
          <w:rFonts w:ascii="Times New Roman" w:hAnsi="Times New Roman" w:cs="Times New Roman"/>
        </w:rPr>
        <w:t>.</w:t>
      </w:r>
      <w:r w:rsidR="00A3569A" w:rsidRPr="00EE361E">
        <w:rPr>
          <w:rFonts w:ascii="Times New Roman" w:hAnsi="Times New Roman" w:cs="Times New Roman"/>
        </w:rPr>
        <w:t xml:space="preserve"> </w:t>
      </w:r>
      <w:r w:rsidRPr="00EE361E">
        <w:rPr>
          <w:rFonts w:ascii="Times New Roman" w:hAnsi="Times New Roman" w:cs="Times New Roman"/>
        </w:rPr>
        <w:t xml:space="preserve">To assess whether survey time would still have different effects on Trump and Clinton supporters </w:t>
      </w:r>
      <w:r w:rsidRPr="00EE361E">
        <w:rPr>
          <w:rFonts w:ascii="Times New Roman" w:eastAsiaTheme="minorEastAsia" w:hAnsi="Times New Roman" w:cs="Times New Roman"/>
          <w:lang w:val="en-US"/>
        </w:rPr>
        <w:t>once political ideology was accounted for</w:t>
      </w:r>
      <w:r w:rsidRPr="00EE361E">
        <w:rPr>
          <w:rFonts w:ascii="Times New Roman" w:hAnsi="Times New Roman" w:cs="Times New Roman"/>
        </w:rPr>
        <w:t>, we submitted each dependent variable to a 2 (Survey time: pre- vs. post-election) X 2 (Candidate support: Clinton vs. Trump) between-subjects ANOVA, controlling for political ideology.</w:t>
      </w:r>
      <w:r w:rsidR="00CE5866" w:rsidRPr="00EE361E">
        <w:rPr>
          <w:rFonts w:ascii="Times New Roman" w:hAnsi="Times New Roman" w:cs="Times New Roman"/>
        </w:rPr>
        <w:t xml:space="preserve"> </w:t>
      </w:r>
      <w:r w:rsidRPr="00EE361E">
        <w:rPr>
          <w:rFonts w:ascii="Times New Roman" w:hAnsi="Times New Roman" w:cs="Times New Roman"/>
        </w:rPr>
        <w:t xml:space="preserve">Results showed that Candidate support significantly moderated the effect of survey time (pre- versus post-election) on modern sexism endorsement, </w:t>
      </w:r>
      <w:r w:rsidRPr="00EE361E">
        <w:rPr>
          <w:rFonts w:ascii="Times New Roman" w:hAnsi="Times New Roman" w:cs="Times New Roman"/>
          <w:i/>
        </w:rPr>
        <w:t>F</w:t>
      </w:r>
      <w:r w:rsidRPr="00EE361E">
        <w:rPr>
          <w:rFonts w:ascii="Times New Roman" w:hAnsi="Times New Roman" w:cs="Times New Roman"/>
        </w:rPr>
        <w:t>(1, 2005</w:t>
      </w:r>
      <w:r w:rsidR="00400139" w:rsidRPr="00EE361E">
        <w:rPr>
          <w:rFonts w:ascii="Times New Roman" w:hAnsi="Times New Roman" w:cs="Times New Roman"/>
        </w:rPr>
        <w:t>) = 7.28</w:t>
      </w:r>
      <w:r w:rsidRPr="00EE361E">
        <w:rPr>
          <w:rFonts w:ascii="Times New Roman" w:hAnsi="Times New Roman" w:cs="Times New Roman"/>
        </w:rPr>
        <w:t xml:space="preserve">, </w:t>
      </w:r>
      <w:r w:rsidRPr="00EE361E">
        <w:rPr>
          <w:rFonts w:ascii="Times New Roman" w:hAnsi="Times New Roman" w:cs="Times New Roman"/>
          <w:i/>
        </w:rPr>
        <w:t>p</w:t>
      </w:r>
      <w:r w:rsidR="00400139" w:rsidRPr="00EE361E">
        <w:rPr>
          <w:rFonts w:ascii="Times New Roman" w:hAnsi="Times New Roman" w:cs="Times New Roman"/>
        </w:rPr>
        <w:t xml:space="preserve"> = 0.00</w:t>
      </w:r>
      <w:r w:rsidRPr="00EE361E">
        <w:rPr>
          <w:rFonts w:ascii="Times New Roman" w:hAnsi="Times New Roman" w:cs="Times New Roman"/>
        </w:rPr>
        <w:t>7,</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00400139" w:rsidRPr="00EE361E">
        <w:rPr>
          <w:rFonts w:ascii="Times New Roman" w:hAnsi="Times New Roman" w:cs="Times New Roman"/>
        </w:rPr>
        <w:t>= 0.004</w:t>
      </w:r>
      <w:r w:rsidRPr="00EE361E">
        <w:rPr>
          <w:rFonts w:ascii="Times New Roman" w:hAnsi="Times New Roman" w:cs="Times New Roman"/>
        </w:rPr>
        <w:t xml:space="preserve">, and there was also a significant main effect of political ideology on modern sexism, </w:t>
      </w:r>
      <w:r w:rsidRPr="00EE361E">
        <w:rPr>
          <w:rFonts w:ascii="Times New Roman" w:hAnsi="Times New Roman" w:cs="Times New Roman"/>
          <w:i/>
        </w:rPr>
        <w:t>F</w:t>
      </w:r>
      <w:r w:rsidR="00C15B85" w:rsidRPr="00EE361E">
        <w:rPr>
          <w:rFonts w:ascii="Times New Roman" w:hAnsi="Times New Roman" w:cs="Times New Roman"/>
        </w:rPr>
        <w:t>(1, 2005) = 74.72</w:t>
      </w:r>
      <w:r w:rsidRPr="00EE361E">
        <w:rPr>
          <w:rFonts w:ascii="Times New Roman" w:hAnsi="Times New Roman" w:cs="Times New Roman"/>
        </w:rPr>
        <w:t xml:space="preserve">, </w:t>
      </w:r>
      <w:r w:rsidRPr="00EE361E">
        <w:rPr>
          <w:rFonts w:ascii="Times New Roman" w:hAnsi="Times New Roman" w:cs="Times New Roman"/>
          <w:i/>
        </w:rPr>
        <w:t>p</w:t>
      </w:r>
      <w:r w:rsidRPr="00EE361E">
        <w:rPr>
          <w:rFonts w:ascii="Times New Roman" w:hAnsi="Times New Roman" w:cs="Times New Roman"/>
        </w:rPr>
        <w:t xml:space="preserve"> &lt; 0.001,</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00C15B85" w:rsidRPr="00EE361E">
        <w:rPr>
          <w:rFonts w:ascii="Times New Roman" w:hAnsi="Times New Roman" w:cs="Times New Roman"/>
        </w:rPr>
        <w:t>= 0.06</w:t>
      </w:r>
      <w:r w:rsidRPr="00EE361E">
        <w:rPr>
          <w:rFonts w:ascii="Times New Roman" w:hAnsi="Times New Roman" w:cs="Times New Roman"/>
        </w:rPr>
        <w:t xml:space="preserve">. </w:t>
      </w:r>
      <w:r w:rsidR="00087635" w:rsidRPr="00EE361E">
        <w:rPr>
          <w:rFonts w:ascii="Times New Roman" w:hAnsi="Times New Roman" w:cs="Times New Roman"/>
        </w:rPr>
        <w:t xml:space="preserve">Controlling for political ideology, </w:t>
      </w:r>
      <w:r w:rsidRPr="00EE361E">
        <w:rPr>
          <w:rFonts w:ascii="Times New Roman" w:hAnsi="Times New Roman" w:cs="Times New Roman"/>
        </w:rPr>
        <w:t xml:space="preserve">Trump supporters endorsed modern sexism significantly more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w:t>
      </w:r>
      <w:r w:rsidR="00DD2162" w:rsidRPr="00EE361E">
        <w:rPr>
          <w:rFonts w:ascii="Times New Roman" w:hAnsi="Times New Roman" w:cs="Times New Roman"/>
        </w:rPr>
        <w:t xml:space="preserve"> 2.77</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0.80,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DD2162" w:rsidRPr="00EE361E">
        <w:rPr>
          <w:rFonts w:ascii="Times New Roman" w:hAnsi="Times New Roman" w:cs="Times New Roman"/>
        </w:rPr>
        <w:t xml:space="preserve"> 2.89</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0.81,</w:t>
      </w:r>
      <w:r w:rsidR="00093E9B" w:rsidRPr="00EE361E">
        <w:rPr>
          <w:rFonts w:ascii="Times New Roman" w:hAnsi="Times New Roman" w:cs="Times New Roman"/>
        </w:rPr>
        <w:t xml:space="preserve"> </w:t>
      </w:r>
      <w:r w:rsidRPr="00EE361E">
        <w:rPr>
          <w:rFonts w:ascii="Times New Roman" w:hAnsi="Times New Roman" w:cs="Times New Roman"/>
          <w:i/>
        </w:rPr>
        <w:t>F</w:t>
      </w:r>
      <w:r w:rsidR="00FF234A" w:rsidRPr="00EE361E">
        <w:rPr>
          <w:rFonts w:ascii="Times New Roman" w:hAnsi="Times New Roman" w:cs="Times New Roman"/>
        </w:rPr>
        <w:t>(1, 2005) = 5.06</w:t>
      </w:r>
      <w:r w:rsidRPr="00EE361E">
        <w:rPr>
          <w:rFonts w:ascii="Times New Roman" w:hAnsi="Times New Roman" w:cs="Times New Roman"/>
        </w:rPr>
        <w:t xml:space="preserve">, </w:t>
      </w:r>
      <w:r w:rsidRPr="00EE361E">
        <w:rPr>
          <w:rFonts w:ascii="Times New Roman" w:hAnsi="Times New Roman" w:cs="Times New Roman"/>
          <w:i/>
        </w:rPr>
        <w:t>p</w:t>
      </w:r>
      <w:r w:rsidR="00FF234A" w:rsidRPr="00EE361E">
        <w:rPr>
          <w:rFonts w:ascii="Times New Roman" w:hAnsi="Times New Roman" w:cs="Times New Roman"/>
        </w:rPr>
        <w:t xml:space="preserve"> = 0.025</w:t>
      </w:r>
      <w:r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000D187F" w:rsidRPr="00EE361E">
        <w:rPr>
          <w:rFonts w:ascii="Times New Roman" w:hAnsi="Times New Roman" w:cs="Times New Roman"/>
        </w:rPr>
        <w:t>= 0.003</w:t>
      </w:r>
      <w:r w:rsidRPr="00EE361E">
        <w:rPr>
          <w:rFonts w:ascii="Times New Roman" w:hAnsi="Times New Roman" w:cs="Times New Roman"/>
        </w:rPr>
        <w:t xml:space="preserve">, </w:t>
      </w:r>
      <w:r w:rsidR="00756E06" w:rsidRPr="00EE361E">
        <w:rPr>
          <w:rFonts w:ascii="Times New Roman" w:hAnsi="Times New Roman" w:cs="Times New Roman"/>
        </w:rPr>
        <w:t>95% CI [0.016; 0.229],</w:t>
      </w:r>
      <w:r w:rsidR="00093E9B" w:rsidRPr="00EE361E">
        <w:rPr>
          <w:rFonts w:ascii="Times New Roman" w:hAnsi="Times New Roman" w:cs="Times New Roman"/>
        </w:rPr>
        <w:t xml:space="preserve"> </w:t>
      </w:r>
      <w:r w:rsidRPr="00EE361E">
        <w:rPr>
          <w:rFonts w:ascii="Times New Roman" w:hAnsi="Times New Roman" w:cs="Times New Roman"/>
        </w:rPr>
        <w:t xml:space="preserve">whereas Clinton supporters did not show a shift in their endorsement of modern sexism over time, </w:t>
      </w:r>
      <w:r w:rsidRPr="00EE361E">
        <w:rPr>
          <w:rFonts w:ascii="Times New Roman" w:hAnsi="Times New Roman" w:cs="Times New Roman"/>
          <w:i/>
        </w:rPr>
        <w:t>M</w:t>
      </w:r>
      <w:r w:rsidRPr="00EE361E">
        <w:rPr>
          <w:rFonts w:ascii="Times New Roman" w:hAnsi="Times New Roman" w:cs="Times New Roman"/>
          <w:i/>
          <w:vertAlign w:val="subscript"/>
        </w:rPr>
        <w:t>Pre</w:t>
      </w:r>
      <w:r w:rsidR="000D187F" w:rsidRPr="00EE361E">
        <w:rPr>
          <w:rFonts w:ascii="Times New Roman" w:hAnsi="Times New Roman" w:cs="Times New Roman"/>
        </w:rPr>
        <w:t xml:space="preserve"> = 2.37</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0.76,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0D187F" w:rsidRPr="00EE361E">
        <w:rPr>
          <w:rFonts w:ascii="Times New Roman" w:hAnsi="Times New Roman" w:cs="Times New Roman"/>
        </w:rPr>
        <w:t xml:space="preserve"> 2.30,</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0.77, </w:t>
      </w:r>
      <w:r w:rsidRPr="00EE361E">
        <w:rPr>
          <w:rFonts w:ascii="Times New Roman" w:hAnsi="Times New Roman" w:cs="Times New Roman"/>
          <w:i/>
        </w:rPr>
        <w:t>F</w:t>
      </w:r>
      <w:r w:rsidRPr="00EE361E">
        <w:rPr>
          <w:rFonts w:ascii="Times New Roman" w:hAnsi="Times New Roman" w:cs="Times New Roman"/>
        </w:rPr>
        <w:t>(1, 200</w:t>
      </w:r>
      <w:r w:rsidR="00BF0451" w:rsidRPr="00EE361E">
        <w:rPr>
          <w:rFonts w:ascii="Times New Roman" w:hAnsi="Times New Roman" w:cs="Times New Roman"/>
        </w:rPr>
        <w:t>5) = 2.27</w:t>
      </w:r>
      <w:r w:rsidRPr="00EE361E">
        <w:rPr>
          <w:rFonts w:ascii="Times New Roman" w:hAnsi="Times New Roman" w:cs="Times New Roman"/>
        </w:rPr>
        <w:t xml:space="preserve">, </w:t>
      </w:r>
      <w:r w:rsidRPr="00EE361E">
        <w:rPr>
          <w:rFonts w:ascii="Times New Roman" w:hAnsi="Times New Roman" w:cs="Times New Roman"/>
          <w:i/>
        </w:rPr>
        <w:t>p</w:t>
      </w:r>
      <w:r w:rsidR="00BF0451" w:rsidRPr="00EE361E">
        <w:rPr>
          <w:rFonts w:ascii="Times New Roman" w:hAnsi="Times New Roman" w:cs="Times New Roman"/>
        </w:rPr>
        <w:t xml:space="preserve"> = 0.13</w:t>
      </w:r>
      <w:r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0.001, </w:t>
      </w:r>
      <w:r w:rsidR="00093E9B" w:rsidRPr="00EE361E">
        <w:rPr>
          <w:rFonts w:ascii="Times New Roman" w:hAnsi="Times New Roman" w:cs="Times New Roman"/>
        </w:rPr>
        <w:t>95% CI [-0.150; 0.020]</w:t>
      </w:r>
      <w:r w:rsidRPr="00EE361E">
        <w:rPr>
          <w:rFonts w:ascii="Times New Roman" w:hAnsi="Times New Roman" w:cs="Times New Roman"/>
        </w:rPr>
        <w:t xml:space="preserve">. </w:t>
      </w:r>
    </w:p>
    <w:p w14:paraId="1B37D5F7" w14:textId="45B47485" w:rsidR="009C1913" w:rsidRPr="00EE361E" w:rsidRDefault="009C1913" w:rsidP="009C1913">
      <w:pPr>
        <w:spacing w:after="0" w:line="480" w:lineRule="auto"/>
        <w:ind w:firstLine="709"/>
        <w:rPr>
          <w:rFonts w:ascii="Times New Roman" w:hAnsi="Times New Roman" w:cs="Times New Roman"/>
        </w:rPr>
      </w:pPr>
      <w:r w:rsidRPr="00EE361E">
        <w:rPr>
          <w:rFonts w:ascii="Times New Roman" w:hAnsi="Times New Roman" w:cs="Times New Roman"/>
        </w:rPr>
        <w:t xml:space="preserve">Candidate support also significantly moderated the effect of survey time on perceptions of discrimination against women, </w:t>
      </w:r>
      <w:r w:rsidRPr="00EE361E">
        <w:rPr>
          <w:rFonts w:ascii="Times New Roman" w:hAnsi="Times New Roman" w:cs="Times New Roman"/>
          <w:i/>
        </w:rPr>
        <w:t>F</w:t>
      </w:r>
      <w:r w:rsidR="00F17301" w:rsidRPr="00EE361E">
        <w:rPr>
          <w:rFonts w:ascii="Times New Roman" w:hAnsi="Times New Roman" w:cs="Times New Roman"/>
        </w:rPr>
        <w:t>(1, 2005) = 4.79</w:t>
      </w:r>
      <w:r w:rsidRPr="00EE361E">
        <w:rPr>
          <w:rFonts w:ascii="Times New Roman" w:hAnsi="Times New Roman" w:cs="Times New Roman"/>
        </w:rPr>
        <w:t xml:space="preserve">, </w:t>
      </w:r>
      <w:r w:rsidRPr="00EE361E">
        <w:rPr>
          <w:rFonts w:ascii="Times New Roman" w:hAnsi="Times New Roman" w:cs="Times New Roman"/>
          <w:i/>
        </w:rPr>
        <w:t>p</w:t>
      </w:r>
      <w:r w:rsidR="00F17301" w:rsidRPr="00EE361E">
        <w:rPr>
          <w:rFonts w:ascii="Times New Roman" w:hAnsi="Times New Roman" w:cs="Times New Roman"/>
        </w:rPr>
        <w:t xml:space="preserve"> = 0.029</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and there was also a significant main effect of political ideology on perceptions of discrimination against women, </w:t>
      </w:r>
      <w:r w:rsidRPr="00EE361E">
        <w:rPr>
          <w:rFonts w:ascii="Times New Roman" w:hAnsi="Times New Roman" w:cs="Times New Roman"/>
          <w:i/>
        </w:rPr>
        <w:t>F</w:t>
      </w:r>
      <w:r w:rsidR="004065F9" w:rsidRPr="00EE361E">
        <w:rPr>
          <w:rFonts w:ascii="Times New Roman" w:hAnsi="Times New Roman" w:cs="Times New Roman"/>
        </w:rPr>
        <w:t>(1, 2005) = 32.93</w:t>
      </w:r>
      <w:r w:rsidRPr="00EE361E">
        <w:rPr>
          <w:rFonts w:ascii="Times New Roman" w:hAnsi="Times New Roman" w:cs="Times New Roman"/>
        </w:rPr>
        <w:t xml:space="preserve">, </w:t>
      </w:r>
      <w:r w:rsidRPr="00EE361E">
        <w:rPr>
          <w:rFonts w:ascii="Times New Roman" w:hAnsi="Times New Roman" w:cs="Times New Roman"/>
          <w:i/>
        </w:rPr>
        <w:t>p</w:t>
      </w:r>
      <w:r w:rsidRPr="00EE361E">
        <w:rPr>
          <w:rFonts w:ascii="Times New Roman" w:hAnsi="Times New Roman" w:cs="Times New Roman"/>
        </w:rPr>
        <w:t xml:space="preserve"> &lt; 0.001,</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005A69EE" w:rsidRPr="00EE361E">
        <w:rPr>
          <w:rFonts w:ascii="Times New Roman" w:hAnsi="Times New Roman" w:cs="Times New Roman"/>
        </w:rPr>
        <w:t>= 0.016</w:t>
      </w:r>
      <w:r w:rsidRPr="00EE361E">
        <w:rPr>
          <w:rFonts w:ascii="Times New Roman" w:hAnsi="Times New Roman" w:cs="Times New Roman"/>
        </w:rPr>
        <w:t xml:space="preserve">. Whereas Clinton supporters perceived significantly more discrimination against women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005D1E7A" w:rsidRPr="00EE361E">
        <w:rPr>
          <w:rFonts w:ascii="Times New Roman" w:hAnsi="Times New Roman" w:cs="Times New Roman"/>
        </w:rPr>
        <w:t xml:space="preserve"> = 7.23</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1.77,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616EC1" w:rsidRPr="00EE361E">
        <w:rPr>
          <w:rFonts w:ascii="Times New Roman" w:hAnsi="Times New Roman" w:cs="Times New Roman"/>
        </w:rPr>
        <w:t xml:space="preserve"> 7.46</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1.74, </w:t>
      </w:r>
      <w:r w:rsidRPr="00EE361E">
        <w:rPr>
          <w:rFonts w:ascii="Times New Roman" w:hAnsi="Times New Roman" w:cs="Times New Roman"/>
          <w:i/>
        </w:rPr>
        <w:t>F</w:t>
      </w:r>
      <w:r w:rsidR="004251CC" w:rsidRPr="00EE361E">
        <w:rPr>
          <w:rFonts w:ascii="Times New Roman" w:hAnsi="Times New Roman" w:cs="Times New Roman"/>
        </w:rPr>
        <w:t>(1, 2005) = 4.72</w:t>
      </w:r>
      <w:r w:rsidRPr="00EE361E">
        <w:rPr>
          <w:rFonts w:ascii="Times New Roman" w:hAnsi="Times New Roman" w:cs="Times New Roman"/>
        </w:rPr>
        <w:t xml:space="preserve">, </w:t>
      </w:r>
      <w:r w:rsidRPr="00EE361E">
        <w:rPr>
          <w:rFonts w:ascii="Times New Roman" w:hAnsi="Times New Roman" w:cs="Times New Roman"/>
          <w:i/>
        </w:rPr>
        <w:t>p</w:t>
      </w:r>
      <w:r w:rsidR="00C47130" w:rsidRPr="00EE361E">
        <w:rPr>
          <w:rFonts w:ascii="Times New Roman" w:hAnsi="Times New Roman" w:cs="Times New Roman"/>
        </w:rPr>
        <w:t xml:space="preserve"> = 0.030</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w:t>
      </w:r>
      <w:r w:rsidR="00F0353E" w:rsidRPr="00EE361E">
        <w:rPr>
          <w:rFonts w:ascii="Times New Roman" w:hAnsi="Times New Roman" w:cs="Times New Roman"/>
        </w:rPr>
        <w:t xml:space="preserve">95% CI [0.023; 0.448], </w:t>
      </w:r>
      <w:r w:rsidRPr="00EE361E">
        <w:rPr>
          <w:rFonts w:ascii="Times New Roman" w:hAnsi="Times New Roman" w:cs="Times New Roman"/>
        </w:rPr>
        <w:t xml:space="preserve">Trump supporters did not, </w:t>
      </w:r>
      <w:r w:rsidRPr="00EE361E">
        <w:rPr>
          <w:rFonts w:ascii="Times New Roman" w:hAnsi="Times New Roman" w:cs="Times New Roman"/>
          <w:i/>
        </w:rPr>
        <w:t>M</w:t>
      </w:r>
      <w:r w:rsidRPr="00EE361E">
        <w:rPr>
          <w:rFonts w:ascii="Times New Roman" w:hAnsi="Times New Roman" w:cs="Times New Roman"/>
          <w:i/>
          <w:vertAlign w:val="subscript"/>
        </w:rPr>
        <w:t>Pre</w:t>
      </w:r>
      <w:r w:rsidR="00891B15" w:rsidRPr="00EE361E">
        <w:rPr>
          <w:rFonts w:ascii="Times New Roman" w:hAnsi="Times New Roman" w:cs="Times New Roman"/>
        </w:rPr>
        <w:t xml:space="preserve"> = 5.98</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2.08,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156621" w:rsidRPr="00EE361E">
        <w:rPr>
          <w:rFonts w:ascii="Times New Roman" w:hAnsi="Times New Roman" w:cs="Times New Roman"/>
        </w:rPr>
        <w:t xml:space="preserve"> 5.84</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2.19, </w:t>
      </w:r>
      <w:r w:rsidRPr="00EE361E">
        <w:rPr>
          <w:rFonts w:ascii="Times New Roman" w:hAnsi="Times New Roman" w:cs="Times New Roman"/>
          <w:i/>
        </w:rPr>
        <w:t>F</w:t>
      </w:r>
      <w:r w:rsidR="00F702CB" w:rsidRPr="00EE361E">
        <w:rPr>
          <w:rFonts w:ascii="Times New Roman" w:hAnsi="Times New Roman" w:cs="Times New Roman"/>
        </w:rPr>
        <w:t>(1, 2005) = 1.15</w:t>
      </w:r>
      <w:r w:rsidRPr="00EE361E">
        <w:rPr>
          <w:rFonts w:ascii="Times New Roman" w:hAnsi="Times New Roman" w:cs="Times New Roman"/>
        </w:rPr>
        <w:t xml:space="preserve">, </w:t>
      </w:r>
      <w:r w:rsidRPr="00EE361E">
        <w:rPr>
          <w:rFonts w:ascii="Times New Roman" w:hAnsi="Times New Roman" w:cs="Times New Roman"/>
          <w:i/>
        </w:rPr>
        <w:t>p</w:t>
      </w:r>
      <w:r w:rsidRPr="00EE361E">
        <w:rPr>
          <w:rFonts w:ascii="Times New Roman" w:hAnsi="Times New Roman" w:cs="Times New Roman"/>
        </w:rPr>
        <w:t xml:space="preserve"> = 0.2</w:t>
      </w:r>
      <w:r w:rsidR="007E1977" w:rsidRPr="00EE361E">
        <w:rPr>
          <w:rFonts w:ascii="Times New Roman" w:hAnsi="Times New Roman" w:cs="Times New Roman"/>
        </w:rPr>
        <w:t>8</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eastAsiaTheme="minorEastAsia" w:hAnsi="Cambria Math" w:cs="Times New Roman"/>
            <w:lang w:val="en-US"/>
          </w:rPr>
          <m:t xml:space="preserve"> </m:t>
        </m:r>
      </m:oMath>
      <w:r w:rsidRPr="00EE361E">
        <w:rPr>
          <w:rFonts w:ascii="Times New Roman" w:hAnsi="Times New Roman" w:cs="Times New Roman"/>
        </w:rPr>
        <w:t xml:space="preserve">= 0.001, </w:t>
      </w:r>
      <w:r w:rsidR="00A959D0" w:rsidRPr="00EE361E">
        <w:rPr>
          <w:rFonts w:ascii="Times New Roman" w:hAnsi="Times New Roman" w:cs="Times New Roman"/>
        </w:rPr>
        <w:t>95% CI [-0.413; 0.122]</w:t>
      </w:r>
      <w:r w:rsidR="008B5615" w:rsidRPr="00EE361E">
        <w:rPr>
          <w:rFonts w:ascii="Times New Roman" w:hAnsi="Times New Roman" w:cs="Times New Roman"/>
        </w:rPr>
        <w:t>.</w:t>
      </w:r>
    </w:p>
    <w:p w14:paraId="481818A8" w14:textId="6FDB566C" w:rsidR="009C1913" w:rsidRPr="00EE361E" w:rsidRDefault="009C1913" w:rsidP="009C1913">
      <w:pPr>
        <w:spacing w:after="0" w:line="480" w:lineRule="auto"/>
        <w:ind w:firstLine="709"/>
        <w:rPr>
          <w:rFonts w:ascii="Times New Roman" w:hAnsi="Times New Roman" w:cs="Times New Roman"/>
        </w:rPr>
      </w:pPr>
      <w:r w:rsidRPr="00EE361E">
        <w:rPr>
          <w:rFonts w:ascii="Times New Roman" w:hAnsi="Times New Roman" w:cs="Times New Roman"/>
        </w:rPr>
        <w:t xml:space="preserve">None of the other dependent variables (disturbance with the gender pay gap, perceptions of discrimination against men, perceptions of progress toward gender equality, perceived female representation at top levels) showed a significant interaction of survey time by candidate supported: </w:t>
      </w:r>
      <w:r w:rsidRPr="00EE361E">
        <w:rPr>
          <w:rFonts w:ascii="Times New Roman" w:hAnsi="Times New Roman" w:cs="Times New Roman"/>
          <w:i/>
        </w:rPr>
        <w:t>F</w:t>
      </w:r>
      <w:r w:rsidR="00920E47" w:rsidRPr="00EE361E">
        <w:rPr>
          <w:rFonts w:ascii="Times New Roman" w:hAnsi="Times New Roman" w:cs="Times New Roman"/>
        </w:rPr>
        <w:t>s ≤ 2.58</w:t>
      </w:r>
      <w:r w:rsidRPr="00EE361E">
        <w:rPr>
          <w:rFonts w:ascii="Times New Roman" w:hAnsi="Times New Roman" w:cs="Times New Roman"/>
        </w:rPr>
        <w:t xml:space="preserve">, </w:t>
      </w:r>
      <w:r w:rsidRPr="00EE361E">
        <w:rPr>
          <w:rFonts w:ascii="Times New Roman" w:hAnsi="Times New Roman" w:cs="Times New Roman"/>
          <w:i/>
        </w:rPr>
        <w:t>p</w:t>
      </w:r>
      <w:r w:rsidR="00A35A29" w:rsidRPr="00EE361E">
        <w:rPr>
          <w:rFonts w:ascii="Times New Roman" w:hAnsi="Times New Roman" w:cs="Times New Roman"/>
        </w:rPr>
        <w:t>s ≥ 0.11</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i/>
        </w:rPr>
        <w:t xml:space="preserve"> </w:t>
      </w:r>
      <w:r w:rsidRPr="00EE361E">
        <w:rPr>
          <w:rFonts w:ascii="Times New Roman" w:hAnsi="Times New Roman" w:cs="Times New Roman"/>
        </w:rPr>
        <w:t>≤ 0.001, controlling for political ideology.</w:t>
      </w:r>
    </w:p>
    <w:p w14:paraId="75630082" w14:textId="3C73D4A4" w:rsidR="00400139" w:rsidRPr="00EE361E" w:rsidRDefault="009C1913" w:rsidP="00CC0933">
      <w:pPr>
        <w:spacing w:after="0" w:line="480" w:lineRule="auto"/>
        <w:contextualSpacing/>
        <w:rPr>
          <w:rFonts w:ascii="Times New Roman" w:hAnsi="Times New Roman" w:cs="Times New Roman"/>
          <w:b/>
        </w:rPr>
      </w:pPr>
      <w:r w:rsidRPr="00EE361E">
        <w:rPr>
          <w:rFonts w:ascii="Times New Roman" w:hAnsi="Times New Roman" w:cs="Times New Roman"/>
          <w:i/>
        </w:rPr>
        <w:tab/>
        <w:t>Potential consequences of shifts in modern sexism as a function of Survey time and Candidate support</w:t>
      </w:r>
      <w:r w:rsidR="004757D9" w:rsidRPr="00EE361E">
        <w:rPr>
          <w:rFonts w:ascii="Times New Roman" w:hAnsi="Times New Roman" w:cs="Times New Roman"/>
          <w:i/>
        </w:rPr>
        <w:t>, controlling for political ideology</w:t>
      </w:r>
      <w:r w:rsidRPr="00EE361E">
        <w:rPr>
          <w:rFonts w:ascii="Times New Roman" w:hAnsi="Times New Roman" w:cs="Times New Roman"/>
          <w:i/>
        </w:rPr>
        <w:t xml:space="preserve">. </w:t>
      </w:r>
      <w:r w:rsidRPr="00EE361E">
        <w:rPr>
          <w:rFonts w:ascii="Times New Roman" w:hAnsi="Times New Roman" w:cs="Times New Roman"/>
        </w:rPr>
        <w:t xml:space="preserve">As in the main text, we tested for evidence of indirect effects, by which the increase in Trump supporters’ modern sexism after (versus before) the election could shape their gender-biased attitudes, controlling for political ideology. Political ideology was included as a covariate, while candidate support was included as a potential moderator (W) of the link between survey time (X) and modern sexism (M), and of the link between survey time (X) and the relevant outcome variable (Y) (Model 8 in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00025A85" w:rsidRPr="00EE361E">
        <w:rPr>
          <w:rFonts w:ascii="Times New Roman" w:hAnsi="Times New Roman" w:cs="Times New Roman"/>
        </w:rPr>
        <w:t>)</w:t>
      </w:r>
      <w:r w:rsidRPr="00EE361E">
        <w:rPr>
          <w:rFonts w:ascii="Times New Roman" w:hAnsi="Times New Roman" w:cs="Times New Roman"/>
        </w:rPr>
        <w:t xml:space="preserve">. There was no meaningful change compared to results reported in the main text. We found significant indirect effects of survey time through modern sexism among Trump supporters, such that Trump supporters’ post-election increase in modern sexism was associated with less disturbance with the gender pay gap, </w:t>
      </w:r>
      <w:r w:rsidRPr="00EE361E">
        <w:rPr>
          <w:rFonts w:ascii="Times New Roman" w:hAnsi="Times New Roman" w:cs="Times New Roman"/>
          <w:i/>
        </w:rPr>
        <w:t>b</w:t>
      </w:r>
      <w:r w:rsidRPr="00EE361E">
        <w:rPr>
          <w:rFonts w:ascii="Times New Roman" w:hAnsi="Times New Roman" w:cs="Times New Roman"/>
        </w:rPr>
        <w:t xml:space="preserve"> = -0.06,</w:t>
      </w:r>
      <w:r w:rsidRPr="00EE361E">
        <w:rPr>
          <w:rFonts w:ascii="Times New Roman" w:hAnsi="Times New Roman" w:cs="Times New Roman"/>
          <w:i/>
        </w:rPr>
        <w:t xml:space="preserve"> SE = </w:t>
      </w:r>
      <w:r w:rsidRPr="00EE361E">
        <w:rPr>
          <w:rFonts w:ascii="Times New Roman" w:hAnsi="Times New Roman" w:cs="Times New Roman"/>
        </w:rPr>
        <w:t>0.03</w:t>
      </w:r>
      <w:r w:rsidRPr="00EE361E">
        <w:rPr>
          <w:rFonts w:ascii="Times New Roman" w:hAnsi="Times New Roman" w:cs="Times New Roman"/>
          <w:i/>
        </w:rPr>
        <w:t>,</w:t>
      </w:r>
      <w:r w:rsidRPr="00EE361E">
        <w:rPr>
          <w:rFonts w:ascii="Times New Roman" w:hAnsi="Times New Roman" w:cs="Times New Roman"/>
        </w:rPr>
        <w:t xml:space="preserve"> 95% CI [-0.124; -0.00</w:t>
      </w:r>
      <w:r w:rsidR="00E17239" w:rsidRPr="00EE361E">
        <w:rPr>
          <w:rFonts w:ascii="Times New Roman" w:hAnsi="Times New Roman" w:cs="Times New Roman"/>
        </w:rPr>
        <w:t>7</w:t>
      </w:r>
      <w:r w:rsidRPr="00EE361E">
        <w:rPr>
          <w:rFonts w:ascii="Times New Roman" w:hAnsi="Times New Roman" w:cs="Times New Roman"/>
        </w:rPr>
        <w:t xml:space="preserve">], lower perceived discrimination against women, </w:t>
      </w:r>
      <w:r w:rsidRPr="00EE361E">
        <w:rPr>
          <w:rFonts w:ascii="Times New Roman" w:hAnsi="Times New Roman" w:cs="Times New Roman"/>
          <w:i/>
        </w:rPr>
        <w:t>b</w:t>
      </w:r>
      <w:r w:rsidRPr="00EE361E">
        <w:rPr>
          <w:rFonts w:ascii="Times New Roman" w:hAnsi="Times New Roman" w:cs="Times New Roman"/>
        </w:rPr>
        <w:t xml:space="preserve"> = -0.09, </w:t>
      </w:r>
      <w:r w:rsidRPr="00EE361E">
        <w:rPr>
          <w:rFonts w:ascii="Times New Roman" w:hAnsi="Times New Roman" w:cs="Times New Roman"/>
          <w:i/>
        </w:rPr>
        <w:t xml:space="preserve">SE = </w:t>
      </w:r>
      <w:r w:rsidRPr="00EE361E">
        <w:rPr>
          <w:rFonts w:ascii="Times New Roman" w:hAnsi="Times New Roman" w:cs="Times New Roman"/>
        </w:rPr>
        <w:t>0.04</w:t>
      </w:r>
      <w:r w:rsidRPr="00EE361E">
        <w:rPr>
          <w:rFonts w:ascii="Times New Roman" w:hAnsi="Times New Roman" w:cs="Times New Roman"/>
          <w:i/>
        </w:rPr>
        <w:t>,</w:t>
      </w:r>
      <w:r w:rsidRPr="00EE361E">
        <w:rPr>
          <w:rFonts w:ascii="Times New Roman" w:hAnsi="Times New Roman" w:cs="Times New Roman"/>
        </w:rPr>
        <w:t xml:space="preserve"> 95% CI [-0.176; -0.</w:t>
      </w:r>
      <w:r w:rsidR="00E94A44" w:rsidRPr="00EE361E">
        <w:rPr>
          <w:rFonts w:ascii="Times New Roman" w:hAnsi="Times New Roman" w:cs="Times New Roman"/>
        </w:rPr>
        <w:t>010</w:t>
      </w:r>
      <w:r w:rsidRPr="00EE361E">
        <w:rPr>
          <w:rFonts w:ascii="Times New Roman" w:hAnsi="Times New Roman" w:cs="Times New Roman"/>
        </w:rPr>
        <w:t xml:space="preserve">], higher perceived discrimination against men, </w:t>
      </w:r>
      <w:r w:rsidRPr="00EE361E">
        <w:rPr>
          <w:rFonts w:ascii="Times New Roman" w:hAnsi="Times New Roman" w:cs="Times New Roman"/>
          <w:i/>
        </w:rPr>
        <w:t>b</w:t>
      </w:r>
      <w:r w:rsidR="00972A3D" w:rsidRPr="00EE361E">
        <w:rPr>
          <w:rFonts w:ascii="Times New Roman" w:hAnsi="Times New Roman" w:cs="Times New Roman"/>
        </w:rPr>
        <w:t xml:space="preserve"> = 0.03</w:t>
      </w:r>
      <w:r w:rsidRPr="00EE361E">
        <w:rPr>
          <w:rFonts w:ascii="Times New Roman" w:hAnsi="Times New Roman" w:cs="Times New Roman"/>
        </w:rPr>
        <w:t xml:space="preserve">, </w:t>
      </w:r>
      <w:r w:rsidRPr="00EE361E">
        <w:rPr>
          <w:rFonts w:ascii="Times New Roman" w:hAnsi="Times New Roman" w:cs="Times New Roman"/>
          <w:i/>
        </w:rPr>
        <w:t xml:space="preserve">SE = </w:t>
      </w:r>
      <w:r w:rsidRPr="00EE361E">
        <w:rPr>
          <w:rFonts w:ascii="Times New Roman" w:hAnsi="Times New Roman" w:cs="Times New Roman"/>
        </w:rPr>
        <w:t>0.02</w:t>
      </w:r>
      <w:r w:rsidRPr="00EE361E">
        <w:rPr>
          <w:rFonts w:ascii="Times New Roman" w:hAnsi="Times New Roman" w:cs="Times New Roman"/>
          <w:i/>
        </w:rPr>
        <w:t>,</w:t>
      </w:r>
      <w:r w:rsidRPr="00EE361E">
        <w:rPr>
          <w:rFonts w:ascii="Times New Roman" w:hAnsi="Times New Roman" w:cs="Times New Roman"/>
        </w:rPr>
        <w:t xml:space="preserve"> 95% CI [0.00</w:t>
      </w:r>
      <w:r w:rsidR="00972A3D" w:rsidRPr="00EE361E">
        <w:rPr>
          <w:rFonts w:ascii="Times New Roman" w:hAnsi="Times New Roman" w:cs="Times New Roman"/>
        </w:rPr>
        <w:t>4; 0.068</w:t>
      </w:r>
      <w:r w:rsidRPr="00EE361E">
        <w:rPr>
          <w:rFonts w:ascii="Times New Roman" w:hAnsi="Times New Roman" w:cs="Times New Roman"/>
        </w:rPr>
        <w:t xml:space="preserve">], greater perceived progress towards equality for women, </w:t>
      </w:r>
      <w:r w:rsidRPr="00EE361E">
        <w:rPr>
          <w:rFonts w:ascii="Times New Roman" w:hAnsi="Times New Roman" w:cs="Times New Roman"/>
          <w:i/>
        </w:rPr>
        <w:t>b</w:t>
      </w:r>
      <w:r w:rsidRPr="00EE361E">
        <w:rPr>
          <w:rFonts w:ascii="Times New Roman" w:hAnsi="Times New Roman" w:cs="Times New Roman"/>
        </w:rPr>
        <w:t xml:space="preserve"> = 0.05, </w:t>
      </w:r>
      <w:r w:rsidRPr="00EE361E">
        <w:rPr>
          <w:rFonts w:ascii="Times New Roman" w:hAnsi="Times New Roman" w:cs="Times New Roman"/>
          <w:i/>
        </w:rPr>
        <w:t xml:space="preserve">SE = </w:t>
      </w:r>
      <w:r w:rsidRPr="00EE361E">
        <w:rPr>
          <w:rFonts w:ascii="Times New Roman" w:hAnsi="Times New Roman" w:cs="Times New Roman"/>
        </w:rPr>
        <w:t>0.02</w:t>
      </w:r>
      <w:r w:rsidRPr="00EE361E">
        <w:rPr>
          <w:rFonts w:ascii="Times New Roman" w:hAnsi="Times New Roman" w:cs="Times New Roman"/>
          <w:i/>
        </w:rPr>
        <w:t>,</w:t>
      </w:r>
      <w:r w:rsidRPr="00EE361E">
        <w:rPr>
          <w:rFonts w:ascii="Times New Roman" w:hAnsi="Times New Roman" w:cs="Times New Roman"/>
        </w:rPr>
        <w:t xml:space="preserve"> 95% CI [0.00</w:t>
      </w:r>
      <w:r w:rsidR="00586E7D" w:rsidRPr="00EE361E">
        <w:rPr>
          <w:rFonts w:ascii="Times New Roman" w:hAnsi="Times New Roman" w:cs="Times New Roman"/>
        </w:rPr>
        <w:t>5</w:t>
      </w:r>
      <w:r w:rsidRPr="00EE361E">
        <w:rPr>
          <w:rFonts w:ascii="Times New Roman" w:hAnsi="Times New Roman" w:cs="Times New Roman"/>
        </w:rPr>
        <w:t xml:space="preserve">; 0.097], and a higher estimated proportion of women at top levels in the U.S., </w:t>
      </w:r>
      <w:r w:rsidRPr="00EE361E">
        <w:rPr>
          <w:rFonts w:ascii="Times New Roman" w:hAnsi="Times New Roman" w:cs="Times New Roman"/>
          <w:i/>
        </w:rPr>
        <w:t>b</w:t>
      </w:r>
      <w:r w:rsidR="00B34C73" w:rsidRPr="00EE361E">
        <w:rPr>
          <w:rFonts w:ascii="Times New Roman" w:hAnsi="Times New Roman" w:cs="Times New Roman"/>
        </w:rPr>
        <w:t xml:space="preserve"> = 0.44</w:t>
      </w:r>
      <w:r w:rsidRPr="00EE361E">
        <w:rPr>
          <w:rFonts w:ascii="Times New Roman" w:hAnsi="Times New Roman" w:cs="Times New Roman"/>
        </w:rPr>
        <w:t xml:space="preserve">, </w:t>
      </w:r>
      <w:r w:rsidRPr="00EE361E">
        <w:rPr>
          <w:rFonts w:ascii="Times New Roman" w:hAnsi="Times New Roman" w:cs="Times New Roman"/>
          <w:i/>
        </w:rPr>
        <w:t xml:space="preserve">SE = </w:t>
      </w:r>
      <w:r w:rsidRPr="00EE361E">
        <w:rPr>
          <w:rFonts w:ascii="Times New Roman" w:hAnsi="Times New Roman" w:cs="Times New Roman"/>
        </w:rPr>
        <w:t>0.2</w:t>
      </w:r>
      <w:r w:rsidR="00B34C73" w:rsidRPr="00EE361E">
        <w:rPr>
          <w:rFonts w:ascii="Times New Roman" w:hAnsi="Times New Roman" w:cs="Times New Roman"/>
        </w:rPr>
        <w:t>1</w:t>
      </w:r>
      <w:r w:rsidRPr="00EE361E">
        <w:rPr>
          <w:rFonts w:ascii="Times New Roman" w:hAnsi="Times New Roman" w:cs="Times New Roman"/>
          <w:i/>
        </w:rPr>
        <w:t>,</w:t>
      </w:r>
      <w:r w:rsidRPr="00EE361E">
        <w:rPr>
          <w:rFonts w:ascii="Times New Roman" w:hAnsi="Times New Roman" w:cs="Times New Roman"/>
        </w:rPr>
        <w:t xml:space="preserve"> 95% CI [0.0</w:t>
      </w:r>
      <w:r w:rsidR="00B34C73" w:rsidRPr="00EE361E">
        <w:rPr>
          <w:rFonts w:ascii="Times New Roman" w:hAnsi="Times New Roman" w:cs="Times New Roman"/>
        </w:rPr>
        <w:t>52; 0.880</w:t>
      </w:r>
      <w:r w:rsidRPr="00EE361E">
        <w:rPr>
          <w:rFonts w:ascii="Times New Roman" w:hAnsi="Times New Roman" w:cs="Times New Roman"/>
        </w:rPr>
        <w:t>]. We found no significant indirect effects of survey time on gender-biased attitudes through modern sexism for Clinton supporters, |</w:t>
      </w:r>
      <w:r w:rsidRPr="00EE361E">
        <w:rPr>
          <w:rFonts w:ascii="Times New Roman" w:hAnsi="Times New Roman" w:cs="Times New Roman"/>
          <w:i/>
        </w:rPr>
        <w:t>b</w:t>
      </w:r>
      <w:r w:rsidRPr="00EE361E">
        <w:rPr>
          <w:rFonts w:ascii="Times New Roman" w:hAnsi="Times New Roman" w:cs="Times New Roman"/>
        </w:rPr>
        <w:t>s| ≤ 0.</w:t>
      </w:r>
      <w:r w:rsidR="00AE7FEA" w:rsidRPr="00EE361E">
        <w:rPr>
          <w:rFonts w:ascii="Times New Roman" w:hAnsi="Times New Roman" w:cs="Times New Roman"/>
        </w:rPr>
        <w:t>24</w:t>
      </w:r>
      <w:r w:rsidRPr="00EE361E">
        <w:rPr>
          <w:rFonts w:ascii="Times New Roman" w:hAnsi="Times New Roman" w:cs="Times New Roman"/>
        </w:rPr>
        <w:t xml:space="preserve">, which was expected given that, as noted, the survey time did not significantly affect Clinton supporters’ modern sexism, controlling for political ideology. The index of moderated mediation was significant for each variable, indicating that, controlling for political ideology, the indirect effects were still significantly larger for Trump supporters than for Clinton supporters. </w:t>
      </w:r>
    </w:p>
    <w:p w14:paraId="42F691CB" w14:textId="40FCDA96" w:rsidR="005F6F7C" w:rsidRPr="00EE361E" w:rsidRDefault="00B43B92" w:rsidP="009C1913">
      <w:pPr>
        <w:spacing w:line="480" w:lineRule="auto"/>
        <w:ind w:firstLine="720"/>
        <w:contextualSpacing/>
        <w:rPr>
          <w:rFonts w:ascii="Times New Roman" w:hAnsi="Times New Roman" w:cs="Times New Roman"/>
        </w:rPr>
      </w:pPr>
      <w:r w:rsidRPr="00EE361E">
        <w:rPr>
          <w:rFonts w:ascii="Times New Roman" w:hAnsi="Times New Roman" w:cs="Times New Roman"/>
          <w:b/>
        </w:rPr>
        <w:t>(2)</w:t>
      </w:r>
      <w:r w:rsidR="00451965" w:rsidRPr="00EE361E">
        <w:rPr>
          <w:rFonts w:ascii="Times New Roman" w:hAnsi="Times New Roman" w:cs="Times New Roman"/>
          <w:b/>
        </w:rPr>
        <w:t xml:space="preserve"> </w:t>
      </w:r>
      <w:r w:rsidR="00681E7E" w:rsidRPr="00EE361E">
        <w:rPr>
          <w:rFonts w:ascii="Times New Roman" w:hAnsi="Times New Roman" w:cs="Times New Roman"/>
          <w:b/>
        </w:rPr>
        <w:t>Potential s</w:t>
      </w:r>
      <w:r w:rsidR="00873100" w:rsidRPr="00EE361E">
        <w:rPr>
          <w:rFonts w:ascii="Times New Roman" w:hAnsi="Times New Roman" w:cs="Times New Roman"/>
          <w:b/>
        </w:rPr>
        <w:t>election bias</w:t>
      </w:r>
      <w:r w:rsidR="007A3303" w:rsidRPr="00EE361E">
        <w:rPr>
          <w:rFonts w:ascii="Times New Roman" w:hAnsi="Times New Roman" w:cs="Times New Roman"/>
          <w:b/>
        </w:rPr>
        <w:t xml:space="preserve">. </w:t>
      </w:r>
      <w:r w:rsidR="00F960E3">
        <w:rPr>
          <w:rFonts w:ascii="Times New Roman" w:hAnsi="Times New Roman" w:cs="Times New Roman"/>
        </w:rPr>
        <w:t>As can be seen in Table S6</w:t>
      </w:r>
      <w:r w:rsidR="00D01592" w:rsidRPr="00EE361E">
        <w:rPr>
          <w:rFonts w:ascii="Times New Roman" w:hAnsi="Times New Roman" w:cs="Times New Roman"/>
        </w:rPr>
        <w:t>, t</w:t>
      </w:r>
      <w:r w:rsidR="00716D97" w:rsidRPr="00EE361E">
        <w:rPr>
          <w:rFonts w:ascii="Times New Roman" w:hAnsi="Times New Roman" w:cs="Times New Roman"/>
        </w:rPr>
        <w:t>wo demographic characteristics differed between pre- and post-election: SES a</w:t>
      </w:r>
      <w:r w:rsidR="00DB6A2A" w:rsidRPr="00EE361E">
        <w:rPr>
          <w:rFonts w:ascii="Times New Roman" w:hAnsi="Times New Roman" w:cs="Times New Roman"/>
        </w:rPr>
        <w:t>nd E</w:t>
      </w:r>
      <w:r w:rsidR="00E46894" w:rsidRPr="00EE361E">
        <w:rPr>
          <w:rFonts w:ascii="Times New Roman" w:hAnsi="Times New Roman" w:cs="Times New Roman"/>
        </w:rPr>
        <w:t xml:space="preserve">ducation level. </w:t>
      </w:r>
      <w:r w:rsidR="00716D97" w:rsidRPr="00EE361E">
        <w:rPr>
          <w:rFonts w:ascii="Times New Roman" w:hAnsi="Times New Roman" w:cs="Times New Roman"/>
        </w:rPr>
        <w:t>Specifically, compared to pre-election participants, post-election participants were from a significantly lower socio-economic background (</w:t>
      </w:r>
      <w:r w:rsidR="00716D97" w:rsidRPr="00EE361E">
        <w:rPr>
          <w:rFonts w:ascii="Times New Roman" w:hAnsi="Times New Roman" w:cs="Times New Roman"/>
          <w:i/>
        </w:rPr>
        <w:t>M</w:t>
      </w:r>
      <w:r w:rsidR="00716D97" w:rsidRPr="00EE361E">
        <w:rPr>
          <w:rFonts w:ascii="Times New Roman" w:hAnsi="Times New Roman" w:cs="Times New Roman"/>
          <w:vertAlign w:val="subscript"/>
        </w:rPr>
        <w:t>Pre</w:t>
      </w:r>
      <w:r w:rsidR="00716D97" w:rsidRPr="00EE361E">
        <w:rPr>
          <w:rFonts w:ascii="Times New Roman" w:hAnsi="Times New Roman" w:cs="Times New Roman"/>
        </w:rPr>
        <w:t xml:space="preserve"> = 1.70,</w:t>
      </w:r>
      <w:r w:rsidR="00716D97" w:rsidRPr="00EE361E">
        <w:rPr>
          <w:rFonts w:ascii="Times New Roman" w:hAnsi="Times New Roman" w:cs="Times New Roman"/>
          <w:i/>
        </w:rPr>
        <w:t xml:space="preserve"> SD</w:t>
      </w:r>
      <w:r w:rsidR="00716D97" w:rsidRPr="00EE361E">
        <w:rPr>
          <w:rFonts w:ascii="Times New Roman" w:hAnsi="Times New Roman" w:cs="Times New Roman"/>
        </w:rPr>
        <w:t xml:space="preserve"> = 0.94, </w:t>
      </w:r>
      <w:r w:rsidR="00716D97" w:rsidRPr="00EE361E">
        <w:rPr>
          <w:rFonts w:ascii="Times New Roman" w:hAnsi="Times New Roman" w:cs="Times New Roman"/>
          <w:i/>
        </w:rPr>
        <w:t>M</w:t>
      </w:r>
      <w:r w:rsidR="00716D97" w:rsidRPr="00EE361E">
        <w:rPr>
          <w:rFonts w:ascii="Times New Roman" w:hAnsi="Times New Roman" w:cs="Times New Roman"/>
          <w:vertAlign w:val="subscript"/>
        </w:rPr>
        <w:t>Post</w:t>
      </w:r>
      <w:r w:rsidR="00716D97" w:rsidRPr="00EE361E">
        <w:rPr>
          <w:rFonts w:ascii="Times New Roman" w:hAnsi="Times New Roman" w:cs="Times New Roman"/>
        </w:rPr>
        <w:t xml:space="preserve"> = 1.62,</w:t>
      </w:r>
      <w:r w:rsidR="00716D97" w:rsidRPr="00EE361E">
        <w:rPr>
          <w:rFonts w:ascii="Times New Roman" w:hAnsi="Times New Roman" w:cs="Times New Roman"/>
          <w:i/>
        </w:rPr>
        <w:t xml:space="preserve"> SD</w:t>
      </w:r>
      <w:r w:rsidR="00716D97" w:rsidRPr="00EE361E">
        <w:rPr>
          <w:rFonts w:ascii="Times New Roman" w:hAnsi="Times New Roman" w:cs="Times New Roman"/>
        </w:rPr>
        <w:t xml:space="preserve"> = 0.95, </w:t>
      </w:r>
      <w:r w:rsidR="00716D97" w:rsidRPr="00EE361E">
        <w:rPr>
          <w:rFonts w:ascii="Times New Roman" w:hAnsi="Times New Roman" w:cs="Times New Roman"/>
          <w:i/>
        </w:rPr>
        <w:t>t</w:t>
      </w:r>
      <w:r w:rsidR="00716D97" w:rsidRPr="00EE361E">
        <w:rPr>
          <w:rFonts w:ascii="Times New Roman" w:hAnsi="Times New Roman" w:cs="Times New Roman"/>
        </w:rPr>
        <w:t xml:space="preserve">(2288) = 2.00, </w:t>
      </w:r>
      <w:r w:rsidR="00716D97" w:rsidRPr="00EE361E">
        <w:rPr>
          <w:rFonts w:ascii="Times New Roman" w:hAnsi="Times New Roman" w:cs="Times New Roman"/>
          <w:i/>
        </w:rPr>
        <w:t>p</w:t>
      </w:r>
      <w:r w:rsidR="00716D97" w:rsidRPr="00EE361E">
        <w:rPr>
          <w:rFonts w:ascii="Times New Roman" w:hAnsi="Times New Roman" w:cs="Times New Roman"/>
        </w:rPr>
        <w:t xml:space="preserve"> = 0.046, </w:t>
      </w:r>
      <w:r w:rsidR="00716D97" w:rsidRPr="00EE361E">
        <w:rPr>
          <w:rFonts w:ascii="Times New Roman" w:hAnsi="Times New Roman" w:cs="Times New Roman"/>
          <w:i/>
        </w:rPr>
        <w:t>d</w:t>
      </w:r>
      <w:r w:rsidR="00716D97" w:rsidRPr="00EE361E">
        <w:rPr>
          <w:rFonts w:ascii="Times New Roman" w:hAnsi="Times New Roman" w:cs="Times New Roman"/>
        </w:rPr>
        <w:t xml:space="preserve"> = 0.08</w:t>
      </w:r>
      <w:r w:rsidR="00D02F04" w:rsidRPr="00EE361E">
        <w:rPr>
          <w:rFonts w:ascii="Times New Roman" w:hAnsi="Times New Roman" w:cs="Times New Roman"/>
        </w:rPr>
        <w:t>, 95% CI [0.001; 0.156]</w:t>
      </w:r>
      <w:r w:rsidR="00716D97" w:rsidRPr="00EE361E">
        <w:rPr>
          <w:rFonts w:ascii="Times New Roman" w:hAnsi="Times New Roman" w:cs="Times New Roman"/>
        </w:rPr>
        <w:t>), and marginally less educated (</w:t>
      </w:r>
      <w:r w:rsidR="00716D97" w:rsidRPr="00EE361E">
        <w:rPr>
          <w:rFonts w:ascii="Times New Roman" w:hAnsi="Times New Roman" w:cs="Times New Roman"/>
          <w:i/>
        </w:rPr>
        <w:t>M</w:t>
      </w:r>
      <w:r w:rsidR="00716D97" w:rsidRPr="00EE361E">
        <w:rPr>
          <w:rFonts w:ascii="Times New Roman" w:hAnsi="Times New Roman" w:cs="Times New Roman"/>
          <w:vertAlign w:val="subscript"/>
        </w:rPr>
        <w:t>Pre</w:t>
      </w:r>
      <w:r w:rsidR="00716D97" w:rsidRPr="00EE361E">
        <w:rPr>
          <w:rFonts w:ascii="Times New Roman" w:hAnsi="Times New Roman" w:cs="Times New Roman"/>
        </w:rPr>
        <w:t xml:space="preserve"> = 4.26,</w:t>
      </w:r>
      <w:r w:rsidR="00716D97" w:rsidRPr="00EE361E">
        <w:rPr>
          <w:rFonts w:ascii="Times New Roman" w:hAnsi="Times New Roman" w:cs="Times New Roman"/>
          <w:i/>
        </w:rPr>
        <w:t xml:space="preserve"> SD</w:t>
      </w:r>
      <w:r w:rsidR="00716D97" w:rsidRPr="00EE361E">
        <w:rPr>
          <w:rFonts w:ascii="Times New Roman" w:hAnsi="Times New Roman" w:cs="Times New Roman"/>
        </w:rPr>
        <w:t xml:space="preserve"> = 1.43, </w:t>
      </w:r>
      <w:r w:rsidR="00716D97" w:rsidRPr="00EE361E">
        <w:rPr>
          <w:rFonts w:ascii="Times New Roman" w:hAnsi="Times New Roman" w:cs="Times New Roman"/>
          <w:i/>
        </w:rPr>
        <w:t>M</w:t>
      </w:r>
      <w:r w:rsidR="00716D97" w:rsidRPr="00EE361E">
        <w:rPr>
          <w:rFonts w:ascii="Times New Roman" w:hAnsi="Times New Roman" w:cs="Times New Roman"/>
          <w:vertAlign w:val="subscript"/>
        </w:rPr>
        <w:t>Post</w:t>
      </w:r>
      <w:r w:rsidR="00716D97" w:rsidRPr="00EE361E">
        <w:rPr>
          <w:rFonts w:ascii="Times New Roman" w:hAnsi="Times New Roman" w:cs="Times New Roman"/>
        </w:rPr>
        <w:t xml:space="preserve"> = 4.15,</w:t>
      </w:r>
      <w:r w:rsidR="00716D97" w:rsidRPr="00EE361E">
        <w:rPr>
          <w:rFonts w:ascii="Times New Roman" w:hAnsi="Times New Roman" w:cs="Times New Roman"/>
          <w:i/>
        </w:rPr>
        <w:t xml:space="preserve"> SD</w:t>
      </w:r>
      <w:r w:rsidR="00716D97" w:rsidRPr="00EE361E">
        <w:rPr>
          <w:rFonts w:ascii="Times New Roman" w:hAnsi="Times New Roman" w:cs="Times New Roman"/>
        </w:rPr>
        <w:t xml:space="preserve"> = 1.47, </w:t>
      </w:r>
      <w:r w:rsidR="00716D97" w:rsidRPr="00EE361E">
        <w:rPr>
          <w:rFonts w:ascii="Times New Roman" w:hAnsi="Times New Roman" w:cs="Times New Roman"/>
          <w:i/>
        </w:rPr>
        <w:t>t</w:t>
      </w:r>
      <w:r w:rsidR="00716D97" w:rsidRPr="00EE361E">
        <w:rPr>
          <w:rFonts w:ascii="Times New Roman" w:hAnsi="Times New Roman" w:cs="Times New Roman"/>
        </w:rPr>
        <w:t xml:space="preserve">(2288) = 1.81, </w:t>
      </w:r>
      <w:r w:rsidR="00716D97" w:rsidRPr="00EE361E">
        <w:rPr>
          <w:rFonts w:ascii="Times New Roman" w:hAnsi="Times New Roman" w:cs="Times New Roman"/>
          <w:i/>
        </w:rPr>
        <w:t>p</w:t>
      </w:r>
      <w:r w:rsidR="00716D97" w:rsidRPr="00EE361E">
        <w:rPr>
          <w:rFonts w:ascii="Times New Roman" w:hAnsi="Times New Roman" w:cs="Times New Roman"/>
        </w:rPr>
        <w:t xml:space="preserve"> = 0.071, </w:t>
      </w:r>
      <w:r w:rsidR="00716D97" w:rsidRPr="00EE361E">
        <w:rPr>
          <w:rFonts w:ascii="Times New Roman" w:hAnsi="Times New Roman" w:cs="Times New Roman"/>
          <w:i/>
        </w:rPr>
        <w:t>d</w:t>
      </w:r>
      <w:r w:rsidR="005F6F7C" w:rsidRPr="00EE361E">
        <w:rPr>
          <w:rFonts w:ascii="Times New Roman" w:hAnsi="Times New Roman" w:cs="Times New Roman"/>
        </w:rPr>
        <w:t xml:space="preserve"> = 0.08</w:t>
      </w:r>
      <w:r w:rsidR="00844F6F" w:rsidRPr="00EE361E">
        <w:rPr>
          <w:rFonts w:ascii="Times New Roman" w:hAnsi="Times New Roman" w:cs="Times New Roman"/>
        </w:rPr>
        <w:t>, 95% CI [-0.009; 0.229]</w:t>
      </w:r>
      <w:r w:rsidR="005F6F7C" w:rsidRPr="00EE361E">
        <w:rPr>
          <w:rFonts w:ascii="Times New Roman" w:hAnsi="Times New Roman" w:cs="Times New Roman"/>
        </w:rPr>
        <w:t>). To account for these differences, we conducted two different types of analysis: controlling for SES and Education, and using a propensity score matching analysis.</w:t>
      </w:r>
    </w:p>
    <w:p w14:paraId="0843EF11" w14:textId="77777777" w:rsidR="005F6F7C" w:rsidRPr="00EE361E" w:rsidRDefault="005F6F7C" w:rsidP="005F6F7C">
      <w:pPr>
        <w:spacing w:line="480" w:lineRule="auto"/>
        <w:ind w:firstLine="720"/>
        <w:contextualSpacing/>
        <w:rPr>
          <w:rFonts w:ascii="Times New Roman" w:hAnsi="Times New Roman" w:cs="Times New Roman"/>
          <w:b/>
        </w:rPr>
      </w:pPr>
      <w:r w:rsidRPr="00EE361E">
        <w:rPr>
          <w:rFonts w:ascii="Times New Roman" w:hAnsi="Times New Roman" w:cs="Times New Roman"/>
          <w:b/>
          <w:i/>
        </w:rPr>
        <w:t>(a)</w:t>
      </w:r>
      <w:r w:rsidRPr="00EE361E">
        <w:rPr>
          <w:rFonts w:ascii="Times New Roman" w:hAnsi="Times New Roman" w:cs="Times New Roman"/>
          <w:b/>
        </w:rPr>
        <w:t xml:space="preserve"> </w:t>
      </w:r>
      <w:r w:rsidRPr="00EE361E">
        <w:rPr>
          <w:rFonts w:ascii="Times New Roman" w:hAnsi="Times New Roman" w:cs="Times New Roman"/>
          <w:b/>
          <w:i/>
        </w:rPr>
        <w:t>Controlling for SES</w:t>
      </w:r>
      <w:r w:rsidRPr="00EE361E">
        <w:rPr>
          <w:rFonts w:ascii="Times New Roman" w:hAnsi="Times New Roman" w:cs="Times New Roman"/>
          <w:b/>
        </w:rPr>
        <w:t xml:space="preserve">. </w:t>
      </w:r>
      <w:r w:rsidRPr="00EE361E">
        <w:rPr>
          <w:rFonts w:ascii="Times New Roman" w:hAnsi="Times New Roman" w:cs="Times New Roman"/>
        </w:rPr>
        <w:t>We re-ran the analyses reported in the main text (testing the effect of survey time on the dependent variables measured, and for an interaction between survey time and candidate support on these dependent variables, as well as the relevant indirect effects), while controlling for SES.</w:t>
      </w:r>
    </w:p>
    <w:p w14:paraId="31371C3E" w14:textId="77777777" w:rsidR="005F6F7C" w:rsidRPr="00EE361E" w:rsidRDefault="005F6F7C" w:rsidP="005F6F7C">
      <w:pPr>
        <w:spacing w:after="0" w:line="480" w:lineRule="auto"/>
        <w:ind w:firstLine="720"/>
        <w:contextualSpacing/>
        <w:outlineLvl w:val="0"/>
        <w:rPr>
          <w:rFonts w:ascii="Times New Roman" w:hAnsi="Times New Roman" w:cs="Times New Roman"/>
        </w:rPr>
      </w:pPr>
      <w:r w:rsidRPr="00EE361E">
        <w:rPr>
          <w:rFonts w:ascii="Times New Roman" w:hAnsi="Times New Roman" w:cs="Times New Roman"/>
          <w:i/>
        </w:rPr>
        <w:t xml:space="preserve">No overall effect of survey time. </w:t>
      </w:r>
      <w:r w:rsidRPr="00EE361E">
        <w:rPr>
          <w:rFonts w:ascii="Times New Roman" w:hAnsi="Times New Roman" w:cs="Times New Roman"/>
        </w:rPr>
        <w:t>T</w:t>
      </w:r>
      <w:r w:rsidRPr="00EE361E">
        <w:rPr>
          <w:rFonts w:ascii="Times New Roman" w:eastAsiaTheme="minorEastAsia" w:hAnsi="Times New Roman" w:cs="Times New Roman"/>
          <w:lang w:val="en-US"/>
        </w:rPr>
        <w:t>o assess whether the effects of survey time on the dependent variables would be altered once selection bias on SES across the pre- and post-election samples was accounted for, w</w:t>
      </w:r>
      <w:r w:rsidRPr="00EE361E">
        <w:rPr>
          <w:rFonts w:ascii="Times New Roman" w:hAnsi="Times New Roman" w:cs="Times New Roman"/>
        </w:rPr>
        <w:t>e conducted one-way ANOVAs on each of the dependent variables measured with survey time as an independent variable, controlling for SES. We found no significant main effects of survey time (pre- versus post-election) on modern sexism, disturbance with the gender pay gap, perceptions of discrimination towards women or men in society, of progress toward gender equality, or perceived female representation at top levels,</w:t>
      </w:r>
      <w:r w:rsidRPr="00EE361E">
        <w:rPr>
          <w:rFonts w:ascii="Times New Roman" w:hAnsi="Times New Roman" w:cs="Times New Roman"/>
          <w:i/>
        </w:rPr>
        <w:t xml:space="preserve"> F</w:t>
      </w:r>
      <w:r w:rsidRPr="00EE361E">
        <w:rPr>
          <w:rFonts w:ascii="Times New Roman" w:hAnsi="Times New Roman" w:cs="Times New Roman"/>
        </w:rPr>
        <w:t xml:space="preserve">(1, 2287) ≤ 2.84, </w:t>
      </w:r>
      <w:r w:rsidRPr="00EE361E">
        <w:rPr>
          <w:rFonts w:ascii="Times New Roman" w:hAnsi="Times New Roman" w:cs="Times New Roman"/>
          <w:i/>
        </w:rPr>
        <w:t>p</w:t>
      </w:r>
      <w:r w:rsidRPr="00EE361E">
        <w:rPr>
          <w:rFonts w:ascii="Times New Roman" w:hAnsi="Times New Roman" w:cs="Times New Roman"/>
        </w:rPr>
        <w:t xml:space="preserve"> ≥ 0.092,</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0.001, controlling for SES.  </w:t>
      </w:r>
    </w:p>
    <w:p w14:paraId="7C8CB442" w14:textId="77777777" w:rsidR="005F6F7C" w:rsidRPr="00EE361E" w:rsidRDefault="005F6F7C" w:rsidP="005F6F7C">
      <w:pPr>
        <w:spacing w:after="0" w:line="480" w:lineRule="auto"/>
        <w:ind w:firstLine="720"/>
        <w:contextualSpacing/>
        <w:rPr>
          <w:rFonts w:ascii="Times New Roman" w:hAnsi="Times New Roman" w:cs="Times New Roman"/>
        </w:rPr>
      </w:pPr>
      <w:r w:rsidRPr="00EE361E">
        <w:rPr>
          <w:rFonts w:ascii="Times New Roman" w:hAnsi="Times New Roman" w:cs="Times New Roman"/>
          <w:i/>
        </w:rPr>
        <w:t>Different effects of survey time for Clinton versus Trump supporters</w:t>
      </w:r>
      <w:r w:rsidRPr="00EE361E">
        <w:rPr>
          <w:rFonts w:ascii="Times New Roman" w:hAnsi="Times New Roman" w:cs="Times New Roman"/>
        </w:rPr>
        <w:t xml:space="preserve">. To assess whether survey time would still have different effects on Trump and Clinton supporters </w:t>
      </w:r>
      <w:r w:rsidRPr="00EE361E">
        <w:rPr>
          <w:rFonts w:ascii="Times New Roman" w:eastAsiaTheme="minorEastAsia" w:hAnsi="Times New Roman" w:cs="Times New Roman"/>
          <w:lang w:val="en-US"/>
        </w:rPr>
        <w:t>once selection bias on SES across the pre- and post-election samples was accounted for</w:t>
      </w:r>
      <w:r w:rsidRPr="00EE361E">
        <w:rPr>
          <w:rFonts w:ascii="Times New Roman" w:hAnsi="Times New Roman" w:cs="Times New Roman"/>
        </w:rPr>
        <w:t>, we submitted each dependent variable to a 2 (Survey time: pre- vs. post-election) X 2 (Candidate support: Clinton vs. Trump) between-subjects ANOVA, controlling for SES.</w:t>
      </w:r>
    </w:p>
    <w:p w14:paraId="087E9E54" w14:textId="77777777" w:rsidR="005F6F7C" w:rsidRPr="00EE361E" w:rsidRDefault="005F6F7C" w:rsidP="005F6F7C">
      <w:pPr>
        <w:spacing w:after="0" w:line="480" w:lineRule="auto"/>
        <w:ind w:firstLine="720"/>
        <w:contextualSpacing/>
        <w:outlineLvl w:val="0"/>
        <w:rPr>
          <w:rFonts w:ascii="Times New Roman" w:hAnsi="Times New Roman" w:cs="Times New Roman"/>
        </w:rPr>
      </w:pPr>
    </w:p>
    <w:p w14:paraId="44170A65" w14:textId="77777777" w:rsidR="005F6F7C" w:rsidRPr="00EE361E" w:rsidRDefault="005F6F7C" w:rsidP="00D53E72">
      <w:pPr>
        <w:spacing w:line="480" w:lineRule="auto"/>
        <w:ind w:firstLine="720"/>
        <w:contextualSpacing/>
        <w:rPr>
          <w:rFonts w:ascii="Times New Roman" w:hAnsi="Times New Roman" w:cs="Times New Roman"/>
        </w:rPr>
      </w:pPr>
    </w:p>
    <w:p w14:paraId="683BC41C" w14:textId="77777777" w:rsidR="00B512D8" w:rsidRPr="00EE361E" w:rsidRDefault="00E73017">
      <w:pPr>
        <w:spacing w:after="0" w:line="240" w:lineRule="auto"/>
        <w:rPr>
          <w:rFonts w:ascii="Times New Roman" w:hAnsi="Times New Roman" w:cs="Times New Roman"/>
        </w:rPr>
        <w:sectPr w:rsidR="00B512D8" w:rsidRPr="00EE361E" w:rsidSect="00F00CB2">
          <w:pgSz w:w="11906" w:h="16838"/>
          <w:pgMar w:top="1440" w:right="1440" w:bottom="1440" w:left="1440" w:header="708" w:footer="708" w:gutter="0"/>
          <w:cols w:space="708"/>
          <w:docGrid w:linePitch="360"/>
        </w:sectPr>
      </w:pPr>
      <w:r w:rsidRPr="00EE361E">
        <w:rPr>
          <w:rFonts w:ascii="Times New Roman" w:hAnsi="Times New Roman" w:cs="Times New Roman"/>
        </w:rPr>
        <w:br w:type="page"/>
      </w:r>
    </w:p>
    <w:tbl>
      <w:tblPr>
        <w:tblpPr w:leftFromText="180" w:rightFromText="180" w:vertAnchor="text" w:horzAnchor="margin" w:tblpY="519"/>
        <w:tblW w:w="11535" w:type="dxa"/>
        <w:tblBorders>
          <w:top w:val="single" w:sz="12" w:space="0" w:color="000000"/>
          <w:bottom w:val="single" w:sz="12" w:space="0" w:color="000000"/>
        </w:tblBorders>
        <w:tblLayout w:type="fixed"/>
        <w:tblLook w:val="04A0" w:firstRow="1" w:lastRow="0" w:firstColumn="1" w:lastColumn="0" w:noHBand="0" w:noVBand="1"/>
      </w:tblPr>
      <w:tblGrid>
        <w:gridCol w:w="1766"/>
        <w:gridCol w:w="3369"/>
        <w:gridCol w:w="1351"/>
        <w:gridCol w:w="1417"/>
        <w:gridCol w:w="1276"/>
        <w:gridCol w:w="709"/>
        <w:gridCol w:w="797"/>
        <w:gridCol w:w="762"/>
        <w:gridCol w:w="88"/>
      </w:tblGrid>
      <w:tr w:rsidR="0087260A" w:rsidRPr="00EE361E" w14:paraId="20587F3A" w14:textId="77777777" w:rsidTr="00495365">
        <w:tc>
          <w:tcPr>
            <w:tcW w:w="1766" w:type="dxa"/>
            <w:tcBorders>
              <w:top w:val="single" w:sz="4" w:space="0" w:color="auto"/>
              <w:left w:val="nil"/>
              <w:bottom w:val="single" w:sz="4" w:space="0" w:color="auto"/>
              <w:right w:val="single" w:sz="4" w:space="0" w:color="FFFFFF"/>
            </w:tcBorders>
          </w:tcPr>
          <w:p w14:paraId="5641B30B" w14:textId="77777777" w:rsidR="0087260A" w:rsidRPr="00EE361E" w:rsidRDefault="0087260A" w:rsidP="006C7270">
            <w:pPr>
              <w:pStyle w:val="BodyText"/>
              <w:tabs>
                <w:tab w:val="clear" w:pos="8640"/>
              </w:tabs>
              <w:spacing w:line="276" w:lineRule="auto"/>
              <w:ind w:firstLine="0"/>
              <w:rPr>
                <w:b/>
                <w:iCs/>
                <w:sz w:val="20"/>
                <w:szCs w:val="20"/>
              </w:rPr>
            </w:pPr>
            <w:r w:rsidRPr="00EE361E">
              <w:rPr>
                <w:b/>
                <w:iCs/>
                <w:sz w:val="20"/>
                <w:szCs w:val="20"/>
              </w:rPr>
              <w:t>Demographic variables</w:t>
            </w:r>
          </w:p>
        </w:tc>
        <w:tc>
          <w:tcPr>
            <w:tcW w:w="3369" w:type="dxa"/>
            <w:tcBorders>
              <w:top w:val="single" w:sz="4" w:space="0" w:color="auto"/>
              <w:left w:val="single" w:sz="4" w:space="0" w:color="FFFFFF"/>
              <w:bottom w:val="single" w:sz="4" w:space="0" w:color="auto"/>
              <w:right w:val="single" w:sz="4" w:space="0" w:color="FFFFFF"/>
            </w:tcBorders>
          </w:tcPr>
          <w:p w14:paraId="317E9B97"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Categories</w:t>
            </w:r>
          </w:p>
        </w:tc>
        <w:tc>
          <w:tcPr>
            <w:tcW w:w="1351" w:type="dxa"/>
            <w:tcBorders>
              <w:top w:val="single" w:sz="4" w:space="0" w:color="auto"/>
              <w:left w:val="single" w:sz="4" w:space="0" w:color="FFFFFF"/>
              <w:bottom w:val="single" w:sz="4" w:space="0" w:color="auto"/>
              <w:right w:val="nil"/>
            </w:tcBorders>
          </w:tcPr>
          <w:p w14:paraId="6123CD97"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Pre-election</w:t>
            </w:r>
          </w:p>
          <w:p w14:paraId="3592FC9D"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sample</w:t>
            </w:r>
          </w:p>
          <w:p w14:paraId="62F1D5F2"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417" w:type="dxa"/>
            <w:tcBorders>
              <w:top w:val="single" w:sz="4" w:space="0" w:color="auto"/>
              <w:left w:val="nil"/>
              <w:bottom w:val="single" w:sz="4" w:space="0" w:color="auto"/>
              <w:right w:val="nil"/>
            </w:tcBorders>
          </w:tcPr>
          <w:p w14:paraId="72A9869E"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Post-election</w:t>
            </w:r>
          </w:p>
          <w:p w14:paraId="6C9E5634"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sample</w:t>
            </w:r>
          </w:p>
          <w:p w14:paraId="115DFE02"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276" w:type="dxa"/>
            <w:tcBorders>
              <w:top w:val="single" w:sz="4" w:space="0" w:color="auto"/>
              <w:left w:val="nil"/>
              <w:bottom w:val="single" w:sz="4" w:space="0" w:color="auto"/>
              <w:right w:val="nil"/>
            </w:tcBorders>
          </w:tcPr>
          <w:p w14:paraId="5DE6429B"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659610C5"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iCs/>
                <w:sz w:val="20"/>
                <w:szCs w:val="20"/>
              </w:rPr>
              <w:t>chi-square</w:t>
            </w:r>
          </w:p>
          <w:p w14:paraId="490E34F3" w14:textId="77777777" w:rsidR="0087260A" w:rsidRPr="00EE361E" w:rsidRDefault="0087260A" w:rsidP="006C7270">
            <w:pPr>
              <w:pStyle w:val="BodyText"/>
              <w:tabs>
                <w:tab w:val="clear" w:pos="8640"/>
              </w:tabs>
              <w:spacing w:line="276" w:lineRule="auto"/>
              <w:ind w:firstLine="0"/>
              <w:jc w:val="center"/>
              <w:rPr>
                <w:b/>
                <w:iCs/>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single" w:sz="4" w:space="0" w:color="auto"/>
              <w:right w:val="nil"/>
            </w:tcBorders>
          </w:tcPr>
          <w:p w14:paraId="457A1BE9" w14:textId="77777777" w:rsidR="0087260A" w:rsidRPr="00EE361E" w:rsidRDefault="0087260A" w:rsidP="006C7270">
            <w:pPr>
              <w:pStyle w:val="BodyText"/>
              <w:tabs>
                <w:tab w:val="clear" w:pos="8640"/>
              </w:tabs>
              <w:spacing w:line="276" w:lineRule="auto"/>
              <w:ind w:firstLine="0"/>
              <w:jc w:val="center"/>
              <w:rPr>
                <w:b/>
                <w:i/>
                <w:iCs/>
                <w:sz w:val="20"/>
                <w:szCs w:val="20"/>
              </w:rPr>
            </w:pPr>
          </w:p>
          <w:p w14:paraId="788D8F5C" w14:textId="77777777" w:rsidR="0087260A" w:rsidRPr="00EE361E" w:rsidRDefault="0087260A" w:rsidP="006C7270">
            <w:pPr>
              <w:pStyle w:val="BodyText"/>
              <w:tabs>
                <w:tab w:val="clear" w:pos="8640"/>
              </w:tabs>
              <w:spacing w:line="276" w:lineRule="auto"/>
              <w:ind w:firstLine="0"/>
              <w:jc w:val="center"/>
              <w:rPr>
                <w:b/>
                <w:i/>
                <w:iCs/>
                <w:sz w:val="20"/>
                <w:szCs w:val="20"/>
              </w:rPr>
            </w:pPr>
            <w:r w:rsidRPr="00EE361E">
              <w:rPr>
                <w:b/>
                <w:i/>
                <w:iCs/>
                <w:sz w:val="20"/>
                <w:szCs w:val="20"/>
              </w:rPr>
              <w:t>t</w:t>
            </w:r>
          </w:p>
        </w:tc>
        <w:tc>
          <w:tcPr>
            <w:tcW w:w="797" w:type="dxa"/>
            <w:tcBorders>
              <w:top w:val="single" w:sz="4" w:space="0" w:color="auto"/>
              <w:left w:val="nil"/>
              <w:bottom w:val="single" w:sz="4" w:space="0" w:color="auto"/>
              <w:right w:val="nil"/>
            </w:tcBorders>
          </w:tcPr>
          <w:p w14:paraId="69C1B4D4" w14:textId="77777777" w:rsidR="0087260A" w:rsidRPr="00EE361E" w:rsidRDefault="0087260A" w:rsidP="006C7270">
            <w:pPr>
              <w:pStyle w:val="BodyText"/>
              <w:tabs>
                <w:tab w:val="clear" w:pos="8640"/>
              </w:tabs>
              <w:spacing w:line="276" w:lineRule="auto"/>
              <w:ind w:firstLine="0"/>
              <w:jc w:val="center"/>
              <w:rPr>
                <w:b/>
                <w:i/>
                <w:iCs/>
                <w:sz w:val="20"/>
                <w:szCs w:val="20"/>
              </w:rPr>
            </w:pPr>
          </w:p>
          <w:p w14:paraId="47432552" w14:textId="77777777" w:rsidR="0087260A" w:rsidRPr="00EE361E" w:rsidRDefault="0087260A" w:rsidP="006C7270">
            <w:pPr>
              <w:pStyle w:val="BodyText"/>
              <w:tabs>
                <w:tab w:val="clear" w:pos="8640"/>
              </w:tabs>
              <w:spacing w:line="276" w:lineRule="auto"/>
              <w:ind w:firstLine="0"/>
              <w:jc w:val="center"/>
              <w:rPr>
                <w:b/>
                <w:i/>
                <w:iCs/>
                <w:sz w:val="20"/>
                <w:szCs w:val="20"/>
              </w:rPr>
            </w:pPr>
            <w:r w:rsidRPr="00EE361E">
              <w:rPr>
                <w:b/>
                <w:i/>
                <w:iCs/>
                <w:sz w:val="20"/>
                <w:szCs w:val="20"/>
              </w:rPr>
              <w:t>df</w:t>
            </w:r>
          </w:p>
        </w:tc>
        <w:tc>
          <w:tcPr>
            <w:tcW w:w="850" w:type="dxa"/>
            <w:gridSpan w:val="2"/>
            <w:tcBorders>
              <w:top w:val="single" w:sz="4" w:space="0" w:color="auto"/>
              <w:left w:val="nil"/>
              <w:bottom w:val="single" w:sz="4" w:space="0" w:color="auto"/>
              <w:right w:val="nil"/>
            </w:tcBorders>
          </w:tcPr>
          <w:p w14:paraId="75FBA1BD" w14:textId="77777777" w:rsidR="0087260A" w:rsidRPr="00EE361E" w:rsidRDefault="0087260A" w:rsidP="006C7270">
            <w:pPr>
              <w:pStyle w:val="BodyText"/>
              <w:tabs>
                <w:tab w:val="clear" w:pos="8640"/>
              </w:tabs>
              <w:spacing w:line="276" w:lineRule="auto"/>
              <w:ind w:firstLine="0"/>
              <w:jc w:val="center"/>
              <w:rPr>
                <w:b/>
                <w:i/>
                <w:iCs/>
                <w:sz w:val="20"/>
                <w:szCs w:val="20"/>
              </w:rPr>
            </w:pPr>
          </w:p>
          <w:p w14:paraId="5178BF87" w14:textId="77777777" w:rsidR="0087260A" w:rsidRPr="00EE361E" w:rsidRDefault="0087260A" w:rsidP="006C7270">
            <w:pPr>
              <w:pStyle w:val="BodyText"/>
              <w:tabs>
                <w:tab w:val="clear" w:pos="8640"/>
              </w:tabs>
              <w:spacing w:line="276" w:lineRule="auto"/>
              <w:ind w:firstLine="0"/>
              <w:jc w:val="center"/>
              <w:rPr>
                <w:b/>
                <w:i/>
                <w:iCs/>
                <w:sz w:val="20"/>
                <w:szCs w:val="20"/>
              </w:rPr>
            </w:pPr>
            <w:r w:rsidRPr="00EE361E">
              <w:rPr>
                <w:b/>
                <w:i/>
                <w:iCs/>
                <w:sz w:val="20"/>
                <w:szCs w:val="20"/>
              </w:rPr>
              <w:t>p</w:t>
            </w:r>
          </w:p>
        </w:tc>
      </w:tr>
      <w:tr w:rsidR="0087260A" w:rsidRPr="00EE361E" w14:paraId="239FBC0F" w14:textId="77777777" w:rsidTr="0087260A">
        <w:trPr>
          <w:gridAfter w:val="1"/>
          <w:wAfter w:w="88" w:type="dxa"/>
          <w:trHeight w:val="278"/>
        </w:trPr>
        <w:tc>
          <w:tcPr>
            <w:tcW w:w="1766" w:type="dxa"/>
            <w:tcBorders>
              <w:top w:val="single" w:sz="4" w:space="0" w:color="auto"/>
              <w:left w:val="nil"/>
              <w:bottom w:val="nil"/>
              <w:right w:val="single" w:sz="4" w:space="0" w:color="FFFFFF"/>
            </w:tcBorders>
          </w:tcPr>
          <w:p w14:paraId="7E159E19" w14:textId="77777777" w:rsidR="0087260A" w:rsidRPr="00EE361E" w:rsidRDefault="0087260A" w:rsidP="006C7270">
            <w:pPr>
              <w:pStyle w:val="BodyText"/>
              <w:tabs>
                <w:tab w:val="clear" w:pos="8640"/>
              </w:tabs>
              <w:spacing w:line="276" w:lineRule="auto"/>
              <w:ind w:firstLine="0"/>
              <w:rPr>
                <w:sz w:val="20"/>
                <w:szCs w:val="20"/>
              </w:rPr>
            </w:pPr>
            <w:r w:rsidRPr="00EE361E">
              <w:rPr>
                <w:sz w:val="20"/>
                <w:szCs w:val="20"/>
              </w:rPr>
              <w:t>Gender</w:t>
            </w:r>
          </w:p>
        </w:tc>
        <w:tc>
          <w:tcPr>
            <w:tcW w:w="3369" w:type="dxa"/>
            <w:tcBorders>
              <w:top w:val="single" w:sz="4" w:space="0" w:color="auto"/>
              <w:left w:val="single" w:sz="4" w:space="0" w:color="FFFFFF"/>
              <w:bottom w:val="nil"/>
              <w:right w:val="single" w:sz="4" w:space="0" w:color="FFFFFF"/>
            </w:tcBorders>
          </w:tcPr>
          <w:p w14:paraId="1E5F109B"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Men</w:t>
            </w:r>
          </w:p>
        </w:tc>
        <w:tc>
          <w:tcPr>
            <w:tcW w:w="1351" w:type="dxa"/>
            <w:tcBorders>
              <w:top w:val="single" w:sz="4" w:space="0" w:color="auto"/>
              <w:left w:val="single" w:sz="4" w:space="0" w:color="FFFFFF"/>
              <w:bottom w:val="nil"/>
              <w:right w:val="nil"/>
            </w:tcBorders>
          </w:tcPr>
          <w:p w14:paraId="400CD6F6"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531</w:t>
            </w:r>
          </w:p>
        </w:tc>
        <w:tc>
          <w:tcPr>
            <w:tcW w:w="1417" w:type="dxa"/>
            <w:tcBorders>
              <w:top w:val="single" w:sz="4" w:space="0" w:color="auto"/>
              <w:left w:val="nil"/>
              <w:bottom w:val="nil"/>
              <w:right w:val="nil"/>
            </w:tcBorders>
          </w:tcPr>
          <w:p w14:paraId="479F6E3D"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567</w:t>
            </w:r>
          </w:p>
        </w:tc>
        <w:tc>
          <w:tcPr>
            <w:tcW w:w="1276" w:type="dxa"/>
            <w:tcBorders>
              <w:top w:val="single" w:sz="4" w:space="0" w:color="auto"/>
              <w:left w:val="nil"/>
              <w:bottom w:val="nil"/>
              <w:right w:val="nil"/>
            </w:tcBorders>
          </w:tcPr>
          <w:p w14:paraId="4A54EFF4"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3.46</w:t>
            </w:r>
          </w:p>
        </w:tc>
        <w:tc>
          <w:tcPr>
            <w:tcW w:w="709" w:type="dxa"/>
            <w:tcBorders>
              <w:top w:val="single" w:sz="4" w:space="0" w:color="auto"/>
              <w:left w:val="nil"/>
              <w:bottom w:val="nil"/>
              <w:right w:val="nil"/>
            </w:tcBorders>
          </w:tcPr>
          <w:p w14:paraId="33D1CAC7"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125D14A7"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2</w:t>
            </w:r>
          </w:p>
        </w:tc>
        <w:tc>
          <w:tcPr>
            <w:tcW w:w="762" w:type="dxa"/>
            <w:tcBorders>
              <w:top w:val="single" w:sz="4" w:space="0" w:color="auto"/>
              <w:left w:val="nil"/>
              <w:bottom w:val="nil"/>
              <w:right w:val="nil"/>
            </w:tcBorders>
          </w:tcPr>
          <w:p w14:paraId="17EE14C6"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0.18</w:t>
            </w:r>
          </w:p>
        </w:tc>
      </w:tr>
      <w:tr w:rsidR="0087260A" w:rsidRPr="00EE361E" w14:paraId="3FF66B84" w14:textId="77777777" w:rsidTr="0087260A">
        <w:trPr>
          <w:gridAfter w:val="1"/>
          <w:wAfter w:w="88" w:type="dxa"/>
          <w:trHeight w:val="277"/>
        </w:trPr>
        <w:tc>
          <w:tcPr>
            <w:tcW w:w="1766" w:type="dxa"/>
            <w:tcBorders>
              <w:top w:val="nil"/>
              <w:left w:val="nil"/>
              <w:bottom w:val="nil"/>
              <w:right w:val="nil"/>
            </w:tcBorders>
          </w:tcPr>
          <w:p w14:paraId="41FE53E8"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nil"/>
              <w:bottom w:val="nil"/>
              <w:right w:val="nil"/>
            </w:tcBorders>
          </w:tcPr>
          <w:p w14:paraId="54E5B78F"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Women</w:t>
            </w:r>
          </w:p>
        </w:tc>
        <w:tc>
          <w:tcPr>
            <w:tcW w:w="1351" w:type="dxa"/>
            <w:tcBorders>
              <w:top w:val="nil"/>
              <w:left w:val="nil"/>
              <w:bottom w:val="nil"/>
              <w:right w:val="nil"/>
            </w:tcBorders>
          </w:tcPr>
          <w:p w14:paraId="0BBFBF58"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564</w:t>
            </w:r>
          </w:p>
        </w:tc>
        <w:tc>
          <w:tcPr>
            <w:tcW w:w="1417" w:type="dxa"/>
            <w:tcBorders>
              <w:top w:val="nil"/>
              <w:left w:val="nil"/>
              <w:bottom w:val="nil"/>
              <w:right w:val="nil"/>
            </w:tcBorders>
          </w:tcPr>
          <w:p w14:paraId="561C5701"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625</w:t>
            </w:r>
          </w:p>
        </w:tc>
        <w:tc>
          <w:tcPr>
            <w:tcW w:w="1276" w:type="dxa"/>
            <w:tcBorders>
              <w:top w:val="nil"/>
              <w:left w:val="nil"/>
              <w:bottom w:val="nil"/>
              <w:right w:val="nil"/>
            </w:tcBorders>
          </w:tcPr>
          <w:p w14:paraId="18429882"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C9AE8A3"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3DDB9C51"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D08A6DE"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494CEC07" w14:textId="77777777" w:rsidTr="0087260A">
        <w:trPr>
          <w:gridAfter w:val="1"/>
          <w:wAfter w:w="88" w:type="dxa"/>
          <w:trHeight w:val="164"/>
        </w:trPr>
        <w:tc>
          <w:tcPr>
            <w:tcW w:w="1766" w:type="dxa"/>
            <w:tcBorders>
              <w:top w:val="nil"/>
              <w:left w:val="nil"/>
              <w:bottom w:val="single" w:sz="4" w:space="0" w:color="auto"/>
              <w:right w:val="single" w:sz="4" w:space="0" w:color="FFFFFF"/>
            </w:tcBorders>
          </w:tcPr>
          <w:p w14:paraId="6B876AC3"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single" w:sz="4" w:space="0" w:color="auto"/>
              <w:right w:val="single" w:sz="4" w:space="0" w:color="FFFFFF"/>
            </w:tcBorders>
          </w:tcPr>
          <w:p w14:paraId="4517A371"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36E5EF68"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3</w:t>
            </w:r>
          </w:p>
        </w:tc>
        <w:tc>
          <w:tcPr>
            <w:tcW w:w="1417" w:type="dxa"/>
            <w:tcBorders>
              <w:top w:val="nil"/>
              <w:left w:val="nil"/>
              <w:bottom w:val="single" w:sz="4" w:space="0" w:color="auto"/>
              <w:right w:val="nil"/>
            </w:tcBorders>
          </w:tcPr>
          <w:p w14:paraId="2E1E3BF4"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w:t>
            </w:r>
          </w:p>
        </w:tc>
        <w:tc>
          <w:tcPr>
            <w:tcW w:w="1276" w:type="dxa"/>
            <w:tcBorders>
              <w:top w:val="nil"/>
              <w:left w:val="nil"/>
              <w:bottom w:val="single" w:sz="4" w:space="0" w:color="auto"/>
              <w:right w:val="nil"/>
            </w:tcBorders>
          </w:tcPr>
          <w:p w14:paraId="58EECAF1"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1855DEAA"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314BCBAB"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43D12388"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220E7F57" w14:textId="77777777" w:rsidTr="0087260A">
        <w:trPr>
          <w:gridAfter w:val="1"/>
          <w:wAfter w:w="88" w:type="dxa"/>
          <w:trHeight w:val="319"/>
        </w:trPr>
        <w:tc>
          <w:tcPr>
            <w:tcW w:w="1766" w:type="dxa"/>
            <w:tcBorders>
              <w:top w:val="single" w:sz="4" w:space="0" w:color="auto"/>
              <w:left w:val="nil"/>
              <w:bottom w:val="nil"/>
              <w:right w:val="single" w:sz="4" w:space="0" w:color="FFFFFF"/>
            </w:tcBorders>
          </w:tcPr>
          <w:p w14:paraId="2707974B" w14:textId="77777777" w:rsidR="0087260A" w:rsidRPr="00EE361E" w:rsidRDefault="0087260A" w:rsidP="006C7270">
            <w:pPr>
              <w:pStyle w:val="BodyText"/>
              <w:tabs>
                <w:tab w:val="clear" w:pos="8640"/>
              </w:tabs>
              <w:spacing w:line="276" w:lineRule="auto"/>
              <w:ind w:firstLine="0"/>
              <w:rPr>
                <w:sz w:val="20"/>
                <w:szCs w:val="20"/>
              </w:rPr>
            </w:pPr>
            <w:r w:rsidRPr="00EE361E">
              <w:rPr>
                <w:sz w:val="20"/>
                <w:szCs w:val="20"/>
              </w:rPr>
              <w:t>Race</w:t>
            </w:r>
          </w:p>
        </w:tc>
        <w:tc>
          <w:tcPr>
            <w:tcW w:w="3369" w:type="dxa"/>
            <w:tcBorders>
              <w:top w:val="single" w:sz="4" w:space="0" w:color="auto"/>
              <w:left w:val="single" w:sz="4" w:space="0" w:color="FFFFFF"/>
              <w:bottom w:val="nil"/>
              <w:right w:val="single" w:sz="4" w:space="0" w:color="FFFFFF"/>
            </w:tcBorders>
          </w:tcPr>
          <w:p w14:paraId="6943EE69"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White</w:t>
            </w:r>
          </w:p>
        </w:tc>
        <w:tc>
          <w:tcPr>
            <w:tcW w:w="1351" w:type="dxa"/>
            <w:tcBorders>
              <w:top w:val="single" w:sz="4" w:space="0" w:color="auto"/>
              <w:left w:val="single" w:sz="4" w:space="0" w:color="FFFFFF"/>
              <w:bottom w:val="nil"/>
              <w:right w:val="nil"/>
            </w:tcBorders>
          </w:tcPr>
          <w:p w14:paraId="6E1E2E0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747</w:t>
            </w:r>
          </w:p>
        </w:tc>
        <w:tc>
          <w:tcPr>
            <w:tcW w:w="1417" w:type="dxa"/>
            <w:tcBorders>
              <w:top w:val="single" w:sz="4" w:space="0" w:color="auto"/>
              <w:left w:val="nil"/>
              <w:bottom w:val="nil"/>
              <w:right w:val="nil"/>
            </w:tcBorders>
          </w:tcPr>
          <w:p w14:paraId="16D79982"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807</w:t>
            </w:r>
          </w:p>
        </w:tc>
        <w:tc>
          <w:tcPr>
            <w:tcW w:w="1276" w:type="dxa"/>
            <w:tcBorders>
              <w:top w:val="single" w:sz="4" w:space="0" w:color="auto"/>
              <w:left w:val="nil"/>
              <w:bottom w:val="nil"/>
              <w:right w:val="nil"/>
            </w:tcBorders>
          </w:tcPr>
          <w:p w14:paraId="6828CC18"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0.93</w:t>
            </w:r>
          </w:p>
        </w:tc>
        <w:tc>
          <w:tcPr>
            <w:tcW w:w="709" w:type="dxa"/>
            <w:tcBorders>
              <w:top w:val="single" w:sz="4" w:space="0" w:color="auto"/>
              <w:left w:val="nil"/>
              <w:bottom w:val="nil"/>
              <w:right w:val="nil"/>
            </w:tcBorders>
          </w:tcPr>
          <w:p w14:paraId="7C6C6CF4"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669CC4D3"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4</w:t>
            </w:r>
          </w:p>
        </w:tc>
        <w:tc>
          <w:tcPr>
            <w:tcW w:w="762" w:type="dxa"/>
            <w:tcBorders>
              <w:top w:val="single" w:sz="4" w:space="0" w:color="auto"/>
              <w:left w:val="nil"/>
              <w:bottom w:val="nil"/>
              <w:right w:val="nil"/>
            </w:tcBorders>
          </w:tcPr>
          <w:p w14:paraId="2737C85E"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0.92</w:t>
            </w:r>
          </w:p>
        </w:tc>
      </w:tr>
      <w:tr w:rsidR="0087260A" w:rsidRPr="00EE361E" w14:paraId="623425BD" w14:textId="77777777" w:rsidTr="0087260A">
        <w:trPr>
          <w:gridAfter w:val="1"/>
          <w:wAfter w:w="88" w:type="dxa"/>
          <w:trHeight w:val="276"/>
        </w:trPr>
        <w:tc>
          <w:tcPr>
            <w:tcW w:w="1766" w:type="dxa"/>
            <w:tcBorders>
              <w:top w:val="nil"/>
              <w:left w:val="nil"/>
              <w:bottom w:val="nil"/>
              <w:right w:val="nil"/>
            </w:tcBorders>
          </w:tcPr>
          <w:p w14:paraId="2137E122"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nil"/>
              <w:bottom w:val="nil"/>
              <w:right w:val="nil"/>
            </w:tcBorders>
          </w:tcPr>
          <w:p w14:paraId="77C4957D"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Black</w:t>
            </w:r>
          </w:p>
        </w:tc>
        <w:tc>
          <w:tcPr>
            <w:tcW w:w="1351" w:type="dxa"/>
            <w:tcBorders>
              <w:top w:val="nil"/>
              <w:left w:val="nil"/>
              <w:bottom w:val="nil"/>
              <w:right w:val="nil"/>
            </w:tcBorders>
          </w:tcPr>
          <w:p w14:paraId="4BA7C8D5"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157</w:t>
            </w:r>
          </w:p>
        </w:tc>
        <w:tc>
          <w:tcPr>
            <w:tcW w:w="1417" w:type="dxa"/>
            <w:tcBorders>
              <w:top w:val="nil"/>
              <w:left w:val="nil"/>
              <w:bottom w:val="nil"/>
              <w:right w:val="nil"/>
            </w:tcBorders>
          </w:tcPr>
          <w:p w14:paraId="7ED066EC"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161</w:t>
            </w:r>
          </w:p>
        </w:tc>
        <w:tc>
          <w:tcPr>
            <w:tcW w:w="1276" w:type="dxa"/>
            <w:tcBorders>
              <w:top w:val="nil"/>
              <w:left w:val="nil"/>
              <w:bottom w:val="nil"/>
              <w:right w:val="nil"/>
            </w:tcBorders>
          </w:tcPr>
          <w:p w14:paraId="1C0959E2"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5B0CCAA"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AA8566B"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7083DB6"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418B3D4F" w14:textId="77777777" w:rsidTr="0087260A">
        <w:trPr>
          <w:gridAfter w:val="1"/>
          <w:wAfter w:w="88" w:type="dxa"/>
          <w:trHeight w:val="295"/>
        </w:trPr>
        <w:tc>
          <w:tcPr>
            <w:tcW w:w="1766" w:type="dxa"/>
            <w:tcBorders>
              <w:top w:val="nil"/>
              <w:left w:val="nil"/>
              <w:bottom w:val="nil"/>
              <w:right w:val="nil"/>
            </w:tcBorders>
          </w:tcPr>
          <w:p w14:paraId="0598AD76"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nil"/>
              <w:bottom w:val="nil"/>
              <w:right w:val="nil"/>
            </w:tcBorders>
          </w:tcPr>
          <w:p w14:paraId="4D434DA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Asian</w:t>
            </w:r>
          </w:p>
        </w:tc>
        <w:tc>
          <w:tcPr>
            <w:tcW w:w="1351" w:type="dxa"/>
            <w:tcBorders>
              <w:top w:val="nil"/>
              <w:left w:val="nil"/>
              <w:bottom w:val="nil"/>
              <w:right w:val="nil"/>
            </w:tcBorders>
          </w:tcPr>
          <w:p w14:paraId="2A05D116"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55</w:t>
            </w:r>
          </w:p>
        </w:tc>
        <w:tc>
          <w:tcPr>
            <w:tcW w:w="1417" w:type="dxa"/>
            <w:tcBorders>
              <w:top w:val="nil"/>
              <w:left w:val="nil"/>
              <w:bottom w:val="nil"/>
              <w:right w:val="nil"/>
            </w:tcBorders>
          </w:tcPr>
          <w:p w14:paraId="3C330A4A"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59</w:t>
            </w:r>
          </w:p>
        </w:tc>
        <w:tc>
          <w:tcPr>
            <w:tcW w:w="1276" w:type="dxa"/>
            <w:tcBorders>
              <w:top w:val="nil"/>
              <w:left w:val="nil"/>
              <w:bottom w:val="nil"/>
              <w:right w:val="nil"/>
            </w:tcBorders>
          </w:tcPr>
          <w:p w14:paraId="0D1E95CC"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3764AA4"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C1A7988"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EB504F0"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06236AB0" w14:textId="77777777" w:rsidTr="004D0FE8">
        <w:trPr>
          <w:gridAfter w:val="1"/>
          <w:wAfter w:w="88" w:type="dxa"/>
          <w:trHeight w:val="148"/>
        </w:trPr>
        <w:tc>
          <w:tcPr>
            <w:tcW w:w="1766" w:type="dxa"/>
            <w:tcBorders>
              <w:top w:val="nil"/>
              <w:left w:val="nil"/>
              <w:bottom w:val="nil"/>
              <w:right w:val="nil"/>
            </w:tcBorders>
          </w:tcPr>
          <w:p w14:paraId="15BBDC8A"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nil"/>
              <w:bottom w:val="nil"/>
              <w:right w:val="nil"/>
            </w:tcBorders>
          </w:tcPr>
          <w:p w14:paraId="50E3C7DA" w14:textId="01565D88" w:rsidR="0087260A" w:rsidRPr="00EE361E" w:rsidRDefault="0087260A" w:rsidP="000E7A59">
            <w:pPr>
              <w:pStyle w:val="BodyText"/>
              <w:tabs>
                <w:tab w:val="clear" w:pos="8640"/>
              </w:tabs>
              <w:spacing w:line="276" w:lineRule="auto"/>
              <w:ind w:firstLine="0"/>
              <w:jc w:val="center"/>
              <w:rPr>
                <w:sz w:val="20"/>
                <w:szCs w:val="20"/>
              </w:rPr>
            </w:pPr>
            <w:r w:rsidRPr="00EE361E">
              <w:rPr>
                <w:sz w:val="20"/>
                <w:szCs w:val="20"/>
              </w:rPr>
              <w:t>Hispanic or Latino</w:t>
            </w:r>
          </w:p>
        </w:tc>
        <w:tc>
          <w:tcPr>
            <w:tcW w:w="1351" w:type="dxa"/>
            <w:tcBorders>
              <w:top w:val="nil"/>
              <w:left w:val="nil"/>
              <w:bottom w:val="nil"/>
              <w:right w:val="nil"/>
            </w:tcBorders>
          </w:tcPr>
          <w:p w14:paraId="4D76D368"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97</w:t>
            </w:r>
          </w:p>
        </w:tc>
        <w:tc>
          <w:tcPr>
            <w:tcW w:w="1417" w:type="dxa"/>
            <w:tcBorders>
              <w:top w:val="nil"/>
              <w:left w:val="nil"/>
              <w:bottom w:val="nil"/>
              <w:right w:val="nil"/>
            </w:tcBorders>
          </w:tcPr>
          <w:p w14:paraId="6299151F"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113</w:t>
            </w:r>
          </w:p>
        </w:tc>
        <w:tc>
          <w:tcPr>
            <w:tcW w:w="1276" w:type="dxa"/>
            <w:tcBorders>
              <w:top w:val="nil"/>
              <w:left w:val="nil"/>
              <w:bottom w:val="nil"/>
              <w:right w:val="nil"/>
            </w:tcBorders>
          </w:tcPr>
          <w:p w14:paraId="25CC2606"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3EDA0A7"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3E38EC20"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8C77014"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25F3FF6B" w14:textId="77777777" w:rsidTr="0087260A">
        <w:trPr>
          <w:gridAfter w:val="1"/>
          <w:wAfter w:w="88" w:type="dxa"/>
          <w:trHeight w:val="145"/>
        </w:trPr>
        <w:tc>
          <w:tcPr>
            <w:tcW w:w="1766" w:type="dxa"/>
            <w:tcBorders>
              <w:top w:val="nil"/>
              <w:left w:val="nil"/>
              <w:bottom w:val="single" w:sz="4" w:space="0" w:color="auto"/>
              <w:right w:val="single" w:sz="4" w:space="0" w:color="FFFFFF"/>
            </w:tcBorders>
          </w:tcPr>
          <w:p w14:paraId="17C096FD"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single" w:sz="4" w:space="0" w:color="auto"/>
              <w:right w:val="single" w:sz="4" w:space="0" w:color="FFFFFF"/>
            </w:tcBorders>
          </w:tcPr>
          <w:p w14:paraId="526D3277"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4235CECE"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42</w:t>
            </w:r>
          </w:p>
        </w:tc>
        <w:tc>
          <w:tcPr>
            <w:tcW w:w="1417" w:type="dxa"/>
            <w:tcBorders>
              <w:top w:val="nil"/>
              <w:left w:val="nil"/>
              <w:bottom w:val="single" w:sz="4" w:space="0" w:color="auto"/>
              <w:right w:val="nil"/>
            </w:tcBorders>
          </w:tcPr>
          <w:p w14:paraId="254B8AEE"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52</w:t>
            </w:r>
          </w:p>
        </w:tc>
        <w:tc>
          <w:tcPr>
            <w:tcW w:w="1276" w:type="dxa"/>
            <w:tcBorders>
              <w:top w:val="nil"/>
              <w:left w:val="nil"/>
              <w:bottom w:val="single" w:sz="4" w:space="0" w:color="auto"/>
              <w:right w:val="nil"/>
            </w:tcBorders>
          </w:tcPr>
          <w:p w14:paraId="5E1D9AFC"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27CD82D8"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1221547D"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23B305D8"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3DF938E1" w14:textId="77777777" w:rsidTr="0087260A">
        <w:trPr>
          <w:gridAfter w:val="1"/>
          <w:wAfter w:w="88" w:type="dxa"/>
          <w:trHeight w:val="266"/>
        </w:trPr>
        <w:tc>
          <w:tcPr>
            <w:tcW w:w="1766" w:type="dxa"/>
            <w:tcBorders>
              <w:top w:val="single" w:sz="4" w:space="0" w:color="auto"/>
              <w:left w:val="nil"/>
              <w:bottom w:val="single" w:sz="4" w:space="0" w:color="auto"/>
              <w:right w:val="single" w:sz="4" w:space="0" w:color="FFFFFF"/>
            </w:tcBorders>
          </w:tcPr>
          <w:p w14:paraId="1C9A7E72" w14:textId="77777777" w:rsidR="0087260A" w:rsidRPr="00EE361E" w:rsidRDefault="0087260A" w:rsidP="006C7270">
            <w:pPr>
              <w:pStyle w:val="BodyText"/>
              <w:tabs>
                <w:tab w:val="clear" w:pos="8640"/>
              </w:tabs>
              <w:spacing w:line="276" w:lineRule="auto"/>
              <w:ind w:firstLine="0"/>
              <w:rPr>
                <w:sz w:val="20"/>
                <w:szCs w:val="20"/>
              </w:rPr>
            </w:pPr>
            <w:r w:rsidRPr="00EE361E">
              <w:rPr>
                <w:sz w:val="20"/>
                <w:szCs w:val="20"/>
              </w:rPr>
              <w:t>Age</w:t>
            </w:r>
          </w:p>
        </w:tc>
        <w:tc>
          <w:tcPr>
            <w:tcW w:w="3369" w:type="dxa"/>
            <w:tcBorders>
              <w:top w:val="single" w:sz="4" w:space="0" w:color="auto"/>
              <w:left w:val="single" w:sz="4" w:space="0" w:color="FFFFFF"/>
              <w:bottom w:val="single" w:sz="4" w:space="0" w:color="auto"/>
              <w:right w:val="single" w:sz="4" w:space="0" w:color="FFFFFF"/>
            </w:tcBorders>
          </w:tcPr>
          <w:p w14:paraId="6DF19555" w14:textId="77777777" w:rsidR="0087260A" w:rsidRPr="00EE361E" w:rsidRDefault="0087260A" w:rsidP="006C7270">
            <w:pPr>
              <w:pStyle w:val="BodyText"/>
              <w:tabs>
                <w:tab w:val="clear" w:pos="8640"/>
              </w:tabs>
              <w:spacing w:line="276" w:lineRule="auto"/>
              <w:ind w:firstLine="0"/>
              <w:jc w:val="center"/>
              <w:rPr>
                <w:sz w:val="20"/>
                <w:szCs w:val="20"/>
              </w:rPr>
            </w:pPr>
          </w:p>
        </w:tc>
        <w:tc>
          <w:tcPr>
            <w:tcW w:w="1351" w:type="dxa"/>
            <w:tcBorders>
              <w:top w:val="single" w:sz="4" w:space="0" w:color="auto"/>
              <w:left w:val="single" w:sz="4" w:space="0" w:color="FFFFFF"/>
              <w:bottom w:val="single" w:sz="4" w:space="0" w:color="auto"/>
              <w:right w:val="nil"/>
            </w:tcBorders>
          </w:tcPr>
          <w:p w14:paraId="67FAC76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33.87</w:t>
            </w:r>
          </w:p>
          <w:p w14:paraId="1ABFA47D" w14:textId="77777777" w:rsidR="0087260A" w:rsidRPr="00EE361E" w:rsidRDefault="0087260A" w:rsidP="006C7270">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16.63</w:t>
            </w:r>
          </w:p>
        </w:tc>
        <w:tc>
          <w:tcPr>
            <w:tcW w:w="1417" w:type="dxa"/>
            <w:tcBorders>
              <w:top w:val="single" w:sz="4" w:space="0" w:color="auto"/>
              <w:left w:val="nil"/>
              <w:bottom w:val="single" w:sz="4" w:space="0" w:color="auto"/>
              <w:right w:val="nil"/>
            </w:tcBorders>
          </w:tcPr>
          <w:p w14:paraId="4516177E" w14:textId="77777777" w:rsidR="0087260A" w:rsidRPr="00EE361E" w:rsidRDefault="0087260A" w:rsidP="006C7270">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33.39</w:t>
            </w:r>
          </w:p>
          <w:p w14:paraId="7B900C92" w14:textId="77777777" w:rsidR="0087260A" w:rsidRPr="00EE361E" w:rsidRDefault="0087260A" w:rsidP="006C7270">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17.13</w:t>
            </w:r>
          </w:p>
        </w:tc>
        <w:tc>
          <w:tcPr>
            <w:tcW w:w="1276" w:type="dxa"/>
            <w:tcBorders>
              <w:top w:val="single" w:sz="4" w:space="0" w:color="auto"/>
              <w:left w:val="nil"/>
              <w:bottom w:val="single" w:sz="4" w:space="0" w:color="auto"/>
              <w:right w:val="nil"/>
            </w:tcBorders>
          </w:tcPr>
          <w:p w14:paraId="603F2809"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single" w:sz="4" w:space="0" w:color="auto"/>
              <w:right w:val="nil"/>
            </w:tcBorders>
          </w:tcPr>
          <w:p w14:paraId="171D598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0.69</w:t>
            </w:r>
          </w:p>
        </w:tc>
        <w:tc>
          <w:tcPr>
            <w:tcW w:w="797" w:type="dxa"/>
            <w:tcBorders>
              <w:top w:val="single" w:sz="4" w:space="0" w:color="auto"/>
              <w:left w:val="nil"/>
              <w:bottom w:val="single" w:sz="4" w:space="0" w:color="auto"/>
              <w:right w:val="nil"/>
            </w:tcBorders>
          </w:tcPr>
          <w:p w14:paraId="5BFF346D"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2288</w:t>
            </w:r>
          </w:p>
        </w:tc>
        <w:tc>
          <w:tcPr>
            <w:tcW w:w="762" w:type="dxa"/>
            <w:tcBorders>
              <w:top w:val="single" w:sz="4" w:space="0" w:color="auto"/>
              <w:left w:val="nil"/>
              <w:bottom w:val="single" w:sz="4" w:space="0" w:color="auto"/>
              <w:right w:val="nil"/>
            </w:tcBorders>
          </w:tcPr>
          <w:p w14:paraId="688B2AE3"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0.49</w:t>
            </w:r>
          </w:p>
        </w:tc>
      </w:tr>
      <w:tr w:rsidR="0087260A" w:rsidRPr="00EE361E" w14:paraId="65FB98B0" w14:textId="77777777" w:rsidTr="0022624D">
        <w:trPr>
          <w:gridAfter w:val="1"/>
          <w:wAfter w:w="88" w:type="dxa"/>
          <w:trHeight w:val="195"/>
        </w:trPr>
        <w:tc>
          <w:tcPr>
            <w:tcW w:w="1766" w:type="dxa"/>
            <w:vMerge w:val="restart"/>
            <w:tcBorders>
              <w:top w:val="single" w:sz="4" w:space="0" w:color="auto"/>
              <w:left w:val="nil"/>
              <w:right w:val="single" w:sz="4" w:space="0" w:color="FFFFFF"/>
            </w:tcBorders>
          </w:tcPr>
          <w:p w14:paraId="1D07F797" w14:textId="77777777" w:rsidR="0087260A" w:rsidRPr="00EE361E" w:rsidRDefault="0087260A" w:rsidP="006C7270">
            <w:pPr>
              <w:pStyle w:val="BodyText"/>
              <w:tabs>
                <w:tab w:val="clear" w:pos="8640"/>
              </w:tabs>
              <w:spacing w:line="276" w:lineRule="auto"/>
              <w:ind w:firstLine="0"/>
              <w:rPr>
                <w:sz w:val="20"/>
                <w:szCs w:val="20"/>
              </w:rPr>
            </w:pPr>
            <w:r w:rsidRPr="00EE361E">
              <w:rPr>
                <w:sz w:val="20"/>
                <w:szCs w:val="20"/>
              </w:rPr>
              <w:t>Education</w:t>
            </w:r>
          </w:p>
        </w:tc>
        <w:tc>
          <w:tcPr>
            <w:tcW w:w="3369" w:type="dxa"/>
            <w:tcBorders>
              <w:top w:val="single" w:sz="4" w:space="0" w:color="auto"/>
              <w:left w:val="single" w:sz="4" w:space="0" w:color="FFFFFF"/>
              <w:bottom w:val="nil"/>
              <w:right w:val="single" w:sz="4" w:space="0" w:color="FFFFFF"/>
            </w:tcBorders>
          </w:tcPr>
          <w:p w14:paraId="55B22C41" w14:textId="0B1DEEDB"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1 - </w:t>
            </w:r>
            <w:r w:rsidR="0087260A" w:rsidRPr="00EE361E">
              <w:rPr>
                <w:sz w:val="20"/>
                <w:szCs w:val="20"/>
              </w:rPr>
              <w:t>Less than high school</w:t>
            </w:r>
          </w:p>
        </w:tc>
        <w:tc>
          <w:tcPr>
            <w:tcW w:w="1351" w:type="dxa"/>
            <w:tcBorders>
              <w:top w:val="single" w:sz="4" w:space="0" w:color="auto"/>
              <w:left w:val="single" w:sz="4" w:space="0" w:color="FFFFFF"/>
              <w:bottom w:val="nil"/>
              <w:right w:val="nil"/>
            </w:tcBorders>
          </w:tcPr>
          <w:p w14:paraId="2F588FA2"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4</w:t>
            </w:r>
          </w:p>
        </w:tc>
        <w:tc>
          <w:tcPr>
            <w:tcW w:w="1417" w:type="dxa"/>
            <w:tcBorders>
              <w:top w:val="single" w:sz="4" w:space="0" w:color="auto"/>
              <w:left w:val="nil"/>
              <w:bottom w:val="nil"/>
              <w:right w:val="nil"/>
            </w:tcBorders>
          </w:tcPr>
          <w:p w14:paraId="738B0168"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11</w:t>
            </w:r>
          </w:p>
        </w:tc>
        <w:tc>
          <w:tcPr>
            <w:tcW w:w="1276" w:type="dxa"/>
            <w:tcBorders>
              <w:top w:val="single" w:sz="4" w:space="0" w:color="auto"/>
              <w:left w:val="nil"/>
              <w:bottom w:val="nil"/>
              <w:right w:val="nil"/>
            </w:tcBorders>
          </w:tcPr>
          <w:p w14:paraId="36C1DE87"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216D7496"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1.81</w:t>
            </w:r>
          </w:p>
        </w:tc>
        <w:tc>
          <w:tcPr>
            <w:tcW w:w="797" w:type="dxa"/>
            <w:tcBorders>
              <w:top w:val="single" w:sz="4" w:space="0" w:color="auto"/>
              <w:left w:val="nil"/>
              <w:bottom w:val="nil"/>
              <w:right w:val="nil"/>
            </w:tcBorders>
          </w:tcPr>
          <w:p w14:paraId="7F1E532A"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2288</w:t>
            </w:r>
          </w:p>
        </w:tc>
        <w:tc>
          <w:tcPr>
            <w:tcW w:w="762" w:type="dxa"/>
            <w:tcBorders>
              <w:top w:val="single" w:sz="4" w:space="0" w:color="auto"/>
              <w:left w:val="nil"/>
              <w:bottom w:val="nil"/>
              <w:right w:val="nil"/>
            </w:tcBorders>
          </w:tcPr>
          <w:p w14:paraId="6B959ED7" w14:textId="7E601AB1" w:rsidR="0087260A" w:rsidRPr="00EE361E" w:rsidRDefault="0087260A" w:rsidP="0022624D">
            <w:pPr>
              <w:pStyle w:val="BodyText"/>
              <w:tabs>
                <w:tab w:val="clear" w:pos="8640"/>
              </w:tabs>
              <w:spacing w:line="276" w:lineRule="auto"/>
              <w:ind w:firstLine="0"/>
              <w:jc w:val="center"/>
              <w:rPr>
                <w:sz w:val="20"/>
                <w:szCs w:val="20"/>
              </w:rPr>
            </w:pPr>
            <w:r w:rsidRPr="00EE361E">
              <w:rPr>
                <w:sz w:val="20"/>
                <w:szCs w:val="20"/>
              </w:rPr>
              <w:t>0.0</w:t>
            </w:r>
            <w:r w:rsidR="00974DDD" w:rsidRPr="00EE361E">
              <w:rPr>
                <w:sz w:val="20"/>
                <w:szCs w:val="20"/>
              </w:rPr>
              <w:t>71</w:t>
            </w:r>
          </w:p>
        </w:tc>
      </w:tr>
      <w:tr w:rsidR="0087260A" w:rsidRPr="00EE361E" w14:paraId="3F122D2B" w14:textId="77777777" w:rsidTr="0087260A">
        <w:trPr>
          <w:gridAfter w:val="1"/>
          <w:wAfter w:w="88" w:type="dxa"/>
          <w:trHeight w:val="283"/>
        </w:trPr>
        <w:tc>
          <w:tcPr>
            <w:tcW w:w="1766" w:type="dxa"/>
            <w:vMerge/>
            <w:tcBorders>
              <w:left w:val="nil"/>
              <w:right w:val="single" w:sz="4" w:space="0" w:color="FFFFFF"/>
            </w:tcBorders>
          </w:tcPr>
          <w:p w14:paraId="001D7813"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0594261B" w14:textId="16610DB2"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2 - </w:t>
            </w:r>
            <w:r w:rsidR="0087260A" w:rsidRPr="00EE361E">
              <w:rPr>
                <w:sz w:val="20"/>
                <w:szCs w:val="20"/>
              </w:rPr>
              <w:t>High school</w:t>
            </w:r>
          </w:p>
        </w:tc>
        <w:tc>
          <w:tcPr>
            <w:tcW w:w="1351" w:type="dxa"/>
            <w:tcBorders>
              <w:top w:val="nil"/>
              <w:left w:val="nil"/>
              <w:bottom w:val="nil"/>
              <w:right w:val="nil"/>
            </w:tcBorders>
          </w:tcPr>
          <w:p w14:paraId="1F868BF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147</w:t>
            </w:r>
          </w:p>
        </w:tc>
        <w:tc>
          <w:tcPr>
            <w:tcW w:w="1417" w:type="dxa"/>
            <w:tcBorders>
              <w:top w:val="nil"/>
              <w:left w:val="nil"/>
              <w:bottom w:val="nil"/>
              <w:right w:val="nil"/>
            </w:tcBorders>
          </w:tcPr>
          <w:p w14:paraId="07B34BE5"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191</w:t>
            </w:r>
          </w:p>
        </w:tc>
        <w:tc>
          <w:tcPr>
            <w:tcW w:w="1276" w:type="dxa"/>
            <w:tcBorders>
              <w:top w:val="nil"/>
              <w:left w:val="nil"/>
              <w:bottom w:val="nil"/>
              <w:right w:val="nil"/>
            </w:tcBorders>
          </w:tcPr>
          <w:p w14:paraId="04734B5A"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81052ED"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54A42C3"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CF00590"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2D15C55C" w14:textId="77777777" w:rsidTr="0087260A">
        <w:trPr>
          <w:gridAfter w:val="1"/>
          <w:wAfter w:w="88" w:type="dxa"/>
          <w:trHeight w:val="287"/>
        </w:trPr>
        <w:tc>
          <w:tcPr>
            <w:tcW w:w="1766" w:type="dxa"/>
            <w:vMerge/>
            <w:tcBorders>
              <w:left w:val="nil"/>
              <w:right w:val="single" w:sz="4" w:space="0" w:color="FFFFFF"/>
            </w:tcBorders>
          </w:tcPr>
          <w:p w14:paraId="375BABE1"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52DDA7BC" w14:textId="245719BE"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3 - </w:t>
            </w:r>
            <w:r w:rsidR="0087260A" w:rsidRPr="00EE361E">
              <w:rPr>
                <w:sz w:val="20"/>
                <w:szCs w:val="20"/>
              </w:rPr>
              <w:t>Incomplete college</w:t>
            </w:r>
          </w:p>
        </w:tc>
        <w:tc>
          <w:tcPr>
            <w:tcW w:w="1351" w:type="dxa"/>
            <w:tcBorders>
              <w:top w:val="nil"/>
              <w:left w:val="nil"/>
              <w:bottom w:val="nil"/>
              <w:right w:val="nil"/>
            </w:tcBorders>
          </w:tcPr>
          <w:p w14:paraId="1C78BEB3"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242</w:t>
            </w:r>
          </w:p>
        </w:tc>
        <w:tc>
          <w:tcPr>
            <w:tcW w:w="1417" w:type="dxa"/>
            <w:tcBorders>
              <w:top w:val="nil"/>
              <w:left w:val="nil"/>
              <w:bottom w:val="nil"/>
              <w:right w:val="nil"/>
            </w:tcBorders>
          </w:tcPr>
          <w:p w14:paraId="5F38A5FA"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258</w:t>
            </w:r>
          </w:p>
        </w:tc>
        <w:tc>
          <w:tcPr>
            <w:tcW w:w="1276" w:type="dxa"/>
            <w:tcBorders>
              <w:top w:val="nil"/>
              <w:left w:val="nil"/>
              <w:bottom w:val="nil"/>
              <w:right w:val="nil"/>
            </w:tcBorders>
          </w:tcPr>
          <w:p w14:paraId="1B445691"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BBA4710"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444F479"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7463A09E"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01F95ACE" w14:textId="77777777" w:rsidTr="0087260A">
        <w:trPr>
          <w:gridAfter w:val="1"/>
          <w:wAfter w:w="88" w:type="dxa"/>
          <w:trHeight w:val="277"/>
        </w:trPr>
        <w:tc>
          <w:tcPr>
            <w:tcW w:w="1766" w:type="dxa"/>
            <w:vMerge/>
            <w:tcBorders>
              <w:left w:val="nil"/>
              <w:right w:val="single" w:sz="4" w:space="0" w:color="FFFFFF"/>
            </w:tcBorders>
          </w:tcPr>
          <w:p w14:paraId="37412CEB"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5A650CAF" w14:textId="3C834AB7"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4 - </w:t>
            </w:r>
            <w:r w:rsidR="0087260A" w:rsidRPr="00EE361E">
              <w:rPr>
                <w:sz w:val="20"/>
                <w:szCs w:val="20"/>
              </w:rPr>
              <w:t>Associate’s Degree (AA)</w:t>
            </w:r>
          </w:p>
        </w:tc>
        <w:tc>
          <w:tcPr>
            <w:tcW w:w="1351" w:type="dxa"/>
            <w:tcBorders>
              <w:top w:val="nil"/>
              <w:left w:val="nil"/>
              <w:bottom w:val="nil"/>
              <w:right w:val="nil"/>
            </w:tcBorders>
          </w:tcPr>
          <w:p w14:paraId="71A48331"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132</w:t>
            </w:r>
          </w:p>
        </w:tc>
        <w:tc>
          <w:tcPr>
            <w:tcW w:w="1417" w:type="dxa"/>
            <w:tcBorders>
              <w:top w:val="nil"/>
              <w:left w:val="nil"/>
              <w:bottom w:val="nil"/>
              <w:right w:val="nil"/>
            </w:tcBorders>
          </w:tcPr>
          <w:p w14:paraId="4F49E509"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36</w:t>
            </w:r>
          </w:p>
        </w:tc>
        <w:tc>
          <w:tcPr>
            <w:tcW w:w="1276" w:type="dxa"/>
            <w:tcBorders>
              <w:top w:val="nil"/>
              <w:left w:val="nil"/>
              <w:bottom w:val="nil"/>
              <w:right w:val="nil"/>
            </w:tcBorders>
          </w:tcPr>
          <w:p w14:paraId="60E47C3C"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88503A6"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1E9F171"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6E03260"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6101182E" w14:textId="77777777" w:rsidTr="0087260A">
        <w:trPr>
          <w:gridAfter w:val="1"/>
          <w:wAfter w:w="88" w:type="dxa"/>
          <w:trHeight w:val="281"/>
        </w:trPr>
        <w:tc>
          <w:tcPr>
            <w:tcW w:w="1766" w:type="dxa"/>
            <w:vMerge/>
            <w:tcBorders>
              <w:left w:val="nil"/>
              <w:right w:val="single" w:sz="4" w:space="0" w:color="FFFFFF"/>
            </w:tcBorders>
          </w:tcPr>
          <w:p w14:paraId="561D40B7"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3B4888F2" w14:textId="13D62D45"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5 - </w:t>
            </w:r>
            <w:r w:rsidR="0087260A" w:rsidRPr="00EE361E">
              <w:rPr>
                <w:sz w:val="20"/>
                <w:szCs w:val="20"/>
              </w:rPr>
              <w:t>Bachelor’s Degree (BA, BS, BBA)</w:t>
            </w:r>
          </w:p>
        </w:tc>
        <w:tc>
          <w:tcPr>
            <w:tcW w:w="1351" w:type="dxa"/>
            <w:tcBorders>
              <w:top w:val="nil"/>
              <w:left w:val="nil"/>
              <w:bottom w:val="nil"/>
              <w:right w:val="nil"/>
            </w:tcBorders>
          </w:tcPr>
          <w:p w14:paraId="68BA7BEF"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356</w:t>
            </w:r>
          </w:p>
        </w:tc>
        <w:tc>
          <w:tcPr>
            <w:tcW w:w="1417" w:type="dxa"/>
            <w:tcBorders>
              <w:top w:val="nil"/>
              <w:left w:val="nil"/>
              <w:bottom w:val="nil"/>
              <w:right w:val="nil"/>
            </w:tcBorders>
          </w:tcPr>
          <w:p w14:paraId="55317FBA"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391</w:t>
            </w:r>
          </w:p>
        </w:tc>
        <w:tc>
          <w:tcPr>
            <w:tcW w:w="1276" w:type="dxa"/>
            <w:tcBorders>
              <w:top w:val="nil"/>
              <w:left w:val="nil"/>
              <w:bottom w:val="nil"/>
              <w:right w:val="nil"/>
            </w:tcBorders>
          </w:tcPr>
          <w:p w14:paraId="66FDDEBB"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8BDF2EC"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A1D47F0"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405D93EF"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191D9685" w14:textId="77777777" w:rsidTr="0087260A">
        <w:trPr>
          <w:gridAfter w:val="1"/>
          <w:wAfter w:w="88" w:type="dxa"/>
          <w:trHeight w:val="285"/>
        </w:trPr>
        <w:tc>
          <w:tcPr>
            <w:tcW w:w="1766" w:type="dxa"/>
            <w:vMerge/>
            <w:tcBorders>
              <w:left w:val="nil"/>
              <w:right w:val="single" w:sz="4" w:space="0" w:color="FFFFFF"/>
            </w:tcBorders>
          </w:tcPr>
          <w:p w14:paraId="02098D2F" w14:textId="77777777" w:rsidR="0087260A" w:rsidRPr="00EE361E" w:rsidRDefault="0087260A" w:rsidP="006C7270">
            <w:pPr>
              <w:pStyle w:val="BodyText"/>
              <w:tabs>
                <w:tab w:val="clear" w:pos="8640"/>
              </w:tabs>
              <w:spacing w:line="276" w:lineRule="auto"/>
              <w:ind w:firstLine="0"/>
              <w:jc w:val="center"/>
              <w:rPr>
                <w:sz w:val="20"/>
                <w:szCs w:val="20"/>
              </w:rPr>
            </w:pPr>
          </w:p>
        </w:tc>
        <w:tc>
          <w:tcPr>
            <w:tcW w:w="3369" w:type="dxa"/>
            <w:tcBorders>
              <w:top w:val="nil"/>
              <w:left w:val="single" w:sz="4" w:space="0" w:color="FFFFFF"/>
              <w:bottom w:val="nil"/>
              <w:right w:val="nil"/>
            </w:tcBorders>
          </w:tcPr>
          <w:p w14:paraId="4379E9D7" w14:textId="1A935AEE"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6 - </w:t>
            </w:r>
            <w:r w:rsidR="0087260A" w:rsidRPr="00EE361E">
              <w:rPr>
                <w:sz w:val="20"/>
                <w:szCs w:val="20"/>
              </w:rPr>
              <w:t>Master’s Degree (MA, MS, MBA)</w:t>
            </w:r>
          </w:p>
        </w:tc>
        <w:tc>
          <w:tcPr>
            <w:tcW w:w="1351" w:type="dxa"/>
            <w:tcBorders>
              <w:top w:val="nil"/>
              <w:left w:val="nil"/>
              <w:bottom w:val="nil"/>
              <w:right w:val="nil"/>
            </w:tcBorders>
          </w:tcPr>
          <w:p w14:paraId="370CA59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171</w:t>
            </w:r>
          </w:p>
        </w:tc>
        <w:tc>
          <w:tcPr>
            <w:tcW w:w="1417" w:type="dxa"/>
            <w:tcBorders>
              <w:top w:val="nil"/>
              <w:left w:val="nil"/>
              <w:bottom w:val="nil"/>
              <w:right w:val="nil"/>
            </w:tcBorders>
          </w:tcPr>
          <w:p w14:paraId="7B386897"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151</w:t>
            </w:r>
          </w:p>
        </w:tc>
        <w:tc>
          <w:tcPr>
            <w:tcW w:w="1276" w:type="dxa"/>
            <w:tcBorders>
              <w:top w:val="nil"/>
              <w:left w:val="nil"/>
              <w:bottom w:val="nil"/>
              <w:right w:val="nil"/>
            </w:tcBorders>
          </w:tcPr>
          <w:p w14:paraId="3E115C8C"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95208EA"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B2CAF08"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C439E53" w14:textId="77777777" w:rsidR="0087260A" w:rsidRPr="00EE361E" w:rsidRDefault="0087260A" w:rsidP="006C7270">
            <w:pPr>
              <w:pStyle w:val="BodyText"/>
              <w:tabs>
                <w:tab w:val="clear" w:pos="8640"/>
              </w:tabs>
              <w:spacing w:line="276" w:lineRule="auto"/>
              <w:ind w:firstLine="0"/>
              <w:jc w:val="center"/>
              <w:rPr>
                <w:sz w:val="20"/>
                <w:szCs w:val="20"/>
              </w:rPr>
            </w:pPr>
          </w:p>
        </w:tc>
      </w:tr>
      <w:tr w:rsidR="0087260A" w:rsidRPr="00EE361E" w14:paraId="587C5DED" w14:textId="77777777" w:rsidTr="00F11DDF">
        <w:trPr>
          <w:gridAfter w:val="1"/>
          <w:wAfter w:w="88" w:type="dxa"/>
          <w:trHeight w:val="87"/>
        </w:trPr>
        <w:tc>
          <w:tcPr>
            <w:tcW w:w="1766" w:type="dxa"/>
            <w:vMerge/>
            <w:tcBorders>
              <w:left w:val="nil"/>
              <w:bottom w:val="nil"/>
              <w:right w:val="single" w:sz="4" w:space="0" w:color="FFFFFF"/>
            </w:tcBorders>
          </w:tcPr>
          <w:p w14:paraId="1F2420EB" w14:textId="77777777" w:rsidR="0087260A" w:rsidRPr="00EE361E" w:rsidRDefault="0087260A" w:rsidP="006C7270">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480F9E7A" w14:textId="761EC295" w:rsidR="0087260A" w:rsidRPr="00EE361E" w:rsidRDefault="00561CC6" w:rsidP="006C7270">
            <w:pPr>
              <w:pStyle w:val="BodyText"/>
              <w:tabs>
                <w:tab w:val="clear" w:pos="8640"/>
              </w:tabs>
              <w:spacing w:line="276" w:lineRule="auto"/>
              <w:ind w:firstLine="0"/>
              <w:jc w:val="center"/>
              <w:rPr>
                <w:sz w:val="20"/>
                <w:szCs w:val="20"/>
              </w:rPr>
            </w:pPr>
            <w:r w:rsidRPr="00EE361E">
              <w:rPr>
                <w:sz w:val="20"/>
                <w:szCs w:val="20"/>
              </w:rPr>
              <w:t xml:space="preserve">7 - </w:t>
            </w:r>
            <w:r w:rsidR="0087260A" w:rsidRPr="00EE361E">
              <w:rPr>
                <w:sz w:val="20"/>
                <w:szCs w:val="20"/>
              </w:rPr>
              <w:t>Doctor’s Degree (Ph.D., JD, MD)</w:t>
            </w:r>
          </w:p>
        </w:tc>
        <w:tc>
          <w:tcPr>
            <w:tcW w:w="1351" w:type="dxa"/>
            <w:tcBorders>
              <w:top w:val="nil"/>
              <w:left w:val="single" w:sz="4" w:space="0" w:color="FFFFFF"/>
              <w:bottom w:val="nil"/>
              <w:right w:val="nil"/>
            </w:tcBorders>
          </w:tcPr>
          <w:p w14:paraId="1A3F96A0"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46</w:t>
            </w:r>
          </w:p>
        </w:tc>
        <w:tc>
          <w:tcPr>
            <w:tcW w:w="1417" w:type="dxa"/>
            <w:tcBorders>
              <w:top w:val="nil"/>
              <w:left w:val="nil"/>
              <w:bottom w:val="nil"/>
              <w:right w:val="nil"/>
            </w:tcBorders>
          </w:tcPr>
          <w:p w14:paraId="1482259C" w14:textId="77777777" w:rsidR="0087260A" w:rsidRPr="00EE361E" w:rsidRDefault="0087260A" w:rsidP="006C7270">
            <w:pPr>
              <w:pStyle w:val="BodyText"/>
              <w:tabs>
                <w:tab w:val="clear" w:pos="8640"/>
              </w:tabs>
              <w:spacing w:line="276" w:lineRule="auto"/>
              <w:ind w:firstLine="0"/>
              <w:jc w:val="center"/>
              <w:rPr>
                <w:sz w:val="20"/>
                <w:szCs w:val="20"/>
              </w:rPr>
            </w:pPr>
            <w:r w:rsidRPr="00EE361E">
              <w:rPr>
                <w:sz w:val="20"/>
                <w:szCs w:val="20"/>
              </w:rPr>
              <w:t>54</w:t>
            </w:r>
          </w:p>
        </w:tc>
        <w:tc>
          <w:tcPr>
            <w:tcW w:w="1276" w:type="dxa"/>
            <w:tcBorders>
              <w:top w:val="nil"/>
              <w:left w:val="nil"/>
              <w:bottom w:val="nil"/>
              <w:right w:val="nil"/>
            </w:tcBorders>
          </w:tcPr>
          <w:p w14:paraId="5FE98EF6" w14:textId="77777777" w:rsidR="0087260A" w:rsidRPr="00EE361E" w:rsidRDefault="0087260A" w:rsidP="006C7270">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EDD5564" w14:textId="77777777" w:rsidR="0087260A" w:rsidRPr="00EE361E" w:rsidRDefault="0087260A" w:rsidP="006C7270">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C218FE7" w14:textId="77777777" w:rsidR="0087260A" w:rsidRPr="00EE361E" w:rsidRDefault="0087260A" w:rsidP="006C7270">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E9A8210" w14:textId="77777777" w:rsidR="0087260A" w:rsidRPr="00EE361E" w:rsidRDefault="0087260A" w:rsidP="006C7270">
            <w:pPr>
              <w:pStyle w:val="BodyText"/>
              <w:tabs>
                <w:tab w:val="clear" w:pos="8640"/>
              </w:tabs>
              <w:spacing w:line="276" w:lineRule="auto"/>
              <w:ind w:firstLine="0"/>
              <w:jc w:val="center"/>
              <w:rPr>
                <w:sz w:val="20"/>
                <w:szCs w:val="20"/>
              </w:rPr>
            </w:pPr>
          </w:p>
        </w:tc>
      </w:tr>
      <w:tr w:rsidR="00055E32" w:rsidRPr="00EE361E" w14:paraId="1B09923B" w14:textId="77777777" w:rsidTr="00F11DDF">
        <w:trPr>
          <w:gridAfter w:val="1"/>
          <w:wAfter w:w="88" w:type="dxa"/>
          <w:trHeight w:val="507"/>
        </w:trPr>
        <w:tc>
          <w:tcPr>
            <w:tcW w:w="1766" w:type="dxa"/>
            <w:tcBorders>
              <w:top w:val="nil"/>
              <w:left w:val="nil"/>
              <w:bottom w:val="single" w:sz="4" w:space="0" w:color="auto"/>
              <w:right w:val="nil"/>
            </w:tcBorders>
          </w:tcPr>
          <w:p w14:paraId="7FD443C3" w14:textId="77777777" w:rsidR="00055E32" w:rsidRPr="00EE361E" w:rsidRDefault="00055E32" w:rsidP="00055E32">
            <w:pPr>
              <w:pStyle w:val="BodyText"/>
              <w:tabs>
                <w:tab w:val="clear" w:pos="8640"/>
              </w:tabs>
              <w:spacing w:line="276" w:lineRule="auto"/>
              <w:ind w:firstLine="0"/>
              <w:rPr>
                <w:sz w:val="20"/>
                <w:szCs w:val="20"/>
              </w:rPr>
            </w:pPr>
          </w:p>
        </w:tc>
        <w:tc>
          <w:tcPr>
            <w:tcW w:w="3369" w:type="dxa"/>
            <w:tcBorders>
              <w:top w:val="nil"/>
              <w:left w:val="nil"/>
              <w:bottom w:val="single" w:sz="4" w:space="0" w:color="auto"/>
              <w:right w:val="nil"/>
            </w:tcBorders>
          </w:tcPr>
          <w:p w14:paraId="0D38858E" w14:textId="77777777" w:rsidR="00055E32" w:rsidRPr="00EE361E" w:rsidRDefault="00055E32" w:rsidP="00055E32">
            <w:pPr>
              <w:pStyle w:val="BodyText"/>
              <w:tabs>
                <w:tab w:val="clear" w:pos="8640"/>
              </w:tabs>
              <w:spacing w:line="276" w:lineRule="auto"/>
              <w:ind w:firstLine="0"/>
              <w:jc w:val="center"/>
              <w:rPr>
                <w:iCs/>
                <w:sz w:val="20"/>
                <w:szCs w:val="20"/>
              </w:rPr>
            </w:pPr>
          </w:p>
        </w:tc>
        <w:tc>
          <w:tcPr>
            <w:tcW w:w="1351" w:type="dxa"/>
            <w:tcBorders>
              <w:top w:val="nil"/>
              <w:left w:val="nil"/>
              <w:bottom w:val="single" w:sz="4" w:space="0" w:color="auto"/>
              <w:right w:val="nil"/>
            </w:tcBorders>
          </w:tcPr>
          <w:p w14:paraId="05C67F9B" w14:textId="28D12E51" w:rsidR="00055E32" w:rsidRPr="00EE361E" w:rsidRDefault="00055E32" w:rsidP="00055E32">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4.26</w:t>
            </w:r>
          </w:p>
          <w:p w14:paraId="4C6859D9" w14:textId="56BE6D08" w:rsidR="00055E32" w:rsidRPr="00EE361E" w:rsidRDefault="00055E32" w:rsidP="00055E32">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1.43</w:t>
            </w:r>
          </w:p>
        </w:tc>
        <w:tc>
          <w:tcPr>
            <w:tcW w:w="1417" w:type="dxa"/>
            <w:tcBorders>
              <w:top w:val="nil"/>
              <w:left w:val="nil"/>
              <w:bottom w:val="single" w:sz="4" w:space="0" w:color="auto"/>
              <w:right w:val="nil"/>
            </w:tcBorders>
          </w:tcPr>
          <w:p w14:paraId="218CE5FF" w14:textId="0E7B94D2" w:rsidR="00055E32" w:rsidRPr="00EE361E" w:rsidRDefault="00055E32" w:rsidP="00055E32">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4.15</w:t>
            </w:r>
          </w:p>
          <w:p w14:paraId="5A4BBBB0" w14:textId="1E21582D" w:rsidR="00055E32" w:rsidRPr="00EE361E" w:rsidRDefault="00055E32" w:rsidP="00055E32">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1.47</w:t>
            </w:r>
          </w:p>
        </w:tc>
        <w:tc>
          <w:tcPr>
            <w:tcW w:w="1276" w:type="dxa"/>
            <w:tcBorders>
              <w:top w:val="nil"/>
              <w:left w:val="nil"/>
              <w:bottom w:val="single" w:sz="4" w:space="0" w:color="auto"/>
              <w:right w:val="nil"/>
            </w:tcBorders>
          </w:tcPr>
          <w:p w14:paraId="266C3152" w14:textId="77777777" w:rsidR="00055E32" w:rsidRPr="00EE361E" w:rsidRDefault="00055E32" w:rsidP="00055E32">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1FACDD39" w14:textId="77777777" w:rsidR="00055E32" w:rsidRPr="00EE361E" w:rsidRDefault="00055E32" w:rsidP="00055E32">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45AFA3A8" w14:textId="77777777" w:rsidR="00055E32" w:rsidRPr="00EE361E" w:rsidRDefault="00055E32" w:rsidP="00055E32">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7E263699" w14:textId="77777777" w:rsidR="00055E32" w:rsidRPr="00EE361E" w:rsidRDefault="00055E32" w:rsidP="00055E32">
            <w:pPr>
              <w:pStyle w:val="BodyText"/>
              <w:tabs>
                <w:tab w:val="clear" w:pos="8640"/>
              </w:tabs>
              <w:spacing w:line="276" w:lineRule="auto"/>
              <w:ind w:firstLine="0"/>
              <w:jc w:val="center"/>
              <w:rPr>
                <w:sz w:val="20"/>
                <w:szCs w:val="20"/>
              </w:rPr>
            </w:pPr>
          </w:p>
        </w:tc>
      </w:tr>
      <w:tr w:rsidR="00055E32" w:rsidRPr="00EE361E" w14:paraId="483EDB44" w14:textId="77777777" w:rsidTr="00F11DDF">
        <w:trPr>
          <w:gridAfter w:val="1"/>
          <w:wAfter w:w="88" w:type="dxa"/>
          <w:trHeight w:val="117"/>
        </w:trPr>
        <w:tc>
          <w:tcPr>
            <w:tcW w:w="1766" w:type="dxa"/>
            <w:vMerge w:val="restart"/>
            <w:tcBorders>
              <w:top w:val="single" w:sz="4" w:space="0" w:color="auto"/>
              <w:left w:val="nil"/>
              <w:right w:val="single" w:sz="4" w:space="0" w:color="FFFFFF"/>
            </w:tcBorders>
            <w:hideMark/>
          </w:tcPr>
          <w:p w14:paraId="362C3D31" w14:textId="77777777" w:rsidR="00055E32" w:rsidRPr="00EE361E" w:rsidRDefault="00055E32" w:rsidP="00055E32">
            <w:pPr>
              <w:pStyle w:val="BodyText"/>
              <w:tabs>
                <w:tab w:val="clear" w:pos="8640"/>
              </w:tabs>
              <w:spacing w:line="276" w:lineRule="auto"/>
              <w:ind w:firstLine="0"/>
              <w:rPr>
                <w:sz w:val="20"/>
                <w:szCs w:val="20"/>
              </w:rPr>
            </w:pPr>
            <w:r w:rsidRPr="00EE361E">
              <w:rPr>
                <w:sz w:val="20"/>
                <w:szCs w:val="20"/>
              </w:rPr>
              <w:t>Socio-economic background</w:t>
            </w:r>
          </w:p>
        </w:tc>
        <w:tc>
          <w:tcPr>
            <w:tcW w:w="3369" w:type="dxa"/>
            <w:tcBorders>
              <w:top w:val="single" w:sz="4" w:space="0" w:color="auto"/>
              <w:left w:val="single" w:sz="4" w:space="0" w:color="FFFFFF"/>
              <w:bottom w:val="nil"/>
              <w:right w:val="single" w:sz="4" w:space="0" w:color="FFFFFF"/>
            </w:tcBorders>
          </w:tcPr>
          <w:p w14:paraId="23FF28D7" w14:textId="08D78C58" w:rsidR="00055E32" w:rsidRPr="00EE361E" w:rsidRDefault="000B2BF6" w:rsidP="00CC7FE9">
            <w:pPr>
              <w:pStyle w:val="BodyText"/>
              <w:tabs>
                <w:tab w:val="clear" w:pos="8640"/>
              </w:tabs>
              <w:spacing w:line="276" w:lineRule="auto"/>
              <w:ind w:firstLine="0"/>
              <w:jc w:val="center"/>
              <w:rPr>
                <w:iCs/>
                <w:sz w:val="20"/>
                <w:szCs w:val="20"/>
              </w:rPr>
            </w:pPr>
            <w:r w:rsidRPr="00EE361E">
              <w:rPr>
                <w:iCs/>
                <w:sz w:val="20"/>
                <w:szCs w:val="20"/>
              </w:rPr>
              <w:t xml:space="preserve">1 - </w:t>
            </w:r>
            <w:r w:rsidR="00CC7FE9" w:rsidRPr="00EE361E">
              <w:rPr>
                <w:iCs/>
                <w:sz w:val="20"/>
                <w:szCs w:val="20"/>
              </w:rPr>
              <w:t xml:space="preserve">Working class / </w:t>
            </w:r>
            <w:r w:rsidR="00055E32" w:rsidRPr="00EE361E">
              <w:rPr>
                <w:iCs/>
                <w:sz w:val="20"/>
                <w:szCs w:val="20"/>
              </w:rPr>
              <w:t>Lower class</w:t>
            </w:r>
          </w:p>
        </w:tc>
        <w:tc>
          <w:tcPr>
            <w:tcW w:w="1351" w:type="dxa"/>
            <w:tcBorders>
              <w:top w:val="single" w:sz="4" w:space="0" w:color="auto"/>
              <w:left w:val="single" w:sz="4" w:space="0" w:color="FFFFFF"/>
              <w:bottom w:val="nil"/>
              <w:right w:val="nil"/>
            </w:tcBorders>
          </w:tcPr>
          <w:p w14:paraId="0ECE8A83"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150</w:t>
            </w:r>
          </w:p>
        </w:tc>
        <w:tc>
          <w:tcPr>
            <w:tcW w:w="1417" w:type="dxa"/>
            <w:tcBorders>
              <w:top w:val="single" w:sz="4" w:space="0" w:color="auto"/>
              <w:left w:val="nil"/>
              <w:bottom w:val="nil"/>
              <w:right w:val="nil"/>
            </w:tcBorders>
          </w:tcPr>
          <w:p w14:paraId="24A4853B"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184</w:t>
            </w:r>
          </w:p>
        </w:tc>
        <w:tc>
          <w:tcPr>
            <w:tcW w:w="1276" w:type="dxa"/>
            <w:tcBorders>
              <w:top w:val="single" w:sz="4" w:space="0" w:color="auto"/>
              <w:left w:val="nil"/>
              <w:bottom w:val="nil"/>
              <w:right w:val="nil"/>
            </w:tcBorders>
          </w:tcPr>
          <w:p w14:paraId="5697E067"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68C30D41"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2.00</w:t>
            </w:r>
          </w:p>
        </w:tc>
        <w:tc>
          <w:tcPr>
            <w:tcW w:w="797" w:type="dxa"/>
            <w:tcBorders>
              <w:top w:val="single" w:sz="4" w:space="0" w:color="auto"/>
              <w:left w:val="nil"/>
              <w:bottom w:val="nil"/>
              <w:right w:val="nil"/>
            </w:tcBorders>
          </w:tcPr>
          <w:p w14:paraId="1DE05B52"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2288</w:t>
            </w:r>
          </w:p>
        </w:tc>
        <w:tc>
          <w:tcPr>
            <w:tcW w:w="762" w:type="dxa"/>
            <w:tcBorders>
              <w:top w:val="single" w:sz="4" w:space="0" w:color="auto"/>
              <w:left w:val="nil"/>
              <w:bottom w:val="nil"/>
              <w:right w:val="nil"/>
            </w:tcBorders>
          </w:tcPr>
          <w:p w14:paraId="26C7561A" w14:textId="30E60BB2" w:rsidR="00055E32" w:rsidRPr="00EE361E" w:rsidRDefault="00055E32" w:rsidP="003A43C9">
            <w:pPr>
              <w:pStyle w:val="BodyText"/>
              <w:tabs>
                <w:tab w:val="clear" w:pos="8640"/>
              </w:tabs>
              <w:spacing w:line="276" w:lineRule="auto"/>
              <w:ind w:firstLine="0"/>
              <w:jc w:val="center"/>
              <w:rPr>
                <w:sz w:val="20"/>
                <w:szCs w:val="20"/>
              </w:rPr>
            </w:pPr>
            <w:r w:rsidRPr="00EE361E">
              <w:rPr>
                <w:sz w:val="20"/>
                <w:szCs w:val="20"/>
              </w:rPr>
              <w:t>0.0</w:t>
            </w:r>
            <w:r w:rsidR="00A3439E" w:rsidRPr="00EE361E">
              <w:rPr>
                <w:sz w:val="20"/>
                <w:szCs w:val="20"/>
              </w:rPr>
              <w:t>46</w:t>
            </w:r>
          </w:p>
        </w:tc>
      </w:tr>
      <w:tr w:rsidR="00055E32" w:rsidRPr="00EE361E" w14:paraId="56307FDC" w14:textId="77777777" w:rsidTr="0087260A">
        <w:trPr>
          <w:gridAfter w:val="1"/>
          <w:wAfter w:w="88" w:type="dxa"/>
          <w:trHeight w:val="261"/>
        </w:trPr>
        <w:tc>
          <w:tcPr>
            <w:tcW w:w="1766" w:type="dxa"/>
            <w:vMerge/>
            <w:tcBorders>
              <w:left w:val="nil"/>
              <w:right w:val="single" w:sz="4" w:space="0" w:color="FFFFFF"/>
            </w:tcBorders>
          </w:tcPr>
          <w:p w14:paraId="2E6EA5E8" w14:textId="77777777" w:rsidR="00055E32" w:rsidRPr="00EE361E" w:rsidRDefault="00055E32" w:rsidP="00055E32">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65DF85D4" w14:textId="502FD300" w:rsidR="00055E32" w:rsidRPr="00EE361E" w:rsidRDefault="000B2BF6" w:rsidP="00055E32">
            <w:pPr>
              <w:pStyle w:val="BodyText"/>
              <w:tabs>
                <w:tab w:val="clear" w:pos="8640"/>
              </w:tabs>
              <w:spacing w:line="276" w:lineRule="auto"/>
              <w:ind w:firstLine="0"/>
              <w:jc w:val="center"/>
              <w:rPr>
                <w:sz w:val="20"/>
                <w:szCs w:val="20"/>
              </w:rPr>
            </w:pPr>
            <w:r w:rsidRPr="00EE361E">
              <w:rPr>
                <w:sz w:val="20"/>
                <w:szCs w:val="20"/>
              </w:rPr>
              <w:t xml:space="preserve">2 - </w:t>
            </w:r>
            <w:r w:rsidR="00055E32" w:rsidRPr="00EE361E">
              <w:rPr>
                <w:sz w:val="20"/>
                <w:szCs w:val="20"/>
              </w:rPr>
              <w:t>Lower-middle class</w:t>
            </w:r>
          </w:p>
        </w:tc>
        <w:tc>
          <w:tcPr>
            <w:tcW w:w="1351" w:type="dxa"/>
            <w:tcBorders>
              <w:top w:val="nil"/>
              <w:left w:val="nil"/>
              <w:bottom w:val="nil"/>
              <w:right w:val="nil"/>
            </w:tcBorders>
          </w:tcPr>
          <w:p w14:paraId="4B1DF9F8"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229</w:t>
            </w:r>
          </w:p>
        </w:tc>
        <w:tc>
          <w:tcPr>
            <w:tcW w:w="1417" w:type="dxa"/>
            <w:tcBorders>
              <w:top w:val="nil"/>
              <w:left w:val="nil"/>
              <w:bottom w:val="nil"/>
              <w:right w:val="nil"/>
            </w:tcBorders>
          </w:tcPr>
          <w:p w14:paraId="580B84C5"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277</w:t>
            </w:r>
          </w:p>
        </w:tc>
        <w:tc>
          <w:tcPr>
            <w:tcW w:w="1276" w:type="dxa"/>
            <w:tcBorders>
              <w:top w:val="nil"/>
              <w:left w:val="nil"/>
              <w:bottom w:val="nil"/>
              <w:right w:val="nil"/>
            </w:tcBorders>
          </w:tcPr>
          <w:p w14:paraId="4CF16610" w14:textId="77777777" w:rsidR="00055E32" w:rsidRPr="00EE361E" w:rsidRDefault="00055E32" w:rsidP="00055E32">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EF7D04D" w14:textId="77777777" w:rsidR="00055E32" w:rsidRPr="00EE361E" w:rsidRDefault="00055E32" w:rsidP="00055E32">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33FF1F1F" w14:textId="77777777" w:rsidR="00055E32" w:rsidRPr="00EE361E" w:rsidRDefault="00055E32" w:rsidP="00055E32">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D59B98F" w14:textId="77777777" w:rsidR="00055E32" w:rsidRPr="00EE361E" w:rsidRDefault="00055E32" w:rsidP="00055E32">
            <w:pPr>
              <w:pStyle w:val="BodyText"/>
              <w:tabs>
                <w:tab w:val="clear" w:pos="8640"/>
              </w:tabs>
              <w:spacing w:line="276" w:lineRule="auto"/>
              <w:ind w:firstLine="0"/>
              <w:jc w:val="center"/>
              <w:rPr>
                <w:sz w:val="20"/>
                <w:szCs w:val="20"/>
              </w:rPr>
            </w:pPr>
          </w:p>
        </w:tc>
      </w:tr>
      <w:tr w:rsidR="00055E32" w:rsidRPr="00EE361E" w14:paraId="7A570A66" w14:textId="77777777" w:rsidTr="0087260A">
        <w:trPr>
          <w:gridAfter w:val="1"/>
          <w:wAfter w:w="88" w:type="dxa"/>
          <w:trHeight w:val="292"/>
        </w:trPr>
        <w:tc>
          <w:tcPr>
            <w:tcW w:w="1766" w:type="dxa"/>
            <w:vMerge/>
            <w:tcBorders>
              <w:left w:val="nil"/>
              <w:right w:val="single" w:sz="4" w:space="0" w:color="FFFFFF"/>
            </w:tcBorders>
          </w:tcPr>
          <w:p w14:paraId="1DA5FDC1" w14:textId="77777777" w:rsidR="00055E32" w:rsidRPr="00EE361E" w:rsidRDefault="00055E32" w:rsidP="00055E32">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04049EFF" w14:textId="55BE8855" w:rsidR="00055E32" w:rsidRPr="00EE361E" w:rsidRDefault="000B2BF6" w:rsidP="00055E32">
            <w:pPr>
              <w:pStyle w:val="BodyText"/>
              <w:tabs>
                <w:tab w:val="clear" w:pos="8640"/>
              </w:tabs>
              <w:spacing w:line="276" w:lineRule="auto"/>
              <w:ind w:firstLine="0"/>
              <w:jc w:val="center"/>
              <w:rPr>
                <w:sz w:val="20"/>
                <w:szCs w:val="20"/>
              </w:rPr>
            </w:pPr>
            <w:r w:rsidRPr="00EE361E">
              <w:rPr>
                <w:sz w:val="20"/>
                <w:szCs w:val="20"/>
              </w:rPr>
              <w:t xml:space="preserve">3 - </w:t>
            </w:r>
            <w:r w:rsidR="00055E32" w:rsidRPr="00EE361E">
              <w:rPr>
                <w:sz w:val="20"/>
                <w:szCs w:val="20"/>
              </w:rPr>
              <w:t>Middle class</w:t>
            </w:r>
          </w:p>
        </w:tc>
        <w:tc>
          <w:tcPr>
            <w:tcW w:w="1351" w:type="dxa"/>
            <w:tcBorders>
              <w:top w:val="nil"/>
              <w:left w:val="nil"/>
              <w:bottom w:val="nil"/>
              <w:right w:val="nil"/>
            </w:tcBorders>
          </w:tcPr>
          <w:p w14:paraId="405453DC"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528</w:t>
            </w:r>
          </w:p>
        </w:tc>
        <w:tc>
          <w:tcPr>
            <w:tcW w:w="1417" w:type="dxa"/>
            <w:tcBorders>
              <w:top w:val="nil"/>
              <w:left w:val="nil"/>
              <w:bottom w:val="nil"/>
              <w:right w:val="nil"/>
            </w:tcBorders>
          </w:tcPr>
          <w:p w14:paraId="7E21F3BD"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555</w:t>
            </w:r>
          </w:p>
        </w:tc>
        <w:tc>
          <w:tcPr>
            <w:tcW w:w="1276" w:type="dxa"/>
            <w:tcBorders>
              <w:top w:val="nil"/>
              <w:left w:val="nil"/>
              <w:bottom w:val="nil"/>
              <w:right w:val="nil"/>
            </w:tcBorders>
          </w:tcPr>
          <w:p w14:paraId="77908B2C" w14:textId="77777777" w:rsidR="00055E32" w:rsidRPr="00EE361E" w:rsidRDefault="00055E32" w:rsidP="00055E32">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6F251C5" w14:textId="77777777" w:rsidR="00055E32" w:rsidRPr="00EE361E" w:rsidRDefault="00055E32" w:rsidP="00055E32">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3937C703" w14:textId="77777777" w:rsidR="00055E32" w:rsidRPr="00EE361E" w:rsidRDefault="00055E32" w:rsidP="00055E32">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BDA8CC4" w14:textId="77777777" w:rsidR="00055E32" w:rsidRPr="00EE361E" w:rsidRDefault="00055E32" w:rsidP="00055E32">
            <w:pPr>
              <w:pStyle w:val="BodyText"/>
              <w:tabs>
                <w:tab w:val="clear" w:pos="8640"/>
              </w:tabs>
              <w:spacing w:line="276" w:lineRule="auto"/>
              <w:ind w:firstLine="0"/>
              <w:jc w:val="center"/>
              <w:rPr>
                <w:sz w:val="20"/>
                <w:szCs w:val="20"/>
              </w:rPr>
            </w:pPr>
          </w:p>
        </w:tc>
      </w:tr>
      <w:tr w:rsidR="00055E32" w:rsidRPr="00EE361E" w14:paraId="19D1BBC2" w14:textId="77777777" w:rsidTr="0087260A">
        <w:trPr>
          <w:gridAfter w:val="1"/>
          <w:wAfter w:w="88" w:type="dxa"/>
          <w:trHeight w:val="297"/>
        </w:trPr>
        <w:tc>
          <w:tcPr>
            <w:tcW w:w="1766" w:type="dxa"/>
            <w:vMerge/>
            <w:tcBorders>
              <w:left w:val="nil"/>
              <w:right w:val="single" w:sz="4" w:space="0" w:color="FFFFFF"/>
            </w:tcBorders>
          </w:tcPr>
          <w:p w14:paraId="7836EB07" w14:textId="77777777" w:rsidR="00055E32" w:rsidRPr="00EE361E" w:rsidRDefault="00055E32" w:rsidP="00055E32">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6DE37509" w14:textId="0980FCD9" w:rsidR="00055E32" w:rsidRPr="00EE361E" w:rsidRDefault="000B2BF6" w:rsidP="00055E32">
            <w:pPr>
              <w:pStyle w:val="BodyText"/>
              <w:tabs>
                <w:tab w:val="clear" w:pos="8640"/>
              </w:tabs>
              <w:spacing w:line="276" w:lineRule="auto"/>
              <w:ind w:firstLine="0"/>
              <w:jc w:val="center"/>
              <w:rPr>
                <w:sz w:val="20"/>
                <w:szCs w:val="20"/>
              </w:rPr>
            </w:pPr>
            <w:r w:rsidRPr="00EE361E">
              <w:rPr>
                <w:sz w:val="20"/>
                <w:szCs w:val="20"/>
              </w:rPr>
              <w:t xml:space="preserve">4 - </w:t>
            </w:r>
            <w:r w:rsidR="00055E32" w:rsidRPr="00EE361E">
              <w:rPr>
                <w:sz w:val="20"/>
                <w:szCs w:val="20"/>
              </w:rPr>
              <w:t>Upper-middle class</w:t>
            </w:r>
          </w:p>
        </w:tc>
        <w:tc>
          <w:tcPr>
            <w:tcW w:w="1351" w:type="dxa"/>
            <w:tcBorders>
              <w:top w:val="nil"/>
              <w:left w:val="nil"/>
              <w:bottom w:val="nil"/>
              <w:right w:val="nil"/>
            </w:tcBorders>
          </w:tcPr>
          <w:p w14:paraId="4A0DC019"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179</w:t>
            </w:r>
          </w:p>
        </w:tc>
        <w:tc>
          <w:tcPr>
            <w:tcW w:w="1417" w:type="dxa"/>
            <w:tcBorders>
              <w:top w:val="nil"/>
              <w:left w:val="nil"/>
              <w:bottom w:val="nil"/>
              <w:right w:val="nil"/>
            </w:tcBorders>
          </w:tcPr>
          <w:p w14:paraId="0C8F533B"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155</w:t>
            </w:r>
          </w:p>
        </w:tc>
        <w:tc>
          <w:tcPr>
            <w:tcW w:w="1276" w:type="dxa"/>
            <w:tcBorders>
              <w:top w:val="nil"/>
              <w:left w:val="nil"/>
              <w:bottom w:val="nil"/>
              <w:right w:val="nil"/>
            </w:tcBorders>
          </w:tcPr>
          <w:p w14:paraId="7178B13B" w14:textId="77777777" w:rsidR="00055E32" w:rsidRPr="00EE361E" w:rsidRDefault="00055E32" w:rsidP="00055E32">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24E88DF" w14:textId="77777777" w:rsidR="00055E32" w:rsidRPr="00EE361E" w:rsidRDefault="00055E32" w:rsidP="00055E32">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9E5CB32" w14:textId="77777777" w:rsidR="00055E32" w:rsidRPr="00EE361E" w:rsidRDefault="00055E32" w:rsidP="00055E32">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FB1247E" w14:textId="77777777" w:rsidR="00055E32" w:rsidRPr="00EE361E" w:rsidRDefault="00055E32" w:rsidP="00055E32">
            <w:pPr>
              <w:pStyle w:val="BodyText"/>
              <w:tabs>
                <w:tab w:val="clear" w:pos="8640"/>
              </w:tabs>
              <w:spacing w:line="276" w:lineRule="auto"/>
              <w:ind w:firstLine="0"/>
              <w:jc w:val="center"/>
              <w:rPr>
                <w:sz w:val="20"/>
                <w:szCs w:val="20"/>
              </w:rPr>
            </w:pPr>
          </w:p>
        </w:tc>
      </w:tr>
      <w:tr w:rsidR="00055E32" w:rsidRPr="00EE361E" w14:paraId="07D4569B" w14:textId="77777777" w:rsidTr="00F11DDF">
        <w:trPr>
          <w:gridAfter w:val="1"/>
          <w:wAfter w:w="88" w:type="dxa"/>
          <w:trHeight w:val="87"/>
        </w:trPr>
        <w:tc>
          <w:tcPr>
            <w:tcW w:w="1766" w:type="dxa"/>
            <w:vMerge/>
            <w:tcBorders>
              <w:left w:val="nil"/>
              <w:bottom w:val="nil"/>
              <w:right w:val="single" w:sz="4" w:space="0" w:color="FFFFFF"/>
            </w:tcBorders>
          </w:tcPr>
          <w:p w14:paraId="1E1CCDFB" w14:textId="77777777" w:rsidR="00055E32" w:rsidRPr="00EE361E" w:rsidRDefault="00055E32" w:rsidP="00055E32">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5216DB1E" w14:textId="3470CDC0" w:rsidR="00055E32" w:rsidRPr="00EE361E" w:rsidRDefault="000B2BF6" w:rsidP="00055E32">
            <w:pPr>
              <w:pStyle w:val="BodyText"/>
              <w:tabs>
                <w:tab w:val="clear" w:pos="8640"/>
              </w:tabs>
              <w:spacing w:line="276" w:lineRule="auto"/>
              <w:ind w:firstLine="0"/>
              <w:jc w:val="center"/>
              <w:rPr>
                <w:sz w:val="20"/>
                <w:szCs w:val="20"/>
              </w:rPr>
            </w:pPr>
            <w:r w:rsidRPr="00EE361E">
              <w:rPr>
                <w:sz w:val="20"/>
                <w:szCs w:val="20"/>
              </w:rPr>
              <w:t xml:space="preserve">5 - </w:t>
            </w:r>
            <w:r w:rsidR="00055E32" w:rsidRPr="00EE361E">
              <w:rPr>
                <w:sz w:val="20"/>
                <w:szCs w:val="20"/>
              </w:rPr>
              <w:t>Upper class</w:t>
            </w:r>
          </w:p>
        </w:tc>
        <w:tc>
          <w:tcPr>
            <w:tcW w:w="1351" w:type="dxa"/>
            <w:tcBorders>
              <w:top w:val="nil"/>
              <w:left w:val="single" w:sz="4" w:space="0" w:color="FFFFFF"/>
              <w:bottom w:val="nil"/>
              <w:right w:val="nil"/>
            </w:tcBorders>
          </w:tcPr>
          <w:p w14:paraId="51E0EBEF"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12</w:t>
            </w:r>
          </w:p>
        </w:tc>
        <w:tc>
          <w:tcPr>
            <w:tcW w:w="1417" w:type="dxa"/>
            <w:tcBorders>
              <w:top w:val="nil"/>
              <w:left w:val="nil"/>
              <w:bottom w:val="nil"/>
              <w:right w:val="nil"/>
            </w:tcBorders>
          </w:tcPr>
          <w:p w14:paraId="3CC80817" w14:textId="77777777" w:rsidR="00055E32" w:rsidRPr="00EE361E" w:rsidRDefault="00055E32" w:rsidP="00055E32">
            <w:pPr>
              <w:pStyle w:val="BodyText"/>
              <w:tabs>
                <w:tab w:val="clear" w:pos="8640"/>
              </w:tabs>
              <w:spacing w:line="276" w:lineRule="auto"/>
              <w:ind w:firstLine="0"/>
              <w:jc w:val="center"/>
              <w:rPr>
                <w:sz w:val="20"/>
                <w:szCs w:val="20"/>
              </w:rPr>
            </w:pPr>
            <w:r w:rsidRPr="00EE361E">
              <w:rPr>
                <w:sz w:val="20"/>
                <w:szCs w:val="20"/>
              </w:rPr>
              <w:t>21</w:t>
            </w:r>
          </w:p>
        </w:tc>
        <w:tc>
          <w:tcPr>
            <w:tcW w:w="1276" w:type="dxa"/>
            <w:tcBorders>
              <w:top w:val="nil"/>
              <w:left w:val="nil"/>
              <w:bottom w:val="nil"/>
              <w:right w:val="nil"/>
            </w:tcBorders>
          </w:tcPr>
          <w:p w14:paraId="60EB3325" w14:textId="77777777" w:rsidR="00055E32" w:rsidRPr="00EE361E" w:rsidRDefault="00055E32" w:rsidP="00055E32">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77DA7A9" w14:textId="77777777" w:rsidR="00055E32" w:rsidRPr="00EE361E" w:rsidRDefault="00055E32" w:rsidP="00055E32">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A95EDBD" w14:textId="77777777" w:rsidR="00055E32" w:rsidRPr="00EE361E" w:rsidRDefault="00055E32" w:rsidP="00055E32">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4CE425A" w14:textId="77777777" w:rsidR="00055E32" w:rsidRPr="00EE361E" w:rsidRDefault="00055E32" w:rsidP="00055E32">
            <w:pPr>
              <w:pStyle w:val="BodyText"/>
              <w:tabs>
                <w:tab w:val="clear" w:pos="8640"/>
              </w:tabs>
              <w:spacing w:line="276" w:lineRule="auto"/>
              <w:ind w:firstLine="0"/>
              <w:jc w:val="center"/>
              <w:rPr>
                <w:sz w:val="20"/>
                <w:szCs w:val="20"/>
              </w:rPr>
            </w:pPr>
          </w:p>
        </w:tc>
      </w:tr>
      <w:tr w:rsidR="000B2BF6" w:rsidRPr="00EE361E" w14:paraId="560C0C8B" w14:textId="77777777" w:rsidTr="00F11DDF">
        <w:trPr>
          <w:gridAfter w:val="1"/>
          <w:wAfter w:w="88" w:type="dxa"/>
          <w:trHeight w:val="87"/>
        </w:trPr>
        <w:tc>
          <w:tcPr>
            <w:tcW w:w="1766" w:type="dxa"/>
            <w:tcBorders>
              <w:top w:val="nil"/>
              <w:left w:val="nil"/>
              <w:bottom w:val="single" w:sz="4" w:space="0" w:color="auto"/>
              <w:right w:val="nil"/>
            </w:tcBorders>
          </w:tcPr>
          <w:p w14:paraId="0D19ED0C" w14:textId="77777777" w:rsidR="000B2BF6" w:rsidRPr="00EE361E" w:rsidRDefault="000B2BF6" w:rsidP="000B2BF6">
            <w:pPr>
              <w:pStyle w:val="BodyText"/>
              <w:tabs>
                <w:tab w:val="clear" w:pos="8640"/>
              </w:tabs>
              <w:spacing w:line="276" w:lineRule="auto"/>
              <w:ind w:firstLine="0"/>
              <w:rPr>
                <w:sz w:val="20"/>
                <w:szCs w:val="20"/>
              </w:rPr>
            </w:pPr>
          </w:p>
        </w:tc>
        <w:tc>
          <w:tcPr>
            <w:tcW w:w="3369" w:type="dxa"/>
            <w:tcBorders>
              <w:top w:val="nil"/>
              <w:left w:val="nil"/>
              <w:bottom w:val="single" w:sz="4" w:space="0" w:color="auto"/>
              <w:right w:val="nil"/>
            </w:tcBorders>
          </w:tcPr>
          <w:p w14:paraId="36A7AE31" w14:textId="77777777" w:rsidR="000B2BF6" w:rsidRPr="00EE361E" w:rsidRDefault="000B2BF6" w:rsidP="000B2BF6">
            <w:pPr>
              <w:pStyle w:val="BodyText"/>
              <w:tabs>
                <w:tab w:val="clear" w:pos="8640"/>
              </w:tabs>
              <w:spacing w:line="276" w:lineRule="auto"/>
              <w:ind w:firstLine="0"/>
              <w:jc w:val="center"/>
              <w:rPr>
                <w:sz w:val="20"/>
                <w:szCs w:val="20"/>
              </w:rPr>
            </w:pPr>
          </w:p>
        </w:tc>
        <w:tc>
          <w:tcPr>
            <w:tcW w:w="1351" w:type="dxa"/>
            <w:tcBorders>
              <w:top w:val="nil"/>
              <w:left w:val="nil"/>
              <w:bottom w:val="single" w:sz="4" w:space="0" w:color="auto"/>
              <w:right w:val="nil"/>
            </w:tcBorders>
          </w:tcPr>
          <w:p w14:paraId="33FBC533" w14:textId="77777777" w:rsidR="000B2BF6" w:rsidRPr="00EE361E" w:rsidRDefault="000B2BF6" w:rsidP="000B2BF6">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2.70</w:t>
            </w:r>
          </w:p>
          <w:p w14:paraId="59D2568E" w14:textId="71DD9357" w:rsidR="000B2BF6" w:rsidRPr="00EE361E" w:rsidRDefault="000B2BF6" w:rsidP="000B2BF6">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0.94</w:t>
            </w:r>
          </w:p>
        </w:tc>
        <w:tc>
          <w:tcPr>
            <w:tcW w:w="1417" w:type="dxa"/>
            <w:tcBorders>
              <w:top w:val="nil"/>
              <w:left w:val="nil"/>
              <w:bottom w:val="single" w:sz="4" w:space="0" w:color="auto"/>
              <w:right w:val="nil"/>
            </w:tcBorders>
          </w:tcPr>
          <w:p w14:paraId="74C85360" w14:textId="546821FE" w:rsidR="000B2BF6" w:rsidRPr="00EE361E" w:rsidRDefault="000B2BF6" w:rsidP="000B2BF6">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2.62</w:t>
            </w:r>
          </w:p>
          <w:p w14:paraId="754F6DBC" w14:textId="04D3387C" w:rsidR="000B2BF6" w:rsidRPr="00EE361E" w:rsidRDefault="000B2BF6" w:rsidP="000B2BF6">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0.95</w:t>
            </w:r>
          </w:p>
        </w:tc>
        <w:tc>
          <w:tcPr>
            <w:tcW w:w="1276" w:type="dxa"/>
            <w:tcBorders>
              <w:top w:val="nil"/>
              <w:left w:val="nil"/>
              <w:bottom w:val="single" w:sz="4" w:space="0" w:color="auto"/>
              <w:right w:val="nil"/>
            </w:tcBorders>
          </w:tcPr>
          <w:p w14:paraId="0331B193" w14:textId="77777777" w:rsidR="000B2BF6" w:rsidRPr="00EE361E" w:rsidRDefault="000B2BF6" w:rsidP="000B2BF6">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2475F3A6" w14:textId="77777777" w:rsidR="000B2BF6" w:rsidRPr="00EE361E" w:rsidRDefault="000B2BF6" w:rsidP="000B2BF6">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5C10F754" w14:textId="77777777" w:rsidR="000B2BF6" w:rsidRPr="00EE361E" w:rsidRDefault="000B2BF6" w:rsidP="000B2BF6">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11ED4210" w14:textId="77777777" w:rsidR="000B2BF6" w:rsidRPr="00EE361E" w:rsidRDefault="000B2BF6" w:rsidP="000B2BF6">
            <w:pPr>
              <w:pStyle w:val="BodyText"/>
              <w:tabs>
                <w:tab w:val="clear" w:pos="8640"/>
              </w:tabs>
              <w:spacing w:line="276" w:lineRule="auto"/>
              <w:ind w:firstLine="0"/>
              <w:jc w:val="center"/>
              <w:rPr>
                <w:sz w:val="20"/>
                <w:szCs w:val="20"/>
              </w:rPr>
            </w:pPr>
          </w:p>
        </w:tc>
      </w:tr>
    </w:tbl>
    <w:p w14:paraId="39574512" w14:textId="0C6D98BF" w:rsidR="00E02A46" w:rsidRPr="00EE361E" w:rsidRDefault="00F960E3" w:rsidP="00E73017">
      <w:pPr>
        <w:spacing w:line="240" w:lineRule="auto"/>
        <w:contextualSpacing/>
        <w:rPr>
          <w:rFonts w:ascii="Times New Roman" w:hAnsi="Times New Roman" w:cs="Times New Roman"/>
        </w:rPr>
      </w:pPr>
      <w:r>
        <w:rPr>
          <w:rFonts w:ascii="Times New Roman" w:hAnsi="Times New Roman" w:cs="Times New Roman"/>
        </w:rPr>
        <w:t>Table S6</w:t>
      </w:r>
      <w:r w:rsidR="00E73017" w:rsidRPr="00EE361E">
        <w:rPr>
          <w:rFonts w:ascii="Times New Roman" w:hAnsi="Times New Roman" w:cs="Times New Roman"/>
        </w:rPr>
        <w:t xml:space="preserve">. </w:t>
      </w:r>
      <w:r w:rsidR="00E73017" w:rsidRPr="00EE361E">
        <w:rPr>
          <w:rFonts w:ascii="Times New Roman" w:hAnsi="Times New Roman" w:cs="Times New Roman"/>
          <w:i/>
        </w:rPr>
        <w:t>Tests of potential significant differences in demographics across pre- and post-election samples</w:t>
      </w:r>
      <w:r w:rsidR="00C86577" w:rsidRPr="00EE361E">
        <w:rPr>
          <w:rFonts w:ascii="Times New Roman" w:hAnsi="Times New Roman" w:cs="Times New Roman"/>
        </w:rPr>
        <w:t>.</w:t>
      </w:r>
    </w:p>
    <w:p w14:paraId="1E6E7156" w14:textId="77777777" w:rsidR="00C756EE" w:rsidRPr="00EE361E" w:rsidRDefault="00C756EE" w:rsidP="002963F5">
      <w:pPr>
        <w:spacing w:line="480" w:lineRule="auto"/>
        <w:rPr>
          <w:rFonts w:ascii="Times New Roman" w:hAnsi="Times New Roman" w:cs="Calibri"/>
          <w:i/>
        </w:rPr>
      </w:pPr>
    </w:p>
    <w:p w14:paraId="0DFEC2F7" w14:textId="77777777" w:rsidR="00C756EE" w:rsidRPr="00EE361E" w:rsidRDefault="00C756EE" w:rsidP="002963F5">
      <w:pPr>
        <w:spacing w:line="480" w:lineRule="auto"/>
        <w:rPr>
          <w:rFonts w:ascii="Times New Roman" w:hAnsi="Times New Roman" w:cs="Calibri"/>
          <w:i/>
        </w:rPr>
      </w:pPr>
    </w:p>
    <w:p w14:paraId="018A4597" w14:textId="77777777" w:rsidR="00C756EE" w:rsidRPr="00EE361E" w:rsidRDefault="00C756EE" w:rsidP="002963F5">
      <w:pPr>
        <w:spacing w:line="480" w:lineRule="auto"/>
        <w:rPr>
          <w:rFonts w:ascii="Times New Roman" w:hAnsi="Times New Roman" w:cs="Calibri"/>
          <w:i/>
        </w:rPr>
      </w:pPr>
    </w:p>
    <w:p w14:paraId="309C6CC0" w14:textId="77777777" w:rsidR="00C756EE" w:rsidRPr="00EE361E" w:rsidRDefault="00C756EE" w:rsidP="002963F5">
      <w:pPr>
        <w:spacing w:line="480" w:lineRule="auto"/>
        <w:rPr>
          <w:rFonts w:ascii="Times New Roman" w:hAnsi="Times New Roman" w:cs="Calibri"/>
          <w:i/>
        </w:rPr>
      </w:pPr>
    </w:p>
    <w:p w14:paraId="7C04D2BF" w14:textId="77777777" w:rsidR="00C756EE" w:rsidRPr="00EE361E" w:rsidRDefault="00C756EE" w:rsidP="002963F5">
      <w:pPr>
        <w:spacing w:line="480" w:lineRule="auto"/>
        <w:rPr>
          <w:rFonts w:ascii="Times New Roman" w:hAnsi="Times New Roman" w:cs="Calibri"/>
          <w:i/>
        </w:rPr>
      </w:pPr>
    </w:p>
    <w:p w14:paraId="6015DC4A" w14:textId="77777777" w:rsidR="00C756EE" w:rsidRPr="00EE361E" w:rsidRDefault="00C756EE" w:rsidP="002963F5">
      <w:pPr>
        <w:spacing w:line="480" w:lineRule="auto"/>
        <w:rPr>
          <w:rFonts w:ascii="Times New Roman" w:hAnsi="Times New Roman" w:cs="Calibri"/>
          <w:i/>
        </w:rPr>
      </w:pPr>
    </w:p>
    <w:p w14:paraId="41B0DE85" w14:textId="77777777" w:rsidR="00C756EE" w:rsidRPr="00EE361E" w:rsidRDefault="00C756EE" w:rsidP="002963F5">
      <w:pPr>
        <w:spacing w:line="480" w:lineRule="auto"/>
        <w:rPr>
          <w:rFonts w:ascii="Times New Roman" w:hAnsi="Times New Roman" w:cs="Calibri"/>
          <w:i/>
        </w:rPr>
      </w:pPr>
    </w:p>
    <w:p w14:paraId="395573C7" w14:textId="77777777" w:rsidR="00C756EE" w:rsidRPr="00EE361E" w:rsidRDefault="00C756EE" w:rsidP="002963F5">
      <w:pPr>
        <w:spacing w:line="480" w:lineRule="auto"/>
        <w:rPr>
          <w:rFonts w:ascii="Times New Roman" w:hAnsi="Times New Roman" w:cs="Calibri"/>
          <w:i/>
        </w:rPr>
      </w:pPr>
    </w:p>
    <w:p w14:paraId="1E475C82" w14:textId="77777777" w:rsidR="00C756EE" w:rsidRPr="00EE361E" w:rsidRDefault="00C756EE" w:rsidP="002963F5">
      <w:pPr>
        <w:spacing w:line="480" w:lineRule="auto"/>
        <w:rPr>
          <w:rFonts w:ascii="Times New Roman" w:hAnsi="Times New Roman" w:cs="Calibri"/>
          <w:i/>
        </w:rPr>
      </w:pPr>
    </w:p>
    <w:p w14:paraId="32B49815" w14:textId="77777777" w:rsidR="00C756EE" w:rsidRPr="00EE361E" w:rsidRDefault="00C756EE" w:rsidP="002963F5">
      <w:pPr>
        <w:spacing w:line="480" w:lineRule="auto"/>
        <w:rPr>
          <w:rFonts w:ascii="Times New Roman" w:hAnsi="Times New Roman" w:cs="Calibri"/>
          <w:i/>
        </w:rPr>
      </w:pPr>
    </w:p>
    <w:p w14:paraId="553B2197" w14:textId="77777777" w:rsidR="00C756EE" w:rsidRPr="00EE361E" w:rsidRDefault="00C756EE" w:rsidP="002963F5">
      <w:pPr>
        <w:spacing w:line="480" w:lineRule="auto"/>
        <w:rPr>
          <w:rFonts w:ascii="Times New Roman" w:hAnsi="Times New Roman" w:cs="Calibri"/>
          <w:i/>
        </w:rPr>
      </w:pPr>
    </w:p>
    <w:p w14:paraId="03036A3F" w14:textId="77777777" w:rsidR="006C7270" w:rsidRPr="00EE361E" w:rsidRDefault="006C7270" w:rsidP="002963F5">
      <w:pPr>
        <w:spacing w:line="480" w:lineRule="auto"/>
        <w:rPr>
          <w:rFonts w:ascii="Times New Roman" w:hAnsi="Times New Roman" w:cs="Calibri"/>
          <w:i/>
        </w:rPr>
      </w:pPr>
    </w:p>
    <w:p w14:paraId="322880F0" w14:textId="56E7427D" w:rsidR="002963F5" w:rsidRPr="00EE361E" w:rsidRDefault="002963F5" w:rsidP="002963F5">
      <w:pPr>
        <w:spacing w:line="480" w:lineRule="auto"/>
        <w:rPr>
          <w:rFonts w:ascii="Times New Roman" w:hAnsi="Times New Roman" w:cs="Times New Roman"/>
        </w:rPr>
        <w:sectPr w:rsidR="002963F5" w:rsidRPr="00EE361E" w:rsidSect="00B512D8">
          <w:pgSz w:w="16838" w:h="11906" w:orient="landscape"/>
          <w:pgMar w:top="1440" w:right="1440" w:bottom="1440" w:left="1440" w:header="708" w:footer="708" w:gutter="0"/>
          <w:cols w:space="708"/>
          <w:docGrid w:linePitch="360"/>
        </w:sect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2,290.</w:t>
      </w:r>
    </w:p>
    <w:p w14:paraId="7F910C01" w14:textId="30F6F70F" w:rsidR="00B06103" w:rsidRPr="00EE361E" w:rsidRDefault="00B06103">
      <w:pPr>
        <w:spacing w:after="0" w:line="240" w:lineRule="auto"/>
        <w:rPr>
          <w:rFonts w:ascii="Times New Roman" w:hAnsi="Times New Roman" w:cs="Times New Roman"/>
        </w:rPr>
      </w:pPr>
      <w:r w:rsidRPr="00EE361E">
        <w:rPr>
          <w:rFonts w:ascii="Times New Roman" w:hAnsi="Times New Roman" w:cs="Times New Roman"/>
        </w:rPr>
        <w:t xml:space="preserve">Table </w:t>
      </w:r>
      <w:r w:rsidR="00C36C94" w:rsidRPr="00EE361E">
        <w:rPr>
          <w:rFonts w:ascii="Times New Roman" w:hAnsi="Times New Roman" w:cs="Times New Roman"/>
        </w:rPr>
        <w:t>S</w:t>
      </w:r>
      <w:r w:rsidR="00F960E3">
        <w:rPr>
          <w:rFonts w:ascii="Times New Roman" w:hAnsi="Times New Roman" w:cs="Times New Roman"/>
        </w:rPr>
        <w:t>6</w:t>
      </w:r>
      <w:r w:rsidRPr="00EE361E">
        <w:rPr>
          <w:rFonts w:ascii="Times New Roman" w:hAnsi="Times New Roman" w:cs="Times New Roman"/>
        </w:rPr>
        <w:t xml:space="preserve"> Continued.</w:t>
      </w:r>
    </w:p>
    <w:tbl>
      <w:tblPr>
        <w:tblpPr w:leftFromText="180" w:rightFromText="180" w:vertAnchor="page" w:horzAnchor="page" w:tblpX="1549" w:tblpY="2161"/>
        <w:tblW w:w="11447" w:type="dxa"/>
        <w:tblBorders>
          <w:top w:val="single" w:sz="12" w:space="0" w:color="000000"/>
          <w:bottom w:val="single" w:sz="12" w:space="0" w:color="000000"/>
        </w:tblBorders>
        <w:tblLayout w:type="fixed"/>
        <w:tblLook w:val="04A0" w:firstRow="1" w:lastRow="0" w:firstColumn="1" w:lastColumn="0" w:noHBand="0" w:noVBand="1"/>
      </w:tblPr>
      <w:tblGrid>
        <w:gridCol w:w="1766"/>
        <w:gridCol w:w="3369"/>
        <w:gridCol w:w="1351"/>
        <w:gridCol w:w="1417"/>
        <w:gridCol w:w="1276"/>
        <w:gridCol w:w="709"/>
        <w:gridCol w:w="797"/>
        <w:gridCol w:w="762"/>
      </w:tblGrid>
      <w:tr w:rsidR="0087260A" w:rsidRPr="00EE361E" w14:paraId="41594703" w14:textId="77777777" w:rsidTr="0087260A">
        <w:trPr>
          <w:trHeight w:val="416"/>
        </w:trPr>
        <w:tc>
          <w:tcPr>
            <w:tcW w:w="1766" w:type="dxa"/>
            <w:tcBorders>
              <w:top w:val="single" w:sz="4" w:space="0" w:color="auto"/>
              <w:left w:val="nil"/>
              <w:right w:val="single" w:sz="4" w:space="0" w:color="FFFFFF"/>
            </w:tcBorders>
          </w:tcPr>
          <w:p w14:paraId="30A4BFA4" w14:textId="77777777" w:rsidR="0087260A" w:rsidRPr="00EE361E" w:rsidRDefault="0087260A" w:rsidP="00CB77EE">
            <w:pPr>
              <w:pStyle w:val="BodyText"/>
              <w:tabs>
                <w:tab w:val="clear" w:pos="8640"/>
              </w:tabs>
              <w:spacing w:line="276" w:lineRule="auto"/>
              <w:ind w:firstLine="0"/>
              <w:rPr>
                <w:sz w:val="20"/>
                <w:szCs w:val="20"/>
              </w:rPr>
            </w:pPr>
            <w:r w:rsidRPr="00EE361E">
              <w:rPr>
                <w:b/>
                <w:iCs/>
                <w:sz w:val="20"/>
                <w:szCs w:val="20"/>
              </w:rPr>
              <w:t>Demographic variables</w:t>
            </w:r>
          </w:p>
        </w:tc>
        <w:tc>
          <w:tcPr>
            <w:tcW w:w="3369" w:type="dxa"/>
            <w:tcBorders>
              <w:top w:val="single" w:sz="4" w:space="0" w:color="auto"/>
              <w:left w:val="single" w:sz="4" w:space="0" w:color="FFFFFF"/>
              <w:bottom w:val="nil"/>
              <w:right w:val="single" w:sz="4" w:space="0" w:color="FFFFFF"/>
            </w:tcBorders>
          </w:tcPr>
          <w:p w14:paraId="3B58B691" w14:textId="77777777" w:rsidR="0087260A" w:rsidRPr="00EE361E" w:rsidRDefault="0087260A" w:rsidP="00CB77EE">
            <w:pPr>
              <w:pStyle w:val="BodyText"/>
              <w:tabs>
                <w:tab w:val="clear" w:pos="8640"/>
              </w:tabs>
              <w:spacing w:line="276" w:lineRule="auto"/>
              <w:ind w:firstLine="0"/>
              <w:jc w:val="center"/>
              <w:rPr>
                <w:iCs/>
                <w:sz w:val="20"/>
                <w:szCs w:val="20"/>
              </w:rPr>
            </w:pPr>
            <w:r w:rsidRPr="00EE361E">
              <w:rPr>
                <w:b/>
                <w:iCs/>
                <w:sz w:val="20"/>
                <w:szCs w:val="20"/>
              </w:rPr>
              <w:t>Categories</w:t>
            </w:r>
          </w:p>
        </w:tc>
        <w:tc>
          <w:tcPr>
            <w:tcW w:w="1351" w:type="dxa"/>
            <w:tcBorders>
              <w:top w:val="single" w:sz="4" w:space="0" w:color="auto"/>
              <w:left w:val="single" w:sz="4" w:space="0" w:color="FFFFFF"/>
              <w:bottom w:val="nil"/>
              <w:right w:val="nil"/>
            </w:tcBorders>
          </w:tcPr>
          <w:p w14:paraId="5560B729"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Pre-election</w:t>
            </w:r>
          </w:p>
          <w:p w14:paraId="7A5F7B9B"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sample</w:t>
            </w:r>
          </w:p>
          <w:p w14:paraId="3C15CFBC"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iCs/>
                <w:sz w:val="20"/>
                <w:szCs w:val="20"/>
              </w:rPr>
              <w:t>frequencies</w:t>
            </w:r>
          </w:p>
        </w:tc>
        <w:tc>
          <w:tcPr>
            <w:tcW w:w="1417" w:type="dxa"/>
            <w:tcBorders>
              <w:top w:val="single" w:sz="4" w:space="0" w:color="auto"/>
              <w:left w:val="nil"/>
              <w:bottom w:val="nil"/>
              <w:right w:val="nil"/>
            </w:tcBorders>
          </w:tcPr>
          <w:p w14:paraId="2BCF44D4"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Post-election</w:t>
            </w:r>
          </w:p>
          <w:p w14:paraId="49903136"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sample</w:t>
            </w:r>
          </w:p>
          <w:p w14:paraId="3BBCC74C"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iCs/>
                <w:sz w:val="20"/>
                <w:szCs w:val="20"/>
              </w:rPr>
              <w:t>frequencies</w:t>
            </w:r>
          </w:p>
        </w:tc>
        <w:tc>
          <w:tcPr>
            <w:tcW w:w="1276" w:type="dxa"/>
            <w:tcBorders>
              <w:top w:val="single" w:sz="4" w:space="0" w:color="auto"/>
              <w:left w:val="nil"/>
              <w:bottom w:val="nil"/>
              <w:right w:val="nil"/>
            </w:tcBorders>
          </w:tcPr>
          <w:p w14:paraId="543690EA"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4C6246D6" w14:textId="77777777" w:rsidR="0087260A" w:rsidRPr="00EE361E" w:rsidRDefault="0087260A" w:rsidP="00CB77EE">
            <w:pPr>
              <w:pStyle w:val="BodyText"/>
              <w:tabs>
                <w:tab w:val="clear" w:pos="8640"/>
              </w:tabs>
              <w:spacing w:line="276" w:lineRule="auto"/>
              <w:ind w:firstLine="0"/>
              <w:jc w:val="center"/>
              <w:rPr>
                <w:b/>
                <w:iCs/>
                <w:sz w:val="20"/>
                <w:szCs w:val="20"/>
              </w:rPr>
            </w:pPr>
            <w:r w:rsidRPr="00EE361E">
              <w:rPr>
                <w:b/>
                <w:iCs/>
                <w:sz w:val="20"/>
                <w:szCs w:val="20"/>
              </w:rPr>
              <w:t>chi-square</w:t>
            </w:r>
          </w:p>
          <w:p w14:paraId="714453CF"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nil"/>
              <w:right w:val="nil"/>
            </w:tcBorders>
          </w:tcPr>
          <w:p w14:paraId="7E3206D1" w14:textId="77777777" w:rsidR="0087260A" w:rsidRPr="00EE361E" w:rsidRDefault="0087260A" w:rsidP="00CB77EE">
            <w:pPr>
              <w:pStyle w:val="BodyText"/>
              <w:tabs>
                <w:tab w:val="clear" w:pos="8640"/>
              </w:tabs>
              <w:spacing w:line="276" w:lineRule="auto"/>
              <w:ind w:firstLine="0"/>
              <w:jc w:val="center"/>
              <w:rPr>
                <w:b/>
                <w:i/>
                <w:iCs/>
                <w:sz w:val="20"/>
                <w:szCs w:val="20"/>
              </w:rPr>
            </w:pPr>
          </w:p>
          <w:p w14:paraId="603C805A"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i/>
                <w:iCs/>
                <w:sz w:val="20"/>
                <w:szCs w:val="20"/>
              </w:rPr>
              <w:t>t</w:t>
            </w:r>
          </w:p>
        </w:tc>
        <w:tc>
          <w:tcPr>
            <w:tcW w:w="797" w:type="dxa"/>
            <w:tcBorders>
              <w:top w:val="single" w:sz="4" w:space="0" w:color="auto"/>
              <w:left w:val="nil"/>
              <w:bottom w:val="nil"/>
              <w:right w:val="nil"/>
            </w:tcBorders>
          </w:tcPr>
          <w:p w14:paraId="0C14E36D" w14:textId="77777777" w:rsidR="0087260A" w:rsidRPr="00EE361E" w:rsidRDefault="0087260A" w:rsidP="00CB77EE">
            <w:pPr>
              <w:pStyle w:val="BodyText"/>
              <w:tabs>
                <w:tab w:val="clear" w:pos="8640"/>
              </w:tabs>
              <w:spacing w:line="276" w:lineRule="auto"/>
              <w:ind w:firstLine="0"/>
              <w:jc w:val="center"/>
              <w:rPr>
                <w:b/>
                <w:i/>
                <w:iCs/>
                <w:sz w:val="20"/>
                <w:szCs w:val="20"/>
              </w:rPr>
            </w:pPr>
          </w:p>
          <w:p w14:paraId="18658133"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i/>
                <w:iCs/>
                <w:sz w:val="20"/>
                <w:szCs w:val="20"/>
              </w:rPr>
              <w:t>df</w:t>
            </w:r>
          </w:p>
        </w:tc>
        <w:tc>
          <w:tcPr>
            <w:tcW w:w="762" w:type="dxa"/>
            <w:tcBorders>
              <w:top w:val="single" w:sz="4" w:space="0" w:color="auto"/>
              <w:left w:val="nil"/>
              <w:bottom w:val="nil"/>
              <w:right w:val="nil"/>
            </w:tcBorders>
          </w:tcPr>
          <w:p w14:paraId="091A48A3" w14:textId="77777777" w:rsidR="0087260A" w:rsidRPr="00EE361E" w:rsidRDefault="0087260A" w:rsidP="00CB77EE">
            <w:pPr>
              <w:pStyle w:val="BodyText"/>
              <w:tabs>
                <w:tab w:val="clear" w:pos="8640"/>
              </w:tabs>
              <w:spacing w:line="276" w:lineRule="auto"/>
              <w:ind w:firstLine="0"/>
              <w:jc w:val="center"/>
              <w:rPr>
                <w:b/>
                <w:i/>
                <w:iCs/>
                <w:sz w:val="20"/>
                <w:szCs w:val="20"/>
              </w:rPr>
            </w:pPr>
          </w:p>
          <w:p w14:paraId="50615727" w14:textId="77777777" w:rsidR="0087260A" w:rsidRPr="00EE361E" w:rsidRDefault="0087260A" w:rsidP="00CB77EE">
            <w:pPr>
              <w:pStyle w:val="BodyText"/>
              <w:tabs>
                <w:tab w:val="clear" w:pos="8640"/>
              </w:tabs>
              <w:spacing w:line="276" w:lineRule="auto"/>
              <w:ind w:firstLine="0"/>
              <w:jc w:val="center"/>
              <w:rPr>
                <w:sz w:val="20"/>
                <w:szCs w:val="20"/>
              </w:rPr>
            </w:pPr>
            <w:r w:rsidRPr="00EE361E">
              <w:rPr>
                <w:b/>
                <w:i/>
                <w:iCs/>
                <w:sz w:val="20"/>
                <w:szCs w:val="20"/>
              </w:rPr>
              <w:t>p</w:t>
            </w:r>
          </w:p>
        </w:tc>
      </w:tr>
      <w:tr w:rsidR="0087260A" w:rsidRPr="00EE361E" w14:paraId="5580F62A" w14:textId="77777777" w:rsidTr="0087260A">
        <w:trPr>
          <w:trHeight w:val="328"/>
        </w:trPr>
        <w:tc>
          <w:tcPr>
            <w:tcW w:w="1766" w:type="dxa"/>
            <w:vMerge w:val="restart"/>
            <w:tcBorders>
              <w:top w:val="single" w:sz="4" w:space="0" w:color="auto"/>
              <w:left w:val="nil"/>
              <w:right w:val="single" w:sz="4" w:space="0" w:color="FFFFFF"/>
            </w:tcBorders>
            <w:hideMark/>
          </w:tcPr>
          <w:p w14:paraId="190621BF" w14:textId="77777777" w:rsidR="0087260A" w:rsidRPr="00EE361E" w:rsidRDefault="0087260A" w:rsidP="00CB77EE">
            <w:pPr>
              <w:pStyle w:val="BodyText"/>
              <w:tabs>
                <w:tab w:val="clear" w:pos="8640"/>
              </w:tabs>
              <w:spacing w:line="276" w:lineRule="auto"/>
              <w:ind w:firstLine="0"/>
              <w:rPr>
                <w:sz w:val="20"/>
                <w:szCs w:val="20"/>
              </w:rPr>
            </w:pPr>
            <w:r w:rsidRPr="00EE361E">
              <w:rPr>
                <w:sz w:val="20"/>
                <w:szCs w:val="20"/>
              </w:rPr>
              <w:t>English as a first language</w:t>
            </w:r>
          </w:p>
        </w:tc>
        <w:tc>
          <w:tcPr>
            <w:tcW w:w="3369" w:type="dxa"/>
            <w:tcBorders>
              <w:top w:val="single" w:sz="4" w:space="0" w:color="auto"/>
              <w:left w:val="single" w:sz="4" w:space="0" w:color="FFFFFF"/>
              <w:bottom w:val="nil"/>
              <w:right w:val="single" w:sz="4" w:space="0" w:color="FFFFFF"/>
            </w:tcBorders>
          </w:tcPr>
          <w:p w14:paraId="1B496632" w14:textId="77777777" w:rsidR="0087260A" w:rsidRPr="00EE361E" w:rsidRDefault="0087260A" w:rsidP="00CB77EE">
            <w:pPr>
              <w:pStyle w:val="BodyText"/>
              <w:tabs>
                <w:tab w:val="clear" w:pos="8640"/>
              </w:tabs>
              <w:spacing w:line="276" w:lineRule="auto"/>
              <w:ind w:firstLine="0"/>
              <w:jc w:val="center"/>
              <w:rPr>
                <w:sz w:val="20"/>
                <w:szCs w:val="20"/>
              </w:rPr>
            </w:pPr>
            <w:r w:rsidRPr="00EE361E">
              <w:rPr>
                <w:iCs/>
                <w:sz w:val="20"/>
                <w:szCs w:val="20"/>
              </w:rPr>
              <w:t>Yes</w:t>
            </w:r>
          </w:p>
        </w:tc>
        <w:tc>
          <w:tcPr>
            <w:tcW w:w="1351" w:type="dxa"/>
            <w:tcBorders>
              <w:top w:val="single" w:sz="4" w:space="0" w:color="auto"/>
              <w:left w:val="single" w:sz="4" w:space="0" w:color="FFFFFF"/>
              <w:bottom w:val="nil"/>
              <w:right w:val="nil"/>
            </w:tcBorders>
          </w:tcPr>
          <w:p w14:paraId="69E23C6A"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1054</w:t>
            </w:r>
          </w:p>
        </w:tc>
        <w:tc>
          <w:tcPr>
            <w:tcW w:w="1417" w:type="dxa"/>
            <w:tcBorders>
              <w:top w:val="single" w:sz="4" w:space="0" w:color="auto"/>
              <w:left w:val="nil"/>
              <w:bottom w:val="nil"/>
              <w:right w:val="nil"/>
            </w:tcBorders>
          </w:tcPr>
          <w:p w14:paraId="2734ADD0"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1151</w:t>
            </w:r>
          </w:p>
        </w:tc>
        <w:tc>
          <w:tcPr>
            <w:tcW w:w="1276" w:type="dxa"/>
            <w:tcBorders>
              <w:top w:val="single" w:sz="4" w:space="0" w:color="auto"/>
              <w:left w:val="nil"/>
              <w:bottom w:val="nil"/>
              <w:right w:val="nil"/>
            </w:tcBorders>
          </w:tcPr>
          <w:p w14:paraId="2AFCCF58"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0.52</w:t>
            </w:r>
          </w:p>
        </w:tc>
        <w:tc>
          <w:tcPr>
            <w:tcW w:w="709" w:type="dxa"/>
            <w:tcBorders>
              <w:top w:val="single" w:sz="4" w:space="0" w:color="auto"/>
              <w:left w:val="nil"/>
              <w:bottom w:val="nil"/>
              <w:right w:val="nil"/>
            </w:tcBorders>
          </w:tcPr>
          <w:p w14:paraId="232112B9"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46D812DB"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w:t>
            </w:r>
          </w:p>
        </w:tc>
        <w:tc>
          <w:tcPr>
            <w:tcW w:w="762" w:type="dxa"/>
            <w:tcBorders>
              <w:top w:val="single" w:sz="4" w:space="0" w:color="auto"/>
              <w:left w:val="nil"/>
              <w:bottom w:val="nil"/>
              <w:right w:val="nil"/>
            </w:tcBorders>
          </w:tcPr>
          <w:p w14:paraId="6A58389E"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0.47</w:t>
            </w:r>
          </w:p>
        </w:tc>
      </w:tr>
      <w:tr w:rsidR="0087260A" w:rsidRPr="00EE361E" w14:paraId="0597FA1C" w14:textId="77777777" w:rsidTr="0087260A">
        <w:trPr>
          <w:trHeight w:val="87"/>
        </w:trPr>
        <w:tc>
          <w:tcPr>
            <w:tcW w:w="1766" w:type="dxa"/>
            <w:vMerge/>
            <w:tcBorders>
              <w:left w:val="nil"/>
              <w:bottom w:val="nil"/>
              <w:right w:val="single" w:sz="4" w:space="0" w:color="FFFFFF"/>
            </w:tcBorders>
          </w:tcPr>
          <w:p w14:paraId="4F709142"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2C816F50"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No</w:t>
            </w:r>
          </w:p>
        </w:tc>
        <w:tc>
          <w:tcPr>
            <w:tcW w:w="1351" w:type="dxa"/>
            <w:tcBorders>
              <w:top w:val="nil"/>
              <w:left w:val="nil"/>
              <w:bottom w:val="nil"/>
              <w:right w:val="nil"/>
            </w:tcBorders>
          </w:tcPr>
          <w:p w14:paraId="7C981DD6"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44</w:t>
            </w:r>
          </w:p>
        </w:tc>
        <w:tc>
          <w:tcPr>
            <w:tcW w:w="1417" w:type="dxa"/>
            <w:tcBorders>
              <w:top w:val="nil"/>
              <w:left w:val="nil"/>
              <w:bottom w:val="nil"/>
              <w:right w:val="nil"/>
            </w:tcBorders>
          </w:tcPr>
          <w:p w14:paraId="72BD8969"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41</w:t>
            </w:r>
          </w:p>
        </w:tc>
        <w:tc>
          <w:tcPr>
            <w:tcW w:w="1276" w:type="dxa"/>
            <w:tcBorders>
              <w:top w:val="nil"/>
              <w:left w:val="nil"/>
              <w:bottom w:val="nil"/>
              <w:right w:val="nil"/>
            </w:tcBorders>
          </w:tcPr>
          <w:p w14:paraId="6C4D65EC"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CEC4CB8"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047E9F7"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1E76845"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630B855E" w14:textId="77777777" w:rsidTr="0087260A">
        <w:trPr>
          <w:trHeight w:val="267"/>
        </w:trPr>
        <w:tc>
          <w:tcPr>
            <w:tcW w:w="1766" w:type="dxa"/>
            <w:vMerge w:val="restart"/>
            <w:tcBorders>
              <w:top w:val="single" w:sz="4" w:space="0" w:color="auto"/>
              <w:left w:val="nil"/>
              <w:right w:val="single" w:sz="4" w:space="0" w:color="FFFFFF"/>
            </w:tcBorders>
            <w:hideMark/>
          </w:tcPr>
          <w:p w14:paraId="3262BA45" w14:textId="77777777" w:rsidR="0087260A" w:rsidRPr="00EE361E" w:rsidRDefault="0087260A" w:rsidP="00CB77EE">
            <w:pPr>
              <w:pStyle w:val="BodyText"/>
              <w:tabs>
                <w:tab w:val="clear" w:pos="8640"/>
              </w:tabs>
              <w:spacing w:line="276" w:lineRule="auto"/>
              <w:ind w:firstLine="0"/>
              <w:rPr>
                <w:sz w:val="20"/>
                <w:szCs w:val="20"/>
              </w:rPr>
            </w:pPr>
            <w:r w:rsidRPr="00EE361E">
              <w:rPr>
                <w:sz w:val="20"/>
                <w:szCs w:val="20"/>
              </w:rPr>
              <w:t>Employment status</w:t>
            </w:r>
          </w:p>
        </w:tc>
        <w:tc>
          <w:tcPr>
            <w:tcW w:w="3369" w:type="dxa"/>
            <w:tcBorders>
              <w:top w:val="single" w:sz="4" w:space="0" w:color="auto"/>
              <w:left w:val="single" w:sz="4" w:space="0" w:color="FFFFFF"/>
              <w:bottom w:val="nil"/>
              <w:right w:val="single" w:sz="4" w:space="0" w:color="FFFFFF"/>
            </w:tcBorders>
          </w:tcPr>
          <w:p w14:paraId="1090C874" w14:textId="77777777" w:rsidR="0087260A" w:rsidRPr="00EE361E" w:rsidRDefault="0087260A" w:rsidP="00CB77EE">
            <w:pPr>
              <w:pStyle w:val="BodyText"/>
              <w:tabs>
                <w:tab w:val="clear" w:pos="8640"/>
              </w:tabs>
              <w:spacing w:line="276" w:lineRule="auto"/>
              <w:ind w:firstLine="0"/>
              <w:jc w:val="center"/>
              <w:rPr>
                <w:sz w:val="20"/>
                <w:szCs w:val="20"/>
              </w:rPr>
            </w:pPr>
            <w:r w:rsidRPr="00EE361E">
              <w:rPr>
                <w:iCs/>
                <w:sz w:val="20"/>
                <w:szCs w:val="20"/>
              </w:rPr>
              <w:t>Full time</w:t>
            </w:r>
          </w:p>
        </w:tc>
        <w:tc>
          <w:tcPr>
            <w:tcW w:w="1351" w:type="dxa"/>
            <w:tcBorders>
              <w:top w:val="single" w:sz="4" w:space="0" w:color="auto"/>
              <w:left w:val="single" w:sz="4" w:space="0" w:color="FFFFFF"/>
              <w:bottom w:val="nil"/>
              <w:right w:val="nil"/>
            </w:tcBorders>
          </w:tcPr>
          <w:p w14:paraId="1D66C663"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463</w:t>
            </w:r>
          </w:p>
        </w:tc>
        <w:tc>
          <w:tcPr>
            <w:tcW w:w="1417" w:type="dxa"/>
            <w:tcBorders>
              <w:top w:val="single" w:sz="4" w:space="0" w:color="auto"/>
              <w:left w:val="nil"/>
              <w:bottom w:val="nil"/>
              <w:right w:val="nil"/>
            </w:tcBorders>
          </w:tcPr>
          <w:p w14:paraId="0AD578F1"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473</w:t>
            </w:r>
          </w:p>
        </w:tc>
        <w:tc>
          <w:tcPr>
            <w:tcW w:w="1276" w:type="dxa"/>
            <w:tcBorders>
              <w:top w:val="single" w:sz="4" w:space="0" w:color="auto"/>
              <w:left w:val="nil"/>
              <w:bottom w:val="nil"/>
              <w:right w:val="nil"/>
            </w:tcBorders>
          </w:tcPr>
          <w:p w14:paraId="3A8D7923"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5.26</w:t>
            </w:r>
          </w:p>
        </w:tc>
        <w:tc>
          <w:tcPr>
            <w:tcW w:w="709" w:type="dxa"/>
            <w:tcBorders>
              <w:top w:val="single" w:sz="4" w:space="0" w:color="auto"/>
              <w:left w:val="nil"/>
              <w:bottom w:val="nil"/>
              <w:right w:val="nil"/>
            </w:tcBorders>
          </w:tcPr>
          <w:p w14:paraId="51C21CDD"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1EDA1C56"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4</w:t>
            </w:r>
          </w:p>
        </w:tc>
        <w:tc>
          <w:tcPr>
            <w:tcW w:w="762" w:type="dxa"/>
            <w:tcBorders>
              <w:top w:val="single" w:sz="4" w:space="0" w:color="auto"/>
              <w:left w:val="nil"/>
              <w:bottom w:val="nil"/>
              <w:right w:val="nil"/>
            </w:tcBorders>
          </w:tcPr>
          <w:p w14:paraId="307DBEBF"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0.26</w:t>
            </w:r>
          </w:p>
        </w:tc>
      </w:tr>
      <w:tr w:rsidR="0087260A" w:rsidRPr="00EE361E" w14:paraId="6B2D6A4E" w14:textId="77777777" w:rsidTr="0087260A">
        <w:trPr>
          <w:trHeight w:val="325"/>
        </w:trPr>
        <w:tc>
          <w:tcPr>
            <w:tcW w:w="1766" w:type="dxa"/>
            <w:vMerge/>
            <w:tcBorders>
              <w:left w:val="nil"/>
              <w:right w:val="single" w:sz="4" w:space="0" w:color="FFFFFF"/>
            </w:tcBorders>
          </w:tcPr>
          <w:p w14:paraId="4C085B23"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779D2E72"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Part time</w:t>
            </w:r>
          </w:p>
        </w:tc>
        <w:tc>
          <w:tcPr>
            <w:tcW w:w="1351" w:type="dxa"/>
            <w:tcBorders>
              <w:top w:val="nil"/>
              <w:left w:val="nil"/>
              <w:bottom w:val="nil"/>
              <w:right w:val="nil"/>
            </w:tcBorders>
          </w:tcPr>
          <w:p w14:paraId="640BB85C"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133</w:t>
            </w:r>
          </w:p>
        </w:tc>
        <w:tc>
          <w:tcPr>
            <w:tcW w:w="1417" w:type="dxa"/>
            <w:tcBorders>
              <w:top w:val="nil"/>
              <w:left w:val="nil"/>
              <w:bottom w:val="nil"/>
              <w:right w:val="nil"/>
            </w:tcBorders>
          </w:tcPr>
          <w:p w14:paraId="30AC7F75"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148</w:t>
            </w:r>
          </w:p>
        </w:tc>
        <w:tc>
          <w:tcPr>
            <w:tcW w:w="1276" w:type="dxa"/>
            <w:tcBorders>
              <w:top w:val="nil"/>
              <w:left w:val="nil"/>
              <w:bottom w:val="nil"/>
              <w:right w:val="nil"/>
            </w:tcBorders>
          </w:tcPr>
          <w:p w14:paraId="64A283C4"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EC28743"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7CC0211"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877E8DE"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71291EBC" w14:textId="77777777" w:rsidTr="0087260A">
        <w:trPr>
          <w:trHeight w:val="331"/>
        </w:trPr>
        <w:tc>
          <w:tcPr>
            <w:tcW w:w="1766" w:type="dxa"/>
            <w:vMerge/>
            <w:tcBorders>
              <w:left w:val="nil"/>
              <w:right w:val="single" w:sz="4" w:space="0" w:color="FFFFFF"/>
            </w:tcBorders>
          </w:tcPr>
          <w:p w14:paraId="4854347C"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616E6684"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Unemployed</w:t>
            </w:r>
          </w:p>
        </w:tc>
        <w:tc>
          <w:tcPr>
            <w:tcW w:w="1351" w:type="dxa"/>
            <w:tcBorders>
              <w:top w:val="nil"/>
              <w:left w:val="nil"/>
              <w:bottom w:val="nil"/>
              <w:right w:val="nil"/>
            </w:tcBorders>
          </w:tcPr>
          <w:p w14:paraId="635FBE40"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71</w:t>
            </w:r>
          </w:p>
        </w:tc>
        <w:tc>
          <w:tcPr>
            <w:tcW w:w="1417" w:type="dxa"/>
            <w:tcBorders>
              <w:top w:val="nil"/>
              <w:left w:val="nil"/>
              <w:bottom w:val="nil"/>
              <w:right w:val="nil"/>
            </w:tcBorders>
          </w:tcPr>
          <w:p w14:paraId="6B129775"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91</w:t>
            </w:r>
          </w:p>
        </w:tc>
        <w:tc>
          <w:tcPr>
            <w:tcW w:w="1276" w:type="dxa"/>
            <w:tcBorders>
              <w:top w:val="nil"/>
              <w:left w:val="nil"/>
              <w:bottom w:val="nil"/>
              <w:right w:val="nil"/>
            </w:tcBorders>
          </w:tcPr>
          <w:p w14:paraId="43494729"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7559E63"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AAA0CD1"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8BA6108"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64D945A6" w14:textId="77777777" w:rsidTr="0087260A">
        <w:trPr>
          <w:trHeight w:val="337"/>
        </w:trPr>
        <w:tc>
          <w:tcPr>
            <w:tcW w:w="1766" w:type="dxa"/>
            <w:vMerge/>
            <w:tcBorders>
              <w:left w:val="nil"/>
              <w:right w:val="single" w:sz="4" w:space="0" w:color="FFFFFF"/>
            </w:tcBorders>
          </w:tcPr>
          <w:p w14:paraId="518D004A"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2951099A"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Retired</w:t>
            </w:r>
          </w:p>
        </w:tc>
        <w:tc>
          <w:tcPr>
            <w:tcW w:w="1351" w:type="dxa"/>
            <w:tcBorders>
              <w:top w:val="nil"/>
              <w:left w:val="nil"/>
              <w:bottom w:val="nil"/>
              <w:right w:val="nil"/>
            </w:tcBorders>
          </w:tcPr>
          <w:p w14:paraId="24EA0FF2"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336</w:t>
            </w:r>
          </w:p>
        </w:tc>
        <w:tc>
          <w:tcPr>
            <w:tcW w:w="1417" w:type="dxa"/>
            <w:tcBorders>
              <w:top w:val="nil"/>
              <w:left w:val="nil"/>
              <w:bottom w:val="nil"/>
              <w:right w:val="nil"/>
            </w:tcBorders>
          </w:tcPr>
          <w:p w14:paraId="427276D4"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350</w:t>
            </w:r>
          </w:p>
        </w:tc>
        <w:tc>
          <w:tcPr>
            <w:tcW w:w="1276" w:type="dxa"/>
            <w:tcBorders>
              <w:top w:val="nil"/>
              <w:left w:val="nil"/>
              <w:bottom w:val="nil"/>
              <w:right w:val="nil"/>
            </w:tcBorders>
          </w:tcPr>
          <w:p w14:paraId="3C457A88"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96F7137"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3570D98"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DB1460E"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169221BC" w14:textId="77777777" w:rsidTr="0087260A">
        <w:trPr>
          <w:trHeight w:val="87"/>
        </w:trPr>
        <w:tc>
          <w:tcPr>
            <w:tcW w:w="1766" w:type="dxa"/>
            <w:vMerge/>
            <w:tcBorders>
              <w:left w:val="nil"/>
              <w:bottom w:val="single" w:sz="4" w:space="0" w:color="auto"/>
              <w:right w:val="single" w:sz="4" w:space="0" w:color="FFFFFF"/>
            </w:tcBorders>
          </w:tcPr>
          <w:p w14:paraId="7E51E4D7"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single" w:sz="4" w:space="0" w:color="auto"/>
              <w:right w:val="nil"/>
            </w:tcBorders>
          </w:tcPr>
          <w:p w14:paraId="26C50FC2"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Not currently working (e.g., stay-at-home- parent, on leave, etc.)</w:t>
            </w:r>
          </w:p>
        </w:tc>
        <w:tc>
          <w:tcPr>
            <w:tcW w:w="1351" w:type="dxa"/>
            <w:tcBorders>
              <w:top w:val="nil"/>
              <w:left w:val="nil"/>
              <w:bottom w:val="single" w:sz="4" w:space="0" w:color="auto"/>
              <w:right w:val="nil"/>
            </w:tcBorders>
          </w:tcPr>
          <w:p w14:paraId="70FA3E7F"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95</w:t>
            </w:r>
          </w:p>
        </w:tc>
        <w:tc>
          <w:tcPr>
            <w:tcW w:w="1417" w:type="dxa"/>
            <w:tcBorders>
              <w:top w:val="nil"/>
              <w:left w:val="nil"/>
              <w:bottom w:val="single" w:sz="4" w:space="0" w:color="auto"/>
              <w:right w:val="nil"/>
            </w:tcBorders>
          </w:tcPr>
          <w:p w14:paraId="4B3C70BE"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130</w:t>
            </w:r>
          </w:p>
        </w:tc>
        <w:tc>
          <w:tcPr>
            <w:tcW w:w="1276" w:type="dxa"/>
            <w:tcBorders>
              <w:top w:val="nil"/>
              <w:left w:val="nil"/>
              <w:bottom w:val="single" w:sz="4" w:space="0" w:color="auto"/>
              <w:right w:val="nil"/>
            </w:tcBorders>
          </w:tcPr>
          <w:p w14:paraId="68BE045C"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6C853B34"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4E3D35F9"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1D4C6382"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7D5B66F9" w14:textId="77777777" w:rsidTr="005F7452">
        <w:trPr>
          <w:trHeight w:val="197"/>
        </w:trPr>
        <w:tc>
          <w:tcPr>
            <w:tcW w:w="1766" w:type="dxa"/>
            <w:vMerge w:val="restart"/>
            <w:tcBorders>
              <w:top w:val="single" w:sz="4" w:space="0" w:color="auto"/>
              <w:left w:val="nil"/>
              <w:right w:val="nil"/>
            </w:tcBorders>
          </w:tcPr>
          <w:p w14:paraId="7F24E2EA" w14:textId="77777777" w:rsidR="0087260A" w:rsidRPr="00EE361E" w:rsidRDefault="0087260A" w:rsidP="00CB77EE">
            <w:pPr>
              <w:pStyle w:val="BodyText"/>
              <w:tabs>
                <w:tab w:val="clear" w:pos="8640"/>
              </w:tabs>
              <w:spacing w:line="276" w:lineRule="auto"/>
              <w:ind w:firstLine="0"/>
              <w:rPr>
                <w:sz w:val="20"/>
                <w:szCs w:val="20"/>
              </w:rPr>
            </w:pPr>
            <w:r w:rsidRPr="00EE361E">
              <w:rPr>
                <w:sz w:val="20"/>
                <w:szCs w:val="20"/>
              </w:rPr>
              <w:t>Level of managerial responsibility</w:t>
            </w:r>
          </w:p>
          <w:p w14:paraId="45221EFF"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single" w:sz="4" w:space="0" w:color="auto"/>
              <w:left w:val="nil"/>
              <w:bottom w:val="nil"/>
              <w:right w:val="nil"/>
            </w:tcBorders>
          </w:tcPr>
          <w:p w14:paraId="490BFD5E" w14:textId="3C80DF7A" w:rsidR="0087260A" w:rsidRPr="00EE361E" w:rsidRDefault="00AE14EB" w:rsidP="00CB77EE">
            <w:pPr>
              <w:pStyle w:val="BodyText"/>
              <w:tabs>
                <w:tab w:val="clear" w:pos="8640"/>
              </w:tabs>
              <w:spacing w:line="276" w:lineRule="auto"/>
              <w:ind w:firstLine="0"/>
              <w:jc w:val="center"/>
              <w:rPr>
                <w:sz w:val="20"/>
                <w:szCs w:val="20"/>
              </w:rPr>
            </w:pPr>
            <w:r w:rsidRPr="00EE361E">
              <w:rPr>
                <w:sz w:val="20"/>
                <w:szCs w:val="20"/>
              </w:rPr>
              <w:t xml:space="preserve">1 - </w:t>
            </w:r>
            <w:r w:rsidR="0087260A" w:rsidRPr="00EE361E">
              <w:rPr>
                <w:sz w:val="20"/>
                <w:szCs w:val="20"/>
              </w:rPr>
              <w:t>No managerial responsibilities</w:t>
            </w:r>
          </w:p>
        </w:tc>
        <w:tc>
          <w:tcPr>
            <w:tcW w:w="1351" w:type="dxa"/>
            <w:tcBorders>
              <w:top w:val="single" w:sz="4" w:space="0" w:color="auto"/>
              <w:left w:val="nil"/>
              <w:bottom w:val="nil"/>
              <w:right w:val="nil"/>
            </w:tcBorders>
          </w:tcPr>
          <w:p w14:paraId="6C03EC18"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709</w:t>
            </w:r>
          </w:p>
        </w:tc>
        <w:tc>
          <w:tcPr>
            <w:tcW w:w="1417" w:type="dxa"/>
            <w:tcBorders>
              <w:top w:val="single" w:sz="4" w:space="0" w:color="auto"/>
              <w:left w:val="nil"/>
              <w:bottom w:val="nil"/>
              <w:right w:val="nil"/>
            </w:tcBorders>
          </w:tcPr>
          <w:p w14:paraId="6D85329A"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793</w:t>
            </w:r>
          </w:p>
        </w:tc>
        <w:tc>
          <w:tcPr>
            <w:tcW w:w="1276" w:type="dxa"/>
            <w:tcBorders>
              <w:top w:val="single" w:sz="4" w:space="0" w:color="auto"/>
              <w:left w:val="nil"/>
              <w:bottom w:val="nil"/>
              <w:right w:val="nil"/>
            </w:tcBorders>
          </w:tcPr>
          <w:p w14:paraId="29F32EB7"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3A66111B" w14:textId="116EBE01" w:rsidR="0087260A" w:rsidRPr="00EE361E" w:rsidRDefault="0087260A" w:rsidP="00D45559">
            <w:pPr>
              <w:pStyle w:val="BodyText"/>
              <w:tabs>
                <w:tab w:val="clear" w:pos="8640"/>
              </w:tabs>
              <w:spacing w:line="276" w:lineRule="auto"/>
              <w:ind w:firstLine="0"/>
              <w:jc w:val="center"/>
              <w:rPr>
                <w:sz w:val="20"/>
                <w:szCs w:val="20"/>
              </w:rPr>
            </w:pPr>
            <w:r w:rsidRPr="00EE361E">
              <w:rPr>
                <w:sz w:val="20"/>
                <w:szCs w:val="20"/>
              </w:rPr>
              <w:t>0.75</w:t>
            </w:r>
          </w:p>
        </w:tc>
        <w:tc>
          <w:tcPr>
            <w:tcW w:w="797" w:type="dxa"/>
            <w:tcBorders>
              <w:top w:val="single" w:sz="4" w:space="0" w:color="auto"/>
              <w:left w:val="nil"/>
              <w:bottom w:val="nil"/>
              <w:right w:val="nil"/>
            </w:tcBorders>
          </w:tcPr>
          <w:p w14:paraId="78AB0276" w14:textId="607BEB27" w:rsidR="0087260A" w:rsidRPr="00EE361E" w:rsidRDefault="0087260A" w:rsidP="00D45559">
            <w:pPr>
              <w:pStyle w:val="BodyText"/>
              <w:tabs>
                <w:tab w:val="clear" w:pos="8640"/>
              </w:tabs>
              <w:spacing w:line="276" w:lineRule="auto"/>
              <w:ind w:firstLine="0"/>
              <w:jc w:val="center"/>
              <w:rPr>
                <w:sz w:val="20"/>
                <w:szCs w:val="20"/>
              </w:rPr>
            </w:pPr>
            <w:r w:rsidRPr="00EE361E">
              <w:rPr>
                <w:sz w:val="20"/>
                <w:szCs w:val="20"/>
              </w:rPr>
              <w:t>2288</w:t>
            </w:r>
          </w:p>
        </w:tc>
        <w:tc>
          <w:tcPr>
            <w:tcW w:w="762" w:type="dxa"/>
            <w:tcBorders>
              <w:top w:val="single" w:sz="4" w:space="0" w:color="auto"/>
              <w:left w:val="nil"/>
              <w:bottom w:val="nil"/>
              <w:right w:val="nil"/>
            </w:tcBorders>
          </w:tcPr>
          <w:p w14:paraId="538A57E9" w14:textId="0C45E780" w:rsidR="0087260A" w:rsidRPr="00EE361E" w:rsidRDefault="005F7452" w:rsidP="005F7452">
            <w:pPr>
              <w:pStyle w:val="BodyText"/>
              <w:tabs>
                <w:tab w:val="clear" w:pos="8640"/>
              </w:tabs>
              <w:spacing w:line="276" w:lineRule="auto"/>
              <w:ind w:firstLine="0"/>
              <w:jc w:val="center"/>
              <w:rPr>
                <w:sz w:val="20"/>
                <w:szCs w:val="20"/>
              </w:rPr>
            </w:pPr>
            <w:r w:rsidRPr="00EE361E">
              <w:rPr>
                <w:sz w:val="20"/>
                <w:szCs w:val="20"/>
              </w:rPr>
              <w:t>0.45</w:t>
            </w:r>
          </w:p>
        </w:tc>
      </w:tr>
      <w:tr w:rsidR="0087260A" w:rsidRPr="00EE361E" w14:paraId="1E59537E" w14:textId="77777777" w:rsidTr="0087260A">
        <w:trPr>
          <w:trHeight w:val="286"/>
        </w:trPr>
        <w:tc>
          <w:tcPr>
            <w:tcW w:w="1766" w:type="dxa"/>
            <w:vMerge/>
            <w:tcBorders>
              <w:left w:val="nil"/>
              <w:right w:val="nil"/>
            </w:tcBorders>
          </w:tcPr>
          <w:p w14:paraId="368A5CC9"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nil"/>
              <w:bottom w:val="nil"/>
              <w:right w:val="nil"/>
            </w:tcBorders>
          </w:tcPr>
          <w:p w14:paraId="75166E72" w14:textId="370A1A98" w:rsidR="0087260A" w:rsidRPr="00EE361E" w:rsidRDefault="00AE14EB" w:rsidP="00CB77EE">
            <w:pPr>
              <w:pStyle w:val="BodyText"/>
              <w:tabs>
                <w:tab w:val="clear" w:pos="8640"/>
              </w:tabs>
              <w:spacing w:line="276" w:lineRule="auto"/>
              <w:ind w:firstLine="0"/>
              <w:jc w:val="center"/>
              <w:rPr>
                <w:sz w:val="20"/>
                <w:szCs w:val="20"/>
              </w:rPr>
            </w:pPr>
            <w:r w:rsidRPr="00EE361E">
              <w:rPr>
                <w:sz w:val="20"/>
                <w:szCs w:val="20"/>
              </w:rPr>
              <w:t xml:space="preserve">2 - </w:t>
            </w:r>
            <w:r w:rsidR="0087260A" w:rsidRPr="00EE361E">
              <w:rPr>
                <w:sz w:val="20"/>
                <w:szCs w:val="20"/>
              </w:rPr>
              <w:t>Lower management</w:t>
            </w:r>
          </w:p>
        </w:tc>
        <w:tc>
          <w:tcPr>
            <w:tcW w:w="1351" w:type="dxa"/>
            <w:tcBorders>
              <w:top w:val="nil"/>
              <w:left w:val="nil"/>
              <w:bottom w:val="nil"/>
              <w:right w:val="nil"/>
            </w:tcBorders>
          </w:tcPr>
          <w:p w14:paraId="78980D09"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62</w:t>
            </w:r>
          </w:p>
        </w:tc>
        <w:tc>
          <w:tcPr>
            <w:tcW w:w="1417" w:type="dxa"/>
            <w:tcBorders>
              <w:top w:val="nil"/>
              <w:left w:val="nil"/>
              <w:bottom w:val="nil"/>
              <w:right w:val="nil"/>
            </w:tcBorders>
          </w:tcPr>
          <w:p w14:paraId="7C391BC2"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76</w:t>
            </w:r>
          </w:p>
        </w:tc>
        <w:tc>
          <w:tcPr>
            <w:tcW w:w="1276" w:type="dxa"/>
            <w:tcBorders>
              <w:top w:val="nil"/>
              <w:left w:val="nil"/>
              <w:bottom w:val="nil"/>
              <w:right w:val="nil"/>
            </w:tcBorders>
          </w:tcPr>
          <w:p w14:paraId="35EAEDAB"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6B442DE"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C761E56"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A767AFF"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27ABADBE" w14:textId="77777777" w:rsidTr="0087260A">
        <w:trPr>
          <w:trHeight w:val="277"/>
        </w:trPr>
        <w:tc>
          <w:tcPr>
            <w:tcW w:w="1766" w:type="dxa"/>
            <w:vMerge/>
            <w:tcBorders>
              <w:left w:val="nil"/>
              <w:right w:val="single" w:sz="4" w:space="0" w:color="FFFFFF"/>
            </w:tcBorders>
          </w:tcPr>
          <w:p w14:paraId="63E4CDDB"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5BBA3687" w14:textId="19AB19CE" w:rsidR="0087260A" w:rsidRPr="00EE361E" w:rsidRDefault="00AE14EB" w:rsidP="00CB77EE">
            <w:pPr>
              <w:pStyle w:val="BodyText"/>
              <w:tabs>
                <w:tab w:val="clear" w:pos="8640"/>
              </w:tabs>
              <w:spacing w:line="276" w:lineRule="auto"/>
              <w:ind w:firstLine="0"/>
              <w:jc w:val="center"/>
              <w:rPr>
                <w:sz w:val="20"/>
                <w:szCs w:val="20"/>
              </w:rPr>
            </w:pPr>
            <w:r w:rsidRPr="00EE361E">
              <w:rPr>
                <w:sz w:val="20"/>
                <w:szCs w:val="20"/>
              </w:rPr>
              <w:t xml:space="preserve">3 - </w:t>
            </w:r>
            <w:r w:rsidR="0087260A" w:rsidRPr="00EE361E">
              <w:rPr>
                <w:sz w:val="20"/>
                <w:szCs w:val="20"/>
              </w:rPr>
              <w:t>Middle management</w:t>
            </w:r>
          </w:p>
        </w:tc>
        <w:tc>
          <w:tcPr>
            <w:tcW w:w="1351" w:type="dxa"/>
            <w:tcBorders>
              <w:top w:val="nil"/>
              <w:left w:val="single" w:sz="4" w:space="0" w:color="FFFFFF"/>
              <w:bottom w:val="nil"/>
              <w:right w:val="nil"/>
            </w:tcBorders>
          </w:tcPr>
          <w:p w14:paraId="11CACF6F"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161</w:t>
            </w:r>
          </w:p>
        </w:tc>
        <w:tc>
          <w:tcPr>
            <w:tcW w:w="1417" w:type="dxa"/>
            <w:tcBorders>
              <w:top w:val="nil"/>
              <w:left w:val="nil"/>
              <w:bottom w:val="nil"/>
              <w:right w:val="nil"/>
            </w:tcBorders>
          </w:tcPr>
          <w:p w14:paraId="2C848880"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143</w:t>
            </w:r>
          </w:p>
        </w:tc>
        <w:tc>
          <w:tcPr>
            <w:tcW w:w="1276" w:type="dxa"/>
            <w:tcBorders>
              <w:top w:val="nil"/>
              <w:left w:val="nil"/>
              <w:bottom w:val="nil"/>
              <w:right w:val="nil"/>
            </w:tcBorders>
          </w:tcPr>
          <w:p w14:paraId="737572A9"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F69CEDF"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931FB87"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D8B64ED"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421F1C46" w14:textId="77777777" w:rsidTr="0087260A">
        <w:trPr>
          <w:trHeight w:val="280"/>
        </w:trPr>
        <w:tc>
          <w:tcPr>
            <w:tcW w:w="1766" w:type="dxa"/>
            <w:vMerge/>
            <w:tcBorders>
              <w:left w:val="nil"/>
              <w:right w:val="single" w:sz="4" w:space="0" w:color="FFFFFF"/>
            </w:tcBorders>
          </w:tcPr>
          <w:p w14:paraId="00351D1B"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10AA4870" w14:textId="5409AC7B" w:rsidR="0087260A" w:rsidRPr="00EE361E" w:rsidRDefault="00AE14EB" w:rsidP="00CB77EE">
            <w:pPr>
              <w:pStyle w:val="BodyText"/>
              <w:tabs>
                <w:tab w:val="clear" w:pos="8640"/>
              </w:tabs>
              <w:spacing w:line="276" w:lineRule="auto"/>
              <w:ind w:firstLine="0"/>
              <w:jc w:val="center"/>
              <w:rPr>
                <w:sz w:val="20"/>
                <w:szCs w:val="20"/>
              </w:rPr>
            </w:pPr>
            <w:r w:rsidRPr="00EE361E">
              <w:rPr>
                <w:sz w:val="20"/>
                <w:szCs w:val="20"/>
              </w:rPr>
              <w:t xml:space="preserve">4 - </w:t>
            </w:r>
            <w:r w:rsidR="0087260A" w:rsidRPr="00EE361E">
              <w:rPr>
                <w:sz w:val="20"/>
                <w:szCs w:val="20"/>
              </w:rPr>
              <w:t>Top management team</w:t>
            </w:r>
          </w:p>
        </w:tc>
        <w:tc>
          <w:tcPr>
            <w:tcW w:w="1351" w:type="dxa"/>
            <w:tcBorders>
              <w:top w:val="nil"/>
              <w:left w:val="single" w:sz="4" w:space="0" w:color="FFFFFF"/>
              <w:bottom w:val="nil"/>
              <w:right w:val="nil"/>
            </w:tcBorders>
          </w:tcPr>
          <w:p w14:paraId="6FA9A9EE"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67</w:t>
            </w:r>
          </w:p>
        </w:tc>
        <w:tc>
          <w:tcPr>
            <w:tcW w:w="1417" w:type="dxa"/>
            <w:tcBorders>
              <w:top w:val="nil"/>
              <w:left w:val="nil"/>
              <w:bottom w:val="nil"/>
              <w:right w:val="nil"/>
            </w:tcBorders>
          </w:tcPr>
          <w:p w14:paraId="5AE91556"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68</w:t>
            </w:r>
          </w:p>
        </w:tc>
        <w:tc>
          <w:tcPr>
            <w:tcW w:w="1276" w:type="dxa"/>
            <w:tcBorders>
              <w:top w:val="nil"/>
              <w:left w:val="nil"/>
              <w:bottom w:val="nil"/>
              <w:right w:val="nil"/>
            </w:tcBorders>
          </w:tcPr>
          <w:p w14:paraId="3AE47CA7"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77BAFC2"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F124CBE"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C16CF64" w14:textId="77777777" w:rsidR="0087260A" w:rsidRPr="00EE361E" w:rsidRDefault="0087260A" w:rsidP="00CB77EE">
            <w:pPr>
              <w:pStyle w:val="BodyText"/>
              <w:tabs>
                <w:tab w:val="clear" w:pos="8640"/>
              </w:tabs>
              <w:spacing w:line="276" w:lineRule="auto"/>
              <w:ind w:firstLine="0"/>
              <w:jc w:val="center"/>
              <w:rPr>
                <w:sz w:val="20"/>
                <w:szCs w:val="20"/>
              </w:rPr>
            </w:pPr>
          </w:p>
        </w:tc>
      </w:tr>
      <w:tr w:rsidR="0087260A" w:rsidRPr="00EE361E" w14:paraId="7A17F75B" w14:textId="77777777" w:rsidTr="00F11DDF">
        <w:trPr>
          <w:trHeight w:val="87"/>
        </w:trPr>
        <w:tc>
          <w:tcPr>
            <w:tcW w:w="1766" w:type="dxa"/>
            <w:vMerge/>
            <w:tcBorders>
              <w:left w:val="nil"/>
              <w:bottom w:val="nil"/>
              <w:right w:val="single" w:sz="4" w:space="0" w:color="FFFFFF"/>
            </w:tcBorders>
          </w:tcPr>
          <w:p w14:paraId="3E8C8777" w14:textId="77777777" w:rsidR="0087260A" w:rsidRPr="00EE361E" w:rsidRDefault="0087260A" w:rsidP="00CB77EE">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3035B87F" w14:textId="122AD0D0" w:rsidR="0087260A" w:rsidRPr="00EE361E" w:rsidRDefault="00AE14EB" w:rsidP="00CB77EE">
            <w:pPr>
              <w:pStyle w:val="BodyText"/>
              <w:tabs>
                <w:tab w:val="clear" w:pos="8640"/>
              </w:tabs>
              <w:spacing w:line="276" w:lineRule="auto"/>
              <w:ind w:firstLine="0"/>
              <w:jc w:val="center"/>
              <w:rPr>
                <w:sz w:val="20"/>
                <w:szCs w:val="20"/>
              </w:rPr>
            </w:pPr>
            <w:r w:rsidRPr="00EE361E">
              <w:rPr>
                <w:sz w:val="20"/>
                <w:szCs w:val="20"/>
              </w:rPr>
              <w:t xml:space="preserve">5 - </w:t>
            </w:r>
            <w:r w:rsidR="0087260A" w:rsidRPr="00EE361E">
              <w:rPr>
                <w:sz w:val="20"/>
                <w:szCs w:val="20"/>
              </w:rPr>
              <w:t>Executive</w:t>
            </w:r>
          </w:p>
        </w:tc>
        <w:tc>
          <w:tcPr>
            <w:tcW w:w="1351" w:type="dxa"/>
            <w:tcBorders>
              <w:top w:val="nil"/>
              <w:left w:val="single" w:sz="4" w:space="0" w:color="FFFFFF"/>
              <w:bottom w:val="nil"/>
              <w:right w:val="nil"/>
            </w:tcBorders>
          </w:tcPr>
          <w:p w14:paraId="17F3B8EE"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99</w:t>
            </w:r>
          </w:p>
        </w:tc>
        <w:tc>
          <w:tcPr>
            <w:tcW w:w="1417" w:type="dxa"/>
            <w:tcBorders>
              <w:top w:val="nil"/>
              <w:left w:val="nil"/>
              <w:bottom w:val="nil"/>
              <w:right w:val="nil"/>
            </w:tcBorders>
          </w:tcPr>
          <w:p w14:paraId="7C0A3F4D" w14:textId="77777777" w:rsidR="0087260A" w:rsidRPr="00EE361E" w:rsidRDefault="0087260A" w:rsidP="00CB77EE">
            <w:pPr>
              <w:pStyle w:val="BodyText"/>
              <w:tabs>
                <w:tab w:val="clear" w:pos="8640"/>
              </w:tabs>
              <w:spacing w:line="276" w:lineRule="auto"/>
              <w:ind w:firstLine="0"/>
              <w:jc w:val="center"/>
              <w:rPr>
                <w:sz w:val="20"/>
                <w:szCs w:val="20"/>
              </w:rPr>
            </w:pPr>
            <w:r w:rsidRPr="00EE361E">
              <w:rPr>
                <w:sz w:val="20"/>
                <w:szCs w:val="20"/>
              </w:rPr>
              <w:t>112</w:t>
            </w:r>
          </w:p>
        </w:tc>
        <w:tc>
          <w:tcPr>
            <w:tcW w:w="1276" w:type="dxa"/>
            <w:tcBorders>
              <w:top w:val="nil"/>
              <w:left w:val="nil"/>
              <w:bottom w:val="nil"/>
              <w:right w:val="nil"/>
            </w:tcBorders>
          </w:tcPr>
          <w:p w14:paraId="302B59B2" w14:textId="77777777" w:rsidR="0087260A" w:rsidRPr="00EE361E" w:rsidRDefault="0087260A" w:rsidP="00CB77EE">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D99D282" w14:textId="77777777" w:rsidR="0087260A" w:rsidRPr="00EE361E" w:rsidRDefault="0087260A" w:rsidP="00CB77EE">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12D7AA6" w14:textId="77777777" w:rsidR="0087260A" w:rsidRPr="00EE361E" w:rsidRDefault="0087260A" w:rsidP="00CB77E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8C71FB4" w14:textId="77777777" w:rsidR="0087260A" w:rsidRPr="00EE361E" w:rsidRDefault="0087260A" w:rsidP="00CB77EE">
            <w:pPr>
              <w:pStyle w:val="BodyText"/>
              <w:tabs>
                <w:tab w:val="clear" w:pos="8640"/>
              </w:tabs>
              <w:spacing w:line="276" w:lineRule="auto"/>
              <w:ind w:firstLine="0"/>
              <w:jc w:val="center"/>
              <w:rPr>
                <w:sz w:val="20"/>
                <w:szCs w:val="20"/>
              </w:rPr>
            </w:pPr>
          </w:p>
        </w:tc>
      </w:tr>
      <w:tr w:rsidR="001A4B28" w:rsidRPr="00EE361E" w14:paraId="4F0808E2" w14:textId="77777777" w:rsidTr="00F11DDF">
        <w:trPr>
          <w:trHeight w:val="279"/>
        </w:trPr>
        <w:tc>
          <w:tcPr>
            <w:tcW w:w="1766" w:type="dxa"/>
            <w:tcBorders>
              <w:top w:val="nil"/>
              <w:left w:val="nil"/>
              <w:bottom w:val="single" w:sz="4" w:space="0" w:color="auto"/>
              <w:right w:val="nil"/>
            </w:tcBorders>
          </w:tcPr>
          <w:p w14:paraId="49D35D33" w14:textId="77777777" w:rsidR="001A4B28" w:rsidRPr="00EE361E" w:rsidRDefault="001A4B28" w:rsidP="001A4B28">
            <w:pPr>
              <w:pStyle w:val="BodyText"/>
              <w:tabs>
                <w:tab w:val="clear" w:pos="8640"/>
              </w:tabs>
              <w:spacing w:line="276" w:lineRule="auto"/>
              <w:ind w:firstLine="0"/>
            </w:pPr>
          </w:p>
        </w:tc>
        <w:tc>
          <w:tcPr>
            <w:tcW w:w="3369" w:type="dxa"/>
            <w:tcBorders>
              <w:top w:val="nil"/>
              <w:left w:val="nil"/>
              <w:bottom w:val="single" w:sz="4" w:space="0" w:color="auto"/>
              <w:right w:val="nil"/>
            </w:tcBorders>
          </w:tcPr>
          <w:p w14:paraId="4CAB3ED3" w14:textId="77777777" w:rsidR="001A4B28" w:rsidRPr="00EE361E" w:rsidRDefault="001A4B28" w:rsidP="001A4B28">
            <w:pPr>
              <w:pStyle w:val="BodyText"/>
              <w:tabs>
                <w:tab w:val="clear" w:pos="8640"/>
              </w:tabs>
              <w:spacing w:line="276" w:lineRule="auto"/>
              <w:ind w:firstLine="0"/>
              <w:jc w:val="center"/>
              <w:rPr>
                <w:sz w:val="20"/>
                <w:szCs w:val="20"/>
              </w:rPr>
            </w:pPr>
          </w:p>
        </w:tc>
        <w:tc>
          <w:tcPr>
            <w:tcW w:w="1351" w:type="dxa"/>
            <w:tcBorders>
              <w:top w:val="nil"/>
              <w:left w:val="nil"/>
              <w:bottom w:val="single" w:sz="4" w:space="0" w:color="auto"/>
              <w:right w:val="nil"/>
            </w:tcBorders>
          </w:tcPr>
          <w:p w14:paraId="350A8419" w14:textId="2542A925"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w:t>
            </w:r>
            <w:r w:rsidR="00210776" w:rsidRPr="00EE361E">
              <w:rPr>
                <w:sz w:val="20"/>
                <w:szCs w:val="20"/>
              </w:rPr>
              <w:t>1.89</w:t>
            </w:r>
          </w:p>
          <w:p w14:paraId="60960190" w14:textId="75D8177C"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w:t>
            </w:r>
            <w:r w:rsidR="00210776" w:rsidRPr="00EE361E">
              <w:rPr>
                <w:sz w:val="20"/>
                <w:szCs w:val="20"/>
              </w:rPr>
              <w:t>.36</w:t>
            </w:r>
          </w:p>
        </w:tc>
        <w:tc>
          <w:tcPr>
            <w:tcW w:w="1417" w:type="dxa"/>
            <w:tcBorders>
              <w:top w:val="nil"/>
              <w:left w:val="nil"/>
              <w:bottom w:val="single" w:sz="4" w:space="0" w:color="auto"/>
              <w:right w:val="nil"/>
            </w:tcBorders>
          </w:tcPr>
          <w:p w14:paraId="4A71B76F" w14:textId="7ED71203"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w:t>
            </w:r>
            <w:r w:rsidR="00210776" w:rsidRPr="00EE361E">
              <w:rPr>
                <w:sz w:val="20"/>
                <w:szCs w:val="20"/>
              </w:rPr>
              <w:t>1.85</w:t>
            </w:r>
          </w:p>
          <w:p w14:paraId="75C6D424" w14:textId="2B8BF31D"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w:t>
            </w:r>
            <w:r w:rsidR="00210776" w:rsidRPr="00EE361E">
              <w:rPr>
                <w:sz w:val="20"/>
                <w:szCs w:val="20"/>
              </w:rPr>
              <w:t>.36</w:t>
            </w:r>
          </w:p>
        </w:tc>
        <w:tc>
          <w:tcPr>
            <w:tcW w:w="1276" w:type="dxa"/>
            <w:tcBorders>
              <w:top w:val="nil"/>
              <w:left w:val="nil"/>
              <w:bottom w:val="single" w:sz="4" w:space="0" w:color="auto"/>
              <w:right w:val="nil"/>
            </w:tcBorders>
          </w:tcPr>
          <w:p w14:paraId="67C55952"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19007C61"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42B043B2"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7F21CED0"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47BCF71A" w14:textId="77777777" w:rsidTr="00F11DDF">
        <w:trPr>
          <w:trHeight w:val="279"/>
        </w:trPr>
        <w:tc>
          <w:tcPr>
            <w:tcW w:w="1766" w:type="dxa"/>
            <w:vMerge w:val="restart"/>
            <w:tcBorders>
              <w:top w:val="single" w:sz="4" w:space="0" w:color="auto"/>
              <w:left w:val="nil"/>
              <w:right w:val="single" w:sz="4" w:space="0" w:color="FFFFFF"/>
            </w:tcBorders>
          </w:tcPr>
          <w:p w14:paraId="04795C64" w14:textId="77777777" w:rsidR="001A4B28" w:rsidRPr="00EE361E" w:rsidRDefault="001A4B28" w:rsidP="001A4B28">
            <w:pPr>
              <w:pStyle w:val="BodyText"/>
              <w:tabs>
                <w:tab w:val="clear" w:pos="8640"/>
              </w:tabs>
              <w:spacing w:line="276" w:lineRule="auto"/>
              <w:ind w:firstLine="0"/>
              <w:rPr>
                <w:sz w:val="20"/>
                <w:szCs w:val="20"/>
              </w:rPr>
            </w:pPr>
            <w:r w:rsidRPr="00EE361E">
              <w:br w:type="page"/>
            </w:r>
            <w:r w:rsidRPr="00EE361E">
              <w:rPr>
                <w:sz w:val="20"/>
                <w:szCs w:val="20"/>
              </w:rPr>
              <w:t>Political views</w:t>
            </w:r>
          </w:p>
        </w:tc>
        <w:tc>
          <w:tcPr>
            <w:tcW w:w="3369" w:type="dxa"/>
            <w:tcBorders>
              <w:top w:val="single" w:sz="4" w:space="0" w:color="auto"/>
              <w:left w:val="single" w:sz="4" w:space="0" w:color="FFFFFF"/>
              <w:bottom w:val="nil"/>
              <w:right w:val="single" w:sz="4" w:space="0" w:color="FFFFFF"/>
            </w:tcBorders>
          </w:tcPr>
          <w:p w14:paraId="3EDA2565"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 – Extremely liberal</w:t>
            </w:r>
          </w:p>
        </w:tc>
        <w:tc>
          <w:tcPr>
            <w:tcW w:w="1351" w:type="dxa"/>
            <w:tcBorders>
              <w:top w:val="single" w:sz="4" w:space="0" w:color="auto"/>
              <w:left w:val="single" w:sz="4" w:space="0" w:color="FFFFFF"/>
              <w:bottom w:val="nil"/>
              <w:right w:val="nil"/>
            </w:tcBorders>
          </w:tcPr>
          <w:p w14:paraId="51D96EF4"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100</w:t>
            </w:r>
          </w:p>
        </w:tc>
        <w:tc>
          <w:tcPr>
            <w:tcW w:w="1417" w:type="dxa"/>
            <w:tcBorders>
              <w:top w:val="single" w:sz="4" w:space="0" w:color="auto"/>
              <w:left w:val="nil"/>
              <w:bottom w:val="nil"/>
              <w:right w:val="nil"/>
            </w:tcBorders>
          </w:tcPr>
          <w:p w14:paraId="1D8269A0"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109</w:t>
            </w:r>
          </w:p>
        </w:tc>
        <w:tc>
          <w:tcPr>
            <w:tcW w:w="1276" w:type="dxa"/>
            <w:tcBorders>
              <w:top w:val="single" w:sz="4" w:space="0" w:color="auto"/>
              <w:left w:val="nil"/>
              <w:bottom w:val="nil"/>
              <w:right w:val="nil"/>
            </w:tcBorders>
          </w:tcPr>
          <w:p w14:paraId="2F1AD094"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20D86EBE" w14:textId="4B4A7D2C"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-1.25</w:t>
            </w:r>
          </w:p>
        </w:tc>
        <w:tc>
          <w:tcPr>
            <w:tcW w:w="797" w:type="dxa"/>
            <w:tcBorders>
              <w:top w:val="single" w:sz="4" w:space="0" w:color="auto"/>
              <w:left w:val="nil"/>
              <w:bottom w:val="nil"/>
              <w:right w:val="nil"/>
            </w:tcBorders>
          </w:tcPr>
          <w:p w14:paraId="2A1D3323" w14:textId="03B0E16C"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2288</w:t>
            </w:r>
          </w:p>
        </w:tc>
        <w:tc>
          <w:tcPr>
            <w:tcW w:w="762" w:type="dxa"/>
            <w:tcBorders>
              <w:top w:val="single" w:sz="4" w:space="0" w:color="auto"/>
              <w:left w:val="nil"/>
              <w:bottom w:val="nil"/>
              <w:right w:val="nil"/>
            </w:tcBorders>
          </w:tcPr>
          <w:p w14:paraId="3D3F7D76" w14:textId="3FA578AC"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0.21</w:t>
            </w:r>
          </w:p>
        </w:tc>
      </w:tr>
      <w:tr w:rsidR="001A4B28" w:rsidRPr="00EE361E" w14:paraId="57E0886C" w14:textId="77777777" w:rsidTr="0087260A">
        <w:trPr>
          <w:trHeight w:val="293"/>
        </w:trPr>
        <w:tc>
          <w:tcPr>
            <w:tcW w:w="1766" w:type="dxa"/>
            <w:vMerge/>
            <w:tcBorders>
              <w:left w:val="nil"/>
              <w:right w:val="single" w:sz="4" w:space="0" w:color="FFFFFF"/>
            </w:tcBorders>
          </w:tcPr>
          <w:p w14:paraId="3760751D"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0A79BD1E"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2</w:t>
            </w:r>
          </w:p>
        </w:tc>
        <w:tc>
          <w:tcPr>
            <w:tcW w:w="1351" w:type="dxa"/>
            <w:tcBorders>
              <w:top w:val="nil"/>
              <w:left w:val="nil"/>
              <w:bottom w:val="nil"/>
              <w:right w:val="nil"/>
            </w:tcBorders>
          </w:tcPr>
          <w:p w14:paraId="7B58EABB"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147</w:t>
            </w:r>
          </w:p>
        </w:tc>
        <w:tc>
          <w:tcPr>
            <w:tcW w:w="1417" w:type="dxa"/>
            <w:tcBorders>
              <w:top w:val="nil"/>
              <w:left w:val="nil"/>
              <w:bottom w:val="nil"/>
              <w:right w:val="nil"/>
            </w:tcBorders>
          </w:tcPr>
          <w:p w14:paraId="1D32090A"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144</w:t>
            </w:r>
          </w:p>
        </w:tc>
        <w:tc>
          <w:tcPr>
            <w:tcW w:w="1276" w:type="dxa"/>
            <w:tcBorders>
              <w:top w:val="nil"/>
              <w:left w:val="nil"/>
              <w:bottom w:val="nil"/>
              <w:right w:val="nil"/>
            </w:tcBorders>
          </w:tcPr>
          <w:p w14:paraId="239176E9"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D35E89B"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82970E7"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78DD2BA6"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709B6C84" w14:textId="77777777" w:rsidTr="0087260A">
        <w:trPr>
          <w:trHeight w:val="268"/>
        </w:trPr>
        <w:tc>
          <w:tcPr>
            <w:tcW w:w="1766" w:type="dxa"/>
            <w:vMerge/>
            <w:tcBorders>
              <w:left w:val="nil"/>
              <w:right w:val="single" w:sz="4" w:space="0" w:color="FFFFFF"/>
            </w:tcBorders>
          </w:tcPr>
          <w:p w14:paraId="5BDE80A8"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01FA9CAE"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3</w:t>
            </w:r>
          </w:p>
        </w:tc>
        <w:tc>
          <w:tcPr>
            <w:tcW w:w="1351" w:type="dxa"/>
            <w:tcBorders>
              <w:top w:val="nil"/>
              <w:left w:val="nil"/>
              <w:bottom w:val="nil"/>
              <w:right w:val="nil"/>
            </w:tcBorders>
          </w:tcPr>
          <w:p w14:paraId="0659650E"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151</w:t>
            </w:r>
          </w:p>
        </w:tc>
        <w:tc>
          <w:tcPr>
            <w:tcW w:w="1417" w:type="dxa"/>
            <w:tcBorders>
              <w:top w:val="nil"/>
              <w:left w:val="nil"/>
              <w:bottom w:val="nil"/>
              <w:right w:val="nil"/>
            </w:tcBorders>
          </w:tcPr>
          <w:p w14:paraId="2E867326"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154</w:t>
            </w:r>
          </w:p>
        </w:tc>
        <w:tc>
          <w:tcPr>
            <w:tcW w:w="1276" w:type="dxa"/>
            <w:tcBorders>
              <w:top w:val="nil"/>
              <w:left w:val="nil"/>
              <w:bottom w:val="nil"/>
              <w:right w:val="nil"/>
            </w:tcBorders>
          </w:tcPr>
          <w:p w14:paraId="76FC57F4"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4CF2E72"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B35B25D"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60889CD"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75DB552F" w14:textId="77777777" w:rsidTr="0087260A">
        <w:trPr>
          <w:trHeight w:val="287"/>
        </w:trPr>
        <w:tc>
          <w:tcPr>
            <w:tcW w:w="1766" w:type="dxa"/>
            <w:vMerge/>
            <w:tcBorders>
              <w:left w:val="nil"/>
              <w:right w:val="single" w:sz="4" w:space="0" w:color="FFFFFF"/>
            </w:tcBorders>
          </w:tcPr>
          <w:p w14:paraId="159EE523"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0BC939D3"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4</w:t>
            </w:r>
          </w:p>
        </w:tc>
        <w:tc>
          <w:tcPr>
            <w:tcW w:w="1351" w:type="dxa"/>
            <w:tcBorders>
              <w:top w:val="nil"/>
              <w:left w:val="nil"/>
              <w:bottom w:val="nil"/>
              <w:right w:val="nil"/>
            </w:tcBorders>
          </w:tcPr>
          <w:p w14:paraId="41BBF96B"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304</w:t>
            </w:r>
          </w:p>
        </w:tc>
        <w:tc>
          <w:tcPr>
            <w:tcW w:w="1417" w:type="dxa"/>
            <w:tcBorders>
              <w:top w:val="nil"/>
              <w:left w:val="nil"/>
              <w:bottom w:val="nil"/>
              <w:right w:val="nil"/>
            </w:tcBorders>
          </w:tcPr>
          <w:p w14:paraId="635C4653"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339</w:t>
            </w:r>
          </w:p>
        </w:tc>
        <w:tc>
          <w:tcPr>
            <w:tcW w:w="1276" w:type="dxa"/>
            <w:tcBorders>
              <w:top w:val="nil"/>
              <w:left w:val="nil"/>
              <w:bottom w:val="nil"/>
              <w:right w:val="nil"/>
            </w:tcBorders>
          </w:tcPr>
          <w:p w14:paraId="6602D0CA"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15A731D"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5FEF6AD"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14A2E33"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739BCC85" w14:textId="77777777" w:rsidTr="0087260A">
        <w:trPr>
          <w:trHeight w:val="277"/>
        </w:trPr>
        <w:tc>
          <w:tcPr>
            <w:tcW w:w="1766" w:type="dxa"/>
            <w:vMerge/>
            <w:tcBorders>
              <w:left w:val="nil"/>
              <w:right w:val="single" w:sz="4" w:space="0" w:color="FFFFFF"/>
            </w:tcBorders>
          </w:tcPr>
          <w:p w14:paraId="7A5FD32C"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49353CCA"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5</w:t>
            </w:r>
          </w:p>
        </w:tc>
        <w:tc>
          <w:tcPr>
            <w:tcW w:w="1351" w:type="dxa"/>
            <w:tcBorders>
              <w:top w:val="nil"/>
              <w:left w:val="nil"/>
              <w:bottom w:val="nil"/>
              <w:right w:val="nil"/>
            </w:tcBorders>
          </w:tcPr>
          <w:p w14:paraId="1A69EA53"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187</w:t>
            </w:r>
          </w:p>
        </w:tc>
        <w:tc>
          <w:tcPr>
            <w:tcW w:w="1417" w:type="dxa"/>
            <w:tcBorders>
              <w:top w:val="nil"/>
              <w:left w:val="nil"/>
              <w:bottom w:val="nil"/>
              <w:right w:val="nil"/>
            </w:tcBorders>
          </w:tcPr>
          <w:p w14:paraId="6C4F3CEE"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190</w:t>
            </w:r>
          </w:p>
        </w:tc>
        <w:tc>
          <w:tcPr>
            <w:tcW w:w="1276" w:type="dxa"/>
            <w:tcBorders>
              <w:top w:val="nil"/>
              <w:left w:val="nil"/>
              <w:bottom w:val="nil"/>
              <w:right w:val="nil"/>
            </w:tcBorders>
          </w:tcPr>
          <w:p w14:paraId="36E15AF1"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A8A0EAD"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7D61DBC9"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E399F2A"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4CF361A1" w14:textId="77777777" w:rsidTr="0087260A">
        <w:trPr>
          <w:trHeight w:val="295"/>
        </w:trPr>
        <w:tc>
          <w:tcPr>
            <w:tcW w:w="1766" w:type="dxa"/>
            <w:vMerge/>
            <w:tcBorders>
              <w:left w:val="nil"/>
              <w:right w:val="single" w:sz="4" w:space="0" w:color="FFFFFF"/>
            </w:tcBorders>
          </w:tcPr>
          <w:p w14:paraId="3B020859"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nil"/>
            </w:tcBorders>
          </w:tcPr>
          <w:p w14:paraId="580705E3"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6</w:t>
            </w:r>
          </w:p>
        </w:tc>
        <w:tc>
          <w:tcPr>
            <w:tcW w:w="1351" w:type="dxa"/>
            <w:tcBorders>
              <w:top w:val="nil"/>
              <w:left w:val="nil"/>
              <w:bottom w:val="nil"/>
              <w:right w:val="nil"/>
            </w:tcBorders>
          </w:tcPr>
          <w:p w14:paraId="2079C137"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131</w:t>
            </w:r>
          </w:p>
        </w:tc>
        <w:tc>
          <w:tcPr>
            <w:tcW w:w="1417" w:type="dxa"/>
            <w:tcBorders>
              <w:top w:val="nil"/>
              <w:left w:val="nil"/>
              <w:bottom w:val="nil"/>
              <w:right w:val="nil"/>
            </w:tcBorders>
          </w:tcPr>
          <w:p w14:paraId="79F61618"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151</w:t>
            </w:r>
          </w:p>
        </w:tc>
        <w:tc>
          <w:tcPr>
            <w:tcW w:w="1276" w:type="dxa"/>
            <w:tcBorders>
              <w:top w:val="nil"/>
              <w:left w:val="nil"/>
              <w:bottom w:val="nil"/>
              <w:right w:val="nil"/>
            </w:tcBorders>
          </w:tcPr>
          <w:p w14:paraId="70BAA2FB"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A1DE0A5"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73FDEB9"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485055AB"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4056A138" w14:textId="77777777" w:rsidTr="00056D50">
        <w:trPr>
          <w:trHeight w:val="87"/>
        </w:trPr>
        <w:tc>
          <w:tcPr>
            <w:tcW w:w="1766" w:type="dxa"/>
            <w:vMerge/>
            <w:tcBorders>
              <w:left w:val="nil"/>
              <w:bottom w:val="nil"/>
              <w:right w:val="single" w:sz="4" w:space="0" w:color="FFFFFF"/>
            </w:tcBorders>
          </w:tcPr>
          <w:p w14:paraId="2FF53588"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single" w:sz="4" w:space="0" w:color="FFFFFF"/>
              <w:bottom w:val="nil"/>
              <w:right w:val="single" w:sz="4" w:space="0" w:color="FFFFFF"/>
            </w:tcBorders>
          </w:tcPr>
          <w:p w14:paraId="6D13664A"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7 – Extremely conservative</w:t>
            </w:r>
          </w:p>
        </w:tc>
        <w:tc>
          <w:tcPr>
            <w:tcW w:w="1351" w:type="dxa"/>
            <w:tcBorders>
              <w:top w:val="nil"/>
              <w:left w:val="single" w:sz="4" w:space="0" w:color="FFFFFF"/>
              <w:bottom w:val="nil"/>
              <w:right w:val="nil"/>
            </w:tcBorders>
          </w:tcPr>
          <w:p w14:paraId="1C481474"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78</w:t>
            </w:r>
          </w:p>
        </w:tc>
        <w:tc>
          <w:tcPr>
            <w:tcW w:w="1417" w:type="dxa"/>
            <w:tcBorders>
              <w:top w:val="nil"/>
              <w:left w:val="nil"/>
              <w:bottom w:val="nil"/>
              <w:right w:val="nil"/>
            </w:tcBorders>
          </w:tcPr>
          <w:p w14:paraId="14456B74" w14:textId="77777777" w:rsidR="001A4B28" w:rsidRPr="00EE361E" w:rsidRDefault="001A4B28" w:rsidP="001A4B28">
            <w:pPr>
              <w:pStyle w:val="BodyText"/>
              <w:tabs>
                <w:tab w:val="clear" w:pos="8640"/>
              </w:tabs>
              <w:spacing w:line="276" w:lineRule="auto"/>
              <w:ind w:firstLine="0"/>
              <w:jc w:val="center"/>
              <w:rPr>
                <w:sz w:val="20"/>
                <w:szCs w:val="20"/>
              </w:rPr>
            </w:pPr>
            <w:r w:rsidRPr="00EE361E">
              <w:rPr>
                <w:sz w:val="20"/>
                <w:szCs w:val="20"/>
              </w:rPr>
              <w:t>105</w:t>
            </w:r>
          </w:p>
        </w:tc>
        <w:tc>
          <w:tcPr>
            <w:tcW w:w="1276" w:type="dxa"/>
            <w:tcBorders>
              <w:top w:val="nil"/>
              <w:left w:val="nil"/>
              <w:bottom w:val="nil"/>
              <w:right w:val="nil"/>
            </w:tcBorders>
          </w:tcPr>
          <w:p w14:paraId="4637F54A"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FB7FBF2"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04944AA"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5DBE7C0" w14:textId="77777777" w:rsidR="001A4B28" w:rsidRPr="00EE361E" w:rsidRDefault="001A4B28" w:rsidP="001A4B28">
            <w:pPr>
              <w:pStyle w:val="BodyText"/>
              <w:tabs>
                <w:tab w:val="clear" w:pos="8640"/>
              </w:tabs>
              <w:spacing w:line="276" w:lineRule="auto"/>
              <w:ind w:firstLine="0"/>
              <w:jc w:val="center"/>
              <w:rPr>
                <w:sz w:val="20"/>
                <w:szCs w:val="20"/>
              </w:rPr>
            </w:pPr>
          </w:p>
        </w:tc>
      </w:tr>
      <w:tr w:rsidR="001A4B28" w:rsidRPr="00EE361E" w14:paraId="225A73F6" w14:textId="77777777" w:rsidTr="00056D50">
        <w:trPr>
          <w:trHeight w:val="87"/>
        </w:trPr>
        <w:tc>
          <w:tcPr>
            <w:tcW w:w="1766" w:type="dxa"/>
            <w:tcBorders>
              <w:top w:val="nil"/>
              <w:left w:val="nil"/>
              <w:bottom w:val="single" w:sz="4" w:space="0" w:color="auto"/>
              <w:right w:val="nil"/>
            </w:tcBorders>
          </w:tcPr>
          <w:p w14:paraId="7DEECECC" w14:textId="77777777" w:rsidR="001A4B28" w:rsidRPr="00EE361E" w:rsidRDefault="001A4B28" w:rsidP="001A4B28">
            <w:pPr>
              <w:pStyle w:val="BodyText"/>
              <w:tabs>
                <w:tab w:val="clear" w:pos="8640"/>
              </w:tabs>
              <w:spacing w:line="276" w:lineRule="auto"/>
              <w:ind w:firstLine="0"/>
              <w:rPr>
                <w:sz w:val="20"/>
                <w:szCs w:val="20"/>
              </w:rPr>
            </w:pPr>
          </w:p>
        </w:tc>
        <w:tc>
          <w:tcPr>
            <w:tcW w:w="3369" w:type="dxa"/>
            <w:tcBorders>
              <w:top w:val="nil"/>
              <w:left w:val="nil"/>
              <w:bottom w:val="single" w:sz="4" w:space="0" w:color="auto"/>
              <w:right w:val="nil"/>
            </w:tcBorders>
          </w:tcPr>
          <w:p w14:paraId="4D8051E8" w14:textId="77777777" w:rsidR="001A4B28" w:rsidRPr="00EE361E" w:rsidRDefault="001A4B28" w:rsidP="001A4B28">
            <w:pPr>
              <w:pStyle w:val="BodyText"/>
              <w:tabs>
                <w:tab w:val="clear" w:pos="8640"/>
              </w:tabs>
              <w:spacing w:line="276" w:lineRule="auto"/>
              <w:ind w:firstLine="0"/>
              <w:jc w:val="center"/>
              <w:rPr>
                <w:sz w:val="20"/>
                <w:szCs w:val="20"/>
              </w:rPr>
            </w:pPr>
          </w:p>
        </w:tc>
        <w:tc>
          <w:tcPr>
            <w:tcW w:w="1351" w:type="dxa"/>
            <w:tcBorders>
              <w:top w:val="nil"/>
              <w:left w:val="nil"/>
              <w:bottom w:val="single" w:sz="4" w:space="0" w:color="auto"/>
              <w:right w:val="nil"/>
            </w:tcBorders>
          </w:tcPr>
          <w:p w14:paraId="359D595B" w14:textId="77777777" w:rsidR="002917EF" w:rsidRPr="00EE361E" w:rsidRDefault="001A4B28" w:rsidP="002917EF">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w:t>
            </w:r>
            <w:r w:rsidR="002917EF" w:rsidRPr="00EE361E">
              <w:rPr>
                <w:sz w:val="20"/>
                <w:szCs w:val="20"/>
              </w:rPr>
              <w:t>3.94</w:t>
            </w:r>
          </w:p>
          <w:p w14:paraId="4ED31D67" w14:textId="559F9AED" w:rsidR="001A4B28" w:rsidRPr="00EE361E" w:rsidRDefault="001A4B28" w:rsidP="002917EF">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w:t>
            </w:r>
            <w:r w:rsidR="002917EF" w:rsidRPr="00EE361E">
              <w:rPr>
                <w:sz w:val="20"/>
                <w:szCs w:val="20"/>
              </w:rPr>
              <w:t>.67</w:t>
            </w:r>
          </w:p>
        </w:tc>
        <w:tc>
          <w:tcPr>
            <w:tcW w:w="1417" w:type="dxa"/>
            <w:tcBorders>
              <w:top w:val="nil"/>
              <w:left w:val="nil"/>
              <w:bottom w:val="single" w:sz="4" w:space="0" w:color="auto"/>
              <w:right w:val="nil"/>
            </w:tcBorders>
          </w:tcPr>
          <w:p w14:paraId="53AFE949" w14:textId="526B39E4"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w:t>
            </w:r>
            <w:r w:rsidR="002917EF" w:rsidRPr="00EE361E">
              <w:rPr>
                <w:sz w:val="20"/>
                <w:szCs w:val="20"/>
              </w:rPr>
              <w:t>4.03</w:t>
            </w:r>
          </w:p>
          <w:p w14:paraId="141BD662" w14:textId="3959CD6A" w:rsidR="001A4B28" w:rsidRPr="00EE361E" w:rsidRDefault="001A4B28" w:rsidP="001A4B28">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w:t>
            </w:r>
            <w:r w:rsidR="002917EF" w:rsidRPr="00EE361E">
              <w:rPr>
                <w:sz w:val="20"/>
                <w:szCs w:val="20"/>
              </w:rPr>
              <w:t>.70</w:t>
            </w:r>
          </w:p>
        </w:tc>
        <w:tc>
          <w:tcPr>
            <w:tcW w:w="1276" w:type="dxa"/>
            <w:tcBorders>
              <w:top w:val="nil"/>
              <w:left w:val="nil"/>
              <w:bottom w:val="single" w:sz="4" w:space="0" w:color="auto"/>
              <w:right w:val="nil"/>
            </w:tcBorders>
          </w:tcPr>
          <w:p w14:paraId="0AFC188A" w14:textId="77777777" w:rsidR="001A4B28" w:rsidRPr="00EE361E" w:rsidRDefault="001A4B28" w:rsidP="001A4B28">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04461CAF" w14:textId="77777777" w:rsidR="001A4B28" w:rsidRPr="00EE361E" w:rsidRDefault="001A4B28" w:rsidP="001A4B28">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10C7220B" w14:textId="77777777" w:rsidR="001A4B28" w:rsidRPr="00EE361E" w:rsidRDefault="001A4B28" w:rsidP="001A4B28">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4271C9E0" w14:textId="77777777" w:rsidR="001A4B28" w:rsidRPr="00EE361E" w:rsidRDefault="001A4B28" w:rsidP="001A4B28">
            <w:pPr>
              <w:pStyle w:val="BodyText"/>
              <w:tabs>
                <w:tab w:val="clear" w:pos="8640"/>
              </w:tabs>
              <w:spacing w:line="276" w:lineRule="auto"/>
              <w:ind w:firstLine="0"/>
              <w:jc w:val="center"/>
              <w:rPr>
                <w:sz w:val="20"/>
                <w:szCs w:val="20"/>
              </w:rPr>
            </w:pPr>
          </w:p>
        </w:tc>
      </w:tr>
    </w:tbl>
    <w:p w14:paraId="7C958BD2" w14:textId="77777777" w:rsidR="00331843" w:rsidRPr="00EE361E" w:rsidRDefault="00331843"/>
    <w:p w14:paraId="5673AD78" w14:textId="77777777" w:rsidR="00CB77EE" w:rsidRPr="00EE361E" w:rsidRDefault="00CB77EE" w:rsidP="00C62965">
      <w:pPr>
        <w:spacing w:line="480" w:lineRule="auto"/>
        <w:rPr>
          <w:rFonts w:ascii="Times New Roman" w:hAnsi="Times New Roman" w:cs="Calibri"/>
          <w:i/>
        </w:rPr>
      </w:pPr>
    </w:p>
    <w:p w14:paraId="2ED2C36A" w14:textId="77777777" w:rsidR="00CB77EE" w:rsidRPr="00EE361E" w:rsidRDefault="00CB77EE" w:rsidP="00C62965">
      <w:pPr>
        <w:spacing w:line="480" w:lineRule="auto"/>
        <w:rPr>
          <w:rFonts w:ascii="Times New Roman" w:hAnsi="Times New Roman" w:cs="Calibri"/>
          <w:i/>
        </w:rPr>
      </w:pPr>
    </w:p>
    <w:p w14:paraId="669F85C8" w14:textId="77777777" w:rsidR="00CB77EE" w:rsidRPr="00EE361E" w:rsidRDefault="00CB77EE" w:rsidP="00C62965">
      <w:pPr>
        <w:spacing w:line="480" w:lineRule="auto"/>
        <w:rPr>
          <w:rFonts w:ascii="Times New Roman" w:hAnsi="Times New Roman" w:cs="Calibri"/>
          <w:i/>
        </w:rPr>
      </w:pPr>
    </w:p>
    <w:p w14:paraId="10DC466A" w14:textId="77777777" w:rsidR="00CB77EE" w:rsidRPr="00EE361E" w:rsidRDefault="00CB77EE" w:rsidP="00C62965">
      <w:pPr>
        <w:spacing w:line="480" w:lineRule="auto"/>
        <w:rPr>
          <w:rFonts w:ascii="Times New Roman" w:hAnsi="Times New Roman" w:cs="Calibri"/>
          <w:i/>
        </w:rPr>
      </w:pPr>
    </w:p>
    <w:p w14:paraId="6D86148A" w14:textId="77777777" w:rsidR="00CB77EE" w:rsidRPr="00EE361E" w:rsidRDefault="00CB77EE" w:rsidP="00C62965">
      <w:pPr>
        <w:spacing w:line="480" w:lineRule="auto"/>
        <w:rPr>
          <w:rFonts w:ascii="Times New Roman" w:hAnsi="Times New Roman" w:cs="Calibri"/>
          <w:i/>
        </w:rPr>
      </w:pPr>
    </w:p>
    <w:p w14:paraId="4BCEEFA3" w14:textId="77777777" w:rsidR="00CB77EE" w:rsidRPr="00EE361E" w:rsidRDefault="00CB77EE" w:rsidP="00C62965">
      <w:pPr>
        <w:spacing w:line="480" w:lineRule="auto"/>
        <w:rPr>
          <w:rFonts w:ascii="Times New Roman" w:hAnsi="Times New Roman" w:cs="Calibri"/>
          <w:i/>
        </w:rPr>
      </w:pPr>
    </w:p>
    <w:p w14:paraId="5CCC23A5" w14:textId="77777777" w:rsidR="00CB77EE" w:rsidRPr="00EE361E" w:rsidRDefault="00CB77EE" w:rsidP="00C62965">
      <w:pPr>
        <w:spacing w:line="480" w:lineRule="auto"/>
        <w:rPr>
          <w:rFonts w:ascii="Times New Roman" w:hAnsi="Times New Roman" w:cs="Calibri"/>
          <w:i/>
        </w:rPr>
      </w:pPr>
    </w:p>
    <w:p w14:paraId="1E804C35" w14:textId="77777777" w:rsidR="00CB77EE" w:rsidRPr="00EE361E" w:rsidRDefault="00CB77EE" w:rsidP="00C62965">
      <w:pPr>
        <w:spacing w:line="480" w:lineRule="auto"/>
        <w:rPr>
          <w:rFonts w:ascii="Times New Roman" w:hAnsi="Times New Roman" w:cs="Calibri"/>
          <w:i/>
        </w:rPr>
      </w:pPr>
    </w:p>
    <w:p w14:paraId="3AF849DF" w14:textId="77777777" w:rsidR="00CB77EE" w:rsidRPr="00EE361E" w:rsidRDefault="00CB77EE" w:rsidP="00C62965">
      <w:pPr>
        <w:spacing w:line="480" w:lineRule="auto"/>
        <w:rPr>
          <w:rFonts w:ascii="Times New Roman" w:hAnsi="Times New Roman" w:cs="Calibri"/>
          <w:i/>
        </w:rPr>
      </w:pPr>
    </w:p>
    <w:p w14:paraId="6236C7D3" w14:textId="77777777" w:rsidR="00CB77EE" w:rsidRPr="00EE361E" w:rsidRDefault="00CB77EE" w:rsidP="00C62965">
      <w:pPr>
        <w:spacing w:line="480" w:lineRule="auto"/>
        <w:rPr>
          <w:rFonts w:ascii="Times New Roman" w:hAnsi="Times New Roman" w:cs="Calibri"/>
          <w:i/>
        </w:rPr>
      </w:pPr>
    </w:p>
    <w:p w14:paraId="34272D94" w14:textId="77777777" w:rsidR="00B42BFD" w:rsidRPr="00EE361E" w:rsidRDefault="00B42BFD" w:rsidP="00C62965">
      <w:pPr>
        <w:spacing w:line="480" w:lineRule="auto"/>
        <w:rPr>
          <w:rFonts w:ascii="Times New Roman" w:hAnsi="Times New Roman" w:cs="Calibri"/>
          <w:i/>
        </w:rPr>
      </w:pPr>
    </w:p>
    <w:p w14:paraId="6C220D3E" w14:textId="00AB686B" w:rsidR="008C14F4" w:rsidRPr="00EE361E" w:rsidRDefault="00E02A46" w:rsidP="00C62965">
      <w:pPr>
        <w:spacing w:line="480" w:lineRule="auto"/>
        <w:rPr>
          <w:rFonts w:ascii="Times New Roman" w:hAnsi="Times New Roman" w:cs="Times New Roman"/>
        </w:rPr>
        <w:sectPr w:rsidR="008C14F4" w:rsidRPr="00EE361E" w:rsidSect="00B512D8">
          <w:pgSz w:w="16838" w:h="11906" w:orient="landscape"/>
          <w:pgMar w:top="1440" w:right="1440" w:bottom="1440" w:left="1440" w:header="708" w:footer="708" w:gutter="0"/>
          <w:cols w:space="708"/>
          <w:docGrid w:linePitch="360"/>
        </w:sect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2,290.</w:t>
      </w:r>
    </w:p>
    <w:p w14:paraId="00E49E9A" w14:textId="362C4EE2" w:rsidR="000A2935" w:rsidRPr="00EE361E" w:rsidRDefault="0015499F" w:rsidP="000A2935">
      <w:pPr>
        <w:spacing w:after="0" w:line="480" w:lineRule="auto"/>
        <w:ind w:firstLine="709"/>
        <w:rPr>
          <w:rFonts w:ascii="Times New Roman" w:hAnsi="Times New Roman" w:cs="Times New Roman"/>
        </w:rPr>
      </w:pPr>
      <w:r w:rsidRPr="00EE361E">
        <w:rPr>
          <w:rFonts w:ascii="Times New Roman" w:hAnsi="Times New Roman" w:cs="Times New Roman"/>
        </w:rPr>
        <w:t xml:space="preserve">Results showed that </w:t>
      </w:r>
      <w:r w:rsidR="00A67A8F" w:rsidRPr="00EE361E">
        <w:rPr>
          <w:rFonts w:ascii="Times New Roman" w:hAnsi="Times New Roman" w:cs="Times New Roman"/>
        </w:rPr>
        <w:t xml:space="preserve">Candidate support significantly moderated the effect of survey time (pre- versus post-election) on modern sexism, </w:t>
      </w:r>
      <w:r w:rsidR="00A67A8F" w:rsidRPr="00EE361E">
        <w:rPr>
          <w:rFonts w:ascii="Times New Roman" w:hAnsi="Times New Roman" w:cs="Times New Roman"/>
          <w:i/>
        </w:rPr>
        <w:t>F</w:t>
      </w:r>
      <w:r w:rsidR="00E3073B" w:rsidRPr="00EE361E">
        <w:rPr>
          <w:rFonts w:ascii="Times New Roman" w:hAnsi="Times New Roman" w:cs="Times New Roman"/>
        </w:rPr>
        <w:t>(1, 2005</w:t>
      </w:r>
      <w:r w:rsidR="00C03073" w:rsidRPr="00EE361E">
        <w:rPr>
          <w:rFonts w:ascii="Times New Roman" w:hAnsi="Times New Roman" w:cs="Times New Roman"/>
        </w:rPr>
        <w:t>) = 5.74</w:t>
      </w:r>
      <w:r w:rsidR="00A67A8F" w:rsidRPr="00EE361E">
        <w:rPr>
          <w:rFonts w:ascii="Times New Roman" w:hAnsi="Times New Roman" w:cs="Times New Roman"/>
        </w:rPr>
        <w:t xml:space="preserve">, </w:t>
      </w:r>
      <w:r w:rsidR="00A67A8F" w:rsidRPr="00EE361E">
        <w:rPr>
          <w:rFonts w:ascii="Times New Roman" w:hAnsi="Times New Roman" w:cs="Times New Roman"/>
          <w:i/>
        </w:rPr>
        <w:t>p</w:t>
      </w:r>
      <w:r w:rsidR="006948D1" w:rsidRPr="00EE361E">
        <w:rPr>
          <w:rFonts w:ascii="Times New Roman" w:hAnsi="Times New Roman" w:cs="Times New Roman"/>
        </w:rPr>
        <w:t xml:space="preserve"> = 0.017</w:t>
      </w:r>
      <w:r w:rsidR="00A67A8F"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A67A8F" w:rsidRPr="00EE361E">
        <w:rPr>
          <w:rFonts w:ascii="Times New Roman" w:hAnsi="Times New Roman" w:cs="Times New Roman"/>
          <w:vertAlign w:val="superscript"/>
        </w:rPr>
        <w:t xml:space="preserve"> </w:t>
      </w:r>
      <w:r w:rsidR="00A67A8F" w:rsidRPr="00EE361E">
        <w:rPr>
          <w:rFonts w:ascii="Times New Roman" w:hAnsi="Times New Roman" w:cs="Times New Roman"/>
        </w:rPr>
        <w:t>= 0.003</w:t>
      </w:r>
      <w:r w:rsidR="00AA60CA" w:rsidRPr="00EE361E">
        <w:rPr>
          <w:rFonts w:ascii="Times New Roman" w:hAnsi="Times New Roman" w:cs="Times New Roman"/>
        </w:rPr>
        <w:t xml:space="preserve">, and there was also a </w:t>
      </w:r>
      <w:r w:rsidR="00AB1F86" w:rsidRPr="00EE361E">
        <w:rPr>
          <w:rFonts w:ascii="Times New Roman" w:hAnsi="Times New Roman" w:cs="Times New Roman"/>
        </w:rPr>
        <w:t xml:space="preserve">significant </w:t>
      </w:r>
      <w:r w:rsidR="00AA60CA" w:rsidRPr="00EE361E">
        <w:rPr>
          <w:rFonts w:ascii="Times New Roman" w:hAnsi="Times New Roman" w:cs="Times New Roman"/>
        </w:rPr>
        <w:t xml:space="preserve">main effect of </w:t>
      </w:r>
      <w:r w:rsidR="00AB1F86" w:rsidRPr="00EE361E">
        <w:rPr>
          <w:rFonts w:ascii="Times New Roman" w:hAnsi="Times New Roman" w:cs="Times New Roman"/>
        </w:rPr>
        <w:t>SES on modern sexism</w:t>
      </w:r>
      <w:r w:rsidR="00746BB8" w:rsidRPr="00EE361E">
        <w:rPr>
          <w:rFonts w:ascii="Times New Roman" w:hAnsi="Times New Roman" w:cs="Times New Roman"/>
        </w:rPr>
        <w:t xml:space="preserve">, </w:t>
      </w:r>
      <w:r w:rsidR="00746BB8" w:rsidRPr="00EE361E">
        <w:rPr>
          <w:rFonts w:ascii="Times New Roman" w:hAnsi="Times New Roman" w:cs="Times New Roman"/>
          <w:i/>
        </w:rPr>
        <w:t>F</w:t>
      </w:r>
      <w:r w:rsidR="00746BB8" w:rsidRPr="00EE361E">
        <w:rPr>
          <w:rFonts w:ascii="Times New Roman" w:hAnsi="Times New Roman" w:cs="Times New Roman"/>
        </w:rPr>
        <w:t>(1, 2005) = 5</w:t>
      </w:r>
      <w:r w:rsidR="008D6337" w:rsidRPr="00EE361E">
        <w:rPr>
          <w:rFonts w:ascii="Times New Roman" w:hAnsi="Times New Roman" w:cs="Times New Roman"/>
        </w:rPr>
        <w:t>6</w:t>
      </w:r>
      <w:r w:rsidR="00746BB8" w:rsidRPr="00EE361E">
        <w:rPr>
          <w:rFonts w:ascii="Times New Roman" w:hAnsi="Times New Roman" w:cs="Times New Roman"/>
        </w:rPr>
        <w:t xml:space="preserve">.74, </w:t>
      </w:r>
      <w:r w:rsidR="00746BB8" w:rsidRPr="00EE361E">
        <w:rPr>
          <w:rFonts w:ascii="Times New Roman" w:hAnsi="Times New Roman" w:cs="Times New Roman"/>
          <w:i/>
        </w:rPr>
        <w:t>p</w:t>
      </w:r>
      <w:r w:rsidR="008D6337" w:rsidRPr="00EE361E">
        <w:rPr>
          <w:rFonts w:ascii="Times New Roman" w:hAnsi="Times New Roman" w:cs="Times New Roman"/>
        </w:rPr>
        <w:t xml:space="preserve"> &lt; 0.001</w:t>
      </w:r>
      <w:r w:rsidR="00746BB8"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746BB8" w:rsidRPr="00EE361E">
        <w:rPr>
          <w:rFonts w:ascii="Times New Roman" w:hAnsi="Times New Roman" w:cs="Times New Roman"/>
          <w:vertAlign w:val="superscript"/>
        </w:rPr>
        <w:t xml:space="preserve"> </w:t>
      </w:r>
      <w:r w:rsidR="008D6337" w:rsidRPr="00EE361E">
        <w:rPr>
          <w:rFonts w:ascii="Times New Roman" w:hAnsi="Times New Roman" w:cs="Times New Roman"/>
        </w:rPr>
        <w:t>= 0.0</w:t>
      </w:r>
      <w:r w:rsidR="00746BB8" w:rsidRPr="00EE361E">
        <w:rPr>
          <w:rFonts w:ascii="Times New Roman" w:hAnsi="Times New Roman" w:cs="Times New Roman"/>
        </w:rPr>
        <w:t>3</w:t>
      </w:r>
      <w:r w:rsidR="00A67A8F" w:rsidRPr="00EE361E">
        <w:rPr>
          <w:rFonts w:ascii="Times New Roman" w:hAnsi="Times New Roman" w:cs="Times New Roman"/>
        </w:rPr>
        <w:t xml:space="preserve">. Trump supporters expressed greater modern sexism after the election compared to before, </w:t>
      </w:r>
      <w:r w:rsidR="00A67A8F" w:rsidRPr="00EE361E">
        <w:rPr>
          <w:rFonts w:ascii="Times New Roman" w:hAnsi="Times New Roman" w:cs="Times New Roman"/>
          <w:i/>
        </w:rPr>
        <w:t>M</w:t>
      </w:r>
      <w:r w:rsidR="00A67A8F" w:rsidRPr="00EE361E">
        <w:rPr>
          <w:rFonts w:ascii="Times New Roman" w:hAnsi="Times New Roman" w:cs="Times New Roman"/>
          <w:i/>
          <w:vertAlign w:val="subscript"/>
        </w:rPr>
        <w:t>Pre</w:t>
      </w:r>
      <w:r w:rsidR="00A67A8F" w:rsidRPr="00EE361E">
        <w:rPr>
          <w:rFonts w:ascii="Times New Roman" w:hAnsi="Times New Roman" w:cs="Times New Roman"/>
        </w:rPr>
        <w:t xml:space="preserve"> = 2.93, </w:t>
      </w:r>
      <w:r w:rsidR="00A67A8F" w:rsidRPr="00EE361E">
        <w:rPr>
          <w:rFonts w:ascii="Times New Roman" w:hAnsi="Times New Roman" w:cs="Times New Roman"/>
          <w:i/>
        </w:rPr>
        <w:t>SD</w:t>
      </w:r>
      <w:r w:rsidR="00A67A8F" w:rsidRPr="00EE361E">
        <w:rPr>
          <w:rFonts w:ascii="Times New Roman" w:hAnsi="Times New Roman" w:cs="Times New Roman"/>
        </w:rPr>
        <w:t xml:space="preserve"> = 0.80, </w:t>
      </w:r>
      <w:r w:rsidR="00A67A8F" w:rsidRPr="00EE361E">
        <w:rPr>
          <w:rFonts w:ascii="Times New Roman" w:hAnsi="Times New Roman" w:cs="Times New Roman"/>
          <w:i/>
        </w:rPr>
        <w:t>M</w:t>
      </w:r>
      <w:r w:rsidR="00A67A8F" w:rsidRPr="00EE361E">
        <w:rPr>
          <w:rFonts w:ascii="Times New Roman" w:hAnsi="Times New Roman" w:cs="Times New Roman"/>
          <w:i/>
          <w:vertAlign w:val="subscript"/>
        </w:rPr>
        <w:t xml:space="preserve">Post </w:t>
      </w:r>
      <w:r w:rsidR="00A67A8F" w:rsidRPr="00EE361E">
        <w:rPr>
          <w:rFonts w:ascii="Times New Roman" w:hAnsi="Times New Roman" w:cs="Times New Roman"/>
          <w:i/>
        </w:rPr>
        <w:t>=</w:t>
      </w:r>
      <w:r w:rsidR="00A67A8F" w:rsidRPr="00EE361E">
        <w:rPr>
          <w:rFonts w:ascii="Times New Roman" w:hAnsi="Times New Roman" w:cs="Times New Roman"/>
        </w:rPr>
        <w:t xml:space="preserve"> 3.05, </w:t>
      </w:r>
      <w:r w:rsidR="00A67A8F" w:rsidRPr="00EE361E">
        <w:rPr>
          <w:rFonts w:ascii="Times New Roman" w:hAnsi="Times New Roman" w:cs="Times New Roman"/>
          <w:i/>
        </w:rPr>
        <w:t>SD</w:t>
      </w:r>
      <w:r w:rsidR="00A67A8F" w:rsidRPr="00EE361E">
        <w:rPr>
          <w:rFonts w:ascii="Times New Roman" w:hAnsi="Times New Roman" w:cs="Times New Roman"/>
        </w:rPr>
        <w:t xml:space="preserve"> = 0.81,</w:t>
      </w:r>
      <w:r w:rsidR="00A67A8F" w:rsidRPr="00EE361E">
        <w:rPr>
          <w:rFonts w:ascii="Times New Roman" w:hAnsi="Times New Roman" w:cs="Times New Roman"/>
          <w:i/>
        </w:rPr>
        <w:t xml:space="preserve"> F</w:t>
      </w:r>
      <w:r w:rsidR="00172196" w:rsidRPr="00EE361E">
        <w:rPr>
          <w:rFonts w:ascii="Times New Roman" w:hAnsi="Times New Roman" w:cs="Times New Roman"/>
        </w:rPr>
        <w:t>(1, 2005) = 4.82</w:t>
      </w:r>
      <w:r w:rsidR="00A67A8F" w:rsidRPr="00EE361E">
        <w:rPr>
          <w:rFonts w:ascii="Times New Roman" w:hAnsi="Times New Roman" w:cs="Times New Roman"/>
        </w:rPr>
        <w:t xml:space="preserve">, </w:t>
      </w:r>
      <w:r w:rsidR="00A67A8F" w:rsidRPr="00EE361E">
        <w:rPr>
          <w:rFonts w:ascii="Times New Roman" w:hAnsi="Times New Roman" w:cs="Times New Roman"/>
          <w:i/>
        </w:rPr>
        <w:t>p</w:t>
      </w:r>
      <w:r w:rsidR="00301283" w:rsidRPr="00EE361E">
        <w:rPr>
          <w:rFonts w:ascii="Times New Roman" w:hAnsi="Times New Roman" w:cs="Times New Roman"/>
        </w:rPr>
        <w:t xml:space="preserve"> = 0.028</w:t>
      </w:r>
      <w:r w:rsidR="00A67A8F"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A67A8F" w:rsidRPr="00EE361E">
        <w:rPr>
          <w:rFonts w:ascii="Times New Roman" w:hAnsi="Times New Roman" w:cs="Times New Roman"/>
          <w:vertAlign w:val="superscript"/>
        </w:rPr>
        <w:t xml:space="preserve"> </w:t>
      </w:r>
      <w:r w:rsidR="00A67A8F" w:rsidRPr="00EE361E">
        <w:rPr>
          <w:rFonts w:ascii="Times New Roman" w:hAnsi="Times New Roman" w:cs="Times New Roman"/>
        </w:rPr>
        <w:t xml:space="preserve">= 0.002, </w:t>
      </w:r>
      <w:r w:rsidR="00741D06" w:rsidRPr="00EE361E">
        <w:rPr>
          <w:rFonts w:ascii="Times New Roman" w:hAnsi="Times New Roman" w:cs="Times New Roman"/>
        </w:rPr>
        <w:t>95% CI [0.013; 0.230]</w:t>
      </w:r>
      <w:r w:rsidR="00A67A8F" w:rsidRPr="00EE361E">
        <w:rPr>
          <w:rFonts w:ascii="Times New Roman" w:hAnsi="Times New Roman" w:cs="Times New Roman"/>
        </w:rPr>
        <w:t xml:space="preserve">, while Clinton supporters did not show a shift in their modern sexism over time, </w:t>
      </w:r>
      <w:r w:rsidR="00A67A8F" w:rsidRPr="00EE361E">
        <w:rPr>
          <w:rFonts w:ascii="Times New Roman" w:hAnsi="Times New Roman" w:cs="Times New Roman"/>
          <w:i/>
        </w:rPr>
        <w:t>M</w:t>
      </w:r>
      <w:r w:rsidR="00A67A8F" w:rsidRPr="00EE361E">
        <w:rPr>
          <w:rFonts w:ascii="Times New Roman" w:hAnsi="Times New Roman" w:cs="Times New Roman"/>
          <w:i/>
          <w:vertAlign w:val="subscript"/>
        </w:rPr>
        <w:t>Pre</w:t>
      </w:r>
      <w:r w:rsidR="00A67A8F" w:rsidRPr="00EE361E">
        <w:rPr>
          <w:rFonts w:ascii="Times New Roman" w:hAnsi="Times New Roman" w:cs="Times New Roman"/>
        </w:rPr>
        <w:t xml:space="preserve"> = 2.26, </w:t>
      </w:r>
      <w:r w:rsidR="00A67A8F" w:rsidRPr="00EE361E">
        <w:rPr>
          <w:rFonts w:ascii="Times New Roman" w:hAnsi="Times New Roman" w:cs="Times New Roman"/>
          <w:i/>
        </w:rPr>
        <w:t>SD</w:t>
      </w:r>
      <w:r w:rsidR="00A67A8F" w:rsidRPr="00EE361E">
        <w:rPr>
          <w:rFonts w:ascii="Times New Roman" w:hAnsi="Times New Roman" w:cs="Times New Roman"/>
        </w:rPr>
        <w:t xml:space="preserve"> = 0.76, </w:t>
      </w:r>
      <w:r w:rsidR="00A67A8F" w:rsidRPr="00EE361E">
        <w:rPr>
          <w:rFonts w:ascii="Times New Roman" w:hAnsi="Times New Roman" w:cs="Times New Roman"/>
          <w:i/>
        </w:rPr>
        <w:t>M</w:t>
      </w:r>
      <w:r w:rsidR="00A67A8F" w:rsidRPr="00EE361E">
        <w:rPr>
          <w:rFonts w:ascii="Times New Roman" w:hAnsi="Times New Roman" w:cs="Times New Roman"/>
          <w:i/>
          <w:vertAlign w:val="subscript"/>
        </w:rPr>
        <w:t xml:space="preserve">Post </w:t>
      </w:r>
      <w:r w:rsidR="00A67A8F" w:rsidRPr="00EE361E">
        <w:rPr>
          <w:rFonts w:ascii="Times New Roman" w:hAnsi="Times New Roman" w:cs="Times New Roman"/>
          <w:i/>
        </w:rPr>
        <w:t>=</w:t>
      </w:r>
      <w:r w:rsidR="005421DC" w:rsidRPr="00EE361E">
        <w:rPr>
          <w:rFonts w:ascii="Times New Roman" w:hAnsi="Times New Roman" w:cs="Times New Roman"/>
        </w:rPr>
        <w:t xml:space="preserve"> 2.21</w:t>
      </w:r>
      <w:r w:rsidR="00A67A8F" w:rsidRPr="00EE361E">
        <w:rPr>
          <w:rFonts w:ascii="Times New Roman" w:hAnsi="Times New Roman" w:cs="Times New Roman"/>
        </w:rPr>
        <w:t xml:space="preserve">, </w:t>
      </w:r>
      <w:r w:rsidR="00A67A8F" w:rsidRPr="00EE361E">
        <w:rPr>
          <w:rFonts w:ascii="Times New Roman" w:hAnsi="Times New Roman" w:cs="Times New Roman"/>
          <w:i/>
        </w:rPr>
        <w:t>SD</w:t>
      </w:r>
      <w:r w:rsidR="00A67A8F" w:rsidRPr="00EE361E">
        <w:rPr>
          <w:rFonts w:ascii="Times New Roman" w:hAnsi="Times New Roman" w:cs="Times New Roman"/>
        </w:rPr>
        <w:t xml:space="preserve"> = 0.77, </w:t>
      </w:r>
      <w:r w:rsidR="00A67A8F" w:rsidRPr="00EE361E">
        <w:rPr>
          <w:rFonts w:ascii="Times New Roman" w:hAnsi="Times New Roman" w:cs="Times New Roman"/>
          <w:i/>
        </w:rPr>
        <w:t>F</w:t>
      </w:r>
      <w:r w:rsidR="00727703" w:rsidRPr="00EE361E">
        <w:rPr>
          <w:rFonts w:ascii="Times New Roman" w:hAnsi="Times New Roman" w:cs="Times New Roman"/>
        </w:rPr>
        <w:t>(1, 2005</w:t>
      </w:r>
      <w:r w:rsidR="00A67A8F" w:rsidRPr="00EE361E">
        <w:rPr>
          <w:rFonts w:ascii="Times New Roman" w:hAnsi="Times New Roman" w:cs="Times New Roman"/>
        </w:rPr>
        <w:t xml:space="preserve">) = </w:t>
      </w:r>
      <w:r w:rsidR="00BC22A2" w:rsidRPr="00EE361E">
        <w:rPr>
          <w:rFonts w:ascii="Times New Roman" w:hAnsi="Times New Roman" w:cs="Times New Roman"/>
        </w:rPr>
        <w:t>1.18</w:t>
      </w:r>
      <w:r w:rsidR="00A67A8F" w:rsidRPr="00EE361E">
        <w:rPr>
          <w:rFonts w:ascii="Times New Roman" w:hAnsi="Times New Roman" w:cs="Times New Roman"/>
        </w:rPr>
        <w:t xml:space="preserve">, </w:t>
      </w:r>
      <w:r w:rsidR="00A67A8F" w:rsidRPr="00EE361E">
        <w:rPr>
          <w:rFonts w:ascii="Times New Roman" w:hAnsi="Times New Roman" w:cs="Times New Roman"/>
          <w:i/>
        </w:rPr>
        <w:t>p</w:t>
      </w:r>
      <w:r w:rsidR="00BC22A2" w:rsidRPr="00EE361E">
        <w:rPr>
          <w:rFonts w:ascii="Times New Roman" w:hAnsi="Times New Roman" w:cs="Times New Roman"/>
        </w:rPr>
        <w:t xml:space="preserve"> = 0.28</w:t>
      </w:r>
      <w:r w:rsidR="00A67A8F"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A67A8F" w:rsidRPr="00EE361E">
        <w:rPr>
          <w:rFonts w:ascii="Times New Roman" w:hAnsi="Times New Roman" w:cs="Times New Roman"/>
          <w:vertAlign w:val="superscript"/>
        </w:rPr>
        <w:t xml:space="preserve"> </w:t>
      </w:r>
      <w:r w:rsidR="00A67A8F" w:rsidRPr="00EE361E">
        <w:rPr>
          <w:rFonts w:ascii="Times New Roman" w:hAnsi="Times New Roman" w:cs="Times New Roman"/>
        </w:rPr>
        <w:t xml:space="preserve">= 0.001, </w:t>
      </w:r>
      <w:r w:rsidR="002D4049" w:rsidRPr="00EE361E">
        <w:rPr>
          <w:rFonts w:ascii="Times New Roman" w:hAnsi="Times New Roman" w:cs="Times New Roman"/>
        </w:rPr>
        <w:t>95% CI [-0.134; 0.038]</w:t>
      </w:r>
      <w:r w:rsidR="00A67A8F" w:rsidRPr="00EE361E">
        <w:rPr>
          <w:rFonts w:ascii="Times New Roman" w:hAnsi="Times New Roman" w:cs="Times New Roman"/>
        </w:rPr>
        <w:t xml:space="preserve">. </w:t>
      </w:r>
    </w:p>
    <w:p w14:paraId="326B4BA6" w14:textId="58DE1D4D" w:rsidR="000A2935" w:rsidRPr="00EE361E" w:rsidRDefault="00A67A8F" w:rsidP="000A2935">
      <w:pPr>
        <w:spacing w:after="0" w:line="480" w:lineRule="auto"/>
        <w:ind w:firstLine="709"/>
        <w:rPr>
          <w:rFonts w:ascii="Times New Roman" w:hAnsi="Times New Roman" w:cs="Times New Roman"/>
        </w:rPr>
      </w:pPr>
      <w:r w:rsidRPr="00EE361E">
        <w:rPr>
          <w:rFonts w:ascii="Times New Roman" w:hAnsi="Times New Roman" w:cs="Times New Roman"/>
        </w:rPr>
        <w:t xml:space="preserve">Candidate support also significantly moderated the effect of survey time on perceptions of discrimination against women, </w:t>
      </w:r>
      <w:r w:rsidRPr="00EE361E">
        <w:rPr>
          <w:rFonts w:ascii="Times New Roman" w:hAnsi="Times New Roman" w:cs="Times New Roman"/>
          <w:i/>
        </w:rPr>
        <w:t>F</w:t>
      </w:r>
      <w:r w:rsidR="00997B00" w:rsidRPr="00EE361E">
        <w:rPr>
          <w:rFonts w:ascii="Times New Roman" w:hAnsi="Times New Roman" w:cs="Times New Roman"/>
        </w:rPr>
        <w:t>(1, 2005</w:t>
      </w:r>
      <w:r w:rsidRPr="00EE361E">
        <w:rPr>
          <w:rFonts w:ascii="Times New Roman" w:hAnsi="Times New Roman" w:cs="Times New Roman"/>
        </w:rPr>
        <w:t>) =</w:t>
      </w:r>
      <w:r w:rsidR="00997B00" w:rsidRPr="00EE361E">
        <w:rPr>
          <w:rFonts w:ascii="Times New Roman" w:hAnsi="Times New Roman" w:cs="Times New Roman"/>
        </w:rPr>
        <w:t xml:space="preserve"> 4.21</w:t>
      </w:r>
      <w:r w:rsidRPr="00EE361E">
        <w:rPr>
          <w:rFonts w:ascii="Times New Roman" w:hAnsi="Times New Roman" w:cs="Times New Roman"/>
        </w:rPr>
        <w:t xml:space="preserve">, </w:t>
      </w:r>
      <w:r w:rsidRPr="00EE361E">
        <w:rPr>
          <w:rFonts w:ascii="Times New Roman" w:hAnsi="Times New Roman" w:cs="Times New Roman"/>
          <w:i/>
        </w:rPr>
        <w:t>p</w:t>
      </w:r>
      <w:r w:rsidR="00997B00" w:rsidRPr="00EE361E">
        <w:rPr>
          <w:rFonts w:ascii="Times New Roman" w:hAnsi="Times New Roman" w:cs="Times New Roman"/>
        </w:rPr>
        <w:t xml:space="preserve"> = 0.040</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0.002</w:t>
      </w:r>
      <w:r w:rsidR="001D352F" w:rsidRPr="00EE361E">
        <w:rPr>
          <w:rFonts w:ascii="Times New Roman" w:hAnsi="Times New Roman" w:cs="Times New Roman"/>
        </w:rPr>
        <w:t xml:space="preserve">, and there was also a significant main effect of SES on </w:t>
      </w:r>
      <w:r w:rsidR="005A7859" w:rsidRPr="00EE361E">
        <w:rPr>
          <w:rFonts w:ascii="Times New Roman" w:hAnsi="Times New Roman" w:cs="Times New Roman"/>
        </w:rPr>
        <w:t>perceptions of discrimination against women</w:t>
      </w:r>
      <w:r w:rsidR="001D352F" w:rsidRPr="00EE361E">
        <w:rPr>
          <w:rFonts w:ascii="Times New Roman" w:hAnsi="Times New Roman" w:cs="Times New Roman"/>
        </w:rPr>
        <w:t xml:space="preserve">, </w:t>
      </w:r>
      <w:r w:rsidR="001D352F" w:rsidRPr="00EE361E">
        <w:rPr>
          <w:rFonts w:ascii="Times New Roman" w:hAnsi="Times New Roman" w:cs="Times New Roman"/>
          <w:i/>
        </w:rPr>
        <w:t>F</w:t>
      </w:r>
      <w:r w:rsidR="006E512A" w:rsidRPr="00EE361E">
        <w:rPr>
          <w:rFonts w:ascii="Times New Roman" w:hAnsi="Times New Roman" w:cs="Times New Roman"/>
        </w:rPr>
        <w:t>(1, 2005) = 13.14</w:t>
      </w:r>
      <w:r w:rsidR="001D352F" w:rsidRPr="00EE361E">
        <w:rPr>
          <w:rFonts w:ascii="Times New Roman" w:hAnsi="Times New Roman" w:cs="Times New Roman"/>
        </w:rPr>
        <w:t xml:space="preserve">, </w:t>
      </w:r>
      <w:r w:rsidR="001D352F" w:rsidRPr="00EE361E">
        <w:rPr>
          <w:rFonts w:ascii="Times New Roman" w:hAnsi="Times New Roman" w:cs="Times New Roman"/>
          <w:i/>
        </w:rPr>
        <w:t>p</w:t>
      </w:r>
      <w:r w:rsidR="001D352F" w:rsidRPr="00EE361E">
        <w:rPr>
          <w:rFonts w:ascii="Times New Roman" w:hAnsi="Times New Roman" w:cs="Times New Roman"/>
        </w:rPr>
        <w:t xml:space="preserve"> &lt; 0.001,</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1D352F" w:rsidRPr="00EE361E">
        <w:rPr>
          <w:rFonts w:ascii="Times New Roman" w:hAnsi="Times New Roman" w:cs="Times New Roman"/>
          <w:vertAlign w:val="superscript"/>
        </w:rPr>
        <w:t xml:space="preserve"> </w:t>
      </w:r>
      <w:r w:rsidR="006E512A" w:rsidRPr="00EE361E">
        <w:rPr>
          <w:rFonts w:ascii="Times New Roman" w:hAnsi="Times New Roman" w:cs="Times New Roman"/>
        </w:rPr>
        <w:t>= 0.007</w:t>
      </w:r>
      <w:r w:rsidRPr="00EE361E">
        <w:rPr>
          <w:rFonts w:ascii="Times New Roman" w:hAnsi="Times New Roman" w:cs="Times New Roman"/>
        </w:rPr>
        <w:t xml:space="preserve">. Whereas Clinton supporters perceived significantly more discrimination against women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00324B05" w:rsidRPr="00EE361E">
        <w:rPr>
          <w:rFonts w:ascii="Times New Roman" w:hAnsi="Times New Roman" w:cs="Times New Roman"/>
        </w:rPr>
        <w:t xml:space="preserve"> = 7.37</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1.77,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324B05" w:rsidRPr="00EE361E">
        <w:rPr>
          <w:rFonts w:ascii="Times New Roman" w:hAnsi="Times New Roman" w:cs="Times New Roman"/>
        </w:rPr>
        <w:t xml:space="preserve"> 7.58</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1.74, </w:t>
      </w:r>
      <w:r w:rsidRPr="00EE361E">
        <w:rPr>
          <w:rFonts w:ascii="Times New Roman" w:hAnsi="Times New Roman" w:cs="Times New Roman"/>
          <w:i/>
        </w:rPr>
        <w:t>F</w:t>
      </w:r>
      <w:r w:rsidR="00422A09" w:rsidRPr="00EE361E">
        <w:rPr>
          <w:rFonts w:ascii="Times New Roman" w:hAnsi="Times New Roman" w:cs="Times New Roman"/>
        </w:rPr>
        <w:t>(1, 2005) = 3.88</w:t>
      </w:r>
      <w:r w:rsidRPr="00EE361E">
        <w:rPr>
          <w:rFonts w:ascii="Times New Roman" w:hAnsi="Times New Roman" w:cs="Times New Roman"/>
        </w:rPr>
        <w:t xml:space="preserve">, </w:t>
      </w:r>
      <w:r w:rsidRPr="00EE361E">
        <w:rPr>
          <w:rFonts w:ascii="Times New Roman" w:hAnsi="Times New Roman" w:cs="Times New Roman"/>
          <w:i/>
        </w:rPr>
        <w:t>p</w:t>
      </w:r>
      <w:r w:rsidR="00422A09" w:rsidRPr="00EE361E">
        <w:rPr>
          <w:rFonts w:ascii="Times New Roman" w:hAnsi="Times New Roman" w:cs="Times New Roman"/>
        </w:rPr>
        <w:t xml:space="preserve"> = 0.049</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w:t>
      </w:r>
      <w:r w:rsidR="00FB1F23" w:rsidRPr="00EE361E">
        <w:rPr>
          <w:rFonts w:ascii="Times New Roman" w:hAnsi="Times New Roman" w:cs="Times New Roman"/>
        </w:rPr>
        <w:t>95% CI [0.001; 0.429]</w:t>
      </w:r>
      <w:r w:rsidRPr="00EE361E">
        <w:rPr>
          <w:rFonts w:ascii="Times New Roman" w:hAnsi="Times New Roman" w:cs="Times New Roman"/>
        </w:rPr>
        <w:t xml:space="preserve">, Trump supporters did not, </w:t>
      </w:r>
      <w:r w:rsidRPr="00EE361E">
        <w:rPr>
          <w:rFonts w:ascii="Times New Roman" w:hAnsi="Times New Roman" w:cs="Times New Roman"/>
          <w:i/>
        </w:rPr>
        <w:t>M</w:t>
      </w:r>
      <w:r w:rsidRPr="00EE361E">
        <w:rPr>
          <w:rFonts w:ascii="Times New Roman" w:hAnsi="Times New Roman" w:cs="Times New Roman"/>
          <w:i/>
          <w:vertAlign w:val="subscript"/>
        </w:rPr>
        <w:t>Pre</w:t>
      </w:r>
      <w:r w:rsidR="00E60DA3" w:rsidRPr="00EE361E">
        <w:rPr>
          <w:rFonts w:ascii="Times New Roman" w:hAnsi="Times New Roman" w:cs="Times New Roman"/>
        </w:rPr>
        <w:t xml:space="preserve"> = 5.78</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2.08,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5.63, </w:t>
      </w:r>
      <w:r w:rsidRPr="00EE361E">
        <w:rPr>
          <w:rFonts w:ascii="Times New Roman" w:hAnsi="Times New Roman" w:cs="Times New Roman"/>
          <w:i/>
        </w:rPr>
        <w:t>SD</w:t>
      </w:r>
      <w:r w:rsidRPr="00EE361E">
        <w:rPr>
          <w:rFonts w:ascii="Times New Roman" w:hAnsi="Times New Roman" w:cs="Times New Roman"/>
        </w:rPr>
        <w:t xml:space="preserve"> = 2.19, </w:t>
      </w:r>
      <w:r w:rsidRPr="00EE361E">
        <w:rPr>
          <w:rFonts w:ascii="Times New Roman" w:hAnsi="Times New Roman" w:cs="Times New Roman"/>
          <w:i/>
        </w:rPr>
        <w:t>F</w:t>
      </w:r>
      <w:r w:rsidR="00A136C4" w:rsidRPr="00EE361E">
        <w:rPr>
          <w:rFonts w:ascii="Times New Roman" w:hAnsi="Times New Roman" w:cs="Times New Roman"/>
        </w:rPr>
        <w:t>(1, 2005</w:t>
      </w:r>
      <w:r w:rsidR="004C23A8" w:rsidRPr="00EE361E">
        <w:rPr>
          <w:rFonts w:ascii="Times New Roman" w:hAnsi="Times New Roman" w:cs="Times New Roman"/>
        </w:rPr>
        <w:t>) = 1.1</w:t>
      </w:r>
      <w:r w:rsidRPr="00EE361E">
        <w:rPr>
          <w:rFonts w:ascii="Times New Roman" w:hAnsi="Times New Roman" w:cs="Times New Roman"/>
        </w:rPr>
        <w:t xml:space="preserve">1, </w:t>
      </w:r>
      <w:r w:rsidRPr="00EE361E">
        <w:rPr>
          <w:rFonts w:ascii="Times New Roman" w:hAnsi="Times New Roman" w:cs="Times New Roman"/>
          <w:i/>
        </w:rPr>
        <w:t>p</w:t>
      </w:r>
      <w:r w:rsidR="002B0485" w:rsidRPr="00EE361E">
        <w:rPr>
          <w:rFonts w:ascii="Times New Roman" w:hAnsi="Times New Roman" w:cs="Times New Roman"/>
        </w:rPr>
        <w:t xml:space="preserve"> = 0.29</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eastAsiaTheme="minorEastAsia" w:hAnsi="Cambria Math" w:cs="Times New Roman"/>
            <w:lang w:val="en-US"/>
          </w:rPr>
          <m:t xml:space="preserve"> </m:t>
        </m:r>
      </m:oMath>
      <w:r w:rsidRPr="00EE361E">
        <w:rPr>
          <w:rFonts w:ascii="Times New Roman" w:hAnsi="Times New Roman" w:cs="Times New Roman"/>
        </w:rPr>
        <w:t xml:space="preserve">= 0.001, </w:t>
      </w:r>
      <w:r w:rsidR="004E4D9D" w:rsidRPr="00EE361E">
        <w:rPr>
          <w:rFonts w:ascii="Times New Roman" w:hAnsi="Times New Roman" w:cs="Times New Roman"/>
        </w:rPr>
        <w:t>95% CI [-0.413; 0.124]</w:t>
      </w:r>
      <w:r w:rsidRPr="00EE361E">
        <w:rPr>
          <w:rFonts w:ascii="Times New Roman" w:hAnsi="Times New Roman" w:cs="Times New Roman"/>
        </w:rPr>
        <w:t xml:space="preserve">. </w:t>
      </w:r>
    </w:p>
    <w:p w14:paraId="36715A2A" w14:textId="5941ECA1" w:rsidR="00A67A8F" w:rsidRPr="00EE361E" w:rsidRDefault="00773767" w:rsidP="000A2935">
      <w:pPr>
        <w:spacing w:after="0" w:line="480" w:lineRule="auto"/>
        <w:ind w:firstLine="709"/>
        <w:rPr>
          <w:rFonts w:ascii="Times New Roman" w:hAnsi="Times New Roman" w:cs="Times New Roman"/>
        </w:rPr>
      </w:pPr>
      <w:r w:rsidRPr="00EE361E">
        <w:rPr>
          <w:rFonts w:ascii="Times New Roman" w:hAnsi="Times New Roman" w:cs="Times New Roman"/>
        </w:rPr>
        <w:t>N</w:t>
      </w:r>
      <w:r w:rsidR="00A67A8F" w:rsidRPr="00EE361E">
        <w:rPr>
          <w:rFonts w:ascii="Times New Roman" w:hAnsi="Times New Roman" w:cs="Times New Roman"/>
        </w:rPr>
        <w:t xml:space="preserve">one of the other dependent variables (disturbance with the gender pay gap, perceptions of discrimination against men, perceptions of progress toward gender equality, perceived female representation at top levels) showed a significant interaction of survey time by candidate supported: </w:t>
      </w:r>
      <w:r w:rsidR="00A67A8F" w:rsidRPr="00EE361E">
        <w:rPr>
          <w:rFonts w:ascii="Times New Roman" w:hAnsi="Times New Roman" w:cs="Times New Roman"/>
          <w:i/>
        </w:rPr>
        <w:t>F</w:t>
      </w:r>
      <w:r w:rsidR="005E4F97" w:rsidRPr="00EE361E">
        <w:rPr>
          <w:rFonts w:ascii="Times New Roman" w:hAnsi="Times New Roman" w:cs="Times New Roman"/>
        </w:rPr>
        <w:t>s ≤ 2.03</w:t>
      </w:r>
      <w:r w:rsidR="00A67A8F" w:rsidRPr="00EE361E">
        <w:rPr>
          <w:rFonts w:ascii="Times New Roman" w:hAnsi="Times New Roman" w:cs="Times New Roman"/>
        </w:rPr>
        <w:t xml:space="preserve">, </w:t>
      </w:r>
      <w:r w:rsidR="00A67A8F" w:rsidRPr="00EE361E">
        <w:rPr>
          <w:rFonts w:ascii="Times New Roman" w:hAnsi="Times New Roman" w:cs="Times New Roman"/>
          <w:i/>
        </w:rPr>
        <w:t>p</w:t>
      </w:r>
      <w:r w:rsidR="005E4F97" w:rsidRPr="00EE361E">
        <w:rPr>
          <w:rFonts w:ascii="Times New Roman" w:hAnsi="Times New Roman" w:cs="Times New Roman"/>
        </w:rPr>
        <w:t>s ≥ 0.16</w:t>
      </w:r>
      <w:r w:rsidR="00A67A8F"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A67A8F" w:rsidRPr="00EE361E">
        <w:rPr>
          <w:rFonts w:ascii="Times New Roman" w:hAnsi="Times New Roman" w:cs="Times New Roman"/>
          <w:i/>
        </w:rPr>
        <w:t xml:space="preserve"> </w:t>
      </w:r>
      <w:r w:rsidR="00A67A8F" w:rsidRPr="00EE361E">
        <w:rPr>
          <w:rFonts w:ascii="Times New Roman" w:hAnsi="Times New Roman" w:cs="Times New Roman"/>
        </w:rPr>
        <w:t>≤ 0.001</w:t>
      </w:r>
      <w:r w:rsidR="00710310" w:rsidRPr="00EE361E">
        <w:rPr>
          <w:rFonts w:ascii="Times New Roman" w:hAnsi="Times New Roman" w:cs="Times New Roman"/>
        </w:rPr>
        <w:t>, controlling for SES</w:t>
      </w:r>
      <w:r w:rsidR="00A67A8F" w:rsidRPr="00EE361E">
        <w:rPr>
          <w:rFonts w:ascii="Times New Roman" w:hAnsi="Times New Roman" w:cs="Times New Roman"/>
        </w:rPr>
        <w:t>.</w:t>
      </w:r>
    </w:p>
    <w:p w14:paraId="3D91EB87" w14:textId="1120EB27" w:rsidR="00A67A8F" w:rsidRPr="00EE361E" w:rsidRDefault="00A67A8F" w:rsidP="003D1D27">
      <w:pPr>
        <w:spacing w:after="0" w:line="480" w:lineRule="auto"/>
        <w:contextualSpacing/>
        <w:rPr>
          <w:rFonts w:ascii="Times New Roman" w:hAnsi="Times New Roman" w:cs="Times New Roman"/>
        </w:rPr>
      </w:pPr>
      <w:r w:rsidRPr="00EE361E">
        <w:rPr>
          <w:rFonts w:ascii="Times New Roman" w:hAnsi="Times New Roman" w:cs="Times New Roman"/>
          <w:i/>
        </w:rPr>
        <w:tab/>
      </w:r>
      <w:r w:rsidR="000B55A8" w:rsidRPr="00EE361E">
        <w:rPr>
          <w:rFonts w:ascii="Times New Roman" w:hAnsi="Times New Roman" w:cs="Times New Roman"/>
          <w:i/>
        </w:rPr>
        <w:t>Potential c</w:t>
      </w:r>
      <w:r w:rsidR="00756323" w:rsidRPr="00EE361E">
        <w:rPr>
          <w:rFonts w:ascii="Times New Roman" w:hAnsi="Times New Roman" w:cs="Times New Roman"/>
          <w:i/>
        </w:rPr>
        <w:t xml:space="preserve">onsequences of </w:t>
      </w:r>
      <w:r w:rsidR="000B55A8" w:rsidRPr="00EE361E">
        <w:rPr>
          <w:rFonts w:ascii="Times New Roman" w:hAnsi="Times New Roman" w:cs="Times New Roman"/>
          <w:i/>
        </w:rPr>
        <w:t>s</w:t>
      </w:r>
      <w:r w:rsidR="00756323" w:rsidRPr="00EE361E">
        <w:rPr>
          <w:rFonts w:ascii="Times New Roman" w:hAnsi="Times New Roman" w:cs="Times New Roman"/>
          <w:i/>
        </w:rPr>
        <w:t>hifts</w:t>
      </w:r>
      <w:r w:rsidR="00E461AB" w:rsidRPr="00EE361E">
        <w:rPr>
          <w:rFonts w:ascii="Times New Roman" w:hAnsi="Times New Roman" w:cs="Times New Roman"/>
          <w:i/>
        </w:rPr>
        <w:t xml:space="preserve"> in m</w:t>
      </w:r>
      <w:r w:rsidR="00756323" w:rsidRPr="00EE361E">
        <w:rPr>
          <w:rFonts w:ascii="Times New Roman" w:hAnsi="Times New Roman" w:cs="Times New Roman"/>
          <w:i/>
        </w:rPr>
        <w:t xml:space="preserve">odern </w:t>
      </w:r>
      <w:r w:rsidR="00E461AB" w:rsidRPr="00EE361E">
        <w:rPr>
          <w:rFonts w:ascii="Times New Roman" w:hAnsi="Times New Roman" w:cs="Times New Roman"/>
          <w:i/>
        </w:rPr>
        <w:t>s</w:t>
      </w:r>
      <w:r w:rsidR="00756323" w:rsidRPr="00EE361E">
        <w:rPr>
          <w:rFonts w:ascii="Times New Roman" w:hAnsi="Times New Roman" w:cs="Times New Roman"/>
          <w:i/>
        </w:rPr>
        <w:t xml:space="preserve">exism as a </w:t>
      </w:r>
      <w:r w:rsidR="000B55A8" w:rsidRPr="00EE361E">
        <w:rPr>
          <w:rFonts w:ascii="Times New Roman" w:hAnsi="Times New Roman" w:cs="Times New Roman"/>
          <w:i/>
        </w:rPr>
        <w:t>f</w:t>
      </w:r>
      <w:r w:rsidR="00756323" w:rsidRPr="00EE361E">
        <w:rPr>
          <w:rFonts w:ascii="Times New Roman" w:hAnsi="Times New Roman" w:cs="Times New Roman"/>
          <w:i/>
        </w:rPr>
        <w:t>unc</w:t>
      </w:r>
      <w:r w:rsidR="000B55A8" w:rsidRPr="00EE361E">
        <w:rPr>
          <w:rFonts w:ascii="Times New Roman" w:hAnsi="Times New Roman" w:cs="Times New Roman"/>
          <w:i/>
        </w:rPr>
        <w:t>tion of Survey time and C</w:t>
      </w:r>
      <w:r w:rsidR="00756323" w:rsidRPr="00EE361E">
        <w:rPr>
          <w:rFonts w:ascii="Times New Roman" w:hAnsi="Times New Roman" w:cs="Times New Roman"/>
          <w:i/>
        </w:rPr>
        <w:t xml:space="preserve">andidate </w:t>
      </w:r>
      <w:r w:rsidR="000B55A8" w:rsidRPr="00EE361E">
        <w:rPr>
          <w:rFonts w:ascii="Times New Roman" w:hAnsi="Times New Roman" w:cs="Times New Roman"/>
          <w:i/>
        </w:rPr>
        <w:t>s</w:t>
      </w:r>
      <w:r w:rsidR="00756323" w:rsidRPr="00EE361E">
        <w:rPr>
          <w:rFonts w:ascii="Times New Roman" w:hAnsi="Times New Roman" w:cs="Times New Roman"/>
          <w:i/>
        </w:rPr>
        <w:t xml:space="preserve">upport. </w:t>
      </w:r>
      <w:r w:rsidR="00371BC0" w:rsidRPr="00EE361E">
        <w:rPr>
          <w:rFonts w:ascii="Times New Roman" w:hAnsi="Times New Roman" w:cs="Times New Roman"/>
        </w:rPr>
        <w:t>As in the main text</w:t>
      </w:r>
      <w:r w:rsidRPr="00EE361E">
        <w:rPr>
          <w:rFonts w:ascii="Times New Roman" w:hAnsi="Times New Roman" w:cs="Times New Roman"/>
        </w:rPr>
        <w:t xml:space="preserve">, we tested for evidence of indirect effects, by which the increase in Trump supporters’ modern sexism after (versus before) the election could shape </w:t>
      </w:r>
      <w:r w:rsidR="006164F0" w:rsidRPr="00EE361E">
        <w:rPr>
          <w:rFonts w:ascii="Times New Roman" w:hAnsi="Times New Roman" w:cs="Times New Roman"/>
        </w:rPr>
        <w:t>their gender-biased attitudes</w:t>
      </w:r>
      <w:r w:rsidR="00CF455B" w:rsidRPr="00EE361E">
        <w:rPr>
          <w:rFonts w:ascii="Times New Roman" w:hAnsi="Times New Roman" w:cs="Times New Roman"/>
        </w:rPr>
        <w:t>, controlling for SES</w:t>
      </w:r>
      <w:r w:rsidRPr="00EE361E">
        <w:rPr>
          <w:rFonts w:ascii="Times New Roman" w:hAnsi="Times New Roman" w:cs="Times New Roman"/>
        </w:rPr>
        <w:t xml:space="preserve">. </w:t>
      </w:r>
      <w:r w:rsidR="008F3A7A" w:rsidRPr="00EE361E">
        <w:rPr>
          <w:rFonts w:ascii="Times New Roman" w:hAnsi="Times New Roman" w:cs="Times New Roman"/>
        </w:rPr>
        <w:t>SES w</w:t>
      </w:r>
      <w:r w:rsidR="002F70A1" w:rsidRPr="00EE361E">
        <w:rPr>
          <w:rFonts w:ascii="Times New Roman" w:hAnsi="Times New Roman" w:cs="Times New Roman"/>
        </w:rPr>
        <w:t xml:space="preserve">as included as a Covariate, while </w:t>
      </w:r>
      <w:r w:rsidRPr="00EE361E">
        <w:rPr>
          <w:rFonts w:ascii="Times New Roman" w:hAnsi="Times New Roman" w:cs="Times New Roman"/>
        </w:rPr>
        <w:t xml:space="preserve">Candidate support was included as a potential moderator (W) of the link between survey time (X) and modern sexism (M), and of the link between survey time (X) and the relevant outcome variable (Y) (Model 8 in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009B623D" w:rsidRPr="00EE361E">
        <w:rPr>
          <w:rFonts w:ascii="Times New Roman" w:hAnsi="Times New Roman" w:cs="Times New Roman"/>
        </w:rPr>
        <w:t>)</w:t>
      </w:r>
      <w:r w:rsidRPr="00EE361E">
        <w:rPr>
          <w:rFonts w:ascii="Times New Roman" w:hAnsi="Times New Roman" w:cs="Times New Roman"/>
        </w:rPr>
        <w:t>.</w:t>
      </w:r>
      <w:r w:rsidR="003D1D27" w:rsidRPr="00EE361E">
        <w:rPr>
          <w:rFonts w:ascii="Times New Roman" w:hAnsi="Times New Roman" w:cs="Times New Roman"/>
        </w:rPr>
        <w:t xml:space="preserve"> </w:t>
      </w:r>
      <w:r w:rsidR="002E2EE1" w:rsidRPr="00EE361E">
        <w:rPr>
          <w:rFonts w:ascii="Times New Roman" w:hAnsi="Times New Roman" w:cs="Times New Roman"/>
        </w:rPr>
        <w:t xml:space="preserve">There was no meaningful change compared to results reported in the main text. </w:t>
      </w:r>
      <w:r w:rsidRPr="00EE361E">
        <w:rPr>
          <w:rFonts w:ascii="Times New Roman" w:hAnsi="Times New Roman" w:cs="Times New Roman"/>
        </w:rPr>
        <w:t>We found significant indirect effects of survey time through modern</w:t>
      </w:r>
      <w:r w:rsidR="00475C84" w:rsidRPr="00EE361E">
        <w:rPr>
          <w:rFonts w:ascii="Times New Roman" w:hAnsi="Times New Roman" w:cs="Times New Roman"/>
        </w:rPr>
        <w:t xml:space="preserve"> sexism among Trump supporters, such that </w:t>
      </w:r>
      <w:r w:rsidRPr="00EE361E">
        <w:rPr>
          <w:rFonts w:ascii="Times New Roman" w:hAnsi="Times New Roman" w:cs="Times New Roman"/>
        </w:rPr>
        <w:t xml:space="preserve">Trump supporters’ post-election increase in modern sexism was associated with less disturbance with the gender pay gap, </w:t>
      </w:r>
      <w:r w:rsidRPr="00EE361E">
        <w:rPr>
          <w:rFonts w:ascii="Times New Roman" w:hAnsi="Times New Roman" w:cs="Times New Roman"/>
          <w:i/>
        </w:rPr>
        <w:t>b</w:t>
      </w:r>
      <w:r w:rsidR="00C14AB7" w:rsidRPr="00EE361E">
        <w:rPr>
          <w:rFonts w:ascii="Times New Roman" w:hAnsi="Times New Roman" w:cs="Times New Roman"/>
        </w:rPr>
        <w:t xml:space="preserve"> = -0.06</w:t>
      </w:r>
      <w:r w:rsidR="004C366D" w:rsidRPr="00EE361E">
        <w:rPr>
          <w:rFonts w:ascii="Times New Roman" w:hAnsi="Times New Roman" w:cs="Times New Roman"/>
        </w:rPr>
        <w:t>,</w:t>
      </w:r>
      <w:r w:rsidR="004C366D" w:rsidRPr="00EE361E">
        <w:rPr>
          <w:rFonts w:ascii="Times New Roman" w:hAnsi="Times New Roman" w:cs="Times New Roman"/>
          <w:i/>
        </w:rPr>
        <w:t xml:space="preserve"> SE = </w:t>
      </w:r>
      <w:r w:rsidR="004C366D" w:rsidRPr="00EE361E">
        <w:rPr>
          <w:rFonts w:ascii="Times New Roman" w:hAnsi="Times New Roman" w:cs="Times New Roman"/>
        </w:rPr>
        <w:t>0.0</w:t>
      </w:r>
      <w:r w:rsidR="0000541B" w:rsidRPr="00EE361E">
        <w:rPr>
          <w:rFonts w:ascii="Times New Roman" w:hAnsi="Times New Roman" w:cs="Times New Roman"/>
        </w:rPr>
        <w:t>3</w:t>
      </w:r>
      <w:r w:rsidR="004C366D" w:rsidRPr="00EE361E">
        <w:rPr>
          <w:rFonts w:ascii="Times New Roman" w:hAnsi="Times New Roman" w:cs="Times New Roman"/>
          <w:i/>
        </w:rPr>
        <w:t>,</w:t>
      </w:r>
      <w:r w:rsidR="004C366D" w:rsidRPr="00EE361E">
        <w:rPr>
          <w:rFonts w:ascii="Times New Roman" w:hAnsi="Times New Roman" w:cs="Times New Roman"/>
        </w:rPr>
        <w:t xml:space="preserve"> 95% CI</w:t>
      </w:r>
      <w:r w:rsidR="00C14AB7" w:rsidRPr="00EE361E">
        <w:rPr>
          <w:rFonts w:ascii="Times New Roman" w:hAnsi="Times New Roman" w:cs="Times New Roman"/>
        </w:rPr>
        <w:t xml:space="preserve"> [-0.12</w:t>
      </w:r>
      <w:r w:rsidR="0000541B" w:rsidRPr="00EE361E">
        <w:rPr>
          <w:rFonts w:ascii="Times New Roman" w:hAnsi="Times New Roman" w:cs="Times New Roman"/>
        </w:rPr>
        <w:t>4</w:t>
      </w:r>
      <w:r w:rsidRPr="00EE361E">
        <w:rPr>
          <w:rFonts w:ascii="Times New Roman" w:hAnsi="Times New Roman" w:cs="Times New Roman"/>
        </w:rPr>
        <w:t>; -0.00</w:t>
      </w:r>
      <w:r w:rsidR="0000541B" w:rsidRPr="00EE361E">
        <w:rPr>
          <w:rFonts w:ascii="Times New Roman" w:hAnsi="Times New Roman" w:cs="Times New Roman"/>
        </w:rPr>
        <w:t>6</w:t>
      </w:r>
      <w:r w:rsidRPr="00EE361E">
        <w:rPr>
          <w:rFonts w:ascii="Times New Roman" w:hAnsi="Times New Roman" w:cs="Times New Roman"/>
        </w:rPr>
        <w:t xml:space="preserve">], lower perceived discrimination against women, </w:t>
      </w:r>
      <w:r w:rsidRPr="00EE361E">
        <w:rPr>
          <w:rFonts w:ascii="Times New Roman" w:hAnsi="Times New Roman" w:cs="Times New Roman"/>
          <w:i/>
        </w:rPr>
        <w:t>b</w:t>
      </w:r>
      <w:r w:rsidR="00A8796C" w:rsidRPr="00EE361E">
        <w:rPr>
          <w:rFonts w:ascii="Times New Roman" w:hAnsi="Times New Roman" w:cs="Times New Roman"/>
        </w:rPr>
        <w:t xml:space="preserve"> = -0.09</w:t>
      </w:r>
      <w:r w:rsidR="004C366D" w:rsidRPr="00EE361E">
        <w:rPr>
          <w:rFonts w:ascii="Times New Roman" w:hAnsi="Times New Roman" w:cs="Times New Roman"/>
        </w:rPr>
        <w:t xml:space="preserve">, </w:t>
      </w:r>
      <w:r w:rsidR="004C366D" w:rsidRPr="00EE361E">
        <w:rPr>
          <w:rFonts w:ascii="Times New Roman" w:hAnsi="Times New Roman" w:cs="Times New Roman"/>
          <w:i/>
        </w:rPr>
        <w:t xml:space="preserve">SE = </w:t>
      </w:r>
      <w:r w:rsidR="004C366D" w:rsidRPr="00EE361E">
        <w:rPr>
          <w:rFonts w:ascii="Times New Roman" w:hAnsi="Times New Roman" w:cs="Times New Roman"/>
        </w:rPr>
        <w:t>0.0</w:t>
      </w:r>
      <w:r w:rsidR="0000541B" w:rsidRPr="00EE361E">
        <w:rPr>
          <w:rFonts w:ascii="Times New Roman" w:hAnsi="Times New Roman" w:cs="Times New Roman"/>
        </w:rPr>
        <w:t>4</w:t>
      </w:r>
      <w:r w:rsidR="004C366D" w:rsidRPr="00EE361E">
        <w:rPr>
          <w:rFonts w:ascii="Times New Roman" w:hAnsi="Times New Roman" w:cs="Times New Roman"/>
          <w:i/>
        </w:rPr>
        <w:t>,</w:t>
      </w:r>
      <w:r w:rsidR="004C366D" w:rsidRPr="00EE361E">
        <w:rPr>
          <w:rFonts w:ascii="Times New Roman" w:hAnsi="Times New Roman" w:cs="Times New Roman"/>
        </w:rPr>
        <w:t xml:space="preserve"> 95% CI</w:t>
      </w:r>
      <w:r w:rsidR="00A8796C" w:rsidRPr="00EE361E">
        <w:rPr>
          <w:rFonts w:ascii="Times New Roman" w:hAnsi="Times New Roman" w:cs="Times New Roman"/>
        </w:rPr>
        <w:t xml:space="preserve"> [-0.176; -0.00</w:t>
      </w:r>
      <w:r w:rsidR="0000541B" w:rsidRPr="00EE361E">
        <w:rPr>
          <w:rFonts w:ascii="Times New Roman" w:hAnsi="Times New Roman" w:cs="Times New Roman"/>
        </w:rPr>
        <w:t>7</w:t>
      </w:r>
      <w:r w:rsidRPr="00EE361E">
        <w:rPr>
          <w:rFonts w:ascii="Times New Roman" w:hAnsi="Times New Roman" w:cs="Times New Roman"/>
        </w:rPr>
        <w:t xml:space="preserve">], higher perceived discrimination against men, </w:t>
      </w:r>
      <w:r w:rsidRPr="00EE361E">
        <w:rPr>
          <w:rFonts w:ascii="Times New Roman" w:hAnsi="Times New Roman" w:cs="Times New Roman"/>
          <w:i/>
        </w:rPr>
        <w:t>b</w:t>
      </w:r>
      <w:r w:rsidR="0025774C" w:rsidRPr="00EE361E">
        <w:rPr>
          <w:rFonts w:ascii="Times New Roman" w:hAnsi="Times New Roman" w:cs="Times New Roman"/>
        </w:rPr>
        <w:t xml:space="preserve"> = 0.04</w:t>
      </w:r>
      <w:r w:rsidR="004C366D" w:rsidRPr="00EE361E">
        <w:rPr>
          <w:rFonts w:ascii="Times New Roman" w:hAnsi="Times New Roman" w:cs="Times New Roman"/>
        </w:rPr>
        <w:t xml:space="preserve">, </w:t>
      </w:r>
      <w:r w:rsidR="004C366D" w:rsidRPr="00EE361E">
        <w:rPr>
          <w:rFonts w:ascii="Times New Roman" w:hAnsi="Times New Roman" w:cs="Times New Roman"/>
          <w:i/>
        </w:rPr>
        <w:t xml:space="preserve">SE = </w:t>
      </w:r>
      <w:r w:rsidR="004C366D" w:rsidRPr="00EE361E">
        <w:rPr>
          <w:rFonts w:ascii="Times New Roman" w:hAnsi="Times New Roman" w:cs="Times New Roman"/>
        </w:rPr>
        <w:t>0.02</w:t>
      </w:r>
      <w:r w:rsidR="004C366D" w:rsidRPr="00EE361E">
        <w:rPr>
          <w:rFonts w:ascii="Times New Roman" w:hAnsi="Times New Roman" w:cs="Times New Roman"/>
          <w:i/>
        </w:rPr>
        <w:t>,</w:t>
      </w:r>
      <w:r w:rsidR="004C366D" w:rsidRPr="00EE361E">
        <w:rPr>
          <w:rFonts w:ascii="Times New Roman" w:hAnsi="Times New Roman" w:cs="Times New Roman"/>
        </w:rPr>
        <w:t xml:space="preserve"> 95% CI</w:t>
      </w:r>
      <w:r w:rsidR="0025774C" w:rsidRPr="00EE361E">
        <w:rPr>
          <w:rFonts w:ascii="Times New Roman" w:hAnsi="Times New Roman" w:cs="Times New Roman"/>
        </w:rPr>
        <w:t xml:space="preserve"> [0.00</w:t>
      </w:r>
      <w:r w:rsidR="000152EC" w:rsidRPr="00EE361E">
        <w:rPr>
          <w:rFonts w:ascii="Times New Roman" w:hAnsi="Times New Roman" w:cs="Times New Roman"/>
        </w:rPr>
        <w:t>3</w:t>
      </w:r>
      <w:r w:rsidRPr="00EE361E">
        <w:rPr>
          <w:rFonts w:ascii="Times New Roman" w:hAnsi="Times New Roman" w:cs="Times New Roman"/>
        </w:rPr>
        <w:t xml:space="preserve">; 0.071], greater perceived progress towards equality for women, </w:t>
      </w:r>
      <w:r w:rsidRPr="00EE361E">
        <w:rPr>
          <w:rFonts w:ascii="Times New Roman" w:hAnsi="Times New Roman" w:cs="Times New Roman"/>
          <w:i/>
        </w:rPr>
        <w:t>b</w:t>
      </w:r>
      <w:r w:rsidR="00C14AB7" w:rsidRPr="00EE361E">
        <w:rPr>
          <w:rFonts w:ascii="Times New Roman" w:hAnsi="Times New Roman" w:cs="Times New Roman"/>
        </w:rPr>
        <w:t xml:space="preserve"> = 0.05</w:t>
      </w:r>
      <w:r w:rsidR="004C366D" w:rsidRPr="00EE361E">
        <w:rPr>
          <w:rFonts w:ascii="Times New Roman" w:hAnsi="Times New Roman" w:cs="Times New Roman"/>
        </w:rPr>
        <w:t xml:space="preserve">, </w:t>
      </w:r>
      <w:r w:rsidR="004C366D" w:rsidRPr="00EE361E">
        <w:rPr>
          <w:rFonts w:ascii="Times New Roman" w:hAnsi="Times New Roman" w:cs="Times New Roman"/>
          <w:i/>
        </w:rPr>
        <w:t xml:space="preserve">SE = </w:t>
      </w:r>
      <w:r w:rsidR="004C366D" w:rsidRPr="00EE361E">
        <w:rPr>
          <w:rFonts w:ascii="Times New Roman" w:hAnsi="Times New Roman" w:cs="Times New Roman"/>
        </w:rPr>
        <w:t>0.02</w:t>
      </w:r>
      <w:r w:rsidR="004C366D" w:rsidRPr="00EE361E">
        <w:rPr>
          <w:rFonts w:ascii="Times New Roman" w:hAnsi="Times New Roman" w:cs="Times New Roman"/>
          <w:i/>
        </w:rPr>
        <w:t>,</w:t>
      </w:r>
      <w:r w:rsidR="004C366D" w:rsidRPr="00EE361E">
        <w:rPr>
          <w:rFonts w:ascii="Times New Roman" w:hAnsi="Times New Roman" w:cs="Times New Roman"/>
        </w:rPr>
        <w:t xml:space="preserve"> 95% CI</w:t>
      </w:r>
      <w:r w:rsidR="00C14AB7" w:rsidRPr="00EE361E">
        <w:rPr>
          <w:rFonts w:ascii="Times New Roman" w:hAnsi="Times New Roman" w:cs="Times New Roman"/>
        </w:rPr>
        <w:t xml:space="preserve"> [0.00</w:t>
      </w:r>
      <w:r w:rsidR="006C3479" w:rsidRPr="00EE361E">
        <w:rPr>
          <w:rFonts w:ascii="Times New Roman" w:hAnsi="Times New Roman" w:cs="Times New Roman"/>
        </w:rPr>
        <w:t>3</w:t>
      </w:r>
      <w:r w:rsidR="00C14AB7" w:rsidRPr="00EE361E">
        <w:rPr>
          <w:rFonts w:ascii="Times New Roman" w:hAnsi="Times New Roman" w:cs="Times New Roman"/>
        </w:rPr>
        <w:t>; 0.097</w:t>
      </w:r>
      <w:r w:rsidRPr="00EE361E">
        <w:rPr>
          <w:rFonts w:ascii="Times New Roman" w:hAnsi="Times New Roman" w:cs="Times New Roman"/>
        </w:rPr>
        <w:t xml:space="preserve">], and a higher estimated proportion of women at top levels in the U.S., </w:t>
      </w:r>
      <w:r w:rsidRPr="00EE361E">
        <w:rPr>
          <w:rFonts w:ascii="Times New Roman" w:hAnsi="Times New Roman" w:cs="Times New Roman"/>
          <w:i/>
        </w:rPr>
        <w:t>b</w:t>
      </w:r>
      <w:r w:rsidR="00E60A66" w:rsidRPr="00EE361E">
        <w:rPr>
          <w:rFonts w:ascii="Times New Roman" w:hAnsi="Times New Roman" w:cs="Times New Roman"/>
        </w:rPr>
        <w:t xml:space="preserve"> = 0.45</w:t>
      </w:r>
      <w:r w:rsidR="004C366D" w:rsidRPr="00EE361E">
        <w:rPr>
          <w:rFonts w:ascii="Times New Roman" w:hAnsi="Times New Roman" w:cs="Times New Roman"/>
        </w:rPr>
        <w:t xml:space="preserve">, </w:t>
      </w:r>
      <w:r w:rsidR="004C366D" w:rsidRPr="00EE361E">
        <w:rPr>
          <w:rFonts w:ascii="Times New Roman" w:hAnsi="Times New Roman" w:cs="Times New Roman"/>
          <w:i/>
        </w:rPr>
        <w:t xml:space="preserve">SE = </w:t>
      </w:r>
      <w:r w:rsidR="00DF7C79" w:rsidRPr="00EE361E">
        <w:rPr>
          <w:rFonts w:ascii="Times New Roman" w:hAnsi="Times New Roman" w:cs="Times New Roman"/>
        </w:rPr>
        <w:t>0.2</w:t>
      </w:r>
      <w:r w:rsidR="004C366D" w:rsidRPr="00EE361E">
        <w:rPr>
          <w:rFonts w:ascii="Times New Roman" w:hAnsi="Times New Roman" w:cs="Times New Roman"/>
        </w:rPr>
        <w:t>2</w:t>
      </w:r>
      <w:r w:rsidR="004C366D" w:rsidRPr="00EE361E">
        <w:rPr>
          <w:rFonts w:ascii="Times New Roman" w:hAnsi="Times New Roman" w:cs="Times New Roman"/>
          <w:i/>
        </w:rPr>
        <w:t>,</w:t>
      </w:r>
      <w:r w:rsidR="004C366D" w:rsidRPr="00EE361E">
        <w:rPr>
          <w:rFonts w:ascii="Times New Roman" w:hAnsi="Times New Roman" w:cs="Times New Roman"/>
        </w:rPr>
        <w:t xml:space="preserve"> 95% CI</w:t>
      </w:r>
      <w:r w:rsidR="00E60A66" w:rsidRPr="00EE361E">
        <w:rPr>
          <w:rFonts w:ascii="Times New Roman" w:hAnsi="Times New Roman" w:cs="Times New Roman"/>
        </w:rPr>
        <w:t xml:space="preserve"> [0.0</w:t>
      </w:r>
      <w:r w:rsidR="00DF7C79" w:rsidRPr="00EE361E">
        <w:rPr>
          <w:rFonts w:ascii="Times New Roman" w:hAnsi="Times New Roman" w:cs="Times New Roman"/>
        </w:rPr>
        <w:t>28</w:t>
      </w:r>
      <w:r w:rsidR="00E60A66" w:rsidRPr="00EE361E">
        <w:rPr>
          <w:rFonts w:ascii="Times New Roman" w:hAnsi="Times New Roman" w:cs="Times New Roman"/>
        </w:rPr>
        <w:t>; 0.90</w:t>
      </w:r>
      <w:r w:rsidR="00DF7C79" w:rsidRPr="00EE361E">
        <w:rPr>
          <w:rFonts w:ascii="Times New Roman" w:hAnsi="Times New Roman" w:cs="Times New Roman"/>
        </w:rPr>
        <w:t>3</w:t>
      </w:r>
      <w:r w:rsidRPr="00EE361E">
        <w:rPr>
          <w:rFonts w:ascii="Times New Roman" w:hAnsi="Times New Roman" w:cs="Times New Roman"/>
        </w:rPr>
        <w:t>]. We found no significant indirect effects of survey time on gender-biased attitudes through modern sexism for Clinton supporters, |</w:t>
      </w:r>
      <w:r w:rsidRPr="00EE361E">
        <w:rPr>
          <w:rFonts w:ascii="Times New Roman" w:hAnsi="Times New Roman" w:cs="Times New Roman"/>
          <w:i/>
        </w:rPr>
        <w:t>b</w:t>
      </w:r>
      <w:r w:rsidR="002773B2" w:rsidRPr="00EE361E">
        <w:rPr>
          <w:rFonts w:ascii="Times New Roman" w:hAnsi="Times New Roman" w:cs="Times New Roman"/>
        </w:rPr>
        <w:t>s| ≤ 0.</w:t>
      </w:r>
      <w:r w:rsidR="00C65E99" w:rsidRPr="00EE361E">
        <w:rPr>
          <w:rFonts w:ascii="Times New Roman" w:hAnsi="Times New Roman" w:cs="Times New Roman"/>
        </w:rPr>
        <w:t>18</w:t>
      </w:r>
      <w:r w:rsidRPr="00EE361E">
        <w:rPr>
          <w:rFonts w:ascii="Times New Roman" w:hAnsi="Times New Roman" w:cs="Times New Roman"/>
        </w:rPr>
        <w:t>, which was expected given that, as noted, the survey time did not significantly affect Clinton supporters’ modern sexism</w:t>
      </w:r>
      <w:r w:rsidR="00982C37" w:rsidRPr="00EE361E">
        <w:rPr>
          <w:rFonts w:ascii="Times New Roman" w:hAnsi="Times New Roman" w:cs="Times New Roman"/>
        </w:rPr>
        <w:t>, controlling for SES</w:t>
      </w:r>
      <w:r w:rsidRPr="00EE361E">
        <w:rPr>
          <w:rFonts w:ascii="Times New Roman" w:hAnsi="Times New Roman" w:cs="Times New Roman"/>
        </w:rPr>
        <w:t>. The index of moderated mediation was significant for</w:t>
      </w:r>
      <w:r w:rsidR="00C97A4B" w:rsidRPr="00EE361E">
        <w:rPr>
          <w:rFonts w:ascii="Times New Roman" w:hAnsi="Times New Roman" w:cs="Times New Roman"/>
        </w:rPr>
        <w:t xml:space="preserve"> each variable, indicating that, controlling for SES, </w:t>
      </w:r>
      <w:r w:rsidRPr="00EE361E">
        <w:rPr>
          <w:rFonts w:ascii="Times New Roman" w:hAnsi="Times New Roman" w:cs="Times New Roman"/>
        </w:rPr>
        <w:t xml:space="preserve">the indirect effects were </w:t>
      </w:r>
      <w:r w:rsidR="006063B7" w:rsidRPr="00EE361E">
        <w:rPr>
          <w:rFonts w:ascii="Times New Roman" w:hAnsi="Times New Roman" w:cs="Times New Roman"/>
        </w:rPr>
        <w:t xml:space="preserve">still </w:t>
      </w:r>
      <w:r w:rsidRPr="00EE361E">
        <w:rPr>
          <w:rFonts w:ascii="Times New Roman" w:hAnsi="Times New Roman" w:cs="Times New Roman"/>
        </w:rPr>
        <w:t>significantly larger for Trump supporte</w:t>
      </w:r>
      <w:r w:rsidR="00BA36AF" w:rsidRPr="00EE361E">
        <w:rPr>
          <w:rFonts w:ascii="Times New Roman" w:hAnsi="Times New Roman" w:cs="Times New Roman"/>
        </w:rPr>
        <w:t>rs than for Clinton supporters.</w:t>
      </w:r>
      <w:r w:rsidRPr="00EE361E">
        <w:rPr>
          <w:rFonts w:ascii="Times New Roman" w:hAnsi="Times New Roman" w:cs="Times New Roman"/>
        </w:rPr>
        <w:t xml:space="preserve"> </w:t>
      </w:r>
    </w:p>
    <w:p w14:paraId="1EFFFB26" w14:textId="495587BE" w:rsidR="008A59A6" w:rsidRPr="00EE361E" w:rsidRDefault="00FA621C" w:rsidP="00807DE7">
      <w:pPr>
        <w:spacing w:after="0" w:line="480" w:lineRule="auto"/>
        <w:ind w:firstLine="720"/>
        <w:contextualSpacing/>
        <w:outlineLvl w:val="0"/>
        <w:rPr>
          <w:rFonts w:ascii="Times New Roman" w:hAnsi="Times New Roman" w:cs="Times New Roman"/>
          <w:b/>
          <w:i/>
        </w:rPr>
      </w:pPr>
      <w:r w:rsidRPr="00EE361E">
        <w:rPr>
          <w:rFonts w:ascii="Times New Roman" w:hAnsi="Times New Roman" w:cs="Times New Roman"/>
          <w:b/>
          <w:i/>
        </w:rPr>
        <w:t>(b)</w:t>
      </w:r>
      <w:r w:rsidRPr="00EE361E">
        <w:rPr>
          <w:rFonts w:ascii="Times New Roman" w:hAnsi="Times New Roman" w:cs="Times New Roman"/>
          <w:b/>
        </w:rPr>
        <w:t xml:space="preserve"> </w:t>
      </w:r>
      <w:r w:rsidRPr="00EE361E">
        <w:rPr>
          <w:rFonts w:ascii="Times New Roman" w:hAnsi="Times New Roman" w:cs="Times New Roman"/>
          <w:b/>
          <w:i/>
        </w:rPr>
        <w:t>Controlling for Education</w:t>
      </w:r>
      <w:r w:rsidRPr="00EE361E">
        <w:rPr>
          <w:rFonts w:ascii="Times New Roman" w:hAnsi="Times New Roman" w:cs="Times New Roman"/>
          <w:b/>
        </w:rPr>
        <w:t>.</w:t>
      </w:r>
      <w:r w:rsidR="001B175E" w:rsidRPr="00EE361E">
        <w:rPr>
          <w:rFonts w:ascii="Times New Roman" w:hAnsi="Times New Roman" w:cs="Times New Roman"/>
          <w:b/>
        </w:rPr>
        <w:t xml:space="preserve"> </w:t>
      </w:r>
      <w:r w:rsidR="008A59A6" w:rsidRPr="00EE361E">
        <w:rPr>
          <w:rFonts w:ascii="Times New Roman" w:hAnsi="Times New Roman" w:cs="Times New Roman"/>
        </w:rPr>
        <w:t xml:space="preserve">We re-ran the analyses reported in the main text (testing the effect of survey time on the dependent variables measured, and for an interaction between survey time and candidate support on these dependent variables, as well as the relevant indirect effects), while controlling for </w:t>
      </w:r>
      <w:r w:rsidR="00C85621" w:rsidRPr="00EE361E">
        <w:rPr>
          <w:rFonts w:ascii="Times New Roman" w:hAnsi="Times New Roman" w:cs="Times New Roman"/>
        </w:rPr>
        <w:t>E</w:t>
      </w:r>
      <w:r w:rsidR="008A59A6" w:rsidRPr="00EE361E">
        <w:rPr>
          <w:rFonts w:ascii="Times New Roman" w:hAnsi="Times New Roman" w:cs="Times New Roman"/>
        </w:rPr>
        <w:t>ducation, separately.</w:t>
      </w:r>
    </w:p>
    <w:p w14:paraId="7462D31B" w14:textId="14A61482" w:rsidR="002B5FC9" w:rsidRPr="00EE361E" w:rsidRDefault="00807DE7" w:rsidP="00807DE7">
      <w:pPr>
        <w:spacing w:after="0" w:line="480" w:lineRule="auto"/>
        <w:ind w:firstLine="720"/>
        <w:contextualSpacing/>
        <w:outlineLvl w:val="0"/>
        <w:rPr>
          <w:rFonts w:ascii="Times New Roman" w:hAnsi="Times New Roman" w:cs="Times New Roman"/>
        </w:rPr>
      </w:pPr>
      <w:r w:rsidRPr="00EE361E">
        <w:rPr>
          <w:rFonts w:ascii="Times New Roman" w:hAnsi="Times New Roman" w:cs="Times New Roman"/>
          <w:i/>
        </w:rPr>
        <w:t xml:space="preserve"> </w:t>
      </w:r>
      <w:r w:rsidR="003F059A" w:rsidRPr="00EE361E">
        <w:rPr>
          <w:rFonts w:ascii="Times New Roman" w:hAnsi="Times New Roman" w:cs="Times New Roman"/>
          <w:i/>
        </w:rPr>
        <w:t xml:space="preserve">No overall effect of survey time. </w:t>
      </w:r>
      <w:r w:rsidR="009F07E7" w:rsidRPr="00EE361E">
        <w:rPr>
          <w:rFonts w:ascii="Times New Roman" w:eastAsiaTheme="minorEastAsia" w:hAnsi="Times New Roman" w:cs="Times New Roman"/>
          <w:lang w:val="en-US"/>
        </w:rPr>
        <w:t>To assess whether the effect</w:t>
      </w:r>
      <w:r w:rsidR="00EC3457" w:rsidRPr="00EE361E">
        <w:rPr>
          <w:rFonts w:ascii="Times New Roman" w:eastAsiaTheme="minorEastAsia" w:hAnsi="Times New Roman" w:cs="Times New Roman"/>
          <w:lang w:val="en-US"/>
        </w:rPr>
        <w:t>s</w:t>
      </w:r>
      <w:r w:rsidR="009F07E7" w:rsidRPr="00EE361E">
        <w:rPr>
          <w:rFonts w:ascii="Times New Roman" w:eastAsiaTheme="minorEastAsia" w:hAnsi="Times New Roman" w:cs="Times New Roman"/>
          <w:lang w:val="en-US"/>
        </w:rPr>
        <w:t xml:space="preserve"> of survey time </w:t>
      </w:r>
      <w:r w:rsidR="00EC3457" w:rsidRPr="00EE361E">
        <w:rPr>
          <w:rFonts w:ascii="Times New Roman" w:eastAsiaTheme="minorEastAsia" w:hAnsi="Times New Roman" w:cs="Times New Roman"/>
          <w:lang w:val="en-US"/>
        </w:rPr>
        <w:t>on the dependent variables would be altered once</w:t>
      </w:r>
      <w:r w:rsidR="009F07E7" w:rsidRPr="00EE361E">
        <w:rPr>
          <w:rFonts w:ascii="Times New Roman" w:eastAsiaTheme="minorEastAsia" w:hAnsi="Times New Roman" w:cs="Times New Roman"/>
          <w:lang w:val="en-US"/>
        </w:rPr>
        <w:t xml:space="preserve"> selection bias on Education across the p</w:t>
      </w:r>
      <w:r w:rsidR="00EA6431" w:rsidRPr="00EE361E">
        <w:rPr>
          <w:rFonts w:ascii="Times New Roman" w:eastAsiaTheme="minorEastAsia" w:hAnsi="Times New Roman" w:cs="Times New Roman"/>
          <w:lang w:val="en-US"/>
        </w:rPr>
        <w:t>re- and post-election samples wa</w:t>
      </w:r>
      <w:r w:rsidR="009F07E7" w:rsidRPr="00EE361E">
        <w:rPr>
          <w:rFonts w:ascii="Times New Roman" w:eastAsiaTheme="minorEastAsia" w:hAnsi="Times New Roman" w:cs="Times New Roman"/>
          <w:lang w:val="en-US"/>
        </w:rPr>
        <w:t xml:space="preserve">s </w:t>
      </w:r>
      <w:r w:rsidR="00BA54F4" w:rsidRPr="00EE361E">
        <w:rPr>
          <w:rFonts w:ascii="Times New Roman" w:eastAsiaTheme="minorEastAsia" w:hAnsi="Times New Roman" w:cs="Times New Roman"/>
          <w:lang w:val="en-US"/>
        </w:rPr>
        <w:t xml:space="preserve">accounted </w:t>
      </w:r>
      <w:r w:rsidR="009F07E7" w:rsidRPr="00EE361E">
        <w:rPr>
          <w:rFonts w:ascii="Times New Roman" w:eastAsiaTheme="minorEastAsia" w:hAnsi="Times New Roman" w:cs="Times New Roman"/>
          <w:lang w:val="en-US"/>
        </w:rPr>
        <w:t>for, w</w:t>
      </w:r>
      <w:r w:rsidR="00E54555" w:rsidRPr="00EE361E">
        <w:rPr>
          <w:rFonts w:ascii="Times New Roman" w:hAnsi="Times New Roman" w:cs="Times New Roman"/>
        </w:rPr>
        <w:t xml:space="preserve">e conducted one-way ANOVAs on each of the dependent variables measured with survey time as an independent variable, controlling for Education. </w:t>
      </w:r>
      <w:r w:rsidR="002B5FC9" w:rsidRPr="00EE361E">
        <w:rPr>
          <w:rFonts w:ascii="Times New Roman" w:hAnsi="Times New Roman" w:cs="Times New Roman"/>
        </w:rPr>
        <w:t>We found no significant main effects of survey time (pre- versus post-election) on modern sexism, disturbance with the gender pay gap, perceptions of discrimination towards women or men in society, perceptions of progress toward gender equality, or perceived female representation at top levels,</w:t>
      </w:r>
      <w:r w:rsidR="002B5FC9" w:rsidRPr="00EE361E">
        <w:rPr>
          <w:rFonts w:ascii="Times New Roman" w:hAnsi="Times New Roman" w:cs="Times New Roman"/>
          <w:i/>
        </w:rPr>
        <w:t xml:space="preserve"> F</w:t>
      </w:r>
      <w:r w:rsidR="002B5FC9" w:rsidRPr="00EE361E">
        <w:rPr>
          <w:rFonts w:ascii="Times New Roman" w:hAnsi="Times New Roman" w:cs="Times New Roman"/>
        </w:rPr>
        <w:t xml:space="preserve">(1, 2287) ≤ 2.90, </w:t>
      </w:r>
      <w:r w:rsidR="002B5FC9" w:rsidRPr="00EE361E">
        <w:rPr>
          <w:rFonts w:ascii="Times New Roman" w:hAnsi="Times New Roman" w:cs="Times New Roman"/>
          <w:i/>
        </w:rPr>
        <w:t>p</w:t>
      </w:r>
      <w:r w:rsidR="002B5FC9" w:rsidRPr="00EE361E">
        <w:rPr>
          <w:rFonts w:ascii="Times New Roman" w:hAnsi="Times New Roman" w:cs="Times New Roman"/>
        </w:rPr>
        <w:t xml:space="preserve"> ≥ 0.089,</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2B5FC9" w:rsidRPr="00EE361E">
        <w:rPr>
          <w:rFonts w:ascii="Times New Roman" w:hAnsi="Times New Roman" w:cs="Times New Roman"/>
          <w:vertAlign w:val="superscript"/>
        </w:rPr>
        <w:t xml:space="preserve"> </w:t>
      </w:r>
      <w:r w:rsidR="002B5FC9" w:rsidRPr="00EE361E">
        <w:rPr>
          <w:rFonts w:ascii="Times New Roman" w:hAnsi="Times New Roman" w:cs="Times New Roman"/>
        </w:rPr>
        <w:t>≤ 0.001</w:t>
      </w:r>
      <w:r w:rsidR="000212A6" w:rsidRPr="00EE361E">
        <w:rPr>
          <w:rFonts w:ascii="Times New Roman" w:hAnsi="Times New Roman" w:cs="Times New Roman"/>
        </w:rPr>
        <w:t>, controlling for Education</w:t>
      </w:r>
      <w:r w:rsidR="002B5FC9" w:rsidRPr="00EE361E">
        <w:rPr>
          <w:rFonts w:ascii="Times New Roman" w:hAnsi="Times New Roman" w:cs="Times New Roman"/>
        </w:rPr>
        <w:t xml:space="preserve">.  </w:t>
      </w:r>
    </w:p>
    <w:p w14:paraId="3261D19C" w14:textId="77777777" w:rsidR="00BD7AF1" w:rsidRPr="00EE361E" w:rsidRDefault="005A1707" w:rsidP="00BD7AF1">
      <w:pPr>
        <w:spacing w:after="0" w:line="480" w:lineRule="auto"/>
        <w:ind w:firstLine="720"/>
        <w:contextualSpacing/>
        <w:rPr>
          <w:rFonts w:ascii="Times New Roman" w:hAnsi="Times New Roman" w:cs="Times New Roman"/>
        </w:rPr>
      </w:pPr>
      <w:r w:rsidRPr="00EE361E">
        <w:rPr>
          <w:rFonts w:ascii="Times New Roman" w:hAnsi="Times New Roman" w:cs="Times New Roman"/>
          <w:i/>
        </w:rPr>
        <w:t>Different effects of survey time for Clinton versus Trump supporters</w:t>
      </w:r>
      <w:r w:rsidRPr="00EE361E">
        <w:rPr>
          <w:rFonts w:ascii="Times New Roman" w:hAnsi="Times New Roman" w:cs="Times New Roman"/>
        </w:rPr>
        <w:t xml:space="preserve">. </w:t>
      </w:r>
      <w:r w:rsidR="0062773E" w:rsidRPr="00EE361E">
        <w:rPr>
          <w:rFonts w:ascii="Times New Roman" w:hAnsi="Times New Roman" w:cs="Times New Roman"/>
        </w:rPr>
        <w:t xml:space="preserve">To assess whether survey time would still have different effects on Trump and Clinton supporters </w:t>
      </w:r>
      <w:r w:rsidR="0062773E" w:rsidRPr="00EE361E">
        <w:rPr>
          <w:rFonts w:ascii="Times New Roman" w:eastAsiaTheme="minorEastAsia" w:hAnsi="Times New Roman" w:cs="Times New Roman"/>
          <w:lang w:val="en-US"/>
        </w:rPr>
        <w:t xml:space="preserve">once selection bias on </w:t>
      </w:r>
      <w:r w:rsidR="00144D93" w:rsidRPr="00EE361E">
        <w:rPr>
          <w:rFonts w:ascii="Times New Roman" w:eastAsiaTheme="minorEastAsia" w:hAnsi="Times New Roman" w:cs="Times New Roman"/>
          <w:lang w:val="en-US"/>
        </w:rPr>
        <w:t>Education</w:t>
      </w:r>
      <w:r w:rsidR="0062773E" w:rsidRPr="00EE361E">
        <w:rPr>
          <w:rFonts w:ascii="Times New Roman" w:eastAsiaTheme="minorEastAsia" w:hAnsi="Times New Roman" w:cs="Times New Roman"/>
          <w:lang w:val="en-US"/>
        </w:rPr>
        <w:t xml:space="preserve"> across the pre- and post-</w:t>
      </w:r>
      <w:r w:rsidR="00EA6431" w:rsidRPr="00EE361E">
        <w:rPr>
          <w:rFonts w:ascii="Times New Roman" w:eastAsiaTheme="minorEastAsia" w:hAnsi="Times New Roman" w:cs="Times New Roman"/>
          <w:lang w:val="en-US"/>
        </w:rPr>
        <w:t>election samples wa</w:t>
      </w:r>
      <w:r w:rsidR="0062773E" w:rsidRPr="00EE361E">
        <w:rPr>
          <w:rFonts w:ascii="Times New Roman" w:eastAsiaTheme="minorEastAsia" w:hAnsi="Times New Roman" w:cs="Times New Roman"/>
          <w:lang w:val="en-US"/>
        </w:rPr>
        <w:t>s accounted for</w:t>
      </w:r>
      <w:r w:rsidR="0062773E" w:rsidRPr="00EE361E">
        <w:rPr>
          <w:rFonts w:ascii="Times New Roman" w:hAnsi="Times New Roman" w:cs="Times New Roman"/>
        </w:rPr>
        <w:t>,</w:t>
      </w:r>
      <w:r w:rsidR="002B5FC9" w:rsidRPr="00EE361E">
        <w:rPr>
          <w:rFonts w:ascii="Times New Roman" w:hAnsi="Times New Roman" w:cs="Times New Roman"/>
        </w:rPr>
        <w:t xml:space="preserve"> we submitted each dependent variable to a 2 (Survey time: pre- vs. post-election) X 2 (Candidate support: Clinton vs. Trump) between-subjects ANOVA</w:t>
      </w:r>
      <w:r w:rsidR="00EB7709" w:rsidRPr="00EE361E">
        <w:rPr>
          <w:rFonts w:ascii="Times New Roman" w:hAnsi="Times New Roman" w:cs="Times New Roman"/>
        </w:rPr>
        <w:t xml:space="preserve">, </w:t>
      </w:r>
      <w:r w:rsidR="00D6067F" w:rsidRPr="00EE361E">
        <w:rPr>
          <w:rFonts w:ascii="Times New Roman" w:hAnsi="Times New Roman" w:cs="Times New Roman"/>
        </w:rPr>
        <w:t>controlling for Education</w:t>
      </w:r>
      <w:r w:rsidR="002B5FC9" w:rsidRPr="00EE361E">
        <w:rPr>
          <w:rFonts w:ascii="Times New Roman" w:hAnsi="Times New Roman" w:cs="Times New Roman"/>
        </w:rPr>
        <w:t>.</w:t>
      </w:r>
    </w:p>
    <w:p w14:paraId="131A6C61" w14:textId="2D64D3B8" w:rsidR="00BD7AF1" w:rsidRPr="00EE361E" w:rsidRDefault="00BD7AF1" w:rsidP="00BD7AF1">
      <w:pPr>
        <w:spacing w:after="0" w:line="480" w:lineRule="auto"/>
        <w:ind w:firstLine="720"/>
        <w:contextualSpacing/>
        <w:rPr>
          <w:rFonts w:ascii="Times New Roman" w:hAnsi="Times New Roman" w:cs="Times New Roman"/>
        </w:rPr>
      </w:pPr>
      <w:r w:rsidRPr="00EE361E">
        <w:rPr>
          <w:rFonts w:ascii="Times New Roman" w:hAnsi="Times New Roman" w:cs="Times New Roman"/>
        </w:rPr>
        <w:t>Result showed that C</w:t>
      </w:r>
      <w:r w:rsidR="002B5FC9" w:rsidRPr="00EE361E">
        <w:rPr>
          <w:rFonts w:ascii="Times New Roman" w:hAnsi="Times New Roman" w:cs="Times New Roman"/>
        </w:rPr>
        <w:t xml:space="preserve">andidate support significantly moderated the effect of survey time (pre- versus post-election) on modern sexism, </w:t>
      </w:r>
      <w:r w:rsidR="002B5FC9" w:rsidRPr="00EE361E">
        <w:rPr>
          <w:rFonts w:ascii="Times New Roman" w:hAnsi="Times New Roman" w:cs="Times New Roman"/>
          <w:i/>
        </w:rPr>
        <w:t>F</w:t>
      </w:r>
      <w:r w:rsidR="00836CA1" w:rsidRPr="00EE361E">
        <w:rPr>
          <w:rFonts w:ascii="Times New Roman" w:hAnsi="Times New Roman" w:cs="Times New Roman"/>
        </w:rPr>
        <w:t>(1, 2005</w:t>
      </w:r>
      <w:r w:rsidR="001C39C6" w:rsidRPr="00EE361E">
        <w:rPr>
          <w:rFonts w:ascii="Times New Roman" w:hAnsi="Times New Roman" w:cs="Times New Roman"/>
        </w:rPr>
        <w:t>) = 5.96</w:t>
      </w:r>
      <w:r w:rsidR="002B5FC9" w:rsidRPr="00EE361E">
        <w:rPr>
          <w:rFonts w:ascii="Times New Roman" w:hAnsi="Times New Roman" w:cs="Times New Roman"/>
        </w:rPr>
        <w:t xml:space="preserve">, </w:t>
      </w:r>
      <w:r w:rsidR="002B5FC9" w:rsidRPr="00EE361E">
        <w:rPr>
          <w:rFonts w:ascii="Times New Roman" w:hAnsi="Times New Roman" w:cs="Times New Roman"/>
          <w:i/>
        </w:rPr>
        <w:t>p</w:t>
      </w:r>
      <w:r w:rsidR="001C39C6" w:rsidRPr="00EE361E">
        <w:rPr>
          <w:rFonts w:ascii="Times New Roman" w:hAnsi="Times New Roman" w:cs="Times New Roman"/>
        </w:rPr>
        <w:t xml:space="preserve"> = 0.015</w:t>
      </w:r>
      <w:r w:rsidR="002B5FC9"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2B5FC9" w:rsidRPr="00EE361E">
        <w:rPr>
          <w:rFonts w:ascii="Times New Roman" w:hAnsi="Times New Roman" w:cs="Times New Roman"/>
          <w:vertAlign w:val="superscript"/>
        </w:rPr>
        <w:t xml:space="preserve"> </w:t>
      </w:r>
      <w:r w:rsidR="002B5FC9" w:rsidRPr="00EE361E">
        <w:rPr>
          <w:rFonts w:ascii="Times New Roman" w:hAnsi="Times New Roman" w:cs="Times New Roman"/>
        </w:rPr>
        <w:t>= 0.003</w:t>
      </w:r>
      <w:r w:rsidR="007D45DB" w:rsidRPr="00EE361E">
        <w:rPr>
          <w:rFonts w:ascii="Times New Roman" w:hAnsi="Times New Roman" w:cs="Times New Roman"/>
        </w:rPr>
        <w:t xml:space="preserve">, and there was also a significant main effect of </w:t>
      </w:r>
      <w:r w:rsidR="00987994" w:rsidRPr="00EE361E">
        <w:rPr>
          <w:rFonts w:ascii="Times New Roman" w:hAnsi="Times New Roman" w:cs="Times New Roman"/>
        </w:rPr>
        <w:t>Education</w:t>
      </w:r>
      <w:r w:rsidR="007D45DB" w:rsidRPr="00EE361E">
        <w:rPr>
          <w:rFonts w:ascii="Times New Roman" w:hAnsi="Times New Roman" w:cs="Times New Roman"/>
        </w:rPr>
        <w:t xml:space="preserve"> on modern sexism, </w:t>
      </w:r>
      <w:r w:rsidR="007D45DB" w:rsidRPr="00EE361E">
        <w:rPr>
          <w:rFonts w:ascii="Times New Roman" w:hAnsi="Times New Roman" w:cs="Times New Roman"/>
          <w:i/>
        </w:rPr>
        <w:t>F</w:t>
      </w:r>
      <w:r w:rsidR="00801877" w:rsidRPr="00EE361E">
        <w:rPr>
          <w:rFonts w:ascii="Times New Roman" w:hAnsi="Times New Roman" w:cs="Times New Roman"/>
        </w:rPr>
        <w:t>(1, 2005) = 9.11</w:t>
      </w:r>
      <w:r w:rsidR="007D45DB" w:rsidRPr="00EE361E">
        <w:rPr>
          <w:rFonts w:ascii="Times New Roman" w:hAnsi="Times New Roman" w:cs="Times New Roman"/>
        </w:rPr>
        <w:t xml:space="preserve">, </w:t>
      </w:r>
      <w:r w:rsidR="007D45DB" w:rsidRPr="00EE361E">
        <w:rPr>
          <w:rFonts w:ascii="Times New Roman" w:hAnsi="Times New Roman" w:cs="Times New Roman"/>
          <w:i/>
        </w:rPr>
        <w:t>p</w:t>
      </w:r>
      <w:r w:rsidR="00801877" w:rsidRPr="00EE361E">
        <w:rPr>
          <w:rFonts w:ascii="Times New Roman" w:hAnsi="Times New Roman" w:cs="Times New Roman"/>
        </w:rPr>
        <w:t xml:space="preserve"> =</w:t>
      </w:r>
      <w:r w:rsidR="007D45DB" w:rsidRPr="00EE361E">
        <w:rPr>
          <w:rFonts w:ascii="Times New Roman" w:hAnsi="Times New Roman" w:cs="Times New Roman"/>
        </w:rPr>
        <w:t xml:space="preserve"> 0.00</w:t>
      </w:r>
      <w:r w:rsidR="00801877" w:rsidRPr="00EE361E">
        <w:rPr>
          <w:rFonts w:ascii="Times New Roman" w:hAnsi="Times New Roman" w:cs="Times New Roman"/>
        </w:rPr>
        <w:t>3</w:t>
      </w:r>
      <w:r w:rsidR="007D45DB"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7D45DB" w:rsidRPr="00EE361E">
        <w:rPr>
          <w:rFonts w:ascii="Times New Roman" w:hAnsi="Times New Roman" w:cs="Times New Roman"/>
          <w:vertAlign w:val="superscript"/>
        </w:rPr>
        <w:t xml:space="preserve"> </w:t>
      </w:r>
      <w:r w:rsidR="007D45DB" w:rsidRPr="00EE361E">
        <w:rPr>
          <w:rFonts w:ascii="Times New Roman" w:hAnsi="Times New Roman" w:cs="Times New Roman"/>
        </w:rPr>
        <w:t>= 0.0</w:t>
      </w:r>
      <w:r w:rsidR="00F363A6" w:rsidRPr="00EE361E">
        <w:rPr>
          <w:rFonts w:ascii="Times New Roman" w:hAnsi="Times New Roman" w:cs="Times New Roman"/>
        </w:rPr>
        <w:t>05</w:t>
      </w:r>
      <w:r w:rsidR="002B5FC9" w:rsidRPr="00EE361E">
        <w:rPr>
          <w:rFonts w:ascii="Times New Roman" w:hAnsi="Times New Roman" w:cs="Times New Roman"/>
        </w:rPr>
        <w:t xml:space="preserve">. Trump supporters expressed greater modern sexism after the election compared to before, </w:t>
      </w:r>
      <w:r w:rsidR="002B5FC9" w:rsidRPr="00EE361E">
        <w:rPr>
          <w:rFonts w:ascii="Times New Roman" w:hAnsi="Times New Roman" w:cs="Times New Roman"/>
          <w:i/>
        </w:rPr>
        <w:t>M</w:t>
      </w:r>
      <w:r w:rsidR="002B5FC9" w:rsidRPr="00EE361E">
        <w:rPr>
          <w:rFonts w:ascii="Times New Roman" w:hAnsi="Times New Roman" w:cs="Times New Roman"/>
          <w:i/>
          <w:vertAlign w:val="subscript"/>
        </w:rPr>
        <w:t>Pre</w:t>
      </w:r>
      <w:r w:rsidR="00A20522" w:rsidRPr="00EE361E">
        <w:rPr>
          <w:rFonts w:ascii="Times New Roman" w:hAnsi="Times New Roman" w:cs="Times New Roman"/>
        </w:rPr>
        <w:t xml:space="preserve"> = 2.94</w:t>
      </w:r>
      <w:r w:rsidR="002B5FC9" w:rsidRPr="00EE361E">
        <w:rPr>
          <w:rFonts w:ascii="Times New Roman" w:hAnsi="Times New Roman" w:cs="Times New Roman"/>
        </w:rPr>
        <w:t xml:space="preserve">, </w:t>
      </w:r>
      <w:r w:rsidR="002B5FC9" w:rsidRPr="00EE361E">
        <w:rPr>
          <w:rFonts w:ascii="Times New Roman" w:hAnsi="Times New Roman" w:cs="Times New Roman"/>
          <w:i/>
        </w:rPr>
        <w:t>SD</w:t>
      </w:r>
      <w:r w:rsidR="002B5FC9" w:rsidRPr="00EE361E">
        <w:rPr>
          <w:rFonts w:ascii="Times New Roman" w:hAnsi="Times New Roman" w:cs="Times New Roman"/>
        </w:rPr>
        <w:t xml:space="preserve"> = 0.80, </w:t>
      </w:r>
      <w:r w:rsidR="002B5FC9" w:rsidRPr="00EE361E">
        <w:rPr>
          <w:rFonts w:ascii="Times New Roman" w:hAnsi="Times New Roman" w:cs="Times New Roman"/>
          <w:i/>
        </w:rPr>
        <w:t>M</w:t>
      </w:r>
      <w:r w:rsidR="002B5FC9" w:rsidRPr="00EE361E">
        <w:rPr>
          <w:rFonts w:ascii="Times New Roman" w:hAnsi="Times New Roman" w:cs="Times New Roman"/>
          <w:i/>
          <w:vertAlign w:val="subscript"/>
        </w:rPr>
        <w:t xml:space="preserve">Post </w:t>
      </w:r>
      <w:r w:rsidR="002B5FC9" w:rsidRPr="00EE361E">
        <w:rPr>
          <w:rFonts w:ascii="Times New Roman" w:hAnsi="Times New Roman" w:cs="Times New Roman"/>
          <w:i/>
        </w:rPr>
        <w:t>=</w:t>
      </w:r>
      <w:r w:rsidR="00D850F5" w:rsidRPr="00EE361E">
        <w:rPr>
          <w:rFonts w:ascii="Times New Roman" w:hAnsi="Times New Roman" w:cs="Times New Roman"/>
        </w:rPr>
        <w:t xml:space="preserve"> 3.06</w:t>
      </w:r>
      <w:r w:rsidR="002B5FC9" w:rsidRPr="00EE361E">
        <w:rPr>
          <w:rFonts w:ascii="Times New Roman" w:hAnsi="Times New Roman" w:cs="Times New Roman"/>
        </w:rPr>
        <w:t xml:space="preserve">, </w:t>
      </w:r>
      <w:r w:rsidR="002B5FC9" w:rsidRPr="00EE361E">
        <w:rPr>
          <w:rFonts w:ascii="Times New Roman" w:hAnsi="Times New Roman" w:cs="Times New Roman"/>
          <w:i/>
        </w:rPr>
        <w:t>SD</w:t>
      </w:r>
      <w:r w:rsidR="002B5FC9" w:rsidRPr="00EE361E">
        <w:rPr>
          <w:rFonts w:ascii="Times New Roman" w:hAnsi="Times New Roman" w:cs="Times New Roman"/>
        </w:rPr>
        <w:t xml:space="preserve"> = 0.81,</w:t>
      </w:r>
      <w:r w:rsidR="002B5FC9" w:rsidRPr="00EE361E">
        <w:rPr>
          <w:rFonts w:ascii="Times New Roman" w:hAnsi="Times New Roman" w:cs="Times New Roman"/>
          <w:i/>
        </w:rPr>
        <w:t xml:space="preserve"> F</w:t>
      </w:r>
      <w:r w:rsidR="003D69ED" w:rsidRPr="00EE361E">
        <w:rPr>
          <w:rFonts w:ascii="Times New Roman" w:hAnsi="Times New Roman" w:cs="Times New Roman"/>
        </w:rPr>
        <w:t>(1, 2005) = 4.34</w:t>
      </w:r>
      <w:r w:rsidR="002B5FC9" w:rsidRPr="00EE361E">
        <w:rPr>
          <w:rFonts w:ascii="Times New Roman" w:hAnsi="Times New Roman" w:cs="Times New Roman"/>
        </w:rPr>
        <w:t xml:space="preserve">, </w:t>
      </w:r>
      <w:r w:rsidR="002B5FC9" w:rsidRPr="00EE361E">
        <w:rPr>
          <w:rFonts w:ascii="Times New Roman" w:hAnsi="Times New Roman" w:cs="Times New Roman"/>
          <w:i/>
        </w:rPr>
        <w:t>p</w:t>
      </w:r>
      <w:r w:rsidR="0080371D" w:rsidRPr="00EE361E">
        <w:rPr>
          <w:rFonts w:ascii="Times New Roman" w:hAnsi="Times New Roman" w:cs="Times New Roman"/>
        </w:rPr>
        <w:t xml:space="preserve"> = 0.037</w:t>
      </w:r>
      <w:r w:rsidR="002B5FC9"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2B5FC9" w:rsidRPr="00EE361E">
        <w:rPr>
          <w:rFonts w:ascii="Times New Roman" w:hAnsi="Times New Roman" w:cs="Times New Roman"/>
          <w:vertAlign w:val="superscript"/>
        </w:rPr>
        <w:t xml:space="preserve"> </w:t>
      </w:r>
      <w:r w:rsidR="002B5FC9" w:rsidRPr="00EE361E">
        <w:rPr>
          <w:rFonts w:ascii="Times New Roman" w:hAnsi="Times New Roman" w:cs="Times New Roman"/>
        </w:rPr>
        <w:t xml:space="preserve">= 0.002, </w:t>
      </w:r>
      <w:r w:rsidR="006F08FE" w:rsidRPr="00EE361E">
        <w:rPr>
          <w:rFonts w:ascii="Times New Roman" w:hAnsi="Times New Roman" w:cs="Times New Roman"/>
        </w:rPr>
        <w:t>95% CI [0.007; 0.226]</w:t>
      </w:r>
      <w:r w:rsidR="002B5FC9" w:rsidRPr="00EE361E">
        <w:rPr>
          <w:rFonts w:ascii="Times New Roman" w:hAnsi="Times New Roman" w:cs="Times New Roman"/>
        </w:rPr>
        <w:t xml:space="preserve">, while Clinton supporters did not show a shift in their modern sexism over time, </w:t>
      </w:r>
      <w:r w:rsidR="002B5FC9" w:rsidRPr="00EE361E">
        <w:rPr>
          <w:rFonts w:ascii="Times New Roman" w:hAnsi="Times New Roman" w:cs="Times New Roman"/>
          <w:i/>
        </w:rPr>
        <w:t>M</w:t>
      </w:r>
      <w:r w:rsidR="002B5FC9" w:rsidRPr="00EE361E">
        <w:rPr>
          <w:rFonts w:ascii="Times New Roman" w:hAnsi="Times New Roman" w:cs="Times New Roman"/>
          <w:i/>
          <w:vertAlign w:val="subscript"/>
        </w:rPr>
        <w:t>Pre</w:t>
      </w:r>
      <w:r w:rsidR="002B5FC9" w:rsidRPr="00EE361E">
        <w:rPr>
          <w:rFonts w:ascii="Times New Roman" w:hAnsi="Times New Roman" w:cs="Times New Roman"/>
        </w:rPr>
        <w:t xml:space="preserve"> = 2.26, </w:t>
      </w:r>
      <w:r w:rsidR="002B5FC9" w:rsidRPr="00EE361E">
        <w:rPr>
          <w:rFonts w:ascii="Times New Roman" w:hAnsi="Times New Roman" w:cs="Times New Roman"/>
          <w:i/>
        </w:rPr>
        <w:t>SD</w:t>
      </w:r>
      <w:r w:rsidR="002B5FC9" w:rsidRPr="00EE361E">
        <w:rPr>
          <w:rFonts w:ascii="Times New Roman" w:hAnsi="Times New Roman" w:cs="Times New Roman"/>
        </w:rPr>
        <w:t xml:space="preserve"> = 0.76, </w:t>
      </w:r>
      <w:r w:rsidR="002B5FC9" w:rsidRPr="00EE361E">
        <w:rPr>
          <w:rFonts w:ascii="Times New Roman" w:hAnsi="Times New Roman" w:cs="Times New Roman"/>
          <w:i/>
        </w:rPr>
        <w:t>M</w:t>
      </w:r>
      <w:r w:rsidR="002B5FC9" w:rsidRPr="00EE361E">
        <w:rPr>
          <w:rFonts w:ascii="Times New Roman" w:hAnsi="Times New Roman" w:cs="Times New Roman"/>
          <w:i/>
          <w:vertAlign w:val="subscript"/>
        </w:rPr>
        <w:t xml:space="preserve">Post </w:t>
      </w:r>
      <w:r w:rsidR="002B5FC9" w:rsidRPr="00EE361E">
        <w:rPr>
          <w:rFonts w:ascii="Times New Roman" w:hAnsi="Times New Roman" w:cs="Times New Roman"/>
          <w:i/>
        </w:rPr>
        <w:t>=</w:t>
      </w:r>
      <w:r w:rsidR="002B5FC9" w:rsidRPr="00EE361E">
        <w:rPr>
          <w:rFonts w:ascii="Times New Roman" w:hAnsi="Times New Roman" w:cs="Times New Roman"/>
        </w:rPr>
        <w:t xml:space="preserve"> 2.20, </w:t>
      </w:r>
      <w:r w:rsidR="002B5FC9" w:rsidRPr="00EE361E">
        <w:rPr>
          <w:rFonts w:ascii="Times New Roman" w:hAnsi="Times New Roman" w:cs="Times New Roman"/>
          <w:i/>
        </w:rPr>
        <w:t>SD</w:t>
      </w:r>
      <w:r w:rsidR="002B5FC9" w:rsidRPr="00EE361E">
        <w:rPr>
          <w:rFonts w:ascii="Times New Roman" w:hAnsi="Times New Roman" w:cs="Times New Roman"/>
        </w:rPr>
        <w:t xml:space="preserve"> = 0.77, </w:t>
      </w:r>
      <w:r w:rsidR="002B5FC9" w:rsidRPr="00EE361E">
        <w:rPr>
          <w:rFonts w:ascii="Times New Roman" w:hAnsi="Times New Roman" w:cs="Times New Roman"/>
          <w:i/>
        </w:rPr>
        <w:t>F</w:t>
      </w:r>
      <w:r w:rsidR="005A1E07" w:rsidRPr="00EE361E">
        <w:rPr>
          <w:rFonts w:ascii="Times New Roman" w:hAnsi="Times New Roman" w:cs="Times New Roman"/>
        </w:rPr>
        <w:t>(1, 2005</w:t>
      </w:r>
      <w:r w:rsidR="00617991" w:rsidRPr="00EE361E">
        <w:rPr>
          <w:rFonts w:ascii="Times New Roman" w:hAnsi="Times New Roman" w:cs="Times New Roman"/>
        </w:rPr>
        <w:t>) = 1.69</w:t>
      </w:r>
      <w:r w:rsidR="002B5FC9" w:rsidRPr="00EE361E">
        <w:rPr>
          <w:rFonts w:ascii="Times New Roman" w:hAnsi="Times New Roman" w:cs="Times New Roman"/>
        </w:rPr>
        <w:t xml:space="preserve">, </w:t>
      </w:r>
      <w:r w:rsidR="002B5FC9" w:rsidRPr="00EE361E">
        <w:rPr>
          <w:rFonts w:ascii="Times New Roman" w:hAnsi="Times New Roman" w:cs="Times New Roman"/>
          <w:i/>
        </w:rPr>
        <w:t>p</w:t>
      </w:r>
      <w:r w:rsidR="000C6837" w:rsidRPr="00EE361E">
        <w:rPr>
          <w:rFonts w:ascii="Times New Roman" w:hAnsi="Times New Roman" w:cs="Times New Roman"/>
        </w:rPr>
        <w:t xml:space="preserve"> = 0.19</w:t>
      </w:r>
      <w:r w:rsidR="002B5FC9"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2B5FC9" w:rsidRPr="00EE361E">
        <w:rPr>
          <w:rFonts w:ascii="Times New Roman" w:hAnsi="Times New Roman" w:cs="Times New Roman"/>
          <w:vertAlign w:val="superscript"/>
        </w:rPr>
        <w:t xml:space="preserve"> </w:t>
      </w:r>
      <w:r w:rsidR="009D6535" w:rsidRPr="00EE361E">
        <w:rPr>
          <w:rFonts w:ascii="Times New Roman" w:hAnsi="Times New Roman" w:cs="Times New Roman"/>
        </w:rPr>
        <w:t>= 0.001</w:t>
      </w:r>
      <w:r w:rsidR="00F23FEE" w:rsidRPr="00EE361E">
        <w:rPr>
          <w:rFonts w:ascii="Times New Roman" w:hAnsi="Times New Roman" w:cs="Times New Roman"/>
        </w:rPr>
        <w:t>, 95% CI [-0.145; 0.029]</w:t>
      </w:r>
      <w:r w:rsidR="002B5FC9" w:rsidRPr="00EE361E">
        <w:rPr>
          <w:rFonts w:ascii="Times New Roman" w:hAnsi="Times New Roman" w:cs="Times New Roman"/>
        </w:rPr>
        <w:t xml:space="preserve">. </w:t>
      </w:r>
    </w:p>
    <w:p w14:paraId="184405DF" w14:textId="700D8DEA" w:rsidR="00BD7AF1" w:rsidRPr="00EE361E" w:rsidRDefault="002B5FC9" w:rsidP="00BD7AF1">
      <w:pPr>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Candidate support also significantly moderated the effect of survey time on perceptions of discrimination against women, </w:t>
      </w:r>
      <w:r w:rsidRPr="00EE361E">
        <w:rPr>
          <w:rFonts w:ascii="Times New Roman" w:hAnsi="Times New Roman" w:cs="Times New Roman"/>
          <w:i/>
        </w:rPr>
        <w:t>F</w:t>
      </w:r>
      <w:r w:rsidRPr="00EE361E">
        <w:rPr>
          <w:rFonts w:ascii="Times New Roman" w:hAnsi="Times New Roman" w:cs="Times New Roman"/>
        </w:rPr>
        <w:t>(1</w:t>
      </w:r>
      <w:r w:rsidR="00624C69" w:rsidRPr="00EE361E">
        <w:rPr>
          <w:rFonts w:ascii="Times New Roman" w:hAnsi="Times New Roman" w:cs="Times New Roman"/>
        </w:rPr>
        <w:t>, 2005) = 4.29</w:t>
      </w:r>
      <w:r w:rsidRPr="00EE361E">
        <w:rPr>
          <w:rFonts w:ascii="Times New Roman" w:hAnsi="Times New Roman" w:cs="Times New Roman"/>
        </w:rPr>
        <w:t xml:space="preserve">, </w:t>
      </w:r>
      <w:r w:rsidRPr="00EE361E">
        <w:rPr>
          <w:rFonts w:ascii="Times New Roman" w:hAnsi="Times New Roman" w:cs="Times New Roman"/>
          <w:i/>
        </w:rPr>
        <w:t>p</w:t>
      </w:r>
      <w:r w:rsidR="00624C69" w:rsidRPr="00EE361E">
        <w:rPr>
          <w:rFonts w:ascii="Times New Roman" w:hAnsi="Times New Roman" w:cs="Times New Roman"/>
        </w:rPr>
        <w:t xml:space="preserve"> = 0.038</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0.002</w:t>
      </w:r>
      <w:r w:rsidR="007D45DB" w:rsidRPr="00EE361E">
        <w:rPr>
          <w:rFonts w:ascii="Times New Roman" w:hAnsi="Times New Roman" w:cs="Times New Roman"/>
        </w:rPr>
        <w:t xml:space="preserve">, and there was also a significant main effect of </w:t>
      </w:r>
      <w:r w:rsidR="006F3571" w:rsidRPr="00EE361E">
        <w:rPr>
          <w:rFonts w:ascii="Times New Roman" w:hAnsi="Times New Roman" w:cs="Times New Roman"/>
        </w:rPr>
        <w:t>Education</w:t>
      </w:r>
      <w:r w:rsidR="007D45DB" w:rsidRPr="00EE361E">
        <w:rPr>
          <w:rFonts w:ascii="Times New Roman" w:hAnsi="Times New Roman" w:cs="Times New Roman"/>
        </w:rPr>
        <w:t xml:space="preserve"> on </w:t>
      </w:r>
      <w:r w:rsidR="00404FE3" w:rsidRPr="00EE361E">
        <w:rPr>
          <w:rFonts w:ascii="Times New Roman" w:hAnsi="Times New Roman" w:cs="Times New Roman"/>
        </w:rPr>
        <w:t>perceptions of discrimination against women</w:t>
      </w:r>
      <w:r w:rsidR="007D45DB" w:rsidRPr="00EE361E">
        <w:rPr>
          <w:rFonts w:ascii="Times New Roman" w:hAnsi="Times New Roman" w:cs="Times New Roman"/>
        </w:rPr>
        <w:t xml:space="preserve">, </w:t>
      </w:r>
      <w:r w:rsidR="007D45DB" w:rsidRPr="00EE361E">
        <w:rPr>
          <w:rFonts w:ascii="Times New Roman" w:hAnsi="Times New Roman" w:cs="Times New Roman"/>
          <w:i/>
        </w:rPr>
        <w:t>F</w:t>
      </w:r>
      <w:r w:rsidR="007D45DB" w:rsidRPr="00EE361E">
        <w:rPr>
          <w:rFonts w:ascii="Times New Roman" w:hAnsi="Times New Roman" w:cs="Times New Roman"/>
        </w:rPr>
        <w:t xml:space="preserve">(1, 2005) = </w:t>
      </w:r>
      <w:r w:rsidR="00934B78" w:rsidRPr="00EE361E">
        <w:rPr>
          <w:rFonts w:ascii="Times New Roman" w:hAnsi="Times New Roman" w:cs="Times New Roman"/>
        </w:rPr>
        <w:t>4.17</w:t>
      </w:r>
      <w:r w:rsidR="007D45DB" w:rsidRPr="00EE361E">
        <w:rPr>
          <w:rFonts w:ascii="Times New Roman" w:hAnsi="Times New Roman" w:cs="Times New Roman"/>
        </w:rPr>
        <w:t xml:space="preserve">, </w:t>
      </w:r>
      <w:r w:rsidR="007D45DB" w:rsidRPr="00EE361E">
        <w:rPr>
          <w:rFonts w:ascii="Times New Roman" w:hAnsi="Times New Roman" w:cs="Times New Roman"/>
          <w:i/>
        </w:rPr>
        <w:t>p</w:t>
      </w:r>
      <w:r w:rsidR="005534D8" w:rsidRPr="00EE361E">
        <w:rPr>
          <w:rFonts w:ascii="Times New Roman" w:hAnsi="Times New Roman" w:cs="Times New Roman"/>
        </w:rPr>
        <w:t xml:space="preserve"> = 0.041</w:t>
      </w:r>
      <w:r w:rsidR="007D45DB" w:rsidRPr="00EE361E">
        <w:rPr>
          <w:rFonts w:ascii="Times New Roman" w:hAnsi="Times New Roman" w:cs="Times New Roman"/>
        </w:rPr>
        <w:t>,</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7D45DB" w:rsidRPr="00EE361E">
        <w:rPr>
          <w:rFonts w:ascii="Times New Roman" w:hAnsi="Times New Roman" w:cs="Times New Roman"/>
          <w:vertAlign w:val="superscript"/>
        </w:rPr>
        <w:t xml:space="preserve"> </w:t>
      </w:r>
      <w:r w:rsidR="007D45DB" w:rsidRPr="00EE361E">
        <w:rPr>
          <w:rFonts w:ascii="Times New Roman" w:hAnsi="Times New Roman" w:cs="Times New Roman"/>
        </w:rPr>
        <w:t>= 0.0</w:t>
      </w:r>
      <w:r w:rsidR="00383116" w:rsidRPr="00EE361E">
        <w:rPr>
          <w:rFonts w:ascii="Times New Roman" w:hAnsi="Times New Roman" w:cs="Times New Roman"/>
        </w:rPr>
        <w:t>02</w:t>
      </w:r>
      <w:r w:rsidR="00AA1BED" w:rsidRPr="00EE361E">
        <w:rPr>
          <w:rFonts w:ascii="Times New Roman" w:hAnsi="Times New Roman" w:cs="Times New Roman"/>
        </w:rPr>
        <w:t>, 95% CI [0.016; 0.229]</w:t>
      </w:r>
      <w:r w:rsidRPr="00EE361E">
        <w:rPr>
          <w:rFonts w:ascii="Times New Roman" w:hAnsi="Times New Roman" w:cs="Times New Roman"/>
        </w:rPr>
        <w:t xml:space="preserve">. Whereas Clinton supporters perceived significantly more discrimination against women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009655A8" w:rsidRPr="00EE361E">
        <w:rPr>
          <w:rFonts w:ascii="Times New Roman" w:hAnsi="Times New Roman" w:cs="Times New Roman"/>
        </w:rPr>
        <w:t xml:space="preserve"> = 7.37</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1.77,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7.59, </w:t>
      </w:r>
      <w:r w:rsidRPr="00EE361E">
        <w:rPr>
          <w:rFonts w:ascii="Times New Roman" w:hAnsi="Times New Roman" w:cs="Times New Roman"/>
          <w:i/>
        </w:rPr>
        <w:t>SD</w:t>
      </w:r>
      <w:r w:rsidRPr="00EE361E">
        <w:rPr>
          <w:rFonts w:ascii="Times New Roman" w:hAnsi="Times New Roman" w:cs="Times New Roman"/>
        </w:rPr>
        <w:t xml:space="preserve"> = 1.74, </w:t>
      </w:r>
      <w:r w:rsidRPr="00EE361E">
        <w:rPr>
          <w:rFonts w:ascii="Times New Roman" w:hAnsi="Times New Roman" w:cs="Times New Roman"/>
          <w:i/>
        </w:rPr>
        <w:t>F</w:t>
      </w:r>
      <w:r w:rsidR="00E13367" w:rsidRPr="00EE361E">
        <w:rPr>
          <w:rFonts w:ascii="Times New Roman" w:hAnsi="Times New Roman" w:cs="Times New Roman"/>
        </w:rPr>
        <w:t>(1, 2005) = 4.22</w:t>
      </w:r>
      <w:r w:rsidRPr="00EE361E">
        <w:rPr>
          <w:rFonts w:ascii="Times New Roman" w:hAnsi="Times New Roman" w:cs="Times New Roman"/>
        </w:rPr>
        <w:t xml:space="preserve">, </w:t>
      </w:r>
      <w:r w:rsidRPr="00EE361E">
        <w:rPr>
          <w:rFonts w:ascii="Times New Roman" w:hAnsi="Times New Roman" w:cs="Times New Roman"/>
          <w:i/>
        </w:rPr>
        <w:t>p</w:t>
      </w:r>
      <w:r w:rsidR="000522A4" w:rsidRPr="00EE361E">
        <w:rPr>
          <w:rFonts w:ascii="Times New Roman" w:hAnsi="Times New Roman" w:cs="Times New Roman"/>
        </w:rPr>
        <w:t xml:space="preserve"> = 0.040</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009D6535" w:rsidRPr="00EE361E">
        <w:rPr>
          <w:rFonts w:ascii="Times New Roman" w:hAnsi="Times New Roman" w:cs="Times New Roman"/>
        </w:rPr>
        <w:t>= 0.002</w:t>
      </w:r>
      <w:r w:rsidR="00AA1BED" w:rsidRPr="00EE361E">
        <w:rPr>
          <w:rFonts w:ascii="Times New Roman" w:hAnsi="Times New Roman" w:cs="Times New Roman"/>
        </w:rPr>
        <w:t>, 95% CI [0.010; 0.438]</w:t>
      </w:r>
      <w:r w:rsidRPr="00EE361E">
        <w:rPr>
          <w:rFonts w:ascii="Times New Roman" w:hAnsi="Times New Roman" w:cs="Times New Roman"/>
        </w:rPr>
        <w:t xml:space="preserve">, Trump supporters did not,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 5.7</w:t>
      </w:r>
      <w:r w:rsidR="00A56F23" w:rsidRPr="00EE361E">
        <w:rPr>
          <w:rFonts w:ascii="Times New Roman" w:hAnsi="Times New Roman" w:cs="Times New Roman"/>
        </w:rPr>
        <w:t>6</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2.08,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00A56F23" w:rsidRPr="00EE361E">
        <w:rPr>
          <w:rFonts w:ascii="Times New Roman" w:hAnsi="Times New Roman" w:cs="Times New Roman"/>
        </w:rPr>
        <w:t xml:space="preserve"> 5.62</w:t>
      </w:r>
      <w:r w:rsidRPr="00EE361E">
        <w:rPr>
          <w:rFonts w:ascii="Times New Roman" w:hAnsi="Times New Roman" w:cs="Times New Roman"/>
        </w:rPr>
        <w:t xml:space="preserve">, </w:t>
      </w:r>
      <w:r w:rsidRPr="00EE361E">
        <w:rPr>
          <w:rFonts w:ascii="Times New Roman" w:hAnsi="Times New Roman" w:cs="Times New Roman"/>
          <w:i/>
        </w:rPr>
        <w:t>SD</w:t>
      </w:r>
      <w:r w:rsidRPr="00EE361E">
        <w:rPr>
          <w:rFonts w:ascii="Times New Roman" w:hAnsi="Times New Roman" w:cs="Times New Roman"/>
        </w:rPr>
        <w:t xml:space="preserve"> = 2.19, </w:t>
      </w:r>
      <w:r w:rsidRPr="00EE361E">
        <w:rPr>
          <w:rFonts w:ascii="Times New Roman" w:hAnsi="Times New Roman" w:cs="Times New Roman"/>
          <w:i/>
        </w:rPr>
        <w:t>F</w:t>
      </w:r>
      <w:r w:rsidR="006F3426" w:rsidRPr="00EE361E">
        <w:rPr>
          <w:rFonts w:ascii="Times New Roman" w:hAnsi="Times New Roman" w:cs="Times New Roman"/>
        </w:rPr>
        <w:t>(1, 2005</w:t>
      </w:r>
      <w:r w:rsidRPr="00EE361E">
        <w:rPr>
          <w:rFonts w:ascii="Times New Roman" w:hAnsi="Times New Roman" w:cs="Times New Roman"/>
        </w:rPr>
        <w:t>)</w:t>
      </w:r>
      <w:r w:rsidR="00FC0398" w:rsidRPr="00EE361E">
        <w:rPr>
          <w:rFonts w:ascii="Times New Roman" w:hAnsi="Times New Roman" w:cs="Times New Roman"/>
        </w:rPr>
        <w:t xml:space="preserve"> = 1.03</w:t>
      </w:r>
      <w:r w:rsidRPr="00EE361E">
        <w:rPr>
          <w:rFonts w:ascii="Times New Roman" w:hAnsi="Times New Roman" w:cs="Times New Roman"/>
        </w:rPr>
        <w:t xml:space="preserve">, </w:t>
      </w:r>
      <w:r w:rsidRPr="00EE361E">
        <w:rPr>
          <w:rFonts w:ascii="Times New Roman" w:hAnsi="Times New Roman" w:cs="Times New Roman"/>
          <w:i/>
        </w:rPr>
        <w:t>p</w:t>
      </w:r>
      <w:r w:rsidR="00FC0398" w:rsidRPr="00EE361E">
        <w:rPr>
          <w:rFonts w:ascii="Times New Roman" w:hAnsi="Times New Roman" w:cs="Times New Roman"/>
        </w:rPr>
        <w:t xml:space="preserve"> = 0.31</w:t>
      </w:r>
      <w:r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eastAsiaTheme="minorEastAsia" w:hAnsi="Cambria Math" w:cs="Times New Roman"/>
            <w:lang w:val="en-US"/>
          </w:rPr>
          <m:t xml:space="preserve"> </m:t>
        </m:r>
      </m:oMath>
      <w:r w:rsidRPr="00EE361E">
        <w:rPr>
          <w:rFonts w:ascii="Times New Roman" w:hAnsi="Times New Roman" w:cs="Times New Roman"/>
        </w:rPr>
        <w:t xml:space="preserve">= 0.001, </w:t>
      </w:r>
      <w:r w:rsidR="00AA1BED" w:rsidRPr="00EE361E">
        <w:rPr>
          <w:rFonts w:ascii="Times New Roman" w:hAnsi="Times New Roman" w:cs="Times New Roman"/>
        </w:rPr>
        <w:t>95% CI [-0.408; 0.130]</w:t>
      </w:r>
      <w:r w:rsidRPr="00EE361E">
        <w:rPr>
          <w:rFonts w:ascii="Times New Roman" w:hAnsi="Times New Roman" w:cs="Times New Roman"/>
        </w:rPr>
        <w:t xml:space="preserve">. </w:t>
      </w:r>
    </w:p>
    <w:p w14:paraId="17229F79" w14:textId="04A1EE4B" w:rsidR="002B5FC9" w:rsidRPr="00EE361E" w:rsidRDefault="00E57C48" w:rsidP="00BD7AF1">
      <w:pPr>
        <w:spacing w:after="0" w:line="480" w:lineRule="auto"/>
        <w:ind w:firstLine="720"/>
        <w:contextualSpacing/>
        <w:rPr>
          <w:rFonts w:ascii="Times New Roman" w:hAnsi="Times New Roman" w:cs="Times New Roman"/>
        </w:rPr>
      </w:pPr>
      <w:r w:rsidRPr="00EE361E">
        <w:rPr>
          <w:rFonts w:ascii="Times New Roman" w:hAnsi="Times New Roman" w:cs="Times New Roman"/>
        </w:rPr>
        <w:t>N</w:t>
      </w:r>
      <w:r w:rsidR="002B5FC9" w:rsidRPr="00EE361E">
        <w:rPr>
          <w:rFonts w:ascii="Times New Roman" w:hAnsi="Times New Roman" w:cs="Times New Roman"/>
        </w:rPr>
        <w:t xml:space="preserve">one of the other dependent variables (disturbance with the gender pay gap, perceptions of discrimination against men, perceptions of progress toward gender equality, perceived female representation at top levels) showed a significant interaction of survey time by candidate supported: </w:t>
      </w:r>
      <w:r w:rsidR="002B5FC9" w:rsidRPr="00EE361E">
        <w:rPr>
          <w:rFonts w:ascii="Times New Roman" w:hAnsi="Times New Roman" w:cs="Times New Roman"/>
          <w:i/>
        </w:rPr>
        <w:t>F</w:t>
      </w:r>
      <w:r w:rsidR="00070BDA" w:rsidRPr="00EE361E">
        <w:rPr>
          <w:rFonts w:ascii="Times New Roman" w:hAnsi="Times New Roman" w:cs="Times New Roman"/>
        </w:rPr>
        <w:t>s ≤ 2.1</w:t>
      </w:r>
      <w:r w:rsidR="002B5FC9" w:rsidRPr="00EE361E">
        <w:rPr>
          <w:rFonts w:ascii="Times New Roman" w:hAnsi="Times New Roman" w:cs="Times New Roman"/>
        </w:rPr>
        <w:t xml:space="preserve">9, </w:t>
      </w:r>
      <w:r w:rsidR="002B5FC9" w:rsidRPr="00EE361E">
        <w:rPr>
          <w:rFonts w:ascii="Times New Roman" w:hAnsi="Times New Roman" w:cs="Times New Roman"/>
          <w:i/>
        </w:rPr>
        <w:t>p</w:t>
      </w:r>
      <w:r w:rsidR="00542C26" w:rsidRPr="00EE361E">
        <w:rPr>
          <w:rFonts w:ascii="Times New Roman" w:hAnsi="Times New Roman" w:cs="Times New Roman"/>
        </w:rPr>
        <w:t>s ≥ 0.14</w:t>
      </w:r>
      <w:r w:rsidR="002B5FC9" w:rsidRPr="00EE361E">
        <w:rPr>
          <w:rFonts w:ascii="Times New Roman" w:hAnsi="Times New Roman" w:cs="Times New Roman"/>
        </w:rPr>
        <w:t xml:space="preserve">,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2B5FC9" w:rsidRPr="00EE361E">
        <w:rPr>
          <w:rFonts w:ascii="Times New Roman" w:hAnsi="Times New Roman" w:cs="Times New Roman"/>
          <w:i/>
        </w:rPr>
        <w:t xml:space="preserve"> </w:t>
      </w:r>
      <w:r w:rsidR="002B5FC9" w:rsidRPr="00EE361E">
        <w:rPr>
          <w:rFonts w:ascii="Times New Roman" w:hAnsi="Times New Roman" w:cs="Times New Roman"/>
        </w:rPr>
        <w:t>≤ 0.001</w:t>
      </w:r>
      <w:r w:rsidR="00710310" w:rsidRPr="00EE361E">
        <w:rPr>
          <w:rFonts w:ascii="Times New Roman" w:hAnsi="Times New Roman" w:cs="Times New Roman"/>
        </w:rPr>
        <w:t>, controlling for Education</w:t>
      </w:r>
      <w:r w:rsidR="002B5FC9" w:rsidRPr="00EE361E">
        <w:rPr>
          <w:rFonts w:ascii="Times New Roman" w:hAnsi="Times New Roman" w:cs="Times New Roman"/>
        </w:rPr>
        <w:t>.</w:t>
      </w:r>
    </w:p>
    <w:p w14:paraId="6794D724" w14:textId="63CC3480" w:rsidR="00873100" w:rsidRPr="00EE361E" w:rsidRDefault="002B5FC9" w:rsidP="00F26EBF">
      <w:pPr>
        <w:spacing w:after="0" w:line="480" w:lineRule="auto"/>
        <w:contextualSpacing/>
        <w:rPr>
          <w:rFonts w:ascii="Times New Roman" w:hAnsi="Times New Roman" w:cs="Times New Roman"/>
        </w:rPr>
      </w:pPr>
      <w:r w:rsidRPr="00EE361E">
        <w:rPr>
          <w:rFonts w:ascii="Times New Roman" w:hAnsi="Times New Roman" w:cs="Times New Roman"/>
          <w:b/>
        </w:rPr>
        <w:tab/>
      </w:r>
      <w:r w:rsidR="005A1707" w:rsidRPr="00EE361E">
        <w:rPr>
          <w:rFonts w:ascii="Times New Roman" w:hAnsi="Times New Roman" w:cs="Times New Roman"/>
          <w:i/>
        </w:rPr>
        <w:t>Potential consequences of s</w:t>
      </w:r>
      <w:r w:rsidR="009C475F" w:rsidRPr="00EE361E">
        <w:rPr>
          <w:rFonts w:ascii="Times New Roman" w:hAnsi="Times New Roman" w:cs="Times New Roman"/>
          <w:i/>
        </w:rPr>
        <w:t>hifts in modern s</w:t>
      </w:r>
      <w:r w:rsidR="005A1707" w:rsidRPr="00EE361E">
        <w:rPr>
          <w:rFonts w:ascii="Times New Roman" w:hAnsi="Times New Roman" w:cs="Times New Roman"/>
          <w:i/>
        </w:rPr>
        <w:t xml:space="preserve">exism as a function of Survey time and Candidate support. </w:t>
      </w:r>
      <w:r w:rsidR="00A82BFA" w:rsidRPr="00EE361E">
        <w:rPr>
          <w:rFonts w:ascii="Times New Roman" w:hAnsi="Times New Roman" w:cs="Times New Roman"/>
        </w:rPr>
        <w:t>W</w:t>
      </w:r>
      <w:r w:rsidRPr="00EE361E">
        <w:rPr>
          <w:rFonts w:ascii="Times New Roman" w:hAnsi="Times New Roman" w:cs="Times New Roman"/>
        </w:rPr>
        <w:t xml:space="preserve">e tested for evidence of indirect effects, by which the increase in Trump supporters’ modern sexism after (versus before) the election could shape their </w:t>
      </w:r>
      <w:r w:rsidR="00DF3882" w:rsidRPr="00EE361E">
        <w:rPr>
          <w:rFonts w:ascii="Times New Roman" w:hAnsi="Times New Roman" w:cs="Times New Roman"/>
        </w:rPr>
        <w:t>gender-biased attitudes</w:t>
      </w:r>
      <w:r w:rsidR="00DA41C9" w:rsidRPr="00EE361E">
        <w:rPr>
          <w:rFonts w:ascii="Times New Roman" w:hAnsi="Times New Roman" w:cs="Times New Roman"/>
        </w:rPr>
        <w:t xml:space="preserve">, controlling for </w:t>
      </w:r>
      <w:r w:rsidR="007101FD" w:rsidRPr="00EE361E">
        <w:rPr>
          <w:rFonts w:ascii="Times New Roman" w:hAnsi="Times New Roman" w:cs="Times New Roman"/>
        </w:rPr>
        <w:t>Education</w:t>
      </w:r>
      <w:r w:rsidR="00DA41C9" w:rsidRPr="00EE361E">
        <w:rPr>
          <w:rFonts w:ascii="Times New Roman" w:hAnsi="Times New Roman" w:cs="Times New Roman"/>
        </w:rPr>
        <w:t xml:space="preserve">. </w:t>
      </w:r>
      <w:r w:rsidR="007101FD" w:rsidRPr="00EE361E">
        <w:rPr>
          <w:rFonts w:ascii="Times New Roman" w:hAnsi="Times New Roman" w:cs="Times New Roman"/>
        </w:rPr>
        <w:t xml:space="preserve">Education </w:t>
      </w:r>
      <w:r w:rsidR="00DA41C9" w:rsidRPr="00EE361E">
        <w:rPr>
          <w:rFonts w:ascii="Times New Roman" w:hAnsi="Times New Roman" w:cs="Times New Roman"/>
        </w:rPr>
        <w:t>was included as a Covariate, while</w:t>
      </w:r>
      <w:r w:rsidRPr="00EE361E">
        <w:rPr>
          <w:rFonts w:ascii="Times New Roman" w:hAnsi="Times New Roman" w:cs="Times New Roman"/>
        </w:rPr>
        <w:t xml:space="preserve"> Candidate support was included as a potential moderator (W) of the link between survey time (X) and modern sexism (M), and of the link between survey time (X) and the relevant outcome variable (Y) (Model 8 in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Pr="00EE361E">
        <w:rPr>
          <w:rFonts w:ascii="Times New Roman" w:hAnsi="Times New Roman" w:cs="Times New Roman"/>
        </w:rPr>
        <w:t xml:space="preserve">, see Figure 1). We effect-coded survey time (pre-election = -1; post-election = 1) and candidate support (Clinton = -1; Trump = 1), and mean-centered the </w:t>
      </w:r>
      <w:r w:rsidR="00B57E28" w:rsidRPr="00EE361E">
        <w:rPr>
          <w:rFonts w:ascii="Times New Roman" w:hAnsi="Times New Roman" w:cs="Times New Roman"/>
        </w:rPr>
        <w:t xml:space="preserve">mediator, modern sexism. </w:t>
      </w:r>
      <w:r w:rsidRPr="00EE361E">
        <w:rPr>
          <w:rFonts w:ascii="Times New Roman" w:hAnsi="Times New Roman" w:cs="Times New Roman"/>
        </w:rPr>
        <w:t xml:space="preserve">The coefficients reported below are indirect effects and their bias-corrected, bootstrapped 95% CIs, computed with 10,000 resamples using the PROCESS macro in SPSS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00807DE7" w:rsidRPr="00EE361E">
        <w:rPr>
          <w:rFonts w:ascii="Times New Roman" w:hAnsi="Times New Roman" w:cs="Times New Roman"/>
        </w:rPr>
        <w:t xml:space="preserve">. </w:t>
      </w:r>
      <w:r w:rsidR="00A73B30" w:rsidRPr="00EE361E">
        <w:rPr>
          <w:rFonts w:ascii="Times New Roman" w:hAnsi="Times New Roman" w:cs="Times New Roman"/>
        </w:rPr>
        <w:t xml:space="preserve">There was no meaningful change compared to results reported in the main text. </w:t>
      </w:r>
      <w:r w:rsidRPr="00EE361E">
        <w:rPr>
          <w:rFonts w:ascii="Times New Roman" w:hAnsi="Times New Roman" w:cs="Times New Roman"/>
        </w:rPr>
        <w:t>We found significant indirect effects of survey time through modern</w:t>
      </w:r>
      <w:r w:rsidR="005548C7" w:rsidRPr="00EE361E">
        <w:rPr>
          <w:rFonts w:ascii="Times New Roman" w:hAnsi="Times New Roman" w:cs="Times New Roman"/>
        </w:rPr>
        <w:t xml:space="preserve"> sexism among Trump supporters, such that </w:t>
      </w:r>
      <w:r w:rsidRPr="00EE361E">
        <w:rPr>
          <w:rFonts w:ascii="Times New Roman" w:hAnsi="Times New Roman" w:cs="Times New Roman"/>
        </w:rPr>
        <w:t xml:space="preserve">Trump supporters’ post-election increase in modern sexism was associated with less disturbance with the gender pay gap, </w:t>
      </w:r>
      <w:r w:rsidRPr="00EE361E">
        <w:rPr>
          <w:rFonts w:ascii="Times New Roman" w:hAnsi="Times New Roman" w:cs="Times New Roman"/>
          <w:i/>
        </w:rPr>
        <w:t>b</w:t>
      </w:r>
      <w:r w:rsidRPr="00EE361E">
        <w:rPr>
          <w:rFonts w:ascii="Times New Roman" w:hAnsi="Times New Roman" w:cs="Times New Roman"/>
        </w:rPr>
        <w:t xml:space="preserve"> = -0.06</w:t>
      </w:r>
      <w:r w:rsidR="00073FB6" w:rsidRPr="00EE361E">
        <w:rPr>
          <w:rFonts w:ascii="Times New Roman" w:hAnsi="Times New Roman" w:cs="Times New Roman"/>
        </w:rPr>
        <w:t xml:space="preserve">, </w:t>
      </w:r>
      <w:r w:rsidR="00073FB6" w:rsidRPr="00EE361E">
        <w:rPr>
          <w:rFonts w:ascii="Times New Roman" w:hAnsi="Times New Roman" w:cs="Times New Roman"/>
          <w:i/>
        </w:rPr>
        <w:t xml:space="preserve">SE = </w:t>
      </w:r>
      <w:r w:rsidR="00073FB6" w:rsidRPr="00EE361E">
        <w:rPr>
          <w:rFonts w:ascii="Times New Roman" w:hAnsi="Times New Roman" w:cs="Times New Roman"/>
        </w:rPr>
        <w:t>0.0</w:t>
      </w:r>
      <w:r w:rsidR="00082D57" w:rsidRPr="00EE361E">
        <w:rPr>
          <w:rFonts w:ascii="Times New Roman" w:hAnsi="Times New Roman" w:cs="Times New Roman"/>
        </w:rPr>
        <w:t>3</w:t>
      </w:r>
      <w:r w:rsidR="00073FB6" w:rsidRPr="00EE361E">
        <w:rPr>
          <w:rFonts w:ascii="Times New Roman" w:hAnsi="Times New Roman" w:cs="Times New Roman"/>
          <w:i/>
        </w:rPr>
        <w:t>,</w:t>
      </w:r>
      <w:r w:rsidR="00073FB6" w:rsidRPr="00EE361E">
        <w:rPr>
          <w:rFonts w:ascii="Times New Roman" w:hAnsi="Times New Roman" w:cs="Times New Roman"/>
        </w:rPr>
        <w:t xml:space="preserve"> 95% CI</w:t>
      </w:r>
      <w:r w:rsidRPr="00EE361E">
        <w:rPr>
          <w:rFonts w:ascii="Times New Roman" w:hAnsi="Times New Roman" w:cs="Times New Roman"/>
        </w:rPr>
        <w:t xml:space="preserve"> [-0.122; -0.00</w:t>
      </w:r>
      <w:r w:rsidR="00082D57" w:rsidRPr="00EE361E">
        <w:rPr>
          <w:rFonts w:ascii="Times New Roman" w:hAnsi="Times New Roman" w:cs="Times New Roman"/>
        </w:rPr>
        <w:t>1</w:t>
      </w:r>
      <w:r w:rsidRPr="00EE361E">
        <w:rPr>
          <w:rFonts w:ascii="Times New Roman" w:hAnsi="Times New Roman" w:cs="Times New Roman"/>
        </w:rPr>
        <w:t xml:space="preserve">], lower perceived discrimination against women, </w:t>
      </w:r>
      <w:r w:rsidRPr="00EE361E">
        <w:rPr>
          <w:rFonts w:ascii="Times New Roman" w:hAnsi="Times New Roman" w:cs="Times New Roman"/>
          <w:i/>
        </w:rPr>
        <w:t>b</w:t>
      </w:r>
      <w:r w:rsidR="008D0E9C" w:rsidRPr="00EE361E">
        <w:rPr>
          <w:rFonts w:ascii="Times New Roman" w:hAnsi="Times New Roman" w:cs="Times New Roman"/>
        </w:rPr>
        <w:t xml:space="preserve"> = -0.09</w:t>
      </w:r>
      <w:r w:rsidR="00073FB6" w:rsidRPr="00EE361E">
        <w:rPr>
          <w:rFonts w:ascii="Times New Roman" w:hAnsi="Times New Roman" w:cs="Times New Roman"/>
        </w:rPr>
        <w:t xml:space="preserve">, </w:t>
      </w:r>
      <w:r w:rsidR="00073FB6" w:rsidRPr="00EE361E">
        <w:rPr>
          <w:rFonts w:ascii="Times New Roman" w:hAnsi="Times New Roman" w:cs="Times New Roman"/>
          <w:i/>
        </w:rPr>
        <w:t xml:space="preserve">SE = </w:t>
      </w:r>
      <w:r w:rsidR="00073FB6" w:rsidRPr="00EE361E">
        <w:rPr>
          <w:rFonts w:ascii="Times New Roman" w:hAnsi="Times New Roman" w:cs="Times New Roman"/>
        </w:rPr>
        <w:t>0.0</w:t>
      </w:r>
      <w:r w:rsidR="001F12F4" w:rsidRPr="00EE361E">
        <w:rPr>
          <w:rFonts w:ascii="Times New Roman" w:hAnsi="Times New Roman" w:cs="Times New Roman"/>
        </w:rPr>
        <w:t>4</w:t>
      </w:r>
      <w:r w:rsidR="00073FB6" w:rsidRPr="00EE361E">
        <w:rPr>
          <w:rFonts w:ascii="Times New Roman" w:hAnsi="Times New Roman" w:cs="Times New Roman"/>
          <w:i/>
        </w:rPr>
        <w:t>,</w:t>
      </w:r>
      <w:r w:rsidR="00073FB6" w:rsidRPr="00EE361E">
        <w:rPr>
          <w:rFonts w:ascii="Times New Roman" w:hAnsi="Times New Roman" w:cs="Times New Roman"/>
        </w:rPr>
        <w:t xml:space="preserve"> 95% CI</w:t>
      </w:r>
      <w:r w:rsidR="008D0E9C" w:rsidRPr="00EE361E">
        <w:rPr>
          <w:rFonts w:ascii="Times New Roman" w:hAnsi="Times New Roman" w:cs="Times New Roman"/>
        </w:rPr>
        <w:t xml:space="preserve"> [-0.1</w:t>
      </w:r>
      <w:r w:rsidR="001F12F4" w:rsidRPr="00EE361E">
        <w:rPr>
          <w:rFonts w:ascii="Times New Roman" w:hAnsi="Times New Roman" w:cs="Times New Roman"/>
        </w:rPr>
        <w:t>67</w:t>
      </w:r>
      <w:r w:rsidR="008D0E9C" w:rsidRPr="00EE361E">
        <w:rPr>
          <w:rFonts w:ascii="Times New Roman" w:hAnsi="Times New Roman" w:cs="Times New Roman"/>
        </w:rPr>
        <w:t>; -0.00</w:t>
      </w:r>
      <w:r w:rsidR="001F12F4" w:rsidRPr="00EE361E">
        <w:rPr>
          <w:rFonts w:ascii="Times New Roman" w:hAnsi="Times New Roman" w:cs="Times New Roman"/>
        </w:rPr>
        <w:t>2</w:t>
      </w:r>
      <w:r w:rsidRPr="00EE361E">
        <w:rPr>
          <w:rFonts w:ascii="Times New Roman" w:hAnsi="Times New Roman" w:cs="Times New Roman"/>
        </w:rPr>
        <w:t xml:space="preserve">], higher perceived discrimination against men, </w:t>
      </w:r>
      <w:r w:rsidRPr="00EE361E">
        <w:rPr>
          <w:rFonts w:ascii="Times New Roman" w:hAnsi="Times New Roman" w:cs="Times New Roman"/>
          <w:i/>
        </w:rPr>
        <w:t>b</w:t>
      </w:r>
      <w:r w:rsidRPr="00EE361E">
        <w:rPr>
          <w:rFonts w:ascii="Times New Roman" w:hAnsi="Times New Roman" w:cs="Times New Roman"/>
        </w:rPr>
        <w:t xml:space="preserve"> = 0.03</w:t>
      </w:r>
      <w:r w:rsidR="00073FB6" w:rsidRPr="00EE361E">
        <w:rPr>
          <w:rFonts w:ascii="Times New Roman" w:hAnsi="Times New Roman" w:cs="Times New Roman"/>
        </w:rPr>
        <w:t xml:space="preserve">, </w:t>
      </w:r>
      <w:r w:rsidR="00073FB6" w:rsidRPr="00EE361E">
        <w:rPr>
          <w:rFonts w:ascii="Times New Roman" w:hAnsi="Times New Roman" w:cs="Times New Roman"/>
          <w:i/>
        </w:rPr>
        <w:t xml:space="preserve">SE = </w:t>
      </w:r>
      <w:r w:rsidR="00073FB6" w:rsidRPr="00EE361E">
        <w:rPr>
          <w:rFonts w:ascii="Times New Roman" w:hAnsi="Times New Roman" w:cs="Times New Roman"/>
        </w:rPr>
        <w:t>0.02</w:t>
      </w:r>
      <w:r w:rsidR="00073FB6" w:rsidRPr="00EE361E">
        <w:rPr>
          <w:rFonts w:ascii="Times New Roman" w:hAnsi="Times New Roman" w:cs="Times New Roman"/>
          <w:i/>
        </w:rPr>
        <w:t>,</w:t>
      </w:r>
      <w:r w:rsidR="00073FB6" w:rsidRPr="00EE361E">
        <w:rPr>
          <w:rFonts w:ascii="Times New Roman" w:hAnsi="Times New Roman" w:cs="Times New Roman"/>
        </w:rPr>
        <w:t xml:space="preserve"> 95% CI</w:t>
      </w:r>
      <w:r w:rsidRPr="00EE361E">
        <w:rPr>
          <w:rFonts w:ascii="Times New Roman" w:hAnsi="Times New Roman" w:cs="Times New Roman"/>
        </w:rPr>
        <w:t xml:space="preserve"> [0.002; 0.</w:t>
      </w:r>
      <w:r w:rsidR="008D0E9C" w:rsidRPr="00EE361E">
        <w:rPr>
          <w:rFonts w:ascii="Times New Roman" w:hAnsi="Times New Roman" w:cs="Times New Roman"/>
        </w:rPr>
        <w:t>07</w:t>
      </w:r>
      <w:r w:rsidR="00341600" w:rsidRPr="00EE361E">
        <w:rPr>
          <w:rFonts w:ascii="Times New Roman" w:hAnsi="Times New Roman" w:cs="Times New Roman"/>
        </w:rPr>
        <w:t>1</w:t>
      </w:r>
      <w:r w:rsidRPr="00EE361E">
        <w:rPr>
          <w:rFonts w:ascii="Times New Roman" w:hAnsi="Times New Roman" w:cs="Times New Roman"/>
        </w:rPr>
        <w:t xml:space="preserve">], greater perceived progress towards equality for women, </w:t>
      </w:r>
      <w:r w:rsidRPr="00EE361E">
        <w:rPr>
          <w:rFonts w:ascii="Times New Roman" w:hAnsi="Times New Roman" w:cs="Times New Roman"/>
          <w:i/>
        </w:rPr>
        <w:t>b</w:t>
      </w:r>
      <w:r w:rsidRPr="00EE361E">
        <w:rPr>
          <w:rFonts w:ascii="Times New Roman" w:hAnsi="Times New Roman" w:cs="Times New Roman"/>
        </w:rPr>
        <w:t xml:space="preserve"> = 0.05</w:t>
      </w:r>
      <w:r w:rsidR="00073FB6" w:rsidRPr="00EE361E">
        <w:rPr>
          <w:rFonts w:ascii="Times New Roman" w:hAnsi="Times New Roman" w:cs="Times New Roman"/>
        </w:rPr>
        <w:t xml:space="preserve">, </w:t>
      </w:r>
      <w:r w:rsidR="00073FB6" w:rsidRPr="00EE361E">
        <w:rPr>
          <w:rFonts w:ascii="Times New Roman" w:hAnsi="Times New Roman" w:cs="Times New Roman"/>
          <w:i/>
        </w:rPr>
        <w:t xml:space="preserve">SE = </w:t>
      </w:r>
      <w:r w:rsidR="00073FB6" w:rsidRPr="00EE361E">
        <w:rPr>
          <w:rFonts w:ascii="Times New Roman" w:hAnsi="Times New Roman" w:cs="Times New Roman"/>
        </w:rPr>
        <w:t>0.0</w:t>
      </w:r>
      <w:r w:rsidR="006D3EC3" w:rsidRPr="00EE361E">
        <w:rPr>
          <w:rFonts w:ascii="Times New Roman" w:hAnsi="Times New Roman" w:cs="Times New Roman"/>
        </w:rPr>
        <w:t>2</w:t>
      </w:r>
      <w:r w:rsidR="00073FB6" w:rsidRPr="00EE361E">
        <w:rPr>
          <w:rFonts w:ascii="Times New Roman" w:hAnsi="Times New Roman" w:cs="Times New Roman"/>
          <w:i/>
        </w:rPr>
        <w:t>,</w:t>
      </w:r>
      <w:r w:rsidR="00073FB6" w:rsidRPr="00EE361E">
        <w:rPr>
          <w:rFonts w:ascii="Times New Roman" w:hAnsi="Times New Roman" w:cs="Times New Roman"/>
        </w:rPr>
        <w:t xml:space="preserve"> 95% CI</w:t>
      </w:r>
      <w:r w:rsidRPr="00EE361E">
        <w:rPr>
          <w:rFonts w:ascii="Times New Roman" w:hAnsi="Times New Roman" w:cs="Times New Roman"/>
        </w:rPr>
        <w:t xml:space="preserve"> [0.002; 0.095], and a higher estimated proportion of women at top levels in the U.S., </w:t>
      </w:r>
      <w:r w:rsidRPr="00EE361E">
        <w:rPr>
          <w:rFonts w:ascii="Times New Roman" w:hAnsi="Times New Roman" w:cs="Times New Roman"/>
          <w:i/>
        </w:rPr>
        <w:t>b</w:t>
      </w:r>
      <w:r w:rsidRPr="00EE361E">
        <w:rPr>
          <w:rFonts w:ascii="Times New Roman" w:hAnsi="Times New Roman" w:cs="Times New Roman"/>
        </w:rPr>
        <w:t xml:space="preserve"> = 0.45</w:t>
      </w:r>
      <w:r w:rsidR="00073FB6" w:rsidRPr="00EE361E">
        <w:rPr>
          <w:rFonts w:ascii="Times New Roman" w:hAnsi="Times New Roman" w:cs="Times New Roman"/>
        </w:rPr>
        <w:t xml:space="preserve">, </w:t>
      </w:r>
      <w:r w:rsidR="00073FB6" w:rsidRPr="00EE361E">
        <w:rPr>
          <w:rFonts w:ascii="Times New Roman" w:hAnsi="Times New Roman" w:cs="Times New Roman"/>
          <w:i/>
        </w:rPr>
        <w:t xml:space="preserve">SE = </w:t>
      </w:r>
      <w:r w:rsidR="00C4180B" w:rsidRPr="00EE361E">
        <w:rPr>
          <w:rFonts w:ascii="Times New Roman" w:hAnsi="Times New Roman" w:cs="Times New Roman"/>
        </w:rPr>
        <w:t>0.23</w:t>
      </w:r>
      <w:r w:rsidR="00073FB6" w:rsidRPr="00EE361E">
        <w:rPr>
          <w:rFonts w:ascii="Times New Roman" w:hAnsi="Times New Roman" w:cs="Times New Roman"/>
          <w:i/>
        </w:rPr>
        <w:t>,</w:t>
      </w:r>
      <w:r w:rsidR="00073FB6" w:rsidRPr="00EE361E">
        <w:rPr>
          <w:rFonts w:ascii="Times New Roman" w:hAnsi="Times New Roman" w:cs="Times New Roman"/>
        </w:rPr>
        <w:t xml:space="preserve"> 95% CI</w:t>
      </w:r>
      <w:r w:rsidRPr="00EE361E">
        <w:rPr>
          <w:rFonts w:ascii="Times New Roman" w:hAnsi="Times New Roman" w:cs="Times New Roman"/>
        </w:rPr>
        <w:t xml:space="preserve"> [</w:t>
      </w:r>
      <w:r w:rsidR="00C4180B" w:rsidRPr="00EE361E">
        <w:rPr>
          <w:rFonts w:ascii="Times New Roman" w:hAnsi="Times New Roman" w:cs="Times New Roman"/>
        </w:rPr>
        <w:t>0.009</w:t>
      </w:r>
      <w:r w:rsidRPr="00EE361E">
        <w:rPr>
          <w:rFonts w:ascii="Times New Roman" w:hAnsi="Times New Roman" w:cs="Times New Roman"/>
        </w:rPr>
        <w:t xml:space="preserve">; </w:t>
      </w:r>
      <w:r w:rsidR="00E417B0" w:rsidRPr="00EE361E">
        <w:rPr>
          <w:rFonts w:ascii="Times New Roman" w:hAnsi="Times New Roman" w:cs="Times New Roman"/>
        </w:rPr>
        <w:t>0.9</w:t>
      </w:r>
      <w:r w:rsidR="00C4180B" w:rsidRPr="00EE361E">
        <w:rPr>
          <w:rFonts w:ascii="Times New Roman" w:hAnsi="Times New Roman" w:cs="Times New Roman"/>
        </w:rPr>
        <w:t>00</w:t>
      </w:r>
      <w:r w:rsidRPr="00EE361E">
        <w:rPr>
          <w:rFonts w:ascii="Times New Roman" w:hAnsi="Times New Roman" w:cs="Times New Roman"/>
        </w:rPr>
        <w:t>]. We found no significant indirect effects of survey time on gender-biased attitudes through modern sexism for Clinton supporters, |</w:t>
      </w:r>
      <w:r w:rsidRPr="00EE361E">
        <w:rPr>
          <w:rFonts w:ascii="Times New Roman" w:hAnsi="Times New Roman" w:cs="Times New Roman"/>
          <w:i/>
        </w:rPr>
        <w:t>b</w:t>
      </w:r>
      <w:r w:rsidR="00D2005E" w:rsidRPr="00EE361E">
        <w:rPr>
          <w:rFonts w:ascii="Times New Roman" w:hAnsi="Times New Roman" w:cs="Times New Roman"/>
        </w:rPr>
        <w:t>s| ≤ 0.23</w:t>
      </w:r>
      <w:r w:rsidRPr="00EE361E">
        <w:rPr>
          <w:rFonts w:ascii="Times New Roman" w:hAnsi="Times New Roman" w:cs="Times New Roman"/>
        </w:rPr>
        <w:t xml:space="preserve">, which was expected given that, as noted, the survey time did not significantly affect Clinton supporters’ modern sexism. The index of moderated mediation was significant for each variable, indicating that the indirect effects were significantly larger for Trump supporters than for </w:t>
      </w:r>
      <w:r w:rsidR="00E92116" w:rsidRPr="00EE361E">
        <w:rPr>
          <w:rFonts w:ascii="Times New Roman" w:hAnsi="Times New Roman" w:cs="Times New Roman"/>
        </w:rPr>
        <w:t>Clinton supporters</w:t>
      </w:r>
      <w:r w:rsidRPr="00EE361E">
        <w:rPr>
          <w:rFonts w:ascii="Times New Roman" w:hAnsi="Times New Roman" w:cs="Times New Roman"/>
        </w:rPr>
        <w:t xml:space="preserve">. </w:t>
      </w:r>
    </w:p>
    <w:p w14:paraId="3ED37F82" w14:textId="4D068286" w:rsidR="00FB0B93" w:rsidRPr="00EE361E" w:rsidRDefault="00A47B07" w:rsidP="006B69DE">
      <w:pPr>
        <w:spacing w:after="0" w:line="480" w:lineRule="auto"/>
        <w:contextualSpacing/>
        <w:rPr>
          <w:rFonts w:ascii="Times New Roman" w:hAnsi="Times New Roman" w:cs="Times New Roman"/>
          <w:b/>
          <w:i/>
        </w:rPr>
      </w:pPr>
      <w:r w:rsidRPr="00EE361E">
        <w:rPr>
          <w:rFonts w:ascii="Times New Roman" w:hAnsi="Times New Roman" w:cs="Times New Roman"/>
        </w:rPr>
        <w:tab/>
      </w:r>
      <w:r w:rsidRPr="00EE361E">
        <w:rPr>
          <w:rFonts w:ascii="Times New Roman" w:hAnsi="Times New Roman" w:cs="Times New Roman"/>
          <w:b/>
          <w:i/>
        </w:rPr>
        <w:t>(c</w:t>
      </w:r>
      <w:r w:rsidR="00BE5518" w:rsidRPr="00EE361E">
        <w:rPr>
          <w:rFonts w:ascii="Times New Roman" w:hAnsi="Times New Roman" w:cs="Times New Roman"/>
          <w:b/>
          <w:i/>
        </w:rPr>
        <w:t xml:space="preserve">) </w:t>
      </w:r>
      <w:r w:rsidRPr="00EE361E">
        <w:rPr>
          <w:rFonts w:ascii="Times New Roman" w:hAnsi="Times New Roman" w:cs="Times New Roman"/>
          <w:b/>
          <w:i/>
        </w:rPr>
        <w:t>Controlling for SES and Education</w:t>
      </w:r>
      <w:r w:rsidR="00FB0B93" w:rsidRPr="00EE361E">
        <w:rPr>
          <w:rFonts w:ascii="Times New Roman" w:hAnsi="Times New Roman" w:cs="Times New Roman"/>
          <w:b/>
          <w:i/>
        </w:rPr>
        <w:t xml:space="preserve">. </w:t>
      </w:r>
      <w:r w:rsidR="00FB0B93" w:rsidRPr="00EE361E">
        <w:rPr>
          <w:rFonts w:ascii="Times New Roman" w:hAnsi="Times New Roman" w:cs="Times New Roman"/>
        </w:rPr>
        <w:t>We re-ran the analyses reported in the main text (testing the effect of survey time on the dependent variables measured, and for an interaction between survey time and candidate support on these dependent variables, as well as the relevant indirect effects), while controlling for SES and Education.</w:t>
      </w:r>
    </w:p>
    <w:p w14:paraId="52CF7F8F" w14:textId="77777777" w:rsidR="00FB0B93" w:rsidRPr="00EE361E" w:rsidRDefault="00FB0B93" w:rsidP="00FB0B93">
      <w:pPr>
        <w:spacing w:after="0" w:line="480" w:lineRule="auto"/>
        <w:ind w:firstLine="720"/>
        <w:contextualSpacing/>
        <w:outlineLvl w:val="0"/>
        <w:rPr>
          <w:rFonts w:ascii="Times New Roman" w:hAnsi="Times New Roman" w:cs="Times New Roman"/>
        </w:rPr>
      </w:pPr>
      <w:r w:rsidRPr="00EE361E">
        <w:rPr>
          <w:rFonts w:ascii="Times New Roman" w:hAnsi="Times New Roman" w:cs="Times New Roman"/>
          <w:i/>
        </w:rPr>
        <w:t xml:space="preserve"> No overall effect of survey time. </w:t>
      </w:r>
      <w:r w:rsidRPr="00EE361E">
        <w:rPr>
          <w:rFonts w:ascii="Times New Roman" w:eastAsiaTheme="minorEastAsia" w:hAnsi="Times New Roman" w:cs="Times New Roman"/>
          <w:lang w:val="en-US"/>
        </w:rPr>
        <w:t>To assess whether the effects of survey time on the dependent variables would be altered once selection bias on SES and Education across the pre- and post-election samples was accounted for, w</w:t>
      </w:r>
      <w:r w:rsidRPr="00EE361E">
        <w:rPr>
          <w:rFonts w:ascii="Times New Roman" w:hAnsi="Times New Roman" w:cs="Times New Roman"/>
        </w:rPr>
        <w:t>e conducted one-way ANOVAs on each of the dependent variables measured with survey time as an independent variable, controlling for SES and Education. We found no significant main effects of survey time (pre- versus post-election) on modern sexism, disturbance with the gender pay gap, perceptions of discrimination towards women or men in society, perceptions of progress toward gender equality, or perceived female representation at top levels,</w:t>
      </w:r>
      <w:r w:rsidRPr="00EE361E">
        <w:rPr>
          <w:rFonts w:ascii="Times New Roman" w:hAnsi="Times New Roman" w:cs="Times New Roman"/>
          <w:i/>
        </w:rPr>
        <w:t xml:space="preserve"> F</w:t>
      </w:r>
      <w:r w:rsidRPr="00EE361E">
        <w:rPr>
          <w:rFonts w:ascii="Times New Roman" w:hAnsi="Times New Roman" w:cs="Times New Roman"/>
        </w:rPr>
        <w:t xml:space="preserve">(1, 2286) ≤ 2.99, </w:t>
      </w:r>
      <w:r w:rsidRPr="00EE361E">
        <w:rPr>
          <w:rFonts w:ascii="Times New Roman" w:hAnsi="Times New Roman" w:cs="Times New Roman"/>
          <w:i/>
        </w:rPr>
        <w:t>p</w:t>
      </w:r>
      <w:r w:rsidRPr="00EE361E">
        <w:rPr>
          <w:rFonts w:ascii="Times New Roman" w:hAnsi="Times New Roman" w:cs="Times New Roman"/>
        </w:rPr>
        <w:t xml:space="preserve"> ≥ 0.084,</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0.001, controlling for SES and Education.  </w:t>
      </w:r>
    </w:p>
    <w:p w14:paraId="7D5D68E9" w14:textId="77777777" w:rsidR="00FB0B93" w:rsidRPr="00EE361E" w:rsidRDefault="00FB0B93" w:rsidP="00FB0B93">
      <w:pPr>
        <w:spacing w:after="0" w:line="480" w:lineRule="auto"/>
        <w:ind w:firstLine="720"/>
        <w:contextualSpacing/>
        <w:rPr>
          <w:rFonts w:ascii="Times New Roman" w:hAnsi="Times New Roman" w:cs="Times New Roman"/>
        </w:rPr>
      </w:pPr>
      <w:r w:rsidRPr="00EE361E">
        <w:rPr>
          <w:rFonts w:ascii="Times New Roman" w:hAnsi="Times New Roman" w:cs="Times New Roman"/>
          <w:i/>
        </w:rPr>
        <w:t>Different effects of survey time for Clinton versus Trump supporters</w:t>
      </w:r>
      <w:r w:rsidRPr="00EE361E">
        <w:rPr>
          <w:rFonts w:ascii="Times New Roman" w:hAnsi="Times New Roman" w:cs="Times New Roman"/>
        </w:rPr>
        <w:t xml:space="preserve">. To assess whether survey time would still have different effects on Trump and Clinton supporters </w:t>
      </w:r>
      <w:r w:rsidRPr="00EE361E">
        <w:rPr>
          <w:rFonts w:ascii="Times New Roman" w:eastAsiaTheme="minorEastAsia" w:hAnsi="Times New Roman" w:cs="Times New Roman"/>
          <w:lang w:val="en-US"/>
        </w:rPr>
        <w:t>once selection bias on SES and Education across the pre- and post-election samples was accounted for</w:t>
      </w:r>
      <w:r w:rsidRPr="00EE361E">
        <w:rPr>
          <w:rFonts w:ascii="Times New Roman" w:hAnsi="Times New Roman" w:cs="Times New Roman"/>
        </w:rPr>
        <w:t>, we submitted each dependent variable to a 2 (Survey time: pre- vs. post-election) X 2 (Candidate support: Clinton vs. Trump) between-subjects ANOVA, controlling for SES and Education.</w:t>
      </w:r>
    </w:p>
    <w:p w14:paraId="038EBC4B" w14:textId="77777777" w:rsidR="00FB0B93" w:rsidRPr="00EE361E" w:rsidRDefault="00FB0B93" w:rsidP="00FB0B93">
      <w:pPr>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Result showed that Candidate support significantly moderated the effect of survey time (pre- versus post-election) on modern sexism, </w:t>
      </w:r>
      <w:r w:rsidRPr="00EE361E">
        <w:rPr>
          <w:rFonts w:ascii="Times New Roman" w:hAnsi="Times New Roman" w:cs="Times New Roman"/>
          <w:i/>
        </w:rPr>
        <w:t>F</w:t>
      </w:r>
      <w:r w:rsidRPr="00EE361E">
        <w:rPr>
          <w:rFonts w:ascii="Times New Roman" w:hAnsi="Times New Roman" w:cs="Times New Roman"/>
        </w:rPr>
        <w:t xml:space="preserve">(1, 2004) = 5.74, </w:t>
      </w:r>
      <w:r w:rsidRPr="00EE361E">
        <w:rPr>
          <w:rFonts w:ascii="Times New Roman" w:hAnsi="Times New Roman" w:cs="Times New Roman"/>
          <w:i/>
        </w:rPr>
        <w:t>p</w:t>
      </w:r>
      <w:r w:rsidRPr="00EE361E">
        <w:rPr>
          <w:rFonts w:ascii="Times New Roman" w:hAnsi="Times New Roman" w:cs="Times New Roman"/>
        </w:rPr>
        <w:t xml:space="preserve"> = 0.017,</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0.003, and there was also a significant main effect of SES on modern sexism, </w:t>
      </w:r>
      <w:r w:rsidRPr="00EE361E">
        <w:rPr>
          <w:rFonts w:ascii="Times New Roman" w:hAnsi="Times New Roman" w:cs="Times New Roman"/>
          <w:i/>
        </w:rPr>
        <w:t>F</w:t>
      </w:r>
      <w:r w:rsidRPr="00EE361E">
        <w:rPr>
          <w:rFonts w:ascii="Times New Roman" w:hAnsi="Times New Roman" w:cs="Times New Roman"/>
        </w:rPr>
        <w:t xml:space="preserve">(1, 2004) = 47.41, </w:t>
      </w:r>
      <w:r w:rsidRPr="00EE361E">
        <w:rPr>
          <w:rFonts w:ascii="Times New Roman" w:hAnsi="Times New Roman" w:cs="Times New Roman"/>
          <w:i/>
        </w:rPr>
        <w:t>p</w:t>
      </w:r>
      <w:r w:rsidRPr="00EE361E">
        <w:rPr>
          <w:rFonts w:ascii="Times New Roman" w:hAnsi="Times New Roman" w:cs="Times New Roman"/>
        </w:rPr>
        <w:t xml:space="preserve"> &lt; 0.001,</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0.023, but no significant main effect of Education on modern sexism, </w:t>
      </w:r>
      <w:r w:rsidRPr="00EE361E">
        <w:rPr>
          <w:rFonts w:ascii="Times New Roman" w:hAnsi="Times New Roman" w:cs="Times New Roman"/>
          <w:i/>
        </w:rPr>
        <w:t>F</w:t>
      </w:r>
      <w:r w:rsidRPr="00EE361E">
        <w:rPr>
          <w:rFonts w:ascii="Times New Roman" w:hAnsi="Times New Roman" w:cs="Times New Roman"/>
        </w:rPr>
        <w:t xml:space="preserve">(1, 2004) = 0.01, </w:t>
      </w:r>
      <w:r w:rsidRPr="00EE361E">
        <w:rPr>
          <w:rFonts w:ascii="Times New Roman" w:hAnsi="Times New Roman" w:cs="Times New Roman"/>
          <w:i/>
        </w:rPr>
        <w:t>p</w:t>
      </w:r>
      <w:r w:rsidRPr="00EE361E">
        <w:rPr>
          <w:rFonts w:ascii="Times New Roman" w:hAnsi="Times New Roman" w:cs="Times New Roman"/>
        </w:rPr>
        <w:t xml:space="preserve"> = 0.92,</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&lt; 0.001. Trump supporters expressed greater modern sexism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 2.93, </w:t>
      </w:r>
      <w:r w:rsidRPr="00EE361E">
        <w:rPr>
          <w:rFonts w:ascii="Times New Roman" w:hAnsi="Times New Roman" w:cs="Times New Roman"/>
          <w:i/>
        </w:rPr>
        <w:t>SD</w:t>
      </w:r>
      <w:r w:rsidRPr="00EE361E">
        <w:rPr>
          <w:rFonts w:ascii="Times New Roman" w:hAnsi="Times New Roman" w:cs="Times New Roman"/>
        </w:rPr>
        <w:t xml:space="preserve"> = 0.80,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3.05, </w:t>
      </w:r>
      <w:r w:rsidRPr="00EE361E">
        <w:rPr>
          <w:rFonts w:ascii="Times New Roman" w:hAnsi="Times New Roman" w:cs="Times New Roman"/>
          <w:i/>
        </w:rPr>
        <w:t>SD</w:t>
      </w:r>
      <w:r w:rsidRPr="00EE361E">
        <w:rPr>
          <w:rFonts w:ascii="Times New Roman" w:hAnsi="Times New Roman" w:cs="Times New Roman"/>
        </w:rPr>
        <w:t xml:space="preserve"> = 0.81,</w:t>
      </w:r>
      <w:r w:rsidRPr="00EE361E">
        <w:rPr>
          <w:rFonts w:ascii="Times New Roman" w:hAnsi="Times New Roman" w:cs="Times New Roman"/>
          <w:i/>
        </w:rPr>
        <w:t xml:space="preserve"> F</w:t>
      </w:r>
      <w:r w:rsidRPr="00EE361E">
        <w:rPr>
          <w:rFonts w:ascii="Times New Roman" w:hAnsi="Times New Roman" w:cs="Times New Roman"/>
        </w:rPr>
        <w:t xml:space="preserve">(1, 2004) = 4.82, </w:t>
      </w:r>
      <w:r w:rsidRPr="00EE361E">
        <w:rPr>
          <w:rFonts w:ascii="Times New Roman" w:hAnsi="Times New Roman" w:cs="Times New Roman"/>
          <w:i/>
        </w:rPr>
        <w:t>p</w:t>
      </w:r>
      <w:r w:rsidRPr="00EE361E">
        <w:rPr>
          <w:rFonts w:ascii="Times New Roman" w:hAnsi="Times New Roman" w:cs="Times New Roman"/>
        </w:rPr>
        <w:t xml:space="preserve"> = 0.028,</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95% CI [0.013; 0.230], while Clinton supporters did not show a shift in their modern sexism over time,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 2.26, </w:t>
      </w:r>
      <w:r w:rsidRPr="00EE361E">
        <w:rPr>
          <w:rFonts w:ascii="Times New Roman" w:hAnsi="Times New Roman" w:cs="Times New Roman"/>
          <w:i/>
        </w:rPr>
        <w:t>SD</w:t>
      </w:r>
      <w:r w:rsidRPr="00EE361E">
        <w:rPr>
          <w:rFonts w:ascii="Times New Roman" w:hAnsi="Times New Roman" w:cs="Times New Roman"/>
        </w:rPr>
        <w:t xml:space="preserve"> = 0.76,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2.21, </w:t>
      </w:r>
      <w:r w:rsidRPr="00EE361E">
        <w:rPr>
          <w:rFonts w:ascii="Times New Roman" w:hAnsi="Times New Roman" w:cs="Times New Roman"/>
          <w:i/>
        </w:rPr>
        <w:t>SD</w:t>
      </w:r>
      <w:r w:rsidRPr="00EE361E">
        <w:rPr>
          <w:rFonts w:ascii="Times New Roman" w:hAnsi="Times New Roman" w:cs="Times New Roman"/>
        </w:rPr>
        <w:t xml:space="preserve"> = 0.77, </w:t>
      </w:r>
      <w:r w:rsidRPr="00EE361E">
        <w:rPr>
          <w:rFonts w:ascii="Times New Roman" w:hAnsi="Times New Roman" w:cs="Times New Roman"/>
          <w:i/>
        </w:rPr>
        <w:t>F</w:t>
      </w:r>
      <w:r w:rsidRPr="00EE361E">
        <w:rPr>
          <w:rFonts w:ascii="Times New Roman" w:hAnsi="Times New Roman" w:cs="Times New Roman"/>
        </w:rPr>
        <w:t xml:space="preserve">(1, 2004) = 1.19, </w:t>
      </w:r>
      <w:r w:rsidRPr="00EE361E">
        <w:rPr>
          <w:rFonts w:ascii="Times New Roman" w:hAnsi="Times New Roman" w:cs="Times New Roman"/>
          <w:i/>
        </w:rPr>
        <w:t>p</w:t>
      </w:r>
      <w:r w:rsidRPr="00EE361E">
        <w:rPr>
          <w:rFonts w:ascii="Times New Roman" w:hAnsi="Times New Roman" w:cs="Times New Roman"/>
        </w:rPr>
        <w:t xml:space="preserve"> = 0.28,</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0.001, 95% CI [-0.134; 0.038]. </w:t>
      </w:r>
    </w:p>
    <w:p w14:paraId="15DA3049" w14:textId="77777777" w:rsidR="00FB0B93" w:rsidRPr="00EE361E" w:rsidRDefault="00FB0B93" w:rsidP="00FB0B93">
      <w:pPr>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Candidate support also significantly moderated the effect of survey time on perceptions of discrimination against women, </w:t>
      </w:r>
      <w:r w:rsidRPr="00EE361E">
        <w:rPr>
          <w:rFonts w:ascii="Times New Roman" w:hAnsi="Times New Roman" w:cs="Times New Roman"/>
          <w:i/>
        </w:rPr>
        <w:t>F</w:t>
      </w:r>
      <w:r w:rsidRPr="00EE361E">
        <w:rPr>
          <w:rFonts w:ascii="Times New Roman" w:hAnsi="Times New Roman" w:cs="Times New Roman"/>
        </w:rPr>
        <w:t xml:space="preserve">(1, 2004) = 4.17, </w:t>
      </w:r>
      <w:r w:rsidRPr="00EE361E">
        <w:rPr>
          <w:rFonts w:ascii="Times New Roman" w:hAnsi="Times New Roman" w:cs="Times New Roman"/>
          <w:i/>
        </w:rPr>
        <w:t>p</w:t>
      </w:r>
      <w:r w:rsidRPr="00EE361E">
        <w:rPr>
          <w:rFonts w:ascii="Times New Roman" w:hAnsi="Times New Roman" w:cs="Times New Roman"/>
        </w:rPr>
        <w:t xml:space="preserve"> = 0.041,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and there was also a significant main effect of SES on perceptions of discrimination against women, </w:t>
      </w:r>
      <w:r w:rsidRPr="00EE361E">
        <w:rPr>
          <w:rFonts w:ascii="Times New Roman" w:hAnsi="Times New Roman" w:cs="Times New Roman"/>
          <w:i/>
        </w:rPr>
        <w:t>F</w:t>
      </w:r>
      <w:r w:rsidRPr="00EE361E">
        <w:rPr>
          <w:rFonts w:ascii="Times New Roman" w:hAnsi="Times New Roman" w:cs="Times New Roman"/>
        </w:rPr>
        <w:t xml:space="preserve">(1, 2004) = 9.29, </w:t>
      </w:r>
      <w:r w:rsidRPr="00EE361E">
        <w:rPr>
          <w:rFonts w:ascii="Times New Roman" w:hAnsi="Times New Roman" w:cs="Times New Roman"/>
          <w:i/>
        </w:rPr>
        <w:t>p</w:t>
      </w:r>
      <w:r w:rsidRPr="00EE361E">
        <w:rPr>
          <w:rFonts w:ascii="Times New Roman" w:hAnsi="Times New Roman" w:cs="Times New Roman"/>
        </w:rPr>
        <w:t xml:space="preserve"> = 0.002,</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0.005, but no significant main effect of Education on modern sexism, </w:t>
      </w:r>
      <w:r w:rsidRPr="00EE361E">
        <w:rPr>
          <w:rFonts w:ascii="Times New Roman" w:hAnsi="Times New Roman" w:cs="Times New Roman"/>
          <w:i/>
        </w:rPr>
        <w:t>F</w:t>
      </w:r>
      <w:r w:rsidRPr="00EE361E">
        <w:rPr>
          <w:rFonts w:ascii="Times New Roman" w:hAnsi="Times New Roman" w:cs="Times New Roman"/>
        </w:rPr>
        <w:t xml:space="preserve">(1, 2004) = 0.34, </w:t>
      </w:r>
      <w:r w:rsidRPr="00EE361E">
        <w:rPr>
          <w:rFonts w:ascii="Times New Roman" w:hAnsi="Times New Roman" w:cs="Times New Roman"/>
          <w:i/>
        </w:rPr>
        <w:t>p</w:t>
      </w:r>
      <w:r w:rsidRPr="00EE361E">
        <w:rPr>
          <w:rFonts w:ascii="Times New Roman" w:hAnsi="Times New Roman" w:cs="Times New Roman"/>
        </w:rPr>
        <w:t xml:space="preserve"> = 0.56,</w:t>
      </w:r>
      <m:oMath>
        <m:r>
          <w:rPr>
            <w:rFonts w:ascii="Cambria Math" w:eastAsiaTheme="minorEastAsia" w:hAnsi="Cambria Math" w:cs="Times New Roman"/>
            <w:lang w:val="en-US"/>
          </w:rPr>
          <m:t xml:space="preserve"> </m:t>
        </m:r>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&lt; 0.001. Whereas Clinton supporters perceived marginally significantly more discrimination against women after the election compared to before,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 7.37, </w:t>
      </w:r>
      <w:r w:rsidRPr="00EE361E">
        <w:rPr>
          <w:rFonts w:ascii="Times New Roman" w:hAnsi="Times New Roman" w:cs="Times New Roman"/>
          <w:i/>
        </w:rPr>
        <w:t>SD</w:t>
      </w:r>
      <w:r w:rsidRPr="00EE361E">
        <w:rPr>
          <w:rFonts w:ascii="Times New Roman" w:hAnsi="Times New Roman" w:cs="Times New Roman"/>
        </w:rPr>
        <w:t xml:space="preserve"> = 1.77,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7.58, </w:t>
      </w:r>
      <w:r w:rsidRPr="00EE361E">
        <w:rPr>
          <w:rFonts w:ascii="Times New Roman" w:hAnsi="Times New Roman" w:cs="Times New Roman"/>
          <w:i/>
        </w:rPr>
        <w:t>SD</w:t>
      </w:r>
      <w:r w:rsidRPr="00EE361E">
        <w:rPr>
          <w:rFonts w:ascii="Times New Roman" w:hAnsi="Times New Roman" w:cs="Times New Roman"/>
        </w:rPr>
        <w:t xml:space="preserve"> = 1.74, </w:t>
      </w:r>
      <w:r w:rsidRPr="00EE361E">
        <w:rPr>
          <w:rFonts w:ascii="Times New Roman" w:hAnsi="Times New Roman" w:cs="Times New Roman"/>
          <w:i/>
        </w:rPr>
        <w:t>F</w:t>
      </w:r>
      <w:r w:rsidRPr="00EE361E">
        <w:rPr>
          <w:rFonts w:ascii="Times New Roman" w:hAnsi="Times New Roman" w:cs="Times New Roman"/>
        </w:rPr>
        <w:t xml:space="preserve">(1, 2004) = 3.83, </w:t>
      </w:r>
      <w:r w:rsidRPr="00EE361E">
        <w:rPr>
          <w:rFonts w:ascii="Times New Roman" w:hAnsi="Times New Roman" w:cs="Times New Roman"/>
          <w:i/>
        </w:rPr>
        <w:t>p</w:t>
      </w:r>
      <w:r w:rsidRPr="00EE361E">
        <w:rPr>
          <w:rFonts w:ascii="Times New Roman" w:hAnsi="Times New Roman" w:cs="Times New Roman"/>
        </w:rPr>
        <w:t xml:space="preserve"> = 0.051,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vertAlign w:val="superscript"/>
        </w:rPr>
        <w:t xml:space="preserve"> </w:t>
      </w:r>
      <w:r w:rsidRPr="00EE361E">
        <w:rPr>
          <w:rFonts w:ascii="Times New Roman" w:hAnsi="Times New Roman" w:cs="Times New Roman"/>
        </w:rPr>
        <w:t xml:space="preserve">= 0.002, 95% CI [-0.001; 0.427], Trump supporters did not, </w:t>
      </w:r>
      <w:r w:rsidRPr="00EE361E">
        <w:rPr>
          <w:rFonts w:ascii="Times New Roman" w:hAnsi="Times New Roman" w:cs="Times New Roman"/>
          <w:i/>
        </w:rPr>
        <w:t>M</w:t>
      </w:r>
      <w:r w:rsidRPr="00EE361E">
        <w:rPr>
          <w:rFonts w:ascii="Times New Roman" w:hAnsi="Times New Roman" w:cs="Times New Roman"/>
          <w:i/>
          <w:vertAlign w:val="subscript"/>
        </w:rPr>
        <w:t>Pre</w:t>
      </w:r>
      <w:r w:rsidRPr="00EE361E">
        <w:rPr>
          <w:rFonts w:ascii="Times New Roman" w:hAnsi="Times New Roman" w:cs="Times New Roman"/>
        </w:rPr>
        <w:t xml:space="preserve"> = 5.78, </w:t>
      </w:r>
      <w:r w:rsidRPr="00EE361E">
        <w:rPr>
          <w:rFonts w:ascii="Times New Roman" w:hAnsi="Times New Roman" w:cs="Times New Roman"/>
          <w:i/>
        </w:rPr>
        <w:t>SD</w:t>
      </w:r>
      <w:r w:rsidRPr="00EE361E">
        <w:rPr>
          <w:rFonts w:ascii="Times New Roman" w:hAnsi="Times New Roman" w:cs="Times New Roman"/>
        </w:rPr>
        <w:t xml:space="preserve"> = 2.08, </w:t>
      </w:r>
      <w:r w:rsidRPr="00EE361E">
        <w:rPr>
          <w:rFonts w:ascii="Times New Roman" w:hAnsi="Times New Roman" w:cs="Times New Roman"/>
          <w:i/>
        </w:rPr>
        <w:t>M</w:t>
      </w:r>
      <w:r w:rsidRPr="00EE361E">
        <w:rPr>
          <w:rFonts w:ascii="Times New Roman" w:hAnsi="Times New Roman" w:cs="Times New Roman"/>
          <w:i/>
          <w:vertAlign w:val="subscript"/>
        </w:rPr>
        <w:t xml:space="preserve">Post </w:t>
      </w:r>
      <w:r w:rsidRPr="00EE361E">
        <w:rPr>
          <w:rFonts w:ascii="Times New Roman" w:hAnsi="Times New Roman" w:cs="Times New Roman"/>
          <w:i/>
        </w:rPr>
        <w:t>=</w:t>
      </w:r>
      <w:r w:rsidRPr="00EE361E">
        <w:rPr>
          <w:rFonts w:ascii="Times New Roman" w:hAnsi="Times New Roman" w:cs="Times New Roman"/>
        </w:rPr>
        <w:t xml:space="preserve"> 5.63, </w:t>
      </w:r>
      <w:r w:rsidRPr="00EE361E">
        <w:rPr>
          <w:rFonts w:ascii="Times New Roman" w:hAnsi="Times New Roman" w:cs="Times New Roman"/>
          <w:i/>
        </w:rPr>
        <w:t>SD</w:t>
      </w:r>
      <w:r w:rsidRPr="00EE361E">
        <w:rPr>
          <w:rFonts w:ascii="Times New Roman" w:hAnsi="Times New Roman" w:cs="Times New Roman"/>
        </w:rPr>
        <w:t xml:space="preserve"> = 2.19, </w:t>
      </w:r>
      <w:r w:rsidRPr="00EE361E">
        <w:rPr>
          <w:rFonts w:ascii="Times New Roman" w:hAnsi="Times New Roman" w:cs="Times New Roman"/>
          <w:i/>
        </w:rPr>
        <w:t>F</w:t>
      </w:r>
      <w:r w:rsidRPr="00EE361E">
        <w:rPr>
          <w:rFonts w:ascii="Times New Roman" w:hAnsi="Times New Roman" w:cs="Times New Roman"/>
        </w:rPr>
        <w:t xml:space="preserve">(1, 2004) = 1.11, </w:t>
      </w:r>
      <w:r w:rsidRPr="00EE361E">
        <w:rPr>
          <w:rFonts w:ascii="Times New Roman" w:hAnsi="Times New Roman" w:cs="Times New Roman"/>
          <w:i/>
        </w:rPr>
        <w:t>p</w:t>
      </w:r>
      <w:r w:rsidRPr="00EE361E">
        <w:rPr>
          <w:rFonts w:ascii="Times New Roman" w:hAnsi="Times New Roman" w:cs="Times New Roman"/>
        </w:rPr>
        <w:t xml:space="preserve"> = 0.29,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eastAsiaTheme="minorEastAsia" w:hAnsi="Cambria Math" w:cs="Times New Roman"/>
            <w:lang w:val="en-US"/>
          </w:rPr>
          <m:t xml:space="preserve"> </m:t>
        </m:r>
      </m:oMath>
      <w:r w:rsidRPr="00EE361E">
        <w:rPr>
          <w:rFonts w:ascii="Times New Roman" w:hAnsi="Times New Roman" w:cs="Times New Roman"/>
        </w:rPr>
        <w:t xml:space="preserve">= 0.001, 95% CI [-0.413; 0.124]. </w:t>
      </w:r>
    </w:p>
    <w:p w14:paraId="6E7B2C58" w14:textId="77777777" w:rsidR="00FB0B93" w:rsidRPr="00EE361E" w:rsidRDefault="00FB0B93" w:rsidP="00FB0B93">
      <w:pPr>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None of the other dependent variables (disturbance with the gender pay gap, perceptions of discrimination against men, perceptions of progress toward gender equality, perceived female representation at top levels) showed a significant interaction of survey time by candidate supported, </w:t>
      </w:r>
      <w:r w:rsidRPr="00EE361E">
        <w:rPr>
          <w:rFonts w:ascii="Times New Roman" w:hAnsi="Times New Roman" w:cs="Times New Roman"/>
          <w:i/>
        </w:rPr>
        <w:t>F</w:t>
      </w:r>
      <w:r w:rsidRPr="00EE361E">
        <w:rPr>
          <w:rFonts w:ascii="Times New Roman" w:hAnsi="Times New Roman" w:cs="Times New Roman"/>
        </w:rPr>
        <w:t xml:space="preserve">s ≤ 2.06, </w:t>
      </w:r>
      <w:r w:rsidRPr="00EE361E">
        <w:rPr>
          <w:rFonts w:ascii="Times New Roman" w:hAnsi="Times New Roman" w:cs="Times New Roman"/>
          <w:i/>
        </w:rPr>
        <w:t>p</w:t>
      </w:r>
      <w:r w:rsidRPr="00EE361E">
        <w:rPr>
          <w:rFonts w:ascii="Times New Roman" w:hAnsi="Times New Roman" w:cs="Times New Roman"/>
        </w:rPr>
        <w:t xml:space="preserve">s ≥ 0.15, </w:t>
      </w:r>
      <m:oMath>
        <m:sSubSup>
          <m:sSubSupPr>
            <m:ctrlPr>
              <w:rPr>
                <w:rFonts w:ascii="Cambria Math" w:eastAsiaTheme="minorEastAsia" w:hAnsi="Cambria Math" w:cs="Times New Roman"/>
                <w:i/>
                <w:lang w:val="en-US"/>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Pr="00EE361E">
        <w:rPr>
          <w:rFonts w:ascii="Times New Roman" w:hAnsi="Times New Roman" w:cs="Times New Roman"/>
          <w:i/>
        </w:rPr>
        <w:t xml:space="preserve"> </w:t>
      </w:r>
      <w:r w:rsidRPr="00EE361E">
        <w:rPr>
          <w:rFonts w:ascii="Times New Roman" w:hAnsi="Times New Roman" w:cs="Times New Roman"/>
        </w:rPr>
        <w:t>≤ 0.001, controlling for SES and Education.</w:t>
      </w:r>
    </w:p>
    <w:p w14:paraId="06612548" w14:textId="77777777" w:rsidR="00FB0B93" w:rsidRPr="00EE361E" w:rsidRDefault="00FB0B93" w:rsidP="00FB0B93">
      <w:pPr>
        <w:spacing w:after="0" w:line="480" w:lineRule="auto"/>
        <w:contextualSpacing/>
        <w:rPr>
          <w:rFonts w:ascii="Times New Roman" w:hAnsi="Times New Roman" w:cs="Times New Roman"/>
        </w:rPr>
      </w:pPr>
      <w:r w:rsidRPr="00EE361E">
        <w:rPr>
          <w:rFonts w:ascii="Times New Roman" w:hAnsi="Times New Roman" w:cs="Times New Roman"/>
          <w:b/>
        </w:rPr>
        <w:tab/>
      </w:r>
      <w:r w:rsidRPr="00EE361E">
        <w:rPr>
          <w:rFonts w:ascii="Times New Roman" w:hAnsi="Times New Roman" w:cs="Times New Roman"/>
          <w:i/>
        </w:rPr>
        <w:t xml:space="preserve">Potential consequences of shifts in modern sexism as a function of Survey time and Candidate support. </w:t>
      </w:r>
      <w:r w:rsidRPr="00EE361E">
        <w:rPr>
          <w:rFonts w:ascii="Times New Roman" w:hAnsi="Times New Roman" w:cs="Times New Roman"/>
        </w:rPr>
        <w:t xml:space="preserve">We tested for evidence of indirect effects, by which the increase in Trump supporters’ modern sexism after (versus before) the election could shape their gender-biased attitudes, controlling for SES and Education. SES and Education were included as Covariates, while Candidate support was included as a potential moderator (W) of the link between survey time (X) and modern sexism (M), and of the link between survey time (X) and the relevant outcome variable (Y) (Model 8 in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Pr="00EE361E">
        <w:rPr>
          <w:rFonts w:ascii="Times New Roman" w:hAnsi="Times New Roman" w:cs="Times New Roman"/>
        </w:rPr>
        <w:t xml:space="preserve">, see Figure 1). We effect-coded survey time (pre-election = -1; post-election = 1) and candidate support (Clinton = -1; Trump = 1), and mean-centered the mediator, modern sexism. The coefficients reported below are indirect effects and their bias-corrected, bootstrapped 95% CIs, computed with 10,000 resamples using the PROCESS macro in SPSS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"plainTextFormattedCitation" : "(Hayes, 2013)", "previouslyFormattedCitation" : "(Hayes, 2013)"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(Hayes, 2013)</w:t>
      </w:r>
      <w:r w:rsidRPr="00EE361E">
        <w:rPr>
          <w:rFonts w:ascii="Times New Roman" w:hAnsi="Times New Roman" w:cs="Times New Roman"/>
        </w:rPr>
        <w:fldChar w:fldCharType="end"/>
      </w:r>
      <w:r w:rsidRPr="00EE361E">
        <w:rPr>
          <w:rFonts w:ascii="Times New Roman" w:hAnsi="Times New Roman" w:cs="Times New Roman"/>
        </w:rPr>
        <w:t xml:space="preserve">. There was no meaningful change compared to results reported in the main text. We found significant indirect effects of survey time through modern sexism among Trump supporters, such that Trump supporters’ post-election increase in modern sexism was associated with less disturbance with the gender pay gap, </w:t>
      </w:r>
      <w:r w:rsidRPr="00EE361E">
        <w:rPr>
          <w:rFonts w:ascii="Times New Roman" w:hAnsi="Times New Roman" w:cs="Times New Roman"/>
          <w:i/>
        </w:rPr>
        <w:t>b</w:t>
      </w:r>
      <w:r w:rsidRPr="00EE361E">
        <w:rPr>
          <w:rFonts w:ascii="Times New Roman" w:hAnsi="Times New Roman" w:cs="Times New Roman"/>
        </w:rPr>
        <w:t xml:space="preserve"> = -0.06, </w:t>
      </w:r>
      <w:r w:rsidRPr="00EE361E">
        <w:rPr>
          <w:rFonts w:ascii="Times New Roman" w:hAnsi="Times New Roman" w:cs="Times New Roman"/>
          <w:i/>
        </w:rPr>
        <w:t xml:space="preserve">SE = </w:t>
      </w:r>
      <w:r w:rsidRPr="00EE361E">
        <w:rPr>
          <w:rFonts w:ascii="Times New Roman" w:hAnsi="Times New Roman" w:cs="Times New Roman"/>
        </w:rPr>
        <w:t>0.03</w:t>
      </w:r>
      <w:r w:rsidRPr="00EE361E">
        <w:rPr>
          <w:rFonts w:ascii="Times New Roman" w:hAnsi="Times New Roman" w:cs="Times New Roman"/>
          <w:i/>
        </w:rPr>
        <w:t>,</w:t>
      </w:r>
      <w:r w:rsidRPr="00EE361E">
        <w:rPr>
          <w:rFonts w:ascii="Times New Roman" w:hAnsi="Times New Roman" w:cs="Times New Roman"/>
        </w:rPr>
        <w:t xml:space="preserve"> 95% CI [-0.121; -0.003], lower perceived discrimination against women, </w:t>
      </w:r>
      <w:r w:rsidRPr="00EE361E">
        <w:rPr>
          <w:rFonts w:ascii="Times New Roman" w:hAnsi="Times New Roman" w:cs="Times New Roman"/>
          <w:i/>
        </w:rPr>
        <w:t>b</w:t>
      </w:r>
      <w:r w:rsidRPr="00EE361E">
        <w:rPr>
          <w:rFonts w:ascii="Times New Roman" w:hAnsi="Times New Roman" w:cs="Times New Roman"/>
        </w:rPr>
        <w:t xml:space="preserve"> = -0.09, </w:t>
      </w:r>
      <w:r w:rsidRPr="00EE361E">
        <w:rPr>
          <w:rFonts w:ascii="Times New Roman" w:hAnsi="Times New Roman" w:cs="Times New Roman"/>
          <w:i/>
        </w:rPr>
        <w:t xml:space="preserve">SE = </w:t>
      </w:r>
      <w:r w:rsidRPr="00EE361E">
        <w:rPr>
          <w:rFonts w:ascii="Times New Roman" w:hAnsi="Times New Roman" w:cs="Times New Roman"/>
        </w:rPr>
        <w:t>0.04</w:t>
      </w:r>
      <w:r w:rsidRPr="00EE361E">
        <w:rPr>
          <w:rFonts w:ascii="Times New Roman" w:hAnsi="Times New Roman" w:cs="Times New Roman"/>
          <w:i/>
        </w:rPr>
        <w:t>,</w:t>
      </w:r>
      <w:r w:rsidRPr="00EE361E">
        <w:rPr>
          <w:rFonts w:ascii="Times New Roman" w:hAnsi="Times New Roman" w:cs="Times New Roman"/>
        </w:rPr>
        <w:t xml:space="preserve"> 95% CI [-0.174; -0.005], higher perceived discrimination against men, </w:t>
      </w:r>
      <w:r w:rsidRPr="00EE361E">
        <w:rPr>
          <w:rFonts w:ascii="Times New Roman" w:hAnsi="Times New Roman" w:cs="Times New Roman"/>
          <w:i/>
        </w:rPr>
        <w:t>b</w:t>
      </w:r>
      <w:r w:rsidRPr="00EE361E">
        <w:rPr>
          <w:rFonts w:ascii="Times New Roman" w:hAnsi="Times New Roman" w:cs="Times New Roman"/>
        </w:rPr>
        <w:t xml:space="preserve"> = 0.04, </w:t>
      </w:r>
      <w:r w:rsidRPr="00EE361E">
        <w:rPr>
          <w:rFonts w:ascii="Times New Roman" w:hAnsi="Times New Roman" w:cs="Times New Roman"/>
          <w:i/>
        </w:rPr>
        <w:t xml:space="preserve">SE = </w:t>
      </w:r>
      <w:r w:rsidRPr="00EE361E">
        <w:rPr>
          <w:rFonts w:ascii="Times New Roman" w:hAnsi="Times New Roman" w:cs="Times New Roman"/>
        </w:rPr>
        <w:t>0.02</w:t>
      </w:r>
      <w:r w:rsidRPr="00EE361E">
        <w:rPr>
          <w:rFonts w:ascii="Times New Roman" w:hAnsi="Times New Roman" w:cs="Times New Roman"/>
          <w:i/>
        </w:rPr>
        <w:t>,</w:t>
      </w:r>
      <w:r w:rsidRPr="00EE361E">
        <w:rPr>
          <w:rFonts w:ascii="Times New Roman" w:hAnsi="Times New Roman" w:cs="Times New Roman"/>
        </w:rPr>
        <w:t xml:space="preserve"> 95% CI [0.003; 0.072], greater perceived progress towards equality for women, </w:t>
      </w:r>
      <w:r w:rsidRPr="00EE361E">
        <w:rPr>
          <w:rFonts w:ascii="Times New Roman" w:hAnsi="Times New Roman" w:cs="Times New Roman"/>
          <w:i/>
        </w:rPr>
        <w:t>b</w:t>
      </w:r>
      <w:r w:rsidRPr="00EE361E">
        <w:rPr>
          <w:rFonts w:ascii="Times New Roman" w:hAnsi="Times New Roman" w:cs="Times New Roman"/>
        </w:rPr>
        <w:t xml:space="preserve"> = 0.05, </w:t>
      </w:r>
      <w:r w:rsidRPr="00EE361E">
        <w:rPr>
          <w:rFonts w:ascii="Times New Roman" w:hAnsi="Times New Roman" w:cs="Times New Roman"/>
          <w:i/>
        </w:rPr>
        <w:t xml:space="preserve">SE = </w:t>
      </w:r>
      <w:r w:rsidRPr="00EE361E">
        <w:rPr>
          <w:rFonts w:ascii="Times New Roman" w:hAnsi="Times New Roman" w:cs="Times New Roman"/>
        </w:rPr>
        <w:t>0.02</w:t>
      </w:r>
      <w:r w:rsidRPr="00EE361E">
        <w:rPr>
          <w:rFonts w:ascii="Times New Roman" w:hAnsi="Times New Roman" w:cs="Times New Roman"/>
          <w:i/>
        </w:rPr>
        <w:t>,</w:t>
      </w:r>
      <w:r w:rsidRPr="00EE361E">
        <w:rPr>
          <w:rFonts w:ascii="Times New Roman" w:hAnsi="Times New Roman" w:cs="Times New Roman"/>
        </w:rPr>
        <w:t xml:space="preserve"> 95% CI [0.002; 0.097], and a higher estimated proportion of women at top levels in the U.S., </w:t>
      </w:r>
      <w:r w:rsidRPr="00EE361E">
        <w:rPr>
          <w:rFonts w:ascii="Times New Roman" w:hAnsi="Times New Roman" w:cs="Times New Roman"/>
          <w:i/>
        </w:rPr>
        <w:t>b</w:t>
      </w:r>
      <w:r w:rsidRPr="00EE361E">
        <w:rPr>
          <w:rFonts w:ascii="Times New Roman" w:hAnsi="Times New Roman" w:cs="Times New Roman"/>
        </w:rPr>
        <w:t xml:space="preserve"> = 0.45, </w:t>
      </w:r>
      <w:r w:rsidRPr="00EE361E">
        <w:rPr>
          <w:rFonts w:ascii="Times New Roman" w:hAnsi="Times New Roman" w:cs="Times New Roman"/>
          <w:i/>
        </w:rPr>
        <w:t xml:space="preserve">SE = </w:t>
      </w:r>
      <w:r w:rsidRPr="00EE361E">
        <w:rPr>
          <w:rFonts w:ascii="Times New Roman" w:hAnsi="Times New Roman" w:cs="Times New Roman"/>
        </w:rPr>
        <w:t>0.22</w:t>
      </w:r>
      <w:r w:rsidRPr="00EE361E">
        <w:rPr>
          <w:rFonts w:ascii="Times New Roman" w:hAnsi="Times New Roman" w:cs="Times New Roman"/>
          <w:i/>
        </w:rPr>
        <w:t>,</w:t>
      </w:r>
      <w:r w:rsidRPr="00EE361E">
        <w:rPr>
          <w:rFonts w:ascii="Times New Roman" w:hAnsi="Times New Roman" w:cs="Times New Roman"/>
        </w:rPr>
        <w:t xml:space="preserve"> 95% CI [0.042; 0.908]. We found no significant indirect effects of survey time on gender-biased attitudes through modern sexism for Clinton supporters, |</w:t>
      </w:r>
      <w:r w:rsidRPr="00EE361E">
        <w:rPr>
          <w:rFonts w:ascii="Times New Roman" w:hAnsi="Times New Roman" w:cs="Times New Roman"/>
          <w:i/>
        </w:rPr>
        <w:t>b</w:t>
      </w:r>
      <w:r w:rsidRPr="00EE361E">
        <w:rPr>
          <w:rFonts w:ascii="Times New Roman" w:hAnsi="Times New Roman" w:cs="Times New Roman"/>
        </w:rPr>
        <w:t xml:space="preserve">s| ≤ 0.18, which was expected given that, as noted, the survey time did not significantly affect Clinton supporters’ modern sexism. The index of moderated mediation was significant for each variable, indicating that the indirect effects were significantly larger for Trump supporters than for Clinton supporters. </w:t>
      </w:r>
    </w:p>
    <w:p w14:paraId="1A0E90EB" w14:textId="33C496F2" w:rsidR="00E60A74" w:rsidRPr="00EE361E" w:rsidRDefault="00451965" w:rsidP="005E11D0">
      <w:pPr>
        <w:spacing w:line="480" w:lineRule="auto"/>
        <w:ind w:firstLine="720"/>
        <w:contextualSpacing/>
        <w:rPr>
          <w:rFonts w:ascii="Times New Roman" w:hAnsi="Times New Roman" w:cs="Times New Roman"/>
        </w:rPr>
      </w:pPr>
      <w:r w:rsidRPr="00EE361E">
        <w:rPr>
          <w:rFonts w:ascii="Times New Roman" w:hAnsi="Times New Roman" w:cs="Times New Roman"/>
          <w:b/>
          <w:i/>
        </w:rPr>
        <w:t>(</w:t>
      </w:r>
      <w:r w:rsidR="00A47B07" w:rsidRPr="00EE361E">
        <w:rPr>
          <w:rFonts w:ascii="Times New Roman" w:hAnsi="Times New Roman" w:cs="Times New Roman"/>
          <w:b/>
          <w:i/>
        </w:rPr>
        <w:t>d</w:t>
      </w:r>
      <w:r w:rsidRPr="00EE361E">
        <w:rPr>
          <w:rFonts w:ascii="Times New Roman" w:hAnsi="Times New Roman" w:cs="Times New Roman"/>
          <w:b/>
          <w:i/>
        </w:rPr>
        <w:t>)</w:t>
      </w:r>
      <w:r w:rsidRPr="00EE361E">
        <w:rPr>
          <w:rFonts w:ascii="Times New Roman" w:hAnsi="Times New Roman" w:cs="Times New Roman"/>
          <w:b/>
        </w:rPr>
        <w:t xml:space="preserve"> </w:t>
      </w:r>
      <w:r w:rsidR="00715912" w:rsidRPr="00EE361E">
        <w:rPr>
          <w:rFonts w:ascii="Times New Roman" w:hAnsi="Times New Roman" w:cs="Times New Roman"/>
          <w:b/>
          <w:i/>
        </w:rPr>
        <w:t>Propensity score matching analysis</w:t>
      </w:r>
      <w:r w:rsidR="009C125D" w:rsidRPr="00EE361E">
        <w:rPr>
          <w:rFonts w:ascii="Times New Roman" w:hAnsi="Times New Roman" w:cs="Times New Roman"/>
          <w:b/>
          <w:i/>
        </w:rPr>
        <w:t xml:space="preserve">. </w:t>
      </w:r>
      <w:r w:rsidR="00E60A74" w:rsidRPr="00EE361E">
        <w:rPr>
          <w:rFonts w:ascii="Times New Roman" w:hAnsi="Times New Roman" w:cs="Times New Roman"/>
        </w:rPr>
        <w:t>To account and correct more fully for (marginally) significant differences in SES and education le</w:t>
      </w:r>
      <w:r w:rsidR="00C80E31" w:rsidRPr="00EE361E">
        <w:rPr>
          <w:rFonts w:ascii="Times New Roman" w:hAnsi="Times New Roman" w:cs="Times New Roman"/>
        </w:rPr>
        <w:t>vels across samples</w:t>
      </w:r>
      <w:r w:rsidR="00E60A74" w:rsidRPr="00EE361E">
        <w:rPr>
          <w:rFonts w:ascii="Times New Roman" w:hAnsi="Times New Roman" w:cs="Times New Roman"/>
        </w:rPr>
        <w:t xml:space="preserve">, we conducted a propensity score matching analysis. </w:t>
      </w:r>
      <w:r w:rsidR="00E60A74" w:rsidRPr="00EE361E">
        <w:rPr>
          <w:rFonts w:ascii="Times New Roman" w:hAnsi="Times New Roman" w:cs="Times New Roman"/>
          <w:lang w:val="en-US"/>
        </w:rPr>
        <w:t>I</w:t>
      </w:r>
      <w:r w:rsidR="00E60A74" w:rsidRPr="00EE361E">
        <w:rPr>
          <w:rFonts w:ascii="Times New Roman" w:hAnsi="Times New Roman" w:cs="Times New Roman"/>
        </w:rPr>
        <w:t>n research contexts where participant random assignment is not feasible, a propensity score matching analysis can be co</w:t>
      </w:r>
      <w:r w:rsidR="00596603" w:rsidRPr="00EE361E">
        <w:rPr>
          <w:rFonts w:ascii="Times New Roman" w:hAnsi="Times New Roman" w:cs="Times New Roman"/>
        </w:rPr>
        <w:t>nducted to statistically “mimic</w:t>
      </w:r>
      <w:r w:rsidR="00E60A74" w:rsidRPr="00EE361E">
        <w:rPr>
          <w:rFonts w:ascii="Times New Roman" w:hAnsi="Times New Roman" w:cs="Times New Roman"/>
        </w:rPr>
        <w:t>” a randomized design and thereby minimize selection bias across conditions</w:t>
      </w:r>
      <w:r w:rsidR="00440294" w:rsidRPr="00EE361E">
        <w:rPr>
          <w:rFonts w:ascii="Times New Roman" w:hAnsi="Times New Roman" w:cs="Times New Roman"/>
        </w:rPr>
        <w:t xml:space="preserve"> (</w:t>
      </w:r>
      <w:r w:rsidR="00422F33" w:rsidRPr="00EE361E">
        <w:rPr>
          <w:rFonts w:ascii="Times New Roman" w:hAnsi="Times New Roman" w:cs="Times New Roman"/>
        </w:rPr>
        <w:fldChar w:fldCharType="begin" w:fldLock="1"/>
      </w:r>
      <w:r w:rsidR="00422F33" w:rsidRPr="00EE361E">
        <w:rPr>
          <w:rFonts w:ascii="Times New Roman" w:hAnsi="Times New Roman" w:cs="Times New Roman"/>
        </w:rPr>
        <w:instrText>ADDIN CSL_CITATION { "citationItems" : [ { "id" : "ITEM-1", "itemData" : { "DOI" : "10.1080/00273171.2011.568786", "author" : [ { "dropping-particle" : "", "family" : "Austin", "given" : "P. C.", "non-dropping-particle" : "", "parse-names" : false, "suffix" : "" } ], "container-title" : "Multivariate Behavioral Research", "id" : "ITEM-1", "issue" : "3", "issued" : { "date-parts" : [ [ "2011" ] ] }, "page" : "399-424", "title" : "An introduction to propensity score methods for reducing the effects of confounding in observational studies", "type" : "article-journal", "volume" : "46" }, "uris" : [ "http://www.mendeley.com/documents/?uuid=21a8063b-c736-409c-b7ce-f2df88c8002b" ] }, { "id" : "ITEM-2", "itemData" : { "author" : [ { "dropping-particle" : "", "family" : "Cochran", "given" : "W . G .", "non-dropping-particle" : "", "parse-names" : false, "suffix" : "" }, { "dropping-particle" : "", "family" : "Chambers", "given" : "S. P.", "non-dropping-particle" : "", "parse-names" : false, "suffix" : "" } ], "container-title" : "Journal of the Royal Statistical Society", "id" : "ITEM-2", "issue" : "2", "issued" : { "date-parts" : [ [ "1965" ] ] }, "page" : "234-266", "title" : "The planning of observational studies of human populations", "type" : "article-journal", "volume" : "128" }, "uris" : [ "http://www.mendeley.com/documents/?uuid=32ad0bf5-b8f3-4d58-86d4-ef2e62b44196" ] } ], "mendeley" : { "formattedCitation" : "(Austin, 2011; Cochran &amp; Chambers, 1965)", "plainTextFormattedCitation" : "(Austin, 2011; Cochran &amp; Chambers, 1965)" }, "properties" : { "noteIndex" : 0 }, "schema" : "https://github.com/citation-style-language/schema/raw/master/csl-citation.json" }</w:instrText>
      </w:r>
      <w:r w:rsidR="00422F33" w:rsidRPr="00EE361E">
        <w:rPr>
          <w:rFonts w:ascii="Times New Roman" w:hAnsi="Times New Roman" w:cs="Times New Roman"/>
        </w:rPr>
        <w:fldChar w:fldCharType="separate"/>
      </w:r>
      <w:r w:rsidR="00422F33" w:rsidRPr="00EE361E">
        <w:rPr>
          <w:rFonts w:ascii="Times New Roman" w:hAnsi="Times New Roman" w:cs="Times New Roman"/>
          <w:noProof/>
        </w:rPr>
        <w:t>Austin, 2011; Cochran &amp; Chambers, 1965)</w:t>
      </w:r>
      <w:r w:rsidR="00422F33" w:rsidRPr="00EE361E">
        <w:rPr>
          <w:rFonts w:ascii="Times New Roman" w:hAnsi="Times New Roman" w:cs="Times New Roman"/>
        </w:rPr>
        <w:fldChar w:fldCharType="end"/>
      </w:r>
      <w:r w:rsidR="00E60A74" w:rsidRPr="00EE361E">
        <w:rPr>
          <w:rFonts w:ascii="Times New Roman" w:hAnsi="Times New Roman" w:cs="Times New Roman"/>
        </w:rPr>
        <w:t xml:space="preserve">. This ensures that the difference observed across conditions in the dependent variables is the result of the treatment (here, the outcome of the 2016 presidential election), and </w:t>
      </w:r>
      <w:r w:rsidR="00E60A74" w:rsidRPr="00EE361E">
        <w:rPr>
          <w:rFonts w:ascii="Times New Roman" w:hAnsi="Times New Roman" w:cs="Times New Roman"/>
          <w:i/>
        </w:rPr>
        <w:t>not</w:t>
      </w:r>
      <w:r w:rsidR="00E60A74" w:rsidRPr="00EE361E">
        <w:rPr>
          <w:rFonts w:ascii="Times New Roman" w:hAnsi="Times New Roman" w:cs="Times New Roman"/>
        </w:rPr>
        <w:t xml:space="preserve"> the product of various confounding covariates (</w:t>
      </w:r>
      <w:r w:rsidR="00E60A74" w:rsidRPr="00EE361E">
        <w:rPr>
          <w:rFonts w:ascii="Times New Roman" w:hAnsi="Times New Roman" w:cs="Times New Roman"/>
        </w:rPr>
        <w:fldChar w:fldCharType="begin" w:fldLock="1"/>
      </w:r>
      <w:r w:rsidR="00E60A74" w:rsidRPr="00EE361E">
        <w:rPr>
          <w:rFonts w:ascii="Times New Roman" w:hAnsi="Times New Roman" w:cs="Times New Roman"/>
        </w:rPr>
        <w:instrText>ADDIN CSL_CITATION { "citationItems" : [ { "id" : "ITEM-1", "itemData" : { "DOI" : "10.1177/0272431613503215", "ISBN" : "0272431613", "author" : [ { "dropping-particle" : "", "family" : "Beal", "given" : "S. J.", "non-dropping-particle" : "", "parse-names" : false, "suffix" : "" }, { "dropping-particle" : "", "family" : "Kupzyk", "given" : "K.", "non-dropping-particle" : "", "parse-names" : false, "suffix" : "" } ], "container-title" : "The Journal of Early Adolescence", "id" : "ITEM-1", "issue" : "1", "issued" : { "date-parts" : [ [ "2014" ] ] }, "page" : "66-92", "title" : "An introduction to propensity scores: What, when, and how", "type" : "article-journal", "volume" : "34" }, "uris" : [ "http://www.mendeley.com/documents/?uuid=eb9b62e6-e174-4718-9638-11236c633b7a" ] } ], "mendeley" : { "formattedCitation" : "(Beal &amp; Kupzyk, 2014)", "manualFormatting" : "Beal &amp; Kupzyk, 2014)", "plainTextFormattedCitation" : "(Beal &amp; Kupzyk, 2014)", "previouslyFormattedCitation" : "(Beal &amp; Kupzyk, 2014)" }, "properties" : { "noteIndex" : 0 }, "schema" : "https://github.com/citation-style-language/schema/raw/master/csl-citation.json" }</w:instrText>
      </w:r>
      <w:r w:rsidR="00E60A74" w:rsidRPr="00EE361E">
        <w:rPr>
          <w:rFonts w:ascii="Times New Roman" w:hAnsi="Times New Roman" w:cs="Times New Roman"/>
        </w:rPr>
        <w:fldChar w:fldCharType="separate"/>
      </w:r>
      <w:r w:rsidR="00E60A74" w:rsidRPr="00EE361E">
        <w:rPr>
          <w:rFonts w:ascii="Times New Roman" w:hAnsi="Times New Roman" w:cs="Times New Roman"/>
          <w:noProof/>
        </w:rPr>
        <w:t>Beal &amp; Kupzyk, 2014)</w:t>
      </w:r>
      <w:r w:rsidR="00E60A74" w:rsidRPr="00EE361E">
        <w:rPr>
          <w:rFonts w:ascii="Times New Roman" w:hAnsi="Times New Roman" w:cs="Times New Roman"/>
        </w:rPr>
        <w:fldChar w:fldCharType="end"/>
      </w:r>
      <w:r w:rsidR="00E60A74" w:rsidRPr="00EE361E">
        <w:rPr>
          <w:rFonts w:ascii="Times New Roman" w:hAnsi="Times New Roman" w:cs="Times New Roman"/>
        </w:rPr>
        <w:t>.</w:t>
      </w:r>
    </w:p>
    <w:p w14:paraId="3BDA432A" w14:textId="05D0F478" w:rsidR="00E60A74" w:rsidRPr="00EE361E" w:rsidRDefault="00E60A74" w:rsidP="00E60A74">
      <w:pPr>
        <w:spacing w:line="480" w:lineRule="auto"/>
        <w:ind w:firstLine="720"/>
        <w:contextualSpacing/>
        <w:rPr>
          <w:rFonts w:ascii="Times New Roman" w:hAnsi="Times New Roman" w:cs="Times New Roman"/>
        </w:rPr>
      </w:pPr>
      <w:r w:rsidRPr="00EE361E">
        <w:rPr>
          <w:rFonts w:ascii="Times New Roman" w:hAnsi="Times New Roman" w:cs="Times New Roman"/>
        </w:rPr>
        <w:t xml:space="preserve">To do so, propensity score matching considers each participant’s observed covariates (e.g., one’s demographic profile) and, </w:t>
      </w:r>
      <w:r w:rsidRPr="00EE361E">
        <w:rPr>
          <w:rFonts w:ascii="Times New Roman" w:hAnsi="Times New Roman" w:cs="Times New Roman"/>
          <w:i/>
        </w:rPr>
        <w:t>based on this set of covariates</w:t>
      </w:r>
      <w:r w:rsidRPr="00EE361E">
        <w:rPr>
          <w:rFonts w:ascii="Times New Roman" w:hAnsi="Times New Roman" w:cs="Times New Roman"/>
        </w:rPr>
        <w:t>, computes a “propensity score”, that is, a given participant’s pot-hoc probability of being selected to take the survey in the pre- rather than post-election phase. For illustration purposes, let us consider a participant with a low</w:t>
      </w:r>
      <w:r w:rsidR="00F22A50" w:rsidRPr="00EE361E">
        <w:rPr>
          <w:rFonts w:ascii="Times New Roman" w:hAnsi="Times New Roman" w:cs="Times New Roman"/>
        </w:rPr>
        <w:t>er reported</w:t>
      </w:r>
      <w:r w:rsidRPr="00EE361E">
        <w:rPr>
          <w:rFonts w:ascii="Times New Roman" w:hAnsi="Times New Roman" w:cs="Times New Roman"/>
        </w:rPr>
        <w:t xml:space="preserve"> educational background. Because participants in the post-election phase were on average of a significantly lower educational level than participants in the pre-election phase, all else being equal, we can say that this particular participant had a higher probability of being selected to take the survey after the election rather than before, independent of when he or she actually took the survey. In this way, a participant’s covariates predict his or her propensity score, regardless of which group he or she actually ended up in (pre- or post-election survey group). It follows that participants with very similar sets of covariates also end up having very “close” propensity scores (different definitions of “closeness” exist in the propensity score literature, and are implemented by different matching algorithms to accordingly constrain the matching procedure).</w:t>
      </w:r>
    </w:p>
    <w:p w14:paraId="3F4F7A26" w14:textId="77777777" w:rsidR="00E60A74" w:rsidRPr="00EE361E" w:rsidRDefault="00E60A74" w:rsidP="00E60A74">
      <w:pPr>
        <w:widowControl w:val="0"/>
        <w:autoSpaceDE w:val="0"/>
        <w:autoSpaceDN w:val="0"/>
        <w:adjustRightInd w:val="0"/>
        <w:spacing w:line="480" w:lineRule="auto"/>
        <w:ind w:firstLine="720"/>
        <w:contextualSpacing/>
        <w:rPr>
          <w:rFonts w:ascii="Times New Roman" w:hAnsi="Times New Roman" w:cs="Times New Roman"/>
          <w:b/>
          <w:lang w:val="en-US"/>
        </w:rPr>
      </w:pPr>
      <w:r w:rsidRPr="00EE361E">
        <w:rPr>
          <w:rFonts w:ascii="Times New Roman" w:hAnsi="Times New Roman" w:cs="Times New Roman"/>
        </w:rPr>
        <w:t xml:space="preserve">Given these scores, a propensity score matching analysis matches each participant in one condition with one (or several) participant(s) in the other condition, provided that the propensity scores are sufficiently “close”. Participants with propensity scores that are significantly different from anyone in the opposite group and remain unmatched are excluded from the analysis. Eventually, two new samples (treatment and control groups) are thus created, in which covariates are more equally distributed across conditions than initially, thereby approaching the ideal of the randomized design. A propensity score analysis thereby ensures that the biasing influence of initial confounds is minimized when estimating the overall average effect of the election on participants’ gender-biased attitudes. </w:t>
      </w:r>
    </w:p>
    <w:p w14:paraId="694678EF" w14:textId="42B836AE" w:rsidR="00BB6768" w:rsidRPr="00EE361E" w:rsidRDefault="00980859" w:rsidP="002D2630">
      <w:pPr>
        <w:spacing w:after="0" w:line="480" w:lineRule="auto"/>
        <w:ind w:firstLine="720"/>
        <w:contextualSpacing/>
        <w:outlineLvl w:val="0"/>
        <w:rPr>
          <w:rFonts w:ascii="Times New Roman" w:hAnsi="Times New Roman" w:cs="Times New Roman"/>
        </w:rPr>
      </w:pPr>
      <w:r w:rsidRPr="00EE361E">
        <w:rPr>
          <w:rFonts w:ascii="Times New Roman" w:hAnsi="Times New Roman" w:cs="Times New Roman"/>
          <w:i/>
        </w:rPr>
        <w:t>No o</w:t>
      </w:r>
      <w:r w:rsidR="00D60765" w:rsidRPr="00EE361E">
        <w:rPr>
          <w:rFonts w:ascii="Times New Roman" w:hAnsi="Times New Roman" w:cs="Times New Roman"/>
          <w:i/>
        </w:rPr>
        <w:t xml:space="preserve">verall </w:t>
      </w:r>
      <w:r w:rsidRPr="00EE361E">
        <w:rPr>
          <w:rFonts w:ascii="Times New Roman" w:hAnsi="Times New Roman" w:cs="Times New Roman"/>
          <w:i/>
        </w:rPr>
        <w:t>effect of s</w:t>
      </w:r>
      <w:r w:rsidR="00D60765" w:rsidRPr="00EE361E">
        <w:rPr>
          <w:rFonts w:ascii="Times New Roman" w:hAnsi="Times New Roman" w:cs="Times New Roman"/>
          <w:i/>
        </w:rPr>
        <w:t xml:space="preserve">urvey </w:t>
      </w:r>
      <w:r w:rsidRPr="00EE361E">
        <w:rPr>
          <w:rFonts w:ascii="Times New Roman" w:hAnsi="Times New Roman" w:cs="Times New Roman"/>
          <w:i/>
        </w:rPr>
        <w:t>t</w:t>
      </w:r>
      <w:r w:rsidR="00D60765" w:rsidRPr="00EE361E">
        <w:rPr>
          <w:rFonts w:ascii="Times New Roman" w:hAnsi="Times New Roman" w:cs="Times New Roman"/>
          <w:i/>
        </w:rPr>
        <w:t>ime</w:t>
      </w:r>
      <w:r w:rsidR="00086693" w:rsidRPr="00EE361E">
        <w:rPr>
          <w:rFonts w:ascii="Times New Roman" w:hAnsi="Times New Roman" w:cs="Times New Roman"/>
          <w:i/>
        </w:rPr>
        <w:t>.</w:t>
      </w:r>
      <w:r w:rsidR="00D60765" w:rsidRPr="00EE361E">
        <w:rPr>
          <w:rFonts w:ascii="Times New Roman" w:hAnsi="Times New Roman" w:cs="Times New Roman"/>
          <w:i/>
        </w:rPr>
        <w:t xml:space="preserve"> </w:t>
      </w:r>
      <w:r w:rsidR="00A96705" w:rsidRPr="00EE361E">
        <w:rPr>
          <w:rFonts w:ascii="Times New Roman" w:hAnsi="Times New Roman" w:cs="Times New Roman"/>
        </w:rPr>
        <w:t xml:space="preserve">We detail below the different steps of the analysis, following </w:t>
      </w:r>
      <w:r w:rsidR="00A96705" w:rsidRPr="00EE361E">
        <w:rPr>
          <w:rFonts w:ascii="Times New Roman" w:hAnsi="Times New Roman" w:cs="Times New Roman"/>
        </w:rPr>
        <w:fldChar w:fldCharType="begin" w:fldLock="1"/>
      </w:r>
      <w:r w:rsidR="00A96705" w:rsidRPr="00EE361E">
        <w:rPr>
          <w:rFonts w:ascii="Times New Roman" w:hAnsi="Times New Roman" w:cs="Times New Roman"/>
        </w:rPr>
        <w:instrText>ADDIN CSL_CITATION { "citationItems" : [ { "id" : "ITEM-1", "itemData" : { "author" : [ { "dropping-particle" : "", "family" : "Caliendo", "given" : "M.", "non-dropping-particle" : "", "parse-names" : false, "suffix" : "" }, { "dropping-particle" : "", "family" : "Kopeinig", "given" : "S.",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"http://www.mendeley.com/documents/?uuid=f97761a3-b5f3-4681-adbb-a9330dbf2756" ] } ], "mendeley" : { "formattedCitation" : "(Caliendo &amp; Kopeinig, 2008)", "manualFormatting" : "Caliendo and Kopeinig's (2008)", "plainTextFormattedCitation" : "(Caliendo &amp; Kopeinig, 2008)", "previouslyFormattedCitation" : "(Caliendo &amp; Kopeinig, 2008)" }, "properties" : { "noteIndex" : 0 }, "schema" : "https://github.com/citation-style-language/schema/raw/master/csl-citation.json" }</w:instrText>
      </w:r>
      <w:r w:rsidR="00A96705" w:rsidRPr="00EE361E">
        <w:rPr>
          <w:rFonts w:ascii="Times New Roman" w:hAnsi="Times New Roman" w:cs="Times New Roman"/>
        </w:rPr>
        <w:fldChar w:fldCharType="separate"/>
      </w:r>
      <w:r w:rsidR="00A96705" w:rsidRPr="00EE361E">
        <w:rPr>
          <w:rFonts w:ascii="Times New Roman" w:hAnsi="Times New Roman" w:cs="Times New Roman"/>
          <w:noProof/>
        </w:rPr>
        <w:t>Caliendo and Kopeinig's (2008)</w:t>
      </w:r>
      <w:r w:rsidR="00A96705" w:rsidRPr="00EE361E">
        <w:rPr>
          <w:rFonts w:ascii="Times New Roman" w:hAnsi="Times New Roman" w:cs="Times New Roman"/>
        </w:rPr>
        <w:fldChar w:fldCharType="end"/>
      </w:r>
      <w:r w:rsidR="00A96705" w:rsidRPr="00EE361E">
        <w:rPr>
          <w:rFonts w:ascii="Times New Roman" w:hAnsi="Times New Roman" w:cs="Times New Roman"/>
        </w:rPr>
        <w:t xml:space="preserve"> 4-step framework.</w:t>
      </w:r>
    </w:p>
    <w:p w14:paraId="6CA2FDED" w14:textId="3F40B56B" w:rsidR="00BB6768" w:rsidRPr="00EE361E" w:rsidRDefault="00BB6768" w:rsidP="00793D9C">
      <w:pPr>
        <w:widowControl w:val="0"/>
        <w:autoSpaceDE w:val="0"/>
        <w:autoSpaceDN w:val="0"/>
        <w:adjustRightInd w:val="0"/>
        <w:spacing w:after="0" w:line="480" w:lineRule="auto"/>
        <w:ind w:firstLine="720"/>
        <w:contextualSpacing/>
        <w:rPr>
          <w:rFonts w:ascii="Times New Roman" w:hAnsi="Times New Roman" w:cs="Times New Roman"/>
        </w:rPr>
      </w:pPr>
      <w:r w:rsidRPr="00EE361E">
        <w:rPr>
          <w:rFonts w:ascii="Times New Roman" w:hAnsi="Times New Roman" w:cs="Times New Roman"/>
          <w:u w:val="single"/>
        </w:rPr>
        <w:t>Step 1: Estimating of the propensity score</w:t>
      </w:r>
      <w:r w:rsidR="00793D9C" w:rsidRPr="00EE361E">
        <w:rPr>
          <w:rFonts w:ascii="Times New Roman" w:hAnsi="Times New Roman" w:cs="Times New Roman"/>
        </w:rPr>
        <w:t xml:space="preserve">. </w:t>
      </w:r>
      <w:r w:rsidRPr="00EE361E">
        <w:rPr>
          <w:rFonts w:ascii="Times New Roman" w:hAnsi="Times New Roman" w:cs="Times New Roman"/>
        </w:rPr>
        <w:t>The fact that participants with lower socio-economic status (SES) and lower education were over-represented in the post-election sample compared to the pre-election sample can be interpreted as retrospective evidence that participants with lower SES and education level had a greater chance of taking the survey after the election rather than before. We thus sought to calculate each participant’s “propensity score”, i.e., his or her probability to participate in the post-election survey rather than the pre-election one, conditional on a number of covariates (gender, race, age, socio-economic status, education level, native English speaker status, registered voter status, political views, employment status, level of responsibility).</w:t>
      </w:r>
    </w:p>
    <w:p w14:paraId="43F46402" w14:textId="77777777" w:rsidR="00BB6768" w:rsidRPr="00EE361E" w:rsidRDefault="00BB6768" w:rsidP="00BB6768">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 xml:space="preserve">To do so, we conducted a probit regression on survey time with each covariate as an independent variable. Following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"DOI" : "10.1177/0272431613503215", "ISBN" : "0272431613", "author" : [ { "dropping-particle" : "", "family" : "Beal", "given" : "S. J.", "non-dropping-particle" : "", "parse-names" : false, "suffix" : "" }, { "dropping-particle" : "", "family" : "Kupzyk", "given" : "K.", "non-dropping-particle" : "", "parse-names" : false, "suffix" : "" } ], "container-title" : "The Journal of Early Adolescence", "id" : "ITEM-1", "issue" : "1", "issued" : { "date-parts" : [ [ "2014" ] ] }, "page" : "66-92", "title" : "An introduction to propensity scores: What, when, and how", "type" : "article-journal", "volume" : "34" }, "uris" : [ "http://www.mendeley.com/documents/?uuid=eb9b62e6-e174-4718-9638-11236c633b7a" ] } ], "mendeley" : { "formattedCitation" : "(Beal &amp; Kupzyk, 2014)", "manualFormatting" : "Beal and Kupzyk's (2014)", "plainTextFormattedCitation" : "(Beal &amp; Kupzyk, 2014)", "previouslyFormattedCitation" : "(Beal &amp; Kupzyk, 2014)"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Beal and Kupzyk's (2014)</w:t>
      </w:r>
      <w:r w:rsidRPr="00EE361E">
        <w:rPr>
          <w:rFonts w:ascii="Times New Roman" w:hAnsi="Times New Roman" w:cs="Times New Roman"/>
        </w:rPr>
        <w:fldChar w:fldCharType="end"/>
      </w:r>
      <w:r w:rsidRPr="00EE361E">
        <w:rPr>
          <w:rFonts w:ascii="Times New Roman" w:hAnsi="Times New Roman" w:cs="Times New Roman"/>
        </w:rPr>
        <w:t xml:space="preserve"> recommendation, all measured covariates where entered in the probit regression, and not only those for which imbalance across samples was observed (i.e., SES and education). However, in order not to match on variables that may have been influenced by the election </w:t>
      </w:r>
      <w:r w:rsidRPr="00EE361E">
        <w:rPr>
          <w:rFonts w:ascii="Times New Roman" w:hAnsi="Times New Roman" w:cs="Times New Roman"/>
        </w:rPr>
        <w:fldChar w:fldCharType="begin" w:fldLock="1"/>
      </w:r>
      <w:r w:rsidRPr="00EE361E">
        <w:rPr>
          <w:rFonts w:ascii="Times New Roman" w:hAnsi="Times New Roman" w:cs="Times New Roman"/>
        </w:rPr>
        <w:instrText>ADDIN CSL_CITATION { "citationItems" : [ { "id" : "ITEM-1", "itemData" : { "author" : [ { "dropping-particle" : "", "family" : "Caliendo", "given" : "M.", "non-dropping-particle" : "", "parse-names" : false, "suffix" : "" }, { "dropping-particle" : "", "family" : "Kopeinig", "given" : "S.",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"http://www.mendeley.com/documents/?uuid=f97761a3-b5f3-4681-adbb-a9330dbf2756" ] } ], "mendeley" : { "formattedCitation" : "(Caliendo &amp; Kopeinig, 2008)", "plainTextFormattedCitation" : "(Caliendo &amp; Kopeinig, 2008)", "previouslyFormattedCitation" : "(Caliendo &amp; Kopeinig, 2008)" }, "properties" : { "noteIndex" : 0 }, "schema" : "https://github.com/citation-style-language/schema/raw/master/csl-citation.json" }</w:instrText>
      </w:r>
      <w:r w:rsidRPr="00EE361E">
        <w:rPr>
          <w:rFonts w:ascii="Times New Roman" w:hAnsi="Times New Roman" w:cs="Times New Roman"/>
        </w:rPr>
        <w:fldChar w:fldCharType="separate"/>
      </w:r>
      <w:r w:rsidRPr="00EE361E">
        <w:rPr>
          <w:rFonts w:ascii="Times New Roman" w:hAnsi="Times New Roman" w:cs="Times New Roman"/>
          <w:noProof/>
        </w:rPr>
        <w:t>(Caliendo &amp; Kopeinig, 2008)</w:t>
      </w:r>
      <w:r w:rsidRPr="00EE361E">
        <w:rPr>
          <w:rFonts w:ascii="Times New Roman" w:hAnsi="Times New Roman" w:cs="Times New Roman"/>
        </w:rPr>
        <w:fldChar w:fldCharType="end"/>
      </w:r>
      <w:r w:rsidRPr="00EE361E">
        <w:rPr>
          <w:rFonts w:ascii="Times New Roman" w:hAnsi="Times New Roman" w:cs="Times New Roman"/>
        </w:rPr>
        <w:t>, we did not include the extent to which one followed the election or candidate support, because the time at which the survey was taken could have influenced how closely participants reported to have followed the election, and their willingness to report support for Donald Trump and Hillary Clinton. Based on this model, a propensity score was generated for each participant in each survey wave, which is used in the next step to match participants across conditions.</w:t>
      </w:r>
    </w:p>
    <w:p w14:paraId="48CACCC2" w14:textId="3819B5FD" w:rsidR="00BB6768" w:rsidRPr="00EE361E" w:rsidRDefault="00BB6768" w:rsidP="00793D9C">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u w:val="single"/>
        </w:rPr>
        <w:t>Step 2: Selecting a matching algorithm</w:t>
      </w:r>
      <w:r w:rsidR="00793D9C" w:rsidRPr="00EE361E">
        <w:rPr>
          <w:rFonts w:ascii="Times New Roman" w:hAnsi="Times New Roman" w:cs="Times New Roman"/>
        </w:rPr>
        <w:t xml:space="preserve">. </w:t>
      </w:r>
      <w:r w:rsidRPr="00EE361E">
        <w:rPr>
          <w:rFonts w:ascii="Times New Roman" w:hAnsi="Times New Roman" w:cs="Times New Roman"/>
        </w:rPr>
        <w:t>The next step consisted in building comparable pre- and post-election groups, i.e., to reduce the selection bias across samples to the greatest extent possible. The extent to which bias across samples can be reduced depends on the specific measure used to evaluate “closeness” between two (or more) participants’ propensity scores. As such, our goal in Step 2 was to identify which algorithm would use the measure of “closeness” that would maximally reduce initial selection bias across samples, and then carry out matching using this algorithm.</w:t>
      </w:r>
    </w:p>
    <w:p w14:paraId="271E16DB" w14:textId="038BEFD1" w:rsidR="00BB6768" w:rsidRPr="00EE361E" w:rsidRDefault="00BB6768" w:rsidP="00BB6768">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 xml:space="preserve">The effectiveness of an algorithm at reducing selection bias is assessed by looking at the reduction of the mean bias index, i.e. the difference between mean bias across samples before and after matching. After testing several matching algorithms, we found that a nearest-neighbor matching algorithm with radius caliper 0.01 maximally reduced the selection bias across samples (mean bias index before matching: 4.6; mean bias index </w:t>
      </w:r>
      <w:r w:rsidR="00AD0013" w:rsidRPr="00EE361E">
        <w:rPr>
          <w:rFonts w:ascii="Times New Roman" w:hAnsi="Times New Roman" w:cs="Times New Roman"/>
        </w:rPr>
        <w:t>after</w:t>
      </w:r>
      <w:r w:rsidRPr="00EE361E">
        <w:rPr>
          <w:rFonts w:ascii="Times New Roman" w:hAnsi="Times New Roman" w:cs="Times New Roman"/>
        </w:rPr>
        <w:t xml:space="preserve"> matching: 0.4). This means that, of all algorithms tested, a nearest-neighbor matching algorithm with radius caliper 0.01 allowed us to build new pre- and post-election groups that best approximated the randomized trial ideal. </w:t>
      </w:r>
    </w:p>
    <w:p w14:paraId="485F8402" w14:textId="77777777" w:rsidR="00BB6768" w:rsidRPr="00EE361E" w:rsidRDefault="00BB6768" w:rsidP="00BB6768">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We thus chose this algorithm to carry out the matching procedure. Because fewer participants took the survey in the pre-election wave than in the post-election phase, we matched each participant in the pre-election survey wave to one or more participant(s) in the post-election survey wave, conditional on their propensity score, i.e., on their demographic characteristics (gender, race, age, socio-economic status, education level, native English speaker status, registered voter status, political views, employment status, level of responsibility). Only 6 participants in the pre-election phase, and 2 in the post-election phase were unmatched, and thus excluded. This low number of exclusions ensured that power to detect effects of the election in Step 4 was virtually unchanged.</w:t>
      </w:r>
    </w:p>
    <w:p w14:paraId="36DA7485" w14:textId="6B38DA8C" w:rsidR="00BB6768" w:rsidRPr="00EE361E" w:rsidRDefault="00BB6768" w:rsidP="00793D9C">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u w:val="single"/>
        </w:rPr>
        <w:t>Step 3: Checking for balance in the demographic characteristics across groups</w:t>
      </w:r>
      <w:r w:rsidR="00793D9C" w:rsidRPr="00EE361E">
        <w:rPr>
          <w:rFonts w:ascii="Times New Roman" w:hAnsi="Times New Roman" w:cs="Times New Roman"/>
        </w:rPr>
        <w:t xml:space="preserve">. </w:t>
      </w:r>
      <w:r w:rsidRPr="00EE361E">
        <w:rPr>
          <w:rFonts w:ascii="Times New Roman" w:hAnsi="Times New Roman" w:cs="Times New Roman"/>
        </w:rPr>
        <w:t>To assess the extent to which bias in covariates had been reduced after matching (and in particular bias in SES and education across groups), we used the two new pre- and post-election groups and conducted t-tests on each of the covariates with survey time as the independent variable. Results showed that the minimum p-value across</w:t>
      </w:r>
      <w:r w:rsidRPr="00EE361E">
        <w:rPr>
          <w:rFonts w:ascii="Times New Roman" w:hAnsi="Times New Roman" w:cs="Times New Roman"/>
          <w:b/>
        </w:rPr>
        <w:t xml:space="preserve"> </w:t>
      </w:r>
      <w:r w:rsidRPr="00EE361E">
        <w:rPr>
          <w:rFonts w:ascii="Times New Roman" w:hAnsi="Times New Roman" w:cs="Times New Roman"/>
        </w:rPr>
        <w:t>covariate</w:t>
      </w:r>
      <w:r w:rsidR="00EF3A86" w:rsidRPr="00EE361E">
        <w:rPr>
          <w:rFonts w:ascii="Times New Roman" w:hAnsi="Times New Roman" w:cs="Times New Roman"/>
        </w:rPr>
        <w:t xml:space="preserve">s </w:t>
      </w:r>
      <w:r w:rsidRPr="00EE361E">
        <w:rPr>
          <w:rFonts w:ascii="Times New Roman" w:hAnsi="Times New Roman" w:cs="Times New Roman"/>
        </w:rPr>
        <w:t xml:space="preserve">was: </w:t>
      </w:r>
      <w:r w:rsidRPr="00EE361E">
        <w:rPr>
          <w:rFonts w:ascii="Times New Roman" w:hAnsi="Times New Roman" w:cs="Times New Roman"/>
          <w:i/>
        </w:rPr>
        <w:t>p</w:t>
      </w:r>
      <w:r w:rsidRPr="00EE361E">
        <w:rPr>
          <w:rFonts w:ascii="Times New Roman" w:hAnsi="Times New Roman" w:cs="Times New Roman"/>
        </w:rPr>
        <w:t xml:space="preserve"> = 0.72 (native English speaker status), indicating that the new pre- and post-election groups were no longer significantly different along any of the covariates measured in the study</w:t>
      </w:r>
      <w:r w:rsidR="00C86577" w:rsidRPr="00EE361E">
        <w:rPr>
          <w:rFonts w:ascii="Times New Roman" w:hAnsi="Times New Roman" w:cs="Times New Roman"/>
        </w:rPr>
        <w:t xml:space="preserve"> (see Figure S1 for </w:t>
      </w:r>
      <w:r w:rsidR="00401BD2" w:rsidRPr="00EE361E">
        <w:rPr>
          <w:rFonts w:ascii="Times New Roman" w:hAnsi="Times New Roman" w:cs="Times New Roman"/>
        </w:rPr>
        <w:t xml:space="preserve">covariate </w:t>
      </w:r>
      <w:r w:rsidRPr="00EE361E">
        <w:rPr>
          <w:rFonts w:ascii="Times New Roman" w:hAnsi="Times New Roman" w:cs="Times New Roman"/>
        </w:rPr>
        <w:t>balance obtained after matching</w:t>
      </w:r>
      <w:r w:rsidR="00C86577" w:rsidRPr="00EE361E">
        <w:rPr>
          <w:rFonts w:ascii="Times New Roman" w:hAnsi="Times New Roman" w:cs="Times New Roman"/>
        </w:rPr>
        <w:t>)</w:t>
      </w:r>
      <w:r w:rsidRPr="00EE361E">
        <w:rPr>
          <w:rFonts w:ascii="Times New Roman" w:hAnsi="Times New Roman" w:cs="Times New Roman"/>
        </w:rPr>
        <w:t>.</w:t>
      </w:r>
    </w:p>
    <w:p w14:paraId="75B4E569" w14:textId="6C2E081B" w:rsidR="00BB6768" w:rsidRPr="00EE361E" w:rsidRDefault="0064733E" w:rsidP="00BB6768">
      <w:pPr>
        <w:widowControl w:val="0"/>
        <w:autoSpaceDE w:val="0"/>
        <w:autoSpaceDN w:val="0"/>
        <w:adjustRightInd w:val="0"/>
        <w:spacing w:line="480" w:lineRule="auto"/>
        <w:contextualSpacing/>
        <w:rPr>
          <w:rFonts w:ascii="Times New Roman" w:hAnsi="Times New Roman" w:cs="Times New Roman"/>
          <w:b/>
          <w:u w:val="single"/>
        </w:rPr>
      </w:pPr>
      <w:r w:rsidRPr="00EE361E">
        <w:rPr>
          <w:rFonts w:ascii="Times New Roman" w:hAnsi="Times New Roman" w:cs="Times New Roman"/>
          <w:b/>
          <w:noProof/>
          <w:u w:val="single"/>
          <w:lang w:val="en-US"/>
        </w:rPr>
        <w:drawing>
          <wp:anchor distT="0" distB="0" distL="114300" distR="114300" simplePos="0" relativeHeight="251659264" behindDoc="0" locked="0" layoutInCell="1" allowOverlap="1" wp14:anchorId="1E0919E9" wp14:editId="3CF9E9AC">
            <wp:simplePos x="0" y="0"/>
            <wp:positionH relativeFrom="column">
              <wp:posOffset>589915</wp:posOffset>
            </wp:positionH>
            <wp:positionV relativeFrom="paragraph">
              <wp:posOffset>161925</wp:posOffset>
            </wp:positionV>
            <wp:extent cx="4150360" cy="30156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png"/>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4150360" cy="30156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D1D7D8"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08524620"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5758E622"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08817C26"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6A847074"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75DB0A3F" w14:textId="57978DF6"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6F25199B" w14:textId="77777777" w:rsidR="00BB6768" w:rsidRPr="00EE361E" w:rsidRDefault="00BB6768" w:rsidP="00BB6768">
      <w:pPr>
        <w:widowControl w:val="0"/>
        <w:autoSpaceDE w:val="0"/>
        <w:autoSpaceDN w:val="0"/>
        <w:adjustRightInd w:val="0"/>
        <w:spacing w:line="480" w:lineRule="auto"/>
        <w:contextualSpacing/>
        <w:rPr>
          <w:rFonts w:ascii="Times New Roman" w:hAnsi="Times New Roman" w:cs="Times New Roman"/>
          <w:b/>
          <w:u w:val="single"/>
        </w:rPr>
      </w:pPr>
    </w:p>
    <w:p w14:paraId="65A24E54" w14:textId="77777777" w:rsidR="007A439C" w:rsidRPr="00EE361E" w:rsidRDefault="007A439C" w:rsidP="00BB6768">
      <w:pPr>
        <w:widowControl w:val="0"/>
        <w:autoSpaceDE w:val="0"/>
        <w:autoSpaceDN w:val="0"/>
        <w:adjustRightInd w:val="0"/>
        <w:spacing w:line="480" w:lineRule="auto"/>
        <w:contextualSpacing/>
        <w:rPr>
          <w:rFonts w:ascii="Times New Roman" w:hAnsi="Times New Roman" w:cs="Times New Roman"/>
          <w:b/>
          <w:u w:val="single"/>
        </w:rPr>
      </w:pPr>
    </w:p>
    <w:p w14:paraId="1EA3DAAA" w14:textId="77777777" w:rsidR="007A439C" w:rsidRPr="00EE361E" w:rsidRDefault="007A439C" w:rsidP="00BB6768">
      <w:pPr>
        <w:widowControl w:val="0"/>
        <w:autoSpaceDE w:val="0"/>
        <w:autoSpaceDN w:val="0"/>
        <w:adjustRightInd w:val="0"/>
        <w:spacing w:line="480" w:lineRule="auto"/>
        <w:contextualSpacing/>
        <w:rPr>
          <w:rFonts w:ascii="Times New Roman" w:hAnsi="Times New Roman" w:cs="Times New Roman"/>
          <w:b/>
        </w:rPr>
      </w:pPr>
    </w:p>
    <w:p w14:paraId="0945A0AD" w14:textId="77777777" w:rsidR="00A521B9" w:rsidRPr="00EE361E" w:rsidRDefault="00A521B9" w:rsidP="00BB6768">
      <w:pPr>
        <w:widowControl w:val="0"/>
        <w:autoSpaceDE w:val="0"/>
        <w:autoSpaceDN w:val="0"/>
        <w:adjustRightInd w:val="0"/>
        <w:spacing w:line="480" w:lineRule="auto"/>
        <w:contextualSpacing/>
        <w:rPr>
          <w:rFonts w:ascii="Times New Roman" w:hAnsi="Times New Roman" w:cs="Times New Roman"/>
          <w:sz w:val="10"/>
          <w:szCs w:val="10"/>
        </w:rPr>
      </w:pPr>
    </w:p>
    <w:p w14:paraId="10EC0301" w14:textId="1C4B583A" w:rsidR="00F129CE" w:rsidRPr="00EE361E" w:rsidRDefault="00F129CE" w:rsidP="00BB6768">
      <w:pPr>
        <w:widowControl w:val="0"/>
        <w:autoSpaceDE w:val="0"/>
        <w:autoSpaceDN w:val="0"/>
        <w:adjustRightInd w:val="0"/>
        <w:spacing w:line="480" w:lineRule="auto"/>
        <w:contextualSpacing/>
        <w:rPr>
          <w:rFonts w:ascii="Times New Roman" w:hAnsi="Times New Roman" w:cs="Times New Roman"/>
        </w:rPr>
      </w:pPr>
      <w:r w:rsidRPr="00EE361E">
        <w:rPr>
          <w:rFonts w:ascii="Times New Roman" w:hAnsi="Times New Roman" w:cs="Times New Roman"/>
          <w:i/>
        </w:rPr>
        <w:t>Figure S1</w:t>
      </w:r>
      <w:r w:rsidRPr="00EE361E">
        <w:rPr>
          <w:rFonts w:ascii="Times New Roman" w:hAnsi="Times New Roman" w:cs="Times New Roman"/>
        </w:rPr>
        <w:t xml:space="preserve">. </w:t>
      </w:r>
      <w:r w:rsidR="003D393D" w:rsidRPr="00EE361E">
        <w:rPr>
          <w:rFonts w:ascii="Times New Roman" w:hAnsi="Times New Roman" w:cs="Times New Roman"/>
        </w:rPr>
        <w:t>Covariate balance before and after matching participants across time surveys.</w:t>
      </w:r>
    </w:p>
    <w:p w14:paraId="20631B91" w14:textId="77777777" w:rsidR="003D393D" w:rsidRPr="00EE361E" w:rsidRDefault="003D393D" w:rsidP="00BB6768">
      <w:pPr>
        <w:widowControl w:val="0"/>
        <w:autoSpaceDE w:val="0"/>
        <w:autoSpaceDN w:val="0"/>
        <w:adjustRightInd w:val="0"/>
        <w:spacing w:line="480" w:lineRule="auto"/>
        <w:ind w:firstLine="720"/>
        <w:contextualSpacing/>
        <w:rPr>
          <w:rFonts w:ascii="Times New Roman" w:hAnsi="Times New Roman" w:cs="Times New Roman"/>
          <w:sz w:val="10"/>
          <w:szCs w:val="10"/>
          <w:u w:val="single"/>
        </w:rPr>
      </w:pPr>
    </w:p>
    <w:p w14:paraId="2425413D" w14:textId="605A7C4C" w:rsidR="00BB6768" w:rsidRPr="00EE361E" w:rsidRDefault="00BB6768" w:rsidP="00BB6768">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u w:val="single"/>
        </w:rPr>
        <w:t>Step 4: Estimating the effects of the treatment and interpreting the results</w:t>
      </w:r>
      <w:r w:rsidR="00793D9C" w:rsidRPr="00EE361E">
        <w:rPr>
          <w:rFonts w:ascii="Times New Roman" w:hAnsi="Times New Roman" w:cs="Times New Roman"/>
        </w:rPr>
        <w:t xml:space="preserve">. </w:t>
      </w:r>
      <w:r w:rsidRPr="00EE361E">
        <w:rPr>
          <w:rFonts w:ascii="Times New Roman" w:hAnsi="Times New Roman" w:cs="Times New Roman"/>
        </w:rPr>
        <w:t>With balance achieved on all covariates across the new pre- and post-election groups, it was possible to more reliably estimate the average effect of the election on each of our dependent variables. To do so, we used the new pre- and post- samples built in Step 2 to conduct t-tests on each of the dependent variables with survey time, as an independent variable.</w:t>
      </w:r>
    </w:p>
    <w:p w14:paraId="53778ED5" w14:textId="24E2FE9B" w:rsidR="005A6509" w:rsidRPr="00EE361E" w:rsidRDefault="00BB6768" w:rsidP="005A6509">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Results showed that compared to participants in the pre-election phase, participants in the post-election phase did not report significantly greater modern sexism (Difference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0.039, </w:t>
      </w:r>
      <w:r w:rsidRPr="00EE361E">
        <w:rPr>
          <w:rFonts w:ascii="Times New Roman" w:hAnsi="Times New Roman" w:cs="Times New Roman"/>
          <w:i/>
        </w:rPr>
        <w:t>SE</w:t>
      </w:r>
      <w:r w:rsidRPr="00EE361E">
        <w:rPr>
          <w:rFonts w:ascii="Times New Roman" w:hAnsi="Times New Roman" w:cs="Times New Roman"/>
        </w:rPr>
        <w:t xml:space="preserve"> = 0.036, </w:t>
      </w:r>
      <w:r w:rsidRPr="00EE361E">
        <w:rPr>
          <w:rFonts w:ascii="Times New Roman" w:hAnsi="Times New Roman" w:cs="Times New Roman"/>
          <w:i/>
        </w:rPr>
        <w:t>t</w:t>
      </w:r>
      <w:r w:rsidRPr="00EE361E">
        <w:rPr>
          <w:rFonts w:ascii="Times New Roman" w:hAnsi="Times New Roman" w:cs="Times New Roman"/>
        </w:rPr>
        <w:t xml:space="preserve"> = 1.08; ATE = 0.037) or significantly greater disturbance with the gender pay gap</w:t>
      </w:r>
      <w:r w:rsidRPr="00EE361E">
        <w:rPr>
          <w:rFonts w:ascii="Times New Roman" w:hAnsi="Times New Roman" w:cs="Times New Roman"/>
          <w:i/>
        </w:rPr>
        <w:t xml:space="preserve"> </w:t>
      </w:r>
      <w:r w:rsidRPr="00EE361E">
        <w:rPr>
          <w:rFonts w:ascii="Times New Roman" w:hAnsi="Times New Roman" w:cs="Times New Roman"/>
        </w:rPr>
        <w:t>(Difference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0.016, </w:t>
      </w:r>
      <w:r w:rsidRPr="00EE361E">
        <w:rPr>
          <w:rFonts w:ascii="Times New Roman" w:hAnsi="Times New Roman" w:cs="Times New Roman"/>
          <w:i/>
        </w:rPr>
        <w:t>SE</w:t>
      </w:r>
      <w:r w:rsidRPr="00EE361E">
        <w:rPr>
          <w:rFonts w:ascii="Times New Roman" w:hAnsi="Times New Roman" w:cs="Times New Roman"/>
        </w:rPr>
        <w:t xml:space="preserve"> = 0.068, </w:t>
      </w:r>
      <w:r w:rsidRPr="00EE361E">
        <w:rPr>
          <w:rFonts w:ascii="Times New Roman" w:hAnsi="Times New Roman" w:cs="Times New Roman"/>
          <w:i/>
        </w:rPr>
        <w:t>t</w:t>
      </w:r>
      <w:r w:rsidRPr="00EE361E">
        <w:rPr>
          <w:rFonts w:ascii="Times New Roman" w:hAnsi="Times New Roman" w:cs="Times New Roman"/>
        </w:rPr>
        <w:t xml:space="preserve"> = 0.23; ATE = 0.013). There was </w:t>
      </w:r>
      <w:r w:rsidR="00DC21EB" w:rsidRPr="00EE361E">
        <w:rPr>
          <w:rFonts w:ascii="Times New Roman" w:hAnsi="Times New Roman" w:cs="Times New Roman"/>
        </w:rPr>
        <w:t xml:space="preserve">also </w:t>
      </w:r>
      <w:r w:rsidR="000F23E1" w:rsidRPr="00EE361E">
        <w:rPr>
          <w:rFonts w:ascii="Times New Roman" w:hAnsi="Times New Roman" w:cs="Times New Roman"/>
        </w:rPr>
        <w:t>no</w:t>
      </w:r>
      <w:r w:rsidRPr="00EE361E">
        <w:rPr>
          <w:rFonts w:ascii="Times New Roman" w:hAnsi="Times New Roman" w:cs="Times New Roman"/>
        </w:rPr>
        <w:t xml:space="preserve"> significant differences across conditions in perceptions of gender discrimination against women</w:t>
      </w:r>
      <w:r w:rsidRPr="00EE361E">
        <w:rPr>
          <w:rFonts w:ascii="Times New Roman" w:hAnsi="Times New Roman" w:cs="Times New Roman"/>
          <w:i/>
        </w:rPr>
        <w:t xml:space="preserve"> </w:t>
      </w:r>
      <w:r w:rsidRPr="00EE361E">
        <w:rPr>
          <w:rFonts w:ascii="Times New Roman" w:hAnsi="Times New Roman" w:cs="Times New Roman"/>
        </w:rPr>
        <w:t>(Difference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-0.041, </w:t>
      </w:r>
      <w:r w:rsidRPr="00EE361E">
        <w:rPr>
          <w:rFonts w:ascii="Times New Roman" w:hAnsi="Times New Roman" w:cs="Times New Roman"/>
          <w:i/>
        </w:rPr>
        <w:t>SE</w:t>
      </w:r>
      <w:r w:rsidRPr="00EE361E">
        <w:rPr>
          <w:rFonts w:ascii="Times New Roman" w:hAnsi="Times New Roman" w:cs="Times New Roman"/>
        </w:rPr>
        <w:t xml:space="preserve"> = 0.088, </w:t>
      </w:r>
      <w:r w:rsidRPr="00EE361E">
        <w:rPr>
          <w:rFonts w:ascii="Times New Roman" w:hAnsi="Times New Roman" w:cs="Times New Roman"/>
          <w:i/>
        </w:rPr>
        <w:t>t</w:t>
      </w:r>
      <w:r w:rsidRPr="00EE361E">
        <w:rPr>
          <w:rFonts w:ascii="Times New Roman" w:hAnsi="Times New Roman" w:cs="Times New Roman"/>
        </w:rPr>
        <w:t xml:space="preserve"> = -0.47; ATE = -0.034), of gender discrimination against men (Difference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0.124, </w:t>
      </w:r>
      <w:r w:rsidRPr="00EE361E">
        <w:rPr>
          <w:rFonts w:ascii="Times New Roman" w:hAnsi="Times New Roman" w:cs="Times New Roman"/>
          <w:i/>
        </w:rPr>
        <w:t>SE</w:t>
      </w:r>
      <w:r w:rsidRPr="00EE361E">
        <w:rPr>
          <w:rFonts w:ascii="Times New Roman" w:hAnsi="Times New Roman" w:cs="Times New Roman"/>
        </w:rPr>
        <w:t xml:space="preserve"> = 0.092, </w:t>
      </w:r>
      <w:r w:rsidRPr="00EE361E">
        <w:rPr>
          <w:rFonts w:ascii="Times New Roman" w:hAnsi="Times New Roman" w:cs="Times New Roman"/>
          <w:i/>
        </w:rPr>
        <w:t>t</w:t>
      </w:r>
      <w:r w:rsidRPr="00EE361E">
        <w:rPr>
          <w:rFonts w:ascii="Times New Roman" w:hAnsi="Times New Roman" w:cs="Times New Roman"/>
        </w:rPr>
        <w:t xml:space="preserve"> = 1.34; ATE = 0.124), of progress toward gender equality</w:t>
      </w:r>
      <w:r w:rsidRPr="00EE361E">
        <w:rPr>
          <w:rFonts w:ascii="Times New Roman" w:hAnsi="Times New Roman" w:cs="Times New Roman"/>
          <w:i/>
        </w:rPr>
        <w:t xml:space="preserve"> </w:t>
      </w:r>
      <w:r w:rsidRPr="00EE361E">
        <w:rPr>
          <w:rFonts w:ascii="Times New Roman" w:hAnsi="Times New Roman" w:cs="Times New Roman"/>
        </w:rPr>
        <w:t>(Difference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0.015, </w:t>
      </w:r>
      <w:r w:rsidRPr="00EE361E">
        <w:rPr>
          <w:rFonts w:ascii="Times New Roman" w:hAnsi="Times New Roman" w:cs="Times New Roman"/>
          <w:i/>
        </w:rPr>
        <w:t>SE</w:t>
      </w:r>
      <w:r w:rsidRPr="00EE361E">
        <w:rPr>
          <w:rFonts w:ascii="Times New Roman" w:hAnsi="Times New Roman" w:cs="Times New Roman"/>
        </w:rPr>
        <w:t xml:space="preserve"> = 0.046, </w:t>
      </w:r>
      <w:r w:rsidRPr="00EE361E">
        <w:rPr>
          <w:rFonts w:ascii="Times New Roman" w:hAnsi="Times New Roman" w:cs="Times New Roman"/>
          <w:i/>
        </w:rPr>
        <w:t>t</w:t>
      </w:r>
      <w:r w:rsidRPr="00EE361E">
        <w:rPr>
          <w:rFonts w:ascii="Times New Roman" w:hAnsi="Times New Roman" w:cs="Times New Roman"/>
        </w:rPr>
        <w:t xml:space="preserve"> = 0.32; ATE = 0.011), or of female representation at top levels</w:t>
      </w:r>
      <w:r w:rsidRPr="00EE361E">
        <w:rPr>
          <w:rFonts w:ascii="Times New Roman" w:hAnsi="Times New Roman" w:cs="Times New Roman"/>
          <w:i/>
        </w:rPr>
        <w:t xml:space="preserve"> </w:t>
      </w:r>
      <w:r w:rsidRPr="00EE361E">
        <w:rPr>
          <w:rFonts w:ascii="Times New Roman" w:hAnsi="Times New Roman" w:cs="Times New Roman"/>
        </w:rPr>
        <w:t>(Difference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0.131%, </w:t>
      </w:r>
      <w:r w:rsidRPr="00EE361E">
        <w:rPr>
          <w:rFonts w:ascii="Times New Roman" w:hAnsi="Times New Roman" w:cs="Times New Roman"/>
          <w:i/>
        </w:rPr>
        <w:t>SE</w:t>
      </w:r>
      <w:r w:rsidRPr="00EE361E">
        <w:rPr>
          <w:rFonts w:ascii="Times New Roman" w:hAnsi="Times New Roman" w:cs="Times New Roman"/>
        </w:rPr>
        <w:t xml:space="preserve"> = 0.791%, </w:t>
      </w:r>
      <w:r w:rsidRPr="00EE361E">
        <w:rPr>
          <w:rFonts w:ascii="Times New Roman" w:hAnsi="Times New Roman" w:cs="Times New Roman"/>
          <w:i/>
        </w:rPr>
        <w:t>t</w:t>
      </w:r>
      <w:r w:rsidRPr="00EE361E">
        <w:rPr>
          <w:rFonts w:ascii="Times New Roman" w:hAnsi="Times New Roman" w:cs="Times New Roman"/>
        </w:rPr>
        <w:t xml:space="preserve"> = 0.17; ATE = 0.105%).</w:t>
      </w:r>
      <w:r w:rsidRPr="00EE361E">
        <w:rPr>
          <w:rFonts w:ascii="Times New Roman" w:hAnsi="Times New Roman" w:cs="Times New Roman"/>
          <w:i/>
        </w:rPr>
        <w:t xml:space="preserve"> </w:t>
      </w:r>
      <w:r w:rsidRPr="00EE361E">
        <w:rPr>
          <w:rFonts w:ascii="Times New Roman" w:hAnsi="Times New Roman" w:cs="Times New Roman"/>
        </w:rPr>
        <w:t>Consistent with primary analyses, this propensity score matching analysis corroborated the finding that there was therefore no significant main effect of the election on reported gender-biased attitudes among Americans overall.</w:t>
      </w:r>
    </w:p>
    <w:p w14:paraId="1F360E18" w14:textId="3A81C418" w:rsidR="00CF619E" w:rsidRPr="00EE361E" w:rsidRDefault="007B2F66" w:rsidP="00F36F83">
      <w:pPr>
        <w:spacing w:after="0" w:line="480" w:lineRule="auto"/>
        <w:ind w:firstLine="720"/>
        <w:contextualSpacing/>
        <w:rPr>
          <w:rFonts w:ascii="Times New Roman" w:hAnsi="Times New Roman" w:cs="Times New Roman"/>
        </w:rPr>
      </w:pPr>
      <w:r w:rsidRPr="00EE361E">
        <w:rPr>
          <w:rFonts w:ascii="Times New Roman" w:hAnsi="Times New Roman" w:cs="Times New Roman"/>
          <w:i/>
        </w:rPr>
        <w:t xml:space="preserve">Different </w:t>
      </w:r>
      <w:r w:rsidR="00351B50" w:rsidRPr="00EE361E">
        <w:rPr>
          <w:rFonts w:ascii="Times New Roman" w:hAnsi="Times New Roman" w:cs="Times New Roman"/>
          <w:i/>
        </w:rPr>
        <w:t>e</w:t>
      </w:r>
      <w:r w:rsidRPr="00EE361E">
        <w:rPr>
          <w:rFonts w:ascii="Times New Roman" w:hAnsi="Times New Roman" w:cs="Times New Roman"/>
          <w:i/>
        </w:rPr>
        <w:t>ffec</w:t>
      </w:r>
      <w:r w:rsidR="00351B50" w:rsidRPr="00EE361E">
        <w:rPr>
          <w:rFonts w:ascii="Times New Roman" w:hAnsi="Times New Roman" w:cs="Times New Roman"/>
          <w:i/>
        </w:rPr>
        <w:t>ts of s</w:t>
      </w:r>
      <w:r w:rsidRPr="00EE361E">
        <w:rPr>
          <w:rFonts w:ascii="Times New Roman" w:hAnsi="Times New Roman" w:cs="Times New Roman"/>
          <w:i/>
        </w:rPr>
        <w:t xml:space="preserve">urvey </w:t>
      </w:r>
      <w:r w:rsidR="00351B50" w:rsidRPr="00EE361E">
        <w:rPr>
          <w:rFonts w:ascii="Times New Roman" w:hAnsi="Times New Roman" w:cs="Times New Roman"/>
          <w:i/>
        </w:rPr>
        <w:t>t</w:t>
      </w:r>
      <w:r w:rsidRPr="00EE361E">
        <w:rPr>
          <w:rFonts w:ascii="Times New Roman" w:hAnsi="Times New Roman" w:cs="Times New Roman"/>
          <w:i/>
        </w:rPr>
        <w:t xml:space="preserve">ime for Clinton versus Trump </w:t>
      </w:r>
      <w:r w:rsidR="00351B50" w:rsidRPr="00EE361E">
        <w:rPr>
          <w:rFonts w:ascii="Times New Roman" w:hAnsi="Times New Roman" w:cs="Times New Roman"/>
          <w:i/>
        </w:rPr>
        <w:t>s</w:t>
      </w:r>
      <w:r w:rsidRPr="00EE361E">
        <w:rPr>
          <w:rFonts w:ascii="Times New Roman" w:hAnsi="Times New Roman" w:cs="Times New Roman"/>
          <w:i/>
        </w:rPr>
        <w:t>upporters</w:t>
      </w:r>
      <w:r w:rsidR="00351B50" w:rsidRPr="00EE361E">
        <w:rPr>
          <w:rFonts w:ascii="Times New Roman" w:hAnsi="Times New Roman" w:cs="Times New Roman"/>
          <w:i/>
        </w:rPr>
        <w:t xml:space="preserve">. </w:t>
      </w:r>
      <w:r w:rsidR="00FD056D" w:rsidRPr="00EE361E">
        <w:rPr>
          <w:rFonts w:ascii="Times New Roman" w:hAnsi="Times New Roman" w:cs="Times New Roman"/>
        </w:rPr>
        <w:t>A series of t-tests, chi-square and tau tests on the covariates measured revealed that there were no significant differences on any of the covariates across pre- and post-election sub-samples of Trump supporters,</w:t>
      </w:r>
      <w:r w:rsidR="00FD056D" w:rsidRPr="00EE361E">
        <w:rPr>
          <w:rFonts w:ascii="Times New Roman" w:hAnsi="Times New Roman" w:cs="Times New Roman"/>
          <w:i/>
        </w:rPr>
        <w:t xml:space="preserve"> p</w:t>
      </w:r>
      <w:r w:rsidR="00FD056D" w:rsidRPr="00EE361E">
        <w:rPr>
          <w:rFonts w:ascii="Times New Roman" w:hAnsi="Times New Roman" w:cs="Times New Roman"/>
        </w:rPr>
        <w:t xml:space="preserve">s ≥ 0.15 (see </w:t>
      </w:r>
      <w:r w:rsidR="00F960E3">
        <w:rPr>
          <w:rFonts w:ascii="Times New Roman" w:hAnsi="Times New Roman" w:cs="Times New Roman"/>
        </w:rPr>
        <w:t>Table S7</w:t>
      </w:r>
      <w:r w:rsidR="00FD056D" w:rsidRPr="00EE361E">
        <w:rPr>
          <w:rFonts w:ascii="Times New Roman" w:hAnsi="Times New Roman" w:cs="Times New Roman"/>
        </w:rPr>
        <w:t>). This suggested that the two sub-samples of Trump supporters already approximated a randomized design. As a result, no propensity score matching analysis was necessary, and the estimate of the election’s effects on Trump supporters’ gender biased attitudes above can be considered reliable.</w:t>
      </w:r>
    </w:p>
    <w:p w14:paraId="749B7490" w14:textId="57F82C24" w:rsidR="00F36F83" w:rsidRPr="00EE361E" w:rsidRDefault="00F36F83" w:rsidP="00BB5B23">
      <w:pPr>
        <w:spacing w:after="0" w:line="480" w:lineRule="auto"/>
        <w:ind w:firstLine="720"/>
        <w:contextualSpacing/>
        <w:rPr>
          <w:rFonts w:ascii="Times New Roman" w:hAnsi="Times New Roman" w:cs="Times New Roman"/>
        </w:rPr>
      </w:pPr>
      <w:r w:rsidRPr="00EE361E">
        <w:rPr>
          <w:rFonts w:ascii="Times New Roman" w:hAnsi="Times New Roman" w:cs="Times New Roman"/>
          <w:lang w:val="en-US"/>
        </w:rPr>
        <w:t xml:space="preserve">However, similar </w:t>
      </w:r>
      <w:r w:rsidRPr="00EE361E">
        <w:rPr>
          <w:rFonts w:ascii="Times New Roman" w:hAnsi="Times New Roman" w:cs="Times New Roman"/>
        </w:rPr>
        <w:t xml:space="preserve">t-tests, chi-square and tau tests conducted among the pre- and post-election subsamples of Clinton supporters on the various covariates measured revealed that there were several significant differences across the two sub-samples of </w:t>
      </w:r>
      <w:r w:rsidR="00F960E3">
        <w:rPr>
          <w:rFonts w:ascii="Times New Roman" w:hAnsi="Times New Roman" w:cs="Times New Roman"/>
        </w:rPr>
        <w:t>Clinton supporters (see Table S8</w:t>
      </w:r>
      <w:r w:rsidRPr="00EE361E">
        <w:rPr>
          <w:rFonts w:ascii="Times New Roman" w:hAnsi="Times New Roman" w:cs="Times New Roman"/>
        </w:rPr>
        <w:t>). Accordingly,</w:t>
      </w:r>
      <w:r w:rsidRPr="00EE361E">
        <w:rPr>
          <w:rFonts w:ascii="Times New Roman" w:hAnsi="Times New Roman" w:cs="Times New Roman"/>
          <w:sz w:val="24"/>
          <w:szCs w:val="24"/>
        </w:rPr>
        <w:t xml:space="preserve"> </w:t>
      </w:r>
      <w:r w:rsidRPr="00EE361E">
        <w:rPr>
          <w:rFonts w:ascii="Times New Roman" w:hAnsi="Times New Roman" w:cs="Times New Roman"/>
        </w:rPr>
        <w:t>we ran a propensity score matching analysis to assess the effects of the election among Clinton</w:t>
      </w:r>
      <w:r w:rsidR="00BB5B23" w:rsidRPr="00EE361E">
        <w:rPr>
          <w:rFonts w:ascii="Times New Roman" w:hAnsi="Times New Roman" w:cs="Times New Roman"/>
        </w:rPr>
        <w:t xml:space="preserve"> supporters.</w:t>
      </w:r>
    </w:p>
    <w:p w14:paraId="435F4E70" w14:textId="296816DB" w:rsidR="00360B03" w:rsidRPr="00EE361E" w:rsidRDefault="00360B03" w:rsidP="00360B03">
      <w:pPr>
        <w:widowControl w:val="0"/>
        <w:autoSpaceDE w:val="0"/>
        <w:autoSpaceDN w:val="0"/>
        <w:adjustRightInd w:val="0"/>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First, we used the propensity scores generated in the first overall propensity score analysis (see above) as a basis for the matching procedure. Second, we tested the effectiveness of several matching algorithms at reducing the bias across the two sub-samples of Clinton supporters, and found that a normal local linear regression matching was best able to reduce the initial mean bias across pre- and post-election sub-samples (mean bias index before matching: 7.1; mean bias index </w:t>
      </w:r>
      <w:r w:rsidR="00AD0013" w:rsidRPr="00EE361E">
        <w:rPr>
          <w:rFonts w:ascii="Times New Roman" w:hAnsi="Times New Roman" w:cs="Times New Roman"/>
        </w:rPr>
        <w:t>after</w:t>
      </w:r>
      <w:r w:rsidRPr="00EE361E">
        <w:rPr>
          <w:rFonts w:ascii="Times New Roman" w:hAnsi="Times New Roman" w:cs="Times New Roman"/>
        </w:rPr>
        <w:t xml:space="preserve"> matching: 2.3). This means that, of all algorithms tested, a normal local linear regression matching </w:t>
      </w:r>
    </w:p>
    <w:p w14:paraId="6488DB02" w14:textId="77777777" w:rsidR="00360B03" w:rsidRPr="00EE361E" w:rsidRDefault="00360B03" w:rsidP="00BB5B23">
      <w:pPr>
        <w:spacing w:after="0" w:line="480" w:lineRule="auto"/>
        <w:ind w:firstLine="720"/>
        <w:contextualSpacing/>
        <w:rPr>
          <w:rFonts w:ascii="Times New Roman" w:hAnsi="Times New Roman" w:cs="Times New Roman"/>
        </w:rPr>
        <w:sectPr w:rsidR="00360B03" w:rsidRPr="00EE361E" w:rsidSect="008C14F4">
          <w:pgSz w:w="11906" w:h="16838"/>
          <w:pgMar w:top="1440" w:right="1440" w:bottom="1440" w:left="1440" w:header="708" w:footer="708" w:gutter="0"/>
          <w:cols w:space="708"/>
          <w:docGrid w:linePitch="360"/>
        </w:sectPr>
      </w:pPr>
    </w:p>
    <w:p w14:paraId="167EA528" w14:textId="464F448A" w:rsidR="00FD056D" w:rsidRPr="00EE361E" w:rsidRDefault="00F960E3" w:rsidP="00556FA7">
      <w:pPr>
        <w:spacing w:line="240" w:lineRule="auto"/>
        <w:contextualSpacing/>
        <w:rPr>
          <w:rFonts w:ascii="Times New Roman" w:hAnsi="Times New Roman" w:cs="Times New Roman"/>
          <w:i/>
        </w:rPr>
      </w:pPr>
      <w:r>
        <w:rPr>
          <w:rFonts w:ascii="Times New Roman" w:hAnsi="Times New Roman" w:cs="Times New Roman"/>
        </w:rPr>
        <w:t>Table S7</w:t>
      </w:r>
      <w:r w:rsidR="00556FA7" w:rsidRPr="00EE361E">
        <w:rPr>
          <w:rFonts w:ascii="Times New Roman" w:hAnsi="Times New Roman" w:cs="Times New Roman"/>
        </w:rPr>
        <w:t xml:space="preserve">. </w:t>
      </w:r>
      <w:r w:rsidR="00556FA7" w:rsidRPr="00EE361E">
        <w:rPr>
          <w:rFonts w:ascii="Times New Roman" w:hAnsi="Times New Roman" w:cs="Times New Roman"/>
          <w:i/>
        </w:rPr>
        <w:t>Tests of potential significant differences in demographics across pre- and post-election sub-samples of Trump supporters.</w:t>
      </w:r>
    </w:p>
    <w:tbl>
      <w:tblPr>
        <w:tblW w:w="11488"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600"/>
        <w:gridCol w:w="3488"/>
        <w:gridCol w:w="1351"/>
        <w:gridCol w:w="1417"/>
        <w:gridCol w:w="1276"/>
        <w:gridCol w:w="709"/>
        <w:gridCol w:w="797"/>
        <w:gridCol w:w="762"/>
        <w:gridCol w:w="88"/>
      </w:tblGrid>
      <w:tr w:rsidR="00570D93" w:rsidRPr="00EE361E" w14:paraId="3F2BEA33" w14:textId="77777777" w:rsidTr="00827522">
        <w:tc>
          <w:tcPr>
            <w:tcW w:w="1600" w:type="dxa"/>
            <w:tcBorders>
              <w:top w:val="single" w:sz="4" w:space="0" w:color="auto"/>
              <w:left w:val="nil"/>
              <w:bottom w:val="single" w:sz="4" w:space="0" w:color="auto"/>
              <w:right w:val="single" w:sz="4" w:space="0" w:color="FFFFFF"/>
            </w:tcBorders>
          </w:tcPr>
          <w:p w14:paraId="3FD4BE52" w14:textId="045A414A" w:rsidR="00570D93" w:rsidRPr="00EE361E" w:rsidRDefault="00570D93" w:rsidP="0063550A">
            <w:pPr>
              <w:pStyle w:val="BodyText"/>
              <w:tabs>
                <w:tab w:val="clear" w:pos="8640"/>
              </w:tabs>
              <w:spacing w:line="276" w:lineRule="auto"/>
              <w:ind w:firstLine="0"/>
              <w:rPr>
                <w:b/>
                <w:iCs/>
                <w:sz w:val="20"/>
                <w:szCs w:val="20"/>
              </w:rPr>
            </w:pPr>
            <w:r w:rsidRPr="00EE361E">
              <w:rPr>
                <w:b/>
                <w:iCs/>
                <w:sz w:val="20"/>
                <w:szCs w:val="20"/>
              </w:rPr>
              <w:t>Demographic variables</w:t>
            </w:r>
          </w:p>
        </w:tc>
        <w:tc>
          <w:tcPr>
            <w:tcW w:w="3488" w:type="dxa"/>
            <w:tcBorders>
              <w:top w:val="single" w:sz="4" w:space="0" w:color="auto"/>
              <w:left w:val="single" w:sz="4" w:space="0" w:color="FFFFFF"/>
              <w:bottom w:val="single" w:sz="4" w:space="0" w:color="auto"/>
              <w:right w:val="single" w:sz="4" w:space="0" w:color="FFFFFF"/>
            </w:tcBorders>
          </w:tcPr>
          <w:p w14:paraId="5F9629ED" w14:textId="0F600B12"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Categories</w:t>
            </w:r>
          </w:p>
        </w:tc>
        <w:tc>
          <w:tcPr>
            <w:tcW w:w="1351" w:type="dxa"/>
            <w:tcBorders>
              <w:top w:val="single" w:sz="4" w:space="0" w:color="auto"/>
              <w:left w:val="single" w:sz="4" w:space="0" w:color="FFFFFF"/>
              <w:bottom w:val="single" w:sz="4" w:space="0" w:color="auto"/>
              <w:right w:val="nil"/>
            </w:tcBorders>
          </w:tcPr>
          <w:p w14:paraId="1ED356A5"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Pre-election</w:t>
            </w:r>
          </w:p>
          <w:p w14:paraId="2CAFC0D9"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sample</w:t>
            </w:r>
          </w:p>
          <w:p w14:paraId="6D86148E"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417" w:type="dxa"/>
            <w:tcBorders>
              <w:top w:val="single" w:sz="4" w:space="0" w:color="auto"/>
              <w:left w:val="nil"/>
              <w:bottom w:val="single" w:sz="4" w:space="0" w:color="auto"/>
              <w:right w:val="nil"/>
            </w:tcBorders>
          </w:tcPr>
          <w:p w14:paraId="4BCF6F9D"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Post-election</w:t>
            </w:r>
          </w:p>
          <w:p w14:paraId="6FF9C6C1"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sample</w:t>
            </w:r>
          </w:p>
          <w:p w14:paraId="5C4AC975"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276" w:type="dxa"/>
            <w:tcBorders>
              <w:top w:val="single" w:sz="4" w:space="0" w:color="auto"/>
              <w:left w:val="nil"/>
              <w:bottom w:val="single" w:sz="4" w:space="0" w:color="auto"/>
              <w:right w:val="nil"/>
            </w:tcBorders>
          </w:tcPr>
          <w:p w14:paraId="3C1F6459"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1B5971D1"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iCs/>
                <w:sz w:val="20"/>
                <w:szCs w:val="20"/>
              </w:rPr>
              <w:t>chi-square</w:t>
            </w:r>
          </w:p>
          <w:p w14:paraId="51701D57" w14:textId="77777777" w:rsidR="00570D93" w:rsidRPr="00EE361E" w:rsidRDefault="00570D93" w:rsidP="0063550A">
            <w:pPr>
              <w:pStyle w:val="BodyText"/>
              <w:tabs>
                <w:tab w:val="clear" w:pos="8640"/>
              </w:tabs>
              <w:spacing w:line="276" w:lineRule="auto"/>
              <w:ind w:firstLine="0"/>
              <w:jc w:val="center"/>
              <w:rPr>
                <w:b/>
                <w:iCs/>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single" w:sz="4" w:space="0" w:color="auto"/>
              <w:right w:val="nil"/>
            </w:tcBorders>
          </w:tcPr>
          <w:p w14:paraId="245599AA" w14:textId="77777777" w:rsidR="00570D93" w:rsidRPr="00EE361E" w:rsidRDefault="00570D93" w:rsidP="0063550A">
            <w:pPr>
              <w:pStyle w:val="BodyText"/>
              <w:tabs>
                <w:tab w:val="clear" w:pos="8640"/>
              </w:tabs>
              <w:spacing w:line="276" w:lineRule="auto"/>
              <w:ind w:firstLine="0"/>
              <w:jc w:val="center"/>
              <w:rPr>
                <w:b/>
                <w:i/>
                <w:iCs/>
                <w:sz w:val="20"/>
                <w:szCs w:val="20"/>
              </w:rPr>
            </w:pPr>
          </w:p>
          <w:p w14:paraId="02F4CAB4" w14:textId="77777777" w:rsidR="00570D93" w:rsidRPr="00EE361E" w:rsidRDefault="00570D93" w:rsidP="0063550A">
            <w:pPr>
              <w:pStyle w:val="BodyText"/>
              <w:tabs>
                <w:tab w:val="clear" w:pos="8640"/>
              </w:tabs>
              <w:spacing w:line="276" w:lineRule="auto"/>
              <w:ind w:firstLine="0"/>
              <w:jc w:val="center"/>
              <w:rPr>
                <w:b/>
                <w:i/>
                <w:iCs/>
                <w:sz w:val="20"/>
                <w:szCs w:val="20"/>
              </w:rPr>
            </w:pPr>
            <w:r w:rsidRPr="00EE361E">
              <w:rPr>
                <w:b/>
                <w:i/>
                <w:iCs/>
                <w:sz w:val="20"/>
                <w:szCs w:val="20"/>
              </w:rPr>
              <w:t>t</w:t>
            </w:r>
          </w:p>
        </w:tc>
        <w:tc>
          <w:tcPr>
            <w:tcW w:w="797" w:type="dxa"/>
            <w:tcBorders>
              <w:top w:val="single" w:sz="4" w:space="0" w:color="auto"/>
              <w:left w:val="nil"/>
              <w:bottom w:val="single" w:sz="4" w:space="0" w:color="auto"/>
              <w:right w:val="nil"/>
            </w:tcBorders>
          </w:tcPr>
          <w:p w14:paraId="04111ADC" w14:textId="77777777" w:rsidR="00570D93" w:rsidRPr="00EE361E" w:rsidRDefault="00570D93" w:rsidP="0063550A">
            <w:pPr>
              <w:pStyle w:val="BodyText"/>
              <w:tabs>
                <w:tab w:val="clear" w:pos="8640"/>
              </w:tabs>
              <w:spacing w:line="276" w:lineRule="auto"/>
              <w:ind w:firstLine="0"/>
              <w:jc w:val="center"/>
              <w:rPr>
                <w:b/>
                <w:i/>
                <w:iCs/>
                <w:sz w:val="20"/>
                <w:szCs w:val="20"/>
              </w:rPr>
            </w:pPr>
          </w:p>
          <w:p w14:paraId="1F4017A2" w14:textId="77777777" w:rsidR="00570D93" w:rsidRPr="00EE361E" w:rsidRDefault="00570D93" w:rsidP="0063550A">
            <w:pPr>
              <w:pStyle w:val="BodyText"/>
              <w:tabs>
                <w:tab w:val="clear" w:pos="8640"/>
              </w:tabs>
              <w:spacing w:line="276" w:lineRule="auto"/>
              <w:ind w:firstLine="0"/>
              <w:jc w:val="center"/>
              <w:rPr>
                <w:b/>
                <w:i/>
                <w:iCs/>
                <w:sz w:val="20"/>
                <w:szCs w:val="20"/>
              </w:rPr>
            </w:pPr>
            <w:r w:rsidRPr="00EE361E">
              <w:rPr>
                <w:b/>
                <w:i/>
                <w:iCs/>
                <w:sz w:val="20"/>
                <w:szCs w:val="20"/>
              </w:rPr>
              <w:t>df</w:t>
            </w:r>
          </w:p>
        </w:tc>
        <w:tc>
          <w:tcPr>
            <w:tcW w:w="850" w:type="dxa"/>
            <w:gridSpan w:val="2"/>
            <w:tcBorders>
              <w:top w:val="single" w:sz="4" w:space="0" w:color="auto"/>
              <w:left w:val="nil"/>
              <w:bottom w:val="single" w:sz="4" w:space="0" w:color="auto"/>
              <w:right w:val="nil"/>
            </w:tcBorders>
          </w:tcPr>
          <w:p w14:paraId="78D764AD" w14:textId="77777777" w:rsidR="00570D93" w:rsidRPr="00EE361E" w:rsidRDefault="00570D93" w:rsidP="0063550A">
            <w:pPr>
              <w:pStyle w:val="BodyText"/>
              <w:tabs>
                <w:tab w:val="clear" w:pos="8640"/>
              </w:tabs>
              <w:spacing w:line="276" w:lineRule="auto"/>
              <w:ind w:firstLine="0"/>
              <w:jc w:val="center"/>
              <w:rPr>
                <w:b/>
                <w:i/>
                <w:iCs/>
                <w:sz w:val="20"/>
                <w:szCs w:val="20"/>
              </w:rPr>
            </w:pPr>
          </w:p>
          <w:p w14:paraId="7A3E32B3" w14:textId="77777777" w:rsidR="00570D93" w:rsidRPr="00EE361E" w:rsidRDefault="00570D93" w:rsidP="0063550A">
            <w:pPr>
              <w:pStyle w:val="BodyText"/>
              <w:tabs>
                <w:tab w:val="clear" w:pos="8640"/>
              </w:tabs>
              <w:spacing w:line="276" w:lineRule="auto"/>
              <w:ind w:firstLine="0"/>
              <w:jc w:val="center"/>
              <w:rPr>
                <w:b/>
                <w:i/>
                <w:iCs/>
                <w:sz w:val="20"/>
                <w:szCs w:val="20"/>
              </w:rPr>
            </w:pPr>
            <w:r w:rsidRPr="00EE361E">
              <w:rPr>
                <w:b/>
                <w:i/>
                <w:iCs/>
                <w:sz w:val="20"/>
                <w:szCs w:val="20"/>
              </w:rPr>
              <w:t>p</w:t>
            </w:r>
          </w:p>
        </w:tc>
      </w:tr>
      <w:tr w:rsidR="00570D93" w:rsidRPr="00EE361E" w14:paraId="4DFEA5F3" w14:textId="77777777" w:rsidTr="00570D93">
        <w:trPr>
          <w:gridAfter w:val="1"/>
          <w:wAfter w:w="88" w:type="dxa"/>
          <w:trHeight w:val="267"/>
        </w:trPr>
        <w:tc>
          <w:tcPr>
            <w:tcW w:w="1600" w:type="dxa"/>
            <w:tcBorders>
              <w:top w:val="single" w:sz="4" w:space="0" w:color="auto"/>
              <w:left w:val="nil"/>
              <w:bottom w:val="nil"/>
              <w:right w:val="single" w:sz="4" w:space="0" w:color="FFFFFF"/>
            </w:tcBorders>
          </w:tcPr>
          <w:p w14:paraId="12C47308" w14:textId="77777777" w:rsidR="00570D93" w:rsidRPr="00EE361E" w:rsidRDefault="00570D93" w:rsidP="0063550A">
            <w:pPr>
              <w:pStyle w:val="BodyText"/>
              <w:tabs>
                <w:tab w:val="clear" w:pos="8640"/>
              </w:tabs>
              <w:spacing w:line="276" w:lineRule="auto"/>
              <w:ind w:firstLine="0"/>
              <w:rPr>
                <w:sz w:val="20"/>
                <w:szCs w:val="20"/>
              </w:rPr>
            </w:pPr>
            <w:r w:rsidRPr="00EE361E">
              <w:rPr>
                <w:sz w:val="20"/>
                <w:szCs w:val="20"/>
              </w:rPr>
              <w:t>Gender</w:t>
            </w:r>
          </w:p>
        </w:tc>
        <w:tc>
          <w:tcPr>
            <w:tcW w:w="3488" w:type="dxa"/>
            <w:tcBorders>
              <w:top w:val="single" w:sz="4" w:space="0" w:color="auto"/>
              <w:left w:val="single" w:sz="4" w:space="0" w:color="FFFFFF"/>
              <w:bottom w:val="nil"/>
              <w:right w:val="single" w:sz="4" w:space="0" w:color="FFFFFF"/>
            </w:tcBorders>
          </w:tcPr>
          <w:p w14:paraId="157DBED8"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Men</w:t>
            </w:r>
          </w:p>
        </w:tc>
        <w:tc>
          <w:tcPr>
            <w:tcW w:w="1351" w:type="dxa"/>
            <w:tcBorders>
              <w:top w:val="single" w:sz="4" w:space="0" w:color="auto"/>
              <w:left w:val="single" w:sz="4" w:space="0" w:color="FFFFFF"/>
              <w:bottom w:val="nil"/>
              <w:right w:val="nil"/>
            </w:tcBorders>
          </w:tcPr>
          <w:p w14:paraId="140F1C25"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193</w:t>
            </w:r>
          </w:p>
        </w:tc>
        <w:tc>
          <w:tcPr>
            <w:tcW w:w="1417" w:type="dxa"/>
            <w:tcBorders>
              <w:top w:val="single" w:sz="4" w:space="0" w:color="auto"/>
              <w:left w:val="nil"/>
              <w:bottom w:val="nil"/>
              <w:right w:val="nil"/>
            </w:tcBorders>
          </w:tcPr>
          <w:p w14:paraId="22B7695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240</w:t>
            </w:r>
          </w:p>
        </w:tc>
        <w:tc>
          <w:tcPr>
            <w:tcW w:w="1276" w:type="dxa"/>
            <w:tcBorders>
              <w:top w:val="single" w:sz="4" w:space="0" w:color="auto"/>
              <w:left w:val="nil"/>
              <w:bottom w:val="nil"/>
              <w:right w:val="nil"/>
            </w:tcBorders>
          </w:tcPr>
          <w:p w14:paraId="71512DC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0.03</w:t>
            </w:r>
          </w:p>
        </w:tc>
        <w:tc>
          <w:tcPr>
            <w:tcW w:w="709" w:type="dxa"/>
            <w:tcBorders>
              <w:top w:val="single" w:sz="4" w:space="0" w:color="auto"/>
              <w:left w:val="nil"/>
              <w:bottom w:val="nil"/>
              <w:right w:val="nil"/>
            </w:tcBorders>
          </w:tcPr>
          <w:p w14:paraId="2DB855EF"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13C57ACF"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w:t>
            </w:r>
          </w:p>
        </w:tc>
        <w:tc>
          <w:tcPr>
            <w:tcW w:w="762" w:type="dxa"/>
            <w:tcBorders>
              <w:top w:val="single" w:sz="4" w:space="0" w:color="auto"/>
              <w:left w:val="nil"/>
              <w:bottom w:val="nil"/>
              <w:right w:val="nil"/>
            </w:tcBorders>
          </w:tcPr>
          <w:p w14:paraId="1A050788"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0.87</w:t>
            </w:r>
          </w:p>
        </w:tc>
      </w:tr>
      <w:tr w:rsidR="00570D93" w:rsidRPr="00EE361E" w14:paraId="75E66565" w14:textId="77777777" w:rsidTr="00570D93">
        <w:trPr>
          <w:gridAfter w:val="1"/>
          <w:wAfter w:w="88" w:type="dxa"/>
          <w:trHeight w:val="281"/>
        </w:trPr>
        <w:tc>
          <w:tcPr>
            <w:tcW w:w="1600" w:type="dxa"/>
            <w:tcBorders>
              <w:top w:val="nil"/>
              <w:left w:val="nil"/>
              <w:bottom w:val="nil"/>
              <w:right w:val="nil"/>
            </w:tcBorders>
          </w:tcPr>
          <w:p w14:paraId="3D31484C"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26AF7077"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Women</w:t>
            </w:r>
          </w:p>
        </w:tc>
        <w:tc>
          <w:tcPr>
            <w:tcW w:w="1351" w:type="dxa"/>
            <w:tcBorders>
              <w:top w:val="nil"/>
              <w:left w:val="nil"/>
              <w:bottom w:val="nil"/>
              <w:right w:val="nil"/>
            </w:tcBorders>
          </w:tcPr>
          <w:p w14:paraId="337A4B7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158</w:t>
            </w:r>
          </w:p>
        </w:tc>
        <w:tc>
          <w:tcPr>
            <w:tcW w:w="1417" w:type="dxa"/>
            <w:tcBorders>
              <w:top w:val="nil"/>
              <w:left w:val="nil"/>
              <w:bottom w:val="nil"/>
              <w:right w:val="nil"/>
            </w:tcBorders>
          </w:tcPr>
          <w:p w14:paraId="75ACE917"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192</w:t>
            </w:r>
          </w:p>
        </w:tc>
        <w:tc>
          <w:tcPr>
            <w:tcW w:w="1276" w:type="dxa"/>
            <w:tcBorders>
              <w:top w:val="nil"/>
              <w:left w:val="nil"/>
              <w:bottom w:val="nil"/>
              <w:right w:val="nil"/>
            </w:tcBorders>
          </w:tcPr>
          <w:p w14:paraId="05771CA8"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6229F96"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9512112"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86E98BC"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1FFC0AF4" w14:textId="77777777" w:rsidTr="00E82EAB">
        <w:trPr>
          <w:gridAfter w:val="1"/>
          <w:wAfter w:w="88" w:type="dxa"/>
          <w:trHeight w:val="281"/>
        </w:trPr>
        <w:tc>
          <w:tcPr>
            <w:tcW w:w="1600" w:type="dxa"/>
            <w:tcBorders>
              <w:top w:val="nil"/>
              <w:left w:val="nil"/>
              <w:bottom w:val="single" w:sz="4" w:space="0" w:color="auto"/>
              <w:right w:val="single" w:sz="4" w:space="0" w:color="FFFFFF"/>
            </w:tcBorders>
          </w:tcPr>
          <w:p w14:paraId="22CCD29F"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single" w:sz="4" w:space="0" w:color="auto"/>
              <w:right w:val="single" w:sz="4" w:space="0" w:color="FFFFFF"/>
            </w:tcBorders>
          </w:tcPr>
          <w:p w14:paraId="26B8EC37"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1F4AB447"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w:t>
            </w:r>
          </w:p>
        </w:tc>
        <w:tc>
          <w:tcPr>
            <w:tcW w:w="1417" w:type="dxa"/>
            <w:tcBorders>
              <w:top w:val="nil"/>
              <w:left w:val="nil"/>
              <w:bottom w:val="single" w:sz="4" w:space="0" w:color="auto"/>
              <w:right w:val="nil"/>
            </w:tcBorders>
          </w:tcPr>
          <w:p w14:paraId="0FF2C76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w:t>
            </w:r>
          </w:p>
        </w:tc>
        <w:tc>
          <w:tcPr>
            <w:tcW w:w="1276" w:type="dxa"/>
            <w:tcBorders>
              <w:top w:val="nil"/>
              <w:left w:val="nil"/>
              <w:bottom w:val="single" w:sz="4" w:space="0" w:color="auto"/>
              <w:right w:val="nil"/>
            </w:tcBorders>
          </w:tcPr>
          <w:p w14:paraId="6FD8C2C9"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74628CDE"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03C31EAF"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6F7CC0C4"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3FA652EC" w14:textId="77777777" w:rsidTr="00570D93">
        <w:trPr>
          <w:gridAfter w:val="1"/>
          <w:wAfter w:w="88" w:type="dxa"/>
          <w:trHeight w:val="293"/>
        </w:trPr>
        <w:tc>
          <w:tcPr>
            <w:tcW w:w="1600" w:type="dxa"/>
            <w:tcBorders>
              <w:top w:val="single" w:sz="4" w:space="0" w:color="auto"/>
              <w:left w:val="nil"/>
              <w:bottom w:val="nil"/>
              <w:right w:val="single" w:sz="4" w:space="0" w:color="FFFFFF"/>
            </w:tcBorders>
          </w:tcPr>
          <w:p w14:paraId="233CEDE9" w14:textId="77777777" w:rsidR="00570D93" w:rsidRPr="00EE361E" w:rsidRDefault="00570D93" w:rsidP="0063550A">
            <w:pPr>
              <w:pStyle w:val="BodyText"/>
              <w:tabs>
                <w:tab w:val="clear" w:pos="8640"/>
              </w:tabs>
              <w:spacing w:line="276" w:lineRule="auto"/>
              <w:ind w:firstLine="0"/>
              <w:rPr>
                <w:sz w:val="20"/>
                <w:szCs w:val="20"/>
              </w:rPr>
            </w:pPr>
            <w:r w:rsidRPr="00EE361E">
              <w:rPr>
                <w:sz w:val="20"/>
                <w:szCs w:val="20"/>
              </w:rPr>
              <w:t>Race</w:t>
            </w:r>
          </w:p>
        </w:tc>
        <w:tc>
          <w:tcPr>
            <w:tcW w:w="3488" w:type="dxa"/>
            <w:tcBorders>
              <w:top w:val="single" w:sz="4" w:space="0" w:color="auto"/>
              <w:left w:val="single" w:sz="4" w:space="0" w:color="FFFFFF"/>
              <w:bottom w:val="nil"/>
              <w:right w:val="single" w:sz="4" w:space="0" w:color="FFFFFF"/>
            </w:tcBorders>
          </w:tcPr>
          <w:p w14:paraId="737FD11E"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White</w:t>
            </w:r>
          </w:p>
        </w:tc>
        <w:tc>
          <w:tcPr>
            <w:tcW w:w="1351" w:type="dxa"/>
            <w:tcBorders>
              <w:top w:val="single" w:sz="4" w:space="0" w:color="auto"/>
              <w:left w:val="single" w:sz="4" w:space="0" w:color="FFFFFF"/>
              <w:bottom w:val="nil"/>
              <w:right w:val="nil"/>
            </w:tcBorders>
          </w:tcPr>
          <w:p w14:paraId="0986651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296</w:t>
            </w:r>
          </w:p>
        </w:tc>
        <w:tc>
          <w:tcPr>
            <w:tcW w:w="1417" w:type="dxa"/>
            <w:tcBorders>
              <w:top w:val="single" w:sz="4" w:space="0" w:color="auto"/>
              <w:left w:val="nil"/>
              <w:bottom w:val="nil"/>
              <w:right w:val="nil"/>
            </w:tcBorders>
          </w:tcPr>
          <w:p w14:paraId="03DFBF5A"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368</w:t>
            </w:r>
          </w:p>
        </w:tc>
        <w:tc>
          <w:tcPr>
            <w:tcW w:w="1276" w:type="dxa"/>
            <w:tcBorders>
              <w:top w:val="single" w:sz="4" w:space="0" w:color="auto"/>
              <w:left w:val="nil"/>
              <w:bottom w:val="nil"/>
              <w:right w:val="nil"/>
            </w:tcBorders>
          </w:tcPr>
          <w:p w14:paraId="39BC9D7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1.14</w:t>
            </w:r>
          </w:p>
        </w:tc>
        <w:tc>
          <w:tcPr>
            <w:tcW w:w="709" w:type="dxa"/>
            <w:tcBorders>
              <w:top w:val="single" w:sz="4" w:space="0" w:color="auto"/>
              <w:left w:val="nil"/>
              <w:bottom w:val="nil"/>
              <w:right w:val="nil"/>
            </w:tcBorders>
          </w:tcPr>
          <w:p w14:paraId="110E417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6AF1673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4</w:t>
            </w:r>
          </w:p>
        </w:tc>
        <w:tc>
          <w:tcPr>
            <w:tcW w:w="762" w:type="dxa"/>
            <w:tcBorders>
              <w:top w:val="single" w:sz="4" w:space="0" w:color="auto"/>
              <w:left w:val="nil"/>
              <w:bottom w:val="nil"/>
              <w:right w:val="nil"/>
            </w:tcBorders>
          </w:tcPr>
          <w:p w14:paraId="4A126B2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0.89</w:t>
            </w:r>
          </w:p>
        </w:tc>
      </w:tr>
      <w:tr w:rsidR="00570D93" w:rsidRPr="00EE361E" w14:paraId="3D88237A" w14:textId="77777777" w:rsidTr="00570D93">
        <w:trPr>
          <w:gridAfter w:val="1"/>
          <w:wAfter w:w="88" w:type="dxa"/>
          <w:trHeight w:val="265"/>
        </w:trPr>
        <w:tc>
          <w:tcPr>
            <w:tcW w:w="1600" w:type="dxa"/>
            <w:tcBorders>
              <w:top w:val="nil"/>
              <w:left w:val="nil"/>
              <w:bottom w:val="nil"/>
              <w:right w:val="nil"/>
            </w:tcBorders>
          </w:tcPr>
          <w:p w14:paraId="6AC7FCB3"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5365E7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Black</w:t>
            </w:r>
          </w:p>
        </w:tc>
        <w:tc>
          <w:tcPr>
            <w:tcW w:w="1351" w:type="dxa"/>
            <w:tcBorders>
              <w:top w:val="nil"/>
              <w:left w:val="nil"/>
              <w:bottom w:val="nil"/>
              <w:right w:val="nil"/>
            </w:tcBorders>
          </w:tcPr>
          <w:p w14:paraId="61D36D7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7</w:t>
            </w:r>
          </w:p>
        </w:tc>
        <w:tc>
          <w:tcPr>
            <w:tcW w:w="1417" w:type="dxa"/>
            <w:tcBorders>
              <w:top w:val="nil"/>
              <w:left w:val="nil"/>
              <w:bottom w:val="nil"/>
              <w:right w:val="nil"/>
            </w:tcBorders>
          </w:tcPr>
          <w:p w14:paraId="071B9E2A"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8</w:t>
            </w:r>
          </w:p>
        </w:tc>
        <w:tc>
          <w:tcPr>
            <w:tcW w:w="1276" w:type="dxa"/>
            <w:tcBorders>
              <w:top w:val="nil"/>
              <w:left w:val="nil"/>
              <w:bottom w:val="nil"/>
              <w:right w:val="nil"/>
            </w:tcBorders>
          </w:tcPr>
          <w:p w14:paraId="498F779D"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65DACEE"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2C0065E"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7BC1312A"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463BD888" w14:textId="77777777" w:rsidTr="00570D93">
        <w:trPr>
          <w:gridAfter w:val="1"/>
          <w:wAfter w:w="88" w:type="dxa"/>
          <w:trHeight w:val="283"/>
        </w:trPr>
        <w:tc>
          <w:tcPr>
            <w:tcW w:w="1600" w:type="dxa"/>
            <w:tcBorders>
              <w:top w:val="nil"/>
              <w:left w:val="nil"/>
              <w:bottom w:val="nil"/>
              <w:right w:val="nil"/>
            </w:tcBorders>
          </w:tcPr>
          <w:p w14:paraId="2AC5C5AE"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003D6D3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Asian</w:t>
            </w:r>
          </w:p>
        </w:tc>
        <w:tc>
          <w:tcPr>
            <w:tcW w:w="1351" w:type="dxa"/>
            <w:tcBorders>
              <w:top w:val="nil"/>
              <w:left w:val="nil"/>
              <w:bottom w:val="nil"/>
              <w:right w:val="nil"/>
            </w:tcBorders>
          </w:tcPr>
          <w:p w14:paraId="4F92C77E"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13</w:t>
            </w:r>
          </w:p>
        </w:tc>
        <w:tc>
          <w:tcPr>
            <w:tcW w:w="1417" w:type="dxa"/>
            <w:tcBorders>
              <w:top w:val="nil"/>
              <w:left w:val="nil"/>
              <w:bottom w:val="nil"/>
              <w:right w:val="nil"/>
            </w:tcBorders>
          </w:tcPr>
          <w:p w14:paraId="4CFC0CAF"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11</w:t>
            </w:r>
          </w:p>
        </w:tc>
        <w:tc>
          <w:tcPr>
            <w:tcW w:w="1276" w:type="dxa"/>
            <w:tcBorders>
              <w:top w:val="nil"/>
              <w:left w:val="nil"/>
              <w:bottom w:val="nil"/>
              <w:right w:val="nil"/>
            </w:tcBorders>
          </w:tcPr>
          <w:p w14:paraId="7C7F6A9D"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B9FD03F"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D04EB6F"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0C8E667"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589FB584" w14:textId="77777777" w:rsidTr="00E82EAB">
        <w:trPr>
          <w:gridAfter w:val="1"/>
          <w:wAfter w:w="88" w:type="dxa"/>
          <w:trHeight w:val="87"/>
        </w:trPr>
        <w:tc>
          <w:tcPr>
            <w:tcW w:w="1600" w:type="dxa"/>
            <w:tcBorders>
              <w:top w:val="nil"/>
              <w:left w:val="nil"/>
              <w:bottom w:val="nil"/>
              <w:right w:val="nil"/>
            </w:tcBorders>
          </w:tcPr>
          <w:p w14:paraId="00EEAE74"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30FB5357" w14:textId="551C7646" w:rsidR="00570D93" w:rsidRPr="00EE361E" w:rsidRDefault="00570D93" w:rsidP="00E82EAB">
            <w:pPr>
              <w:pStyle w:val="BodyText"/>
              <w:tabs>
                <w:tab w:val="clear" w:pos="8640"/>
              </w:tabs>
              <w:spacing w:line="276" w:lineRule="auto"/>
              <w:ind w:firstLine="0"/>
              <w:jc w:val="center"/>
              <w:rPr>
                <w:sz w:val="20"/>
                <w:szCs w:val="20"/>
              </w:rPr>
            </w:pPr>
            <w:r w:rsidRPr="00EE361E">
              <w:rPr>
                <w:sz w:val="20"/>
                <w:szCs w:val="20"/>
              </w:rPr>
              <w:t>Hispanic or Latino</w:t>
            </w:r>
          </w:p>
        </w:tc>
        <w:tc>
          <w:tcPr>
            <w:tcW w:w="1351" w:type="dxa"/>
            <w:tcBorders>
              <w:top w:val="nil"/>
              <w:left w:val="nil"/>
              <w:bottom w:val="nil"/>
              <w:right w:val="nil"/>
            </w:tcBorders>
          </w:tcPr>
          <w:p w14:paraId="34B8F25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24</w:t>
            </w:r>
          </w:p>
        </w:tc>
        <w:tc>
          <w:tcPr>
            <w:tcW w:w="1417" w:type="dxa"/>
            <w:tcBorders>
              <w:top w:val="nil"/>
              <w:left w:val="nil"/>
              <w:bottom w:val="nil"/>
              <w:right w:val="nil"/>
            </w:tcBorders>
          </w:tcPr>
          <w:p w14:paraId="3634F2BB"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33</w:t>
            </w:r>
          </w:p>
        </w:tc>
        <w:tc>
          <w:tcPr>
            <w:tcW w:w="1276" w:type="dxa"/>
            <w:tcBorders>
              <w:top w:val="nil"/>
              <w:left w:val="nil"/>
              <w:bottom w:val="nil"/>
              <w:right w:val="nil"/>
            </w:tcBorders>
          </w:tcPr>
          <w:p w14:paraId="2850B997"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F8ACEF3"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B3230AC"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F81FBA5"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7A2FEC32" w14:textId="77777777" w:rsidTr="00570D93">
        <w:trPr>
          <w:gridAfter w:val="1"/>
          <w:wAfter w:w="88" w:type="dxa"/>
          <w:trHeight w:val="337"/>
        </w:trPr>
        <w:tc>
          <w:tcPr>
            <w:tcW w:w="1600" w:type="dxa"/>
            <w:tcBorders>
              <w:top w:val="nil"/>
              <w:left w:val="nil"/>
              <w:bottom w:val="single" w:sz="4" w:space="0" w:color="auto"/>
              <w:right w:val="single" w:sz="4" w:space="0" w:color="FFFFFF"/>
            </w:tcBorders>
          </w:tcPr>
          <w:p w14:paraId="02037B39"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single" w:sz="4" w:space="0" w:color="auto"/>
              <w:right w:val="single" w:sz="4" w:space="0" w:color="FFFFFF"/>
            </w:tcBorders>
          </w:tcPr>
          <w:p w14:paraId="5A9AED4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048CD59F"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11</w:t>
            </w:r>
          </w:p>
        </w:tc>
        <w:tc>
          <w:tcPr>
            <w:tcW w:w="1417" w:type="dxa"/>
            <w:tcBorders>
              <w:top w:val="nil"/>
              <w:left w:val="nil"/>
              <w:bottom w:val="single" w:sz="4" w:space="0" w:color="auto"/>
              <w:right w:val="nil"/>
            </w:tcBorders>
          </w:tcPr>
          <w:p w14:paraId="29EBFAA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12</w:t>
            </w:r>
          </w:p>
        </w:tc>
        <w:tc>
          <w:tcPr>
            <w:tcW w:w="1276" w:type="dxa"/>
            <w:tcBorders>
              <w:top w:val="nil"/>
              <w:left w:val="nil"/>
              <w:bottom w:val="single" w:sz="4" w:space="0" w:color="auto"/>
              <w:right w:val="nil"/>
            </w:tcBorders>
          </w:tcPr>
          <w:p w14:paraId="5CFC5E04"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66D47EAC"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010C6847"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54090C76"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1291E113" w14:textId="77777777" w:rsidTr="00570D93">
        <w:trPr>
          <w:gridAfter w:val="1"/>
          <w:wAfter w:w="88" w:type="dxa"/>
          <w:trHeight w:val="486"/>
        </w:trPr>
        <w:tc>
          <w:tcPr>
            <w:tcW w:w="1600" w:type="dxa"/>
            <w:tcBorders>
              <w:top w:val="single" w:sz="4" w:space="0" w:color="auto"/>
              <w:left w:val="nil"/>
              <w:bottom w:val="single" w:sz="4" w:space="0" w:color="auto"/>
              <w:right w:val="single" w:sz="4" w:space="0" w:color="FFFFFF"/>
            </w:tcBorders>
          </w:tcPr>
          <w:p w14:paraId="1B8543F6" w14:textId="77777777" w:rsidR="00570D93" w:rsidRPr="00EE361E" w:rsidRDefault="00570D93" w:rsidP="0063550A">
            <w:pPr>
              <w:pStyle w:val="BodyText"/>
              <w:tabs>
                <w:tab w:val="clear" w:pos="8640"/>
              </w:tabs>
              <w:spacing w:line="276" w:lineRule="auto"/>
              <w:ind w:firstLine="0"/>
              <w:rPr>
                <w:sz w:val="20"/>
                <w:szCs w:val="20"/>
              </w:rPr>
            </w:pPr>
            <w:r w:rsidRPr="00EE361E">
              <w:rPr>
                <w:sz w:val="20"/>
                <w:szCs w:val="20"/>
              </w:rPr>
              <w:t>Age</w:t>
            </w:r>
          </w:p>
        </w:tc>
        <w:tc>
          <w:tcPr>
            <w:tcW w:w="3488" w:type="dxa"/>
            <w:tcBorders>
              <w:top w:val="single" w:sz="4" w:space="0" w:color="auto"/>
              <w:left w:val="single" w:sz="4" w:space="0" w:color="FFFFFF"/>
              <w:bottom w:val="single" w:sz="4" w:space="0" w:color="auto"/>
              <w:right w:val="single" w:sz="4" w:space="0" w:color="FFFFFF"/>
            </w:tcBorders>
          </w:tcPr>
          <w:p w14:paraId="628CE957" w14:textId="77777777" w:rsidR="00570D93" w:rsidRPr="00EE361E" w:rsidRDefault="00570D93" w:rsidP="0063550A">
            <w:pPr>
              <w:pStyle w:val="BodyText"/>
              <w:tabs>
                <w:tab w:val="clear" w:pos="8640"/>
              </w:tabs>
              <w:spacing w:line="276" w:lineRule="auto"/>
              <w:ind w:firstLine="0"/>
              <w:jc w:val="center"/>
              <w:rPr>
                <w:sz w:val="20"/>
                <w:szCs w:val="20"/>
              </w:rPr>
            </w:pPr>
          </w:p>
        </w:tc>
        <w:tc>
          <w:tcPr>
            <w:tcW w:w="1351" w:type="dxa"/>
            <w:tcBorders>
              <w:top w:val="single" w:sz="4" w:space="0" w:color="auto"/>
              <w:left w:val="single" w:sz="4" w:space="0" w:color="FFFFFF"/>
              <w:bottom w:val="single" w:sz="4" w:space="0" w:color="auto"/>
              <w:right w:val="nil"/>
            </w:tcBorders>
          </w:tcPr>
          <w:p w14:paraId="52E0988E" w14:textId="77777777"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39.28</w:t>
            </w:r>
          </w:p>
          <w:p w14:paraId="0D49534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15.35</w:t>
            </w:r>
          </w:p>
        </w:tc>
        <w:tc>
          <w:tcPr>
            <w:tcW w:w="1417" w:type="dxa"/>
            <w:tcBorders>
              <w:top w:val="single" w:sz="4" w:space="0" w:color="auto"/>
              <w:left w:val="nil"/>
              <w:bottom w:val="single" w:sz="4" w:space="0" w:color="auto"/>
              <w:right w:val="nil"/>
            </w:tcBorders>
          </w:tcPr>
          <w:p w14:paraId="510CC6E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37.67</w:t>
            </w:r>
          </w:p>
          <w:p w14:paraId="7236516B" w14:textId="77777777"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15.77</w:t>
            </w:r>
          </w:p>
        </w:tc>
        <w:tc>
          <w:tcPr>
            <w:tcW w:w="1276" w:type="dxa"/>
            <w:tcBorders>
              <w:top w:val="single" w:sz="4" w:space="0" w:color="auto"/>
              <w:left w:val="nil"/>
              <w:bottom w:val="single" w:sz="4" w:space="0" w:color="auto"/>
              <w:right w:val="nil"/>
            </w:tcBorders>
          </w:tcPr>
          <w:p w14:paraId="28DE721B"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single" w:sz="4" w:space="0" w:color="auto"/>
              <w:right w:val="nil"/>
            </w:tcBorders>
          </w:tcPr>
          <w:p w14:paraId="4C4A1C54"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1.45</w:t>
            </w:r>
          </w:p>
        </w:tc>
        <w:tc>
          <w:tcPr>
            <w:tcW w:w="797" w:type="dxa"/>
            <w:tcBorders>
              <w:top w:val="single" w:sz="4" w:space="0" w:color="auto"/>
              <w:left w:val="nil"/>
              <w:bottom w:val="single" w:sz="4" w:space="0" w:color="auto"/>
              <w:right w:val="nil"/>
            </w:tcBorders>
          </w:tcPr>
          <w:p w14:paraId="522D9B28"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781</w:t>
            </w:r>
          </w:p>
        </w:tc>
        <w:tc>
          <w:tcPr>
            <w:tcW w:w="762" w:type="dxa"/>
            <w:tcBorders>
              <w:top w:val="single" w:sz="4" w:space="0" w:color="auto"/>
              <w:left w:val="nil"/>
              <w:bottom w:val="single" w:sz="4" w:space="0" w:color="auto"/>
              <w:right w:val="nil"/>
            </w:tcBorders>
          </w:tcPr>
          <w:p w14:paraId="3AA622CD"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0.15</w:t>
            </w:r>
          </w:p>
        </w:tc>
      </w:tr>
      <w:tr w:rsidR="00570D93" w:rsidRPr="00EE361E" w14:paraId="149DD85D" w14:textId="77777777" w:rsidTr="00570D93">
        <w:trPr>
          <w:gridAfter w:val="1"/>
          <w:wAfter w:w="88" w:type="dxa"/>
          <w:trHeight w:val="225"/>
        </w:trPr>
        <w:tc>
          <w:tcPr>
            <w:tcW w:w="1600" w:type="dxa"/>
            <w:tcBorders>
              <w:top w:val="single" w:sz="4" w:space="0" w:color="auto"/>
              <w:left w:val="nil"/>
              <w:bottom w:val="nil"/>
              <w:right w:val="single" w:sz="4" w:space="0" w:color="FFFFFF"/>
            </w:tcBorders>
          </w:tcPr>
          <w:p w14:paraId="01745E23" w14:textId="77777777" w:rsidR="00570D93" w:rsidRPr="00EE361E" w:rsidRDefault="00570D93" w:rsidP="0063550A">
            <w:pPr>
              <w:pStyle w:val="BodyText"/>
              <w:tabs>
                <w:tab w:val="clear" w:pos="8640"/>
              </w:tabs>
              <w:spacing w:line="276" w:lineRule="auto"/>
              <w:ind w:firstLine="0"/>
              <w:rPr>
                <w:sz w:val="20"/>
                <w:szCs w:val="20"/>
              </w:rPr>
            </w:pPr>
            <w:r w:rsidRPr="00EE361E">
              <w:rPr>
                <w:sz w:val="20"/>
                <w:szCs w:val="20"/>
              </w:rPr>
              <w:t>Education</w:t>
            </w:r>
          </w:p>
        </w:tc>
        <w:tc>
          <w:tcPr>
            <w:tcW w:w="3488" w:type="dxa"/>
            <w:tcBorders>
              <w:top w:val="single" w:sz="4" w:space="0" w:color="auto"/>
              <w:left w:val="single" w:sz="4" w:space="0" w:color="FFFFFF"/>
              <w:bottom w:val="nil"/>
              <w:right w:val="single" w:sz="4" w:space="0" w:color="FFFFFF"/>
            </w:tcBorders>
          </w:tcPr>
          <w:p w14:paraId="684C1C16" w14:textId="6138A6ED"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 – Less than high school</w:t>
            </w:r>
          </w:p>
        </w:tc>
        <w:tc>
          <w:tcPr>
            <w:tcW w:w="1351" w:type="dxa"/>
            <w:tcBorders>
              <w:top w:val="single" w:sz="4" w:space="0" w:color="auto"/>
              <w:left w:val="single" w:sz="4" w:space="0" w:color="FFFFFF"/>
              <w:bottom w:val="nil"/>
              <w:right w:val="nil"/>
            </w:tcBorders>
          </w:tcPr>
          <w:p w14:paraId="4ADE5AC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w:t>
            </w:r>
          </w:p>
        </w:tc>
        <w:tc>
          <w:tcPr>
            <w:tcW w:w="1417" w:type="dxa"/>
            <w:tcBorders>
              <w:top w:val="single" w:sz="4" w:space="0" w:color="auto"/>
              <w:left w:val="nil"/>
              <w:bottom w:val="nil"/>
              <w:right w:val="nil"/>
            </w:tcBorders>
          </w:tcPr>
          <w:p w14:paraId="4F4C4620"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w:t>
            </w:r>
          </w:p>
        </w:tc>
        <w:tc>
          <w:tcPr>
            <w:tcW w:w="1276" w:type="dxa"/>
            <w:tcBorders>
              <w:top w:val="single" w:sz="4" w:space="0" w:color="auto"/>
              <w:left w:val="nil"/>
              <w:bottom w:val="nil"/>
              <w:right w:val="nil"/>
            </w:tcBorders>
          </w:tcPr>
          <w:p w14:paraId="3C2B1351"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5D41DC86" w14:textId="17DF89EC" w:rsidR="00570D93" w:rsidRPr="00EE361E" w:rsidRDefault="00570D93" w:rsidP="00427330">
            <w:pPr>
              <w:pStyle w:val="BodyText"/>
              <w:tabs>
                <w:tab w:val="clear" w:pos="8640"/>
              </w:tabs>
              <w:spacing w:line="276" w:lineRule="auto"/>
              <w:ind w:firstLine="0"/>
              <w:jc w:val="center"/>
              <w:rPr>
                <w:sz w:val="20"/>
                <w:szCs w:val="20"/>
              </w:rPr>
            </w:pPr>
            <w:r w:rsidRPr="00EE361E">
              <w:rPr>
                <w:sz w:val="20"/>
                <w:szCs w:val="20"/>
              </w:rPr>
              <w:t>0.20</w:t>
            </w:r>
          </w:p>
        </w:tc>
        <w:tc>
          <w:tcPr>
            <w:tcW w:w="797" w:type="dxa"/>
            <w:tcBorders>
              <w:top w:val="single" w:sz="4" w:space="0" w:color="auto"/>
              <w:left w:val="nil"/>
              <w:bottom w:val="nil"/>
              <w:right w:val="nil"/>
            </w:tcBorders>
          </w:tcPr>
          <w:p w14:paraId="42B5F485" w14:textId="75BAEB90" w:rsidR="00570D93" w:rsidRPr="00EE361E" w:rsidRDefault="00570D93" w:rsidP="00412D0E">
            <w:pPr>
              <w:pStyle w:val="BodyText"/>
              <w:tabs>
                <w:tab w:val="clear" w:pos="8640"/>
              </w:tabs>
              <w:spacing w:line="276" w:lineRule="auto"/>
              <w:ind w:firstLine="0"/>
              <w:jc w:val="center"/>
              <w:rPr>
                <w:sz w:val="20"/>
                <w:szCs w:val="20"/>
              </w:rPr>
            </w:pPr>
            <w:r w:rsidRPr="00EE361E">
              <w:rPr>
                <w:sz w:val="20"/>
                <w:szCs w:val="20"/>
              </w:rPr>
              <w:t>781</w:t>
            </w:r>
          </w:p>
        </w:tc>
        <w:tc>
          <w:tcPr>
            <w:tcW w:w="762" w:type="dxa"/>
            <w:tcBorders>
              <w:top w:val="single" w:sz="4" w:space="0" w:color="auto"/>
              <w:left w:val="nil"/>
              <w:bottom w:val="nil"/>
              <w:right w:val="nil"/>
            </w:tcBorders>
          </w:tcPr>
          <w:p w14:paraId="5972651C" w14:textId="532B8605" w:rsidR="00570D93" w:rsidRPr="00EE361E" w:rsidRDefault="00570D93" w:rsidP="00F64C7C">
            <w:pPr>
              <w:pStyle w:val="BodyText"/>
              <w:tabs>
                <w:tab w:val="clear" w:pos="8640"/>
              </w:tabs>
              <w:spacing w:line="276" w:lineRule="auto"/>
              <w:ind w:firstLine="0"/>
              <w:jc w:val="center"/>
              <w:rPr>
                <w:sz w:val="20"/>
                <w:szCs w:val="20"/>
              </w:rPr>
            </w:pPr>
            <w:r w:rsidRPr="00EE361E">
              <w:rPr>
                <w:sz w:val="20"/>
                <w:szCs w:val="20"/>
              </w:rPr>
              <w:t>0</w:t>
            </w:r>
            <w:r w:rsidR="00F64C7C" w:rsidRPr="00EE361E">
              <w:rPr>
                <w:sz w:val="20"/>
                <w:szCs w:val="20"/>
              </w:rPr>
              <w:t>.84</w:t>
            </w:r>
          </w:p>
        </w:tc>
      </w:tr>
      <w:tr w:rsidR="00570D93" w:rsidRPr="00EE361E" w14:paraId="3D03FB33" w14:textId="77777777" w:rsidTr="00570D93">
        <w:trPr>
          <w:gridAfter w:val="1"/>
          <w:wAfter w:w="88" w:type="dxa"/>
          <w:trHeight w:val="239"/>
        </w:trPr>
        <w:tc>
          <w:tcPr>
            <w:tcW w:w="1600" w:type="dxa"/>
            <w:tcBorders>
              <w:top w:val="nil"/>
              <w:left w:val="nil"/>
              <w:bottom w:val="nil"/>
              <w:right w:val="nil"/>
            </w:tcBorders>
          </w:tcPr>
          <w:p w14:paraId="06821E90"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48DB2552" w14:textId="3022339D"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2 – High school</w:t>
            </w:r>
          </w:p>
        </w:tc>
        <w:tc>
          <w:tcPr>
            <w:tcW w:w="1351" w:type="dxa"/>
            <w:tcBorders>
              <w:top w:val="nil"/>
              <w:left w:val="nil"/>
              <w:bottom w:val="nil"/>
              <w:right w:val="nil"/>
            </w:tcBorders>
          </w:tcPr>
          <w:p w14:paraId="1A339EA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54</w:t>
            </w:r>
          </w:p>
        </w:tc>
        <w:tc>
          <w:tcPr>
            <w:tcW w:w="1417" w:type="dxa"/>
            <w:tcBorders>
              <w:top w:val="nil"/>
              <w:left w:val="nil"/>
              <w:bottom w:val="nil"/>
              <w:right w:val="nil"/>
            </w:tcBorders>
          </w:tcPr>
          <w:p w14:paraId="495AE4D5"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79</w:t>
            </w:r>
          </w:p>
        </w:tc>
        <w:tc>
          <w:tcPr>
            <w:tcW w:w="1276" w:type="dxa"/>
            <w:tcBorders>
              <w:top w:val="nil"/>
              <w:left w:val="nil"/>
              <w:bottom w:val="nil"/>
              <w:right w:val="nil"/>
            </w:tcBorders>
          </w:tcPr>
          <w:p w14:paraId="3F0989A2"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A0E2896"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C37CF98"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423D08A"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4126A758" w14:textId="77777777" w:rsidTr="00570D93">
        <w:trPr>
          <w:gridAfter w:val="1"/>
          <w:wAfter w:w="88" w:type="dxa"/>
          <w:trHeight w:val="257"/>
        </w:trPr>
        <w:tc>
          <w:tcPr>
            <w:tcW w:w="1600" w:type="dxa"/>
            <w:tcBorders>
              <w:top w:val="nil"/>
              <w:left w:val="nil"/>
              <w:bottom w:val="nil"/>
              <w:right w:val="nil"/>
            </w:tcBorders>
          </w:tcPr>
          <w:p w14:paraId="5CC8AECA"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9E65E5E" w14:textId="72CAA934"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3 – Incomplete college</w:t>
            </w:r>
          </w:p>
        </w:tc>
        <w:tc>
          <w:tcPr>
            <w:tcW w:w="1351" w:type="dxa"/>
            <w:tcBorders>
              <w:top w:val="nil"/>
              <w:left w:val="nil"/>
              <w:bottom w:val="nil"/>
              <w:right w:val="nil"/>
            </w:tcBorders>
          </w:tcPr>
          <w:p w14:paraId="35BEED9A"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87</w:t>
            </w:r>
          </w:p>
        </w:tc>
        <w:tc>
          <w:tcPr>
            <w:tcW w:w="1417" w:type="dxa"/>
            <w:tcBorders>
              <w:top w:val="nil"/>
              <w:left w:val="nil"/>
              <w:bottom w:val="nil"/>
              <w:right w:val="nil"/>
            </w:tcBorders>
          </w:tcPr>
          <w:p w14:paraId="78AE024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97</w:t>
            </w:r>
          </w:p>
        </w:tc>
        <w:tc>
          <w:tcPr>
            <w:tcW w:w="1276" w:type="dxa"/>
            <w:tcBorders>
              <w:top w:val="nil"/>
              <w:left w:val="nil"/>
              <w:bottom w:val="nil"/>
              <w:right w:val="nil"/>
            </w:tcBorders>
          </w:tcPr>
          <w:p w14:paraId="469AA673"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4AE5919"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F9D1171"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7B2CB1C"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4D715890" w14:textId="77777777" w:rsidTr="00570D93">
        <w:trPr>
          <w:gridAfter w:val="1"/>
          <w:wAfter w:w="88" w:type="dxa"/>
          <w:trHeight w:val="288"/>
        </w:trPr>
        <w:tc>
          <w:tcPr>
            <w:tcW w:w="1600" w:type="dxa"/>
            <w:tcBorders>
              <w:top w:val="nil"/>
              <w:left w:val="nil"/>
              <w:bottom w:val="nil"/>
              <w:right w:val="nil"/>
            </w:tcBorders>
          </w:tcPr>
          <w:p w14:paraId="02EEC153"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C7B4547" w14:textId="5C08F878"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4 – Associate’s Degree (AA)</w:t>
            </w:r>
          </w:p>
        </w:tc>
        <w:tc>
          <w:tcPr>
            <w:tcW w:w="1351" w:type="dxa"/>
            <w:tcBorders>
              <w:top w:val="nil"/>
              <w:left w:val="nil"/>
              <w:bottom w:val="nil"/>
              <w:right w:val="nil"/>
            </w:tcBorders>
          </w:tcPr>
          <w:p w14:paraId="401D6A25"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44</w:t>
            </w:r>
          </w:p>
        </w:tc>
        <w:tc>
          <w:tcPr>
            <w:tcW w:w="1417" w:type="dxa"/>
            <w:tcBorders>
              <w:top w:val="nil"/>
              <w:left w:val="nil"/>
              <w:bottom w:val="nil"/>
              <w:right w:val="nil"/>
            </w:tcBorders>
          </w:tcPr>
          <w:p w14:paraId="437DE482"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47</w:t>
            </w:r>
          </w:p>
        </w:tc>
        <w:tc>
          <w:tcPr>
            <w:tcW w:w="1276" w:type="dxa"/>
            <w:tcBorders>
              <w:top w:val="nil"/>
              <w:left w:val="nil"/>
              <w:bottom w:val="nil"/>
              <w:right w:val="nil"/>
            </w:tcBorders>
          </w:tcPr>
          <w:p w14:paraId="4FB42B9D"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AA36882"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39ECF7D4"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2EC471F"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4C9777C3" w14:textId="77777777" w:rsidTr="00570D93">
        <w:trPr>
          <w:gridAfter w:val="1"/>
          <w:wAfter w:w="88" w:type="dxa"/>
          <w:trHeight w:val="293"/>
        </w:trPr>
        <w:tc>
          <w:tcPr>
            <w:tcW w:w="1600" w:type="dxa"/>
            <w:tcBorders>
              <w:top w:val="nil"/>
              <w:left w:val="nil"/>
              <w:bottom w:val="nil"/>
              <w:right w:val="nil"/>
            </w:tcBorders>
          </w:tcPr>
          <w:p w14:paraId="105F6029"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35F8C230" w14:textId="7398A6EA"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5 – Bachelor’s Degree (BA, BS, BBA)</w:t>
            </w:r>
          </w:p>
        </w:tc>
        <w:tc>
          <w:tcPr>
            <w:tcW w:w="1351" w:type="dxa"/>
            <w:tcBorders>
              <w:top w:val="nil"/>
              <w:left w:val="nil"/>
              <w:bottom w:val="nil"/>
              <w:right w:val="nil"/>
            </w:tcBorders>
          </w:tcPr>
          <w:p w14:paraId="233E753E"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105</w:t>
            </w:r>
          </w:p>
        </w:tc>
        <w:tc>
          <w:tcPr>
            <w:tcW w:w="1417" w:type="dxa"/>
            <w:tcBorders>
              <w:top w:val="nil"/>
              <w:left w:val="nil"/>
              <w:bottom w:val="nil"/>
              <w:right w:val="nil"/>
            </w:tcBorders>
          </w:tcPr>
          <w:p w14:paraId="2E24A224"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142</w:t>
            </w:r>
          </w:p>
        </w:tc>
        <w:tc>
          <w:tcPr>
            <w:tcW w:w="1276" w:type="dxa"/>
            <w:tcBorders>
              <w:top w:val="nil"/>
              <w:left w:val="nil"/>
              <w:bottom w:val="nil"/>
              <w:right w:val="nil"/>
            </w:tcBorders>
          </w:tcPr>
          <w:p w14:paraId="4E6D1804"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7EAA5B2"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7FE38DC1"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7C21B20"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7ECA5110" w14:textId="77777777" w:rsidTr="00570D93">
        <w:trPr>
          <w:gridAfter w:val="1"/>
          <w:wAfter w:w="88" w:type="dxa"/>
          <w:trHeight w:val="268"/>
        </w:trPr>
        <w:tc>
          <w:tcPr>
            <w:tcW w:w="1600" w:type="dxa"/>
            <w:tcBorders>
              <w:top w:val="nil"/>
              <w:left w:val="nil"/>
              <w:bottom w:val="nil"/>
              <w:right w:val="nil"/>
            </w:tcBorders>
          </w:tcPr>
          <w:p w14:paraId="69DA4536" w14:textId="77777777" w:rsidR="00570D93" w:rsidRPr="00EE361E" w:rsidRDefault="00570D93" w:rsidP="0063550A">
            <w:pPr>
              <w:pStyle w:val="BodyText"/>
              <w:tabs>
                <w:tab w:val="clear" w:pos="8640"/>
              </w:tabs>
              <w:spacing w:line="276" w:lineRule="auto"/>
              <w:ind w:firstLine="0"/>
              <w:jc w:val="center"/>
              <w:rPr>
                <w:sz w:val="20"/>
                <w:szCs w:val="20"/>
              </w:rPr>
            </w:pPr>
          </w:p>
        </w:tc>
        <w:tc>
          <w:tcPr>
            <w:tcW w:w="3488" w:type="dxa"/>
            <w:tcBorders>
              <w:top w:val="nil"/>
              <w:left w:val="nil"/>
              <w:bottom w:val="nil"/>
              <w:right w:val="nil"/>
            </w:tcBorders>
          </w:tcPr>
          <w:p w14:paraId="759E0C7E" w14:textId="09CAEFBC"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6 – Master’s Degree (MA, MS, MBA)</w:t>
            </w:r>
          </w:p>
        </w:tc>
        <w:tc>
          <w:tcPr>
            <w:tcW w:w="1351" w:type="dxa"/>
            <w:tcBorders>
              <w:top w:val="nil"/>
              <w:left w:val="nil"/>
              <w:bottom w:val="nil"/>
              <w:right w:val="nil"/>
            </w:tcBorders>
          </w:tcPr>
          <w:p w14:paraId="4B5242D9"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50</w:t>
            </w:r>
          </w:p>
        </w:tc>
        <w:tc>
          <w:tcPr>
            <w:tcW w:w="1417" w:type="dxa"/>
            <w:tcBorders>
              <w:top w:val="nil"/>
              <w:left w:val="nil"/>
              <w:bottom w:val="nil"/>
              <w:right w:val="nil"/>
            </w:tcBorders>
          </w:tcPr>
          <w:p w14:paraId="2DDB4916"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47</w:t>
            </w:r>
          </w:p>
        </w:tc>
        <w:tc>
          <w:tcPr>
            <w:tcW w:w="1276" w:type="dxa"/>
            <w:tcBorders>
              <w:top w:val="nil"/>
              <w:left w:val="nil"/>
              <w:bottom w:val="nil"/>
              <w:right w:val="nil"/>
            </w:tcBorders>
          </w:tcPr>
          <w:p w14:paraId="508FAB0E"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07F2CCA"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79E5EA5E"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45CFFB4"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29300275" w14:textId="77777777" w:rsidTr="00E82EAB">
        <w:trPr>
          <w:gridAfter w:val="1"/>
          <w:wAfter w:w="88" w:type="dxa"/>
          <w:trHeight w:val="337"/>
        </w:trPr>
        <w:tc>
          <w:tcPr>
            <w:tcW w:w="1600" w:type="dxa"/>
            <w:tcBorders>
              <w:top w:val="nil"/>
              <w:left w:val="nil"/>
              <w:bottom w:val="nil"/>
              <w:right w:val="single" w:sz="4" w:space="0" w:color="FFFFFF"/>
            </w:tcBorders>
          </w:tcPr>
          <w:p w14:paraId="3294C741"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10ACC695" w14:textId="5E6A61A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7 – Doctor’s Degree (Ph.D., JD, MD)</w:t>
            </w:r>
          </w:p>
        </w:tc>
        <w:tc>
          <w:tcPr>
            <w:tcW w:w="1351" w:type="dxa"/>
            <w:tcBorders>
              <w:top w:val="nil"/>
              <w:left w:val="single" w:sz="4" w:space="0" w:color="FFFFFF"/>
              <w:bottom w:val="nil"/>
              <w:right w:val="nil"/>
            </w:tcBorders>
          </w:tcPr>
          <w:p w14:paraId="4F4AFDEC"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9</w:t>
            </w:r>
          </w:p>
        </w:tc>
        <w:tc>
          <w:tcPr>
            <w:tcW w:w="1417" w:type="dxa"/>
            <w:tcBorders>
              <w:top w:val="nil"/>
              <w:left w:val="nil"/>
              <w:bottom w:val="nil"/>
              <w:right w:val="nil"/>
            </w:tcBorders>
          </w:tcPr>
          <w:p w14:paraId="0AFC1EA1" w14:textId="77777777" w:rsidR="00570D93" w:rsidRPr="00EE361E" w:rsidRDefault="00570D93" w:rsidP="0063550A">
            <w:pPr>
              <w:pStyle w:val="BodyText"/>
              <w:tabs>
                <w:tab w:val="clear" w:pos="8640"/>
              </w:tabs>
              <w:spacing w:line="276" w:lineRule="auto"/>
              <w:ind w:firstLine="0"/>
              <w:jc w:val="center"/>
              <w:rPr>
                <w:sz w:val="20"/>
                <w:szCs w:val="20"/>
              </w:rPr>
            </w:pPr>
            <w:r w:rsidRPr="00EE361E">
              <w:rPr>
                <w:sz w:val="20"/>
                <w:szCs w:val="20"/>
              </w:rPr>
              <w:t>18</w:t>
            </w:r>
          </w:p>
        </w:tc>
        <w:tc>
          <w:tcPr>
            <w:tcW w:w="1276" w:type="dxa"/>
            <w:tcBorders>
              <w:top w:val="nil"/>
              <w:left w:val="nil"/>
              <w:bottom w:val="nil"/>
              <w:right w:val="nil"/>
            </w:tcBorders>
          </w:tcPr>
          <w:p w14:paraId="052FBC71"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DF59132" w14:textId="77777777" w:rsidR="00570D93" w:rsidRPr="00EE361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0D02C1F" w14:textId="77777777" w:rsidR="00570D93" w:rsidRPr="00EE361E" w:rsidRDefault="00570D93"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4D39459A" w14:textId="77777777" w:rsidR="00570D93" w:rsidRPr="00EE361E" w:rsidRDefault="00570D93" w:rsidP="0063550A">
            <w:pPr>
              <w:pStyle w:val="BodyText"/>
              <w:tabs>
                <w:tab w:val="clear" w:pos="8640"/>
              </w:tabs>
              <w:spacing w:line="276" w:lineRule="auto"/>
              <w:ind w:firstLine="0"/>
              <w:jc w:val="center"/>
              <w:rPr>
                <w:sz w:val="20"/>
                <w:szCs w:val="20"/>
              </w:rPr>
            </w:pPr>
          </w:p>
        </w:tc>
      </w:tr>
      <w:tr w:rsidR="00570D93" w:rsidRPr="00EE361E" w14:paraId="7DF36965" w14:textId="77777777" w:rsidTr="00570D93">
        <w:trPr>
          <w:gridAfter w:val="1"/>
          <w:wAfter w:w="88" w:type="dxa"/>
          <w:trHeight w:val="550"/>
        </w:trPr>
        <w:tc>
          <w:tcPr>
            <w:tcW w:w="1600" w:type="dxa"/>
            <w:tcBorders>
              <w:top w:val="nil"/>
              <w:left w:val="nil"/>
              <w:bottom w:val="nil"/>
              <w:right w:val="nil"/>
            </w:tcBorders>
          </w:tcPr>
          <w:p w14:paraId="6C11D05C" w14:textId="77777777" w:rsidR="00570D93" w:rsidRPr="00EE361E" w:rsidRDefault="00570D93"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02733B95" w14:textId="77777777" w:rsidR="00570D93" w:rsidRPr="00EE361E" w:rsidRDefault="00570D93" w:rsidP="0063550A">
            <w:pPr>
              <w:pStyle w:val="BodyText"/>
              <w:tabs>
                <w:tab w:val="clear" w:pos="8640"/>
              </w:tabs>
              <w:spacing w:line="276" w:lineRule="auto"/>
              <w:ind w:firstLine="0"/>
              <w:jc w:val="center"/>
              <w:rPr>
                <w:iCs/>
                <w:sz w:val="20"/>
                <w:szCs w:val="20"/>
              </w:rPr>
            </w:pPr>
          </w:p>
        </w:tc>
        <w:tc>
          <w:tcPr>
            <w:tcW w:w="1351" w:type="dxa"/>
            <w:tcBorders>
              <w:top w:val="nil"/>
              <w:left w:val="nil"/>
              <w:bottom w:val="nil"/>
              <w:right w:val="nil"/>
            </w:tcBorders>
          </w:tcPr>
          <w:p w14:paraId="243FAC67" w14:textId="35F1F383" w:rsidR="00570D93" w:rsidRPr="00EE361E" w:rsidRDefault="00570D93"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4.09</w:t>
            </w:r>
          </w:p>
          <w:p w14:paraId="19C174A9" w14:textId="786DB880"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1.42</w:t>
            </w:r>
          </w:p>
        </w:tc>
        <w:tc>
          <w:tcPr>
            <w:tcW w:w="1417" w:type="dxa"/>
            <w:tcBorders>
              <w:top w:val="nil"/>
              <w:left w:val="nil"/>
              <w:bottom w:val="nil"/>
              <w:right w:val="nil"/>
            </w:tcBorders>
          </w:tcPr>
          <w:p w14:paraId="6E22A0B7" w14:textId="2F9AA03C" w:rsidR="00570D93" w:rsidRPr="00EE361E" w:rsidRDefault="00570D93"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4.07</w:t>
            </w:r>
          </w:p>
          <w:p w14:paraId="2DA52D59" w14:textId="4E590344" w:rsidR="00570D93" w:rsidRPr="00EE361E" w:rsidRDefault="00570D93"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1.46</w:t>
            </w:r>
          </w:p>
        </w:tc>
        <w:tc>
          <w:tcPr>
            <w:tcW w:w="1276" w:type="dxa"/>
            <w:tcBorders>
              <w:top w:val="nil"/>
              <w:left w:val="nil"/>
              <w:bottom w:val="nil"/>
              <w:right w:val="nil"/>
            </w:tcBorders>
          </w:tcPr>
          <w:p w14:paraId="34C9716B" w14:textId="77777777" w:rsidR="00570D93" w:rsidRPr="00EE361E" w:rsidRDefault="00570D93"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8F99D15" w14:textId="77777777" w:rsidR="00570D93" w:rsidRPr="00EE361E" w:rsidDel="00412D0E" w:rsidRDefault="00570D93"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B0BF92E" w14:textId="77777777" w:rsidR="00570D93" w:rsidRPr="00EE361E" w:rsidRDefault="00570D93" w:rsidP="00412D0E">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75634FA5" w14:textId="77777777" w:rsidR="00570D93" w:rsidRPr="00EE361E" w:rsidRDefault="00570D93" w:rsidP="0063550A">
            <w:pPr>
              <w:pStyle w:val="BodyText"/>
              <w:tabs>
                <w:tab w:val="clear" w:pos="8640"/>
              </w:tabs>
              <w:spacing w:line="276" w:lineRule="auto"/>
              <w:ind w:firstLine="0"/>
              <w:jc w:val="center"/>
              <w:rPr>
                <w:sz w:val="20"/>
                <w:szCs w:val="20"/>
              </w:rPr>
            </w:pPr>
          </w:p>
        </w:tc>
      </w:tr>
      <w:tr w:rsidR="00E82EAB" w:rsidRPr="00EE361E" w14:paraId="754203E3" w14:textId="77777777" w:rsidTr="00525BC8">
        <w:trPr>
          <w:gridAfter w:val="1"/>
          <w:wAfter w:w="88" w:type="dxa"/>
          <w:trHeight w:val="92"/>
        </w:trPr>
        <w:tc>
          <w:tcPr>
            <w:tcW w:w="1600" w:type="dxa"/>
            <w:vMerge w:val="restart"/>
            <w:tcBorders>
              <w:top w:val="single" w:sz="4" w:space="0" w:color="auto"/>
              <w:left w:val="nil"/>
              <w:right w:val="single" w:sz="4" w:space="0" w:color="FFFFFF"/>
            </w:tcBorders>
            <w:hideMark/>
          </w:tcPr>
          <w:p w14:paraId="31DB1BD2" w14:textId="77777777" w:rsidR="00E82EAB" w:rsidRPr="00EE361E" w:rsidRDefault="00E82EAB" w:rsidP="0063550A">
            <w:pPr>
              <w:pStyle w:val="BodyText"/>
              <w:tabs>
                <w:tab w:val="clear" w:pos="8640"/>
              </w:tabs>
              <w:spacing w:line="276" w:lineRule="auto"/>
              <w:ind w:firstLine="0"/>
              <w:rPr>
                <w:sz w:val="20"/>
                <w:szCs w:val="20"/>
              </w:rPr>
            </w:pPr>
            <w:r w:rsidRPr="00EE361E">
              <w:rPr>
                <w:sz w:val="20"/>
                <w:szCs w:val="20"/>
              </w:rPr>
              <w:t>Socio-economic background</w:t>
            </w:r>
          </w:p>
        </w:tc>
        <w:tc>
          <w:tcPr>
            <w:tcW w:w="3488" w:type="dxa"/>
            <w:tcBorders>
              <w:top w:val="single" w:sz="4" w:space="0" w:color="auto"/>
              <w:left w:val="single" w:sz="4" w:space="0" w:color="FFFFFF"/>
              <w:bottom w:val="nil"/>
              <w:right w:val="single" w:sz="4" w:space="0" w:color="FFFFFF"/>
            </w:tcBorders>
          </w:tcPr>
          <w:p w14:paraId="1885E0BC" w14:textId="2D47CB9C" w:rsidR="00E82EAB" w:rsidRPr="00EE361E" w:rsidRDefault="00E82EAB" w:rsidP="00E82EAB">
            <w:pPr>
              <w:pStyle w:val="BodyText"/>
              <w:tabs>
                <w:tab w:val="clear" w:pos="8640"/>
              </w:tabs>
              <w:spacing w:line="276" w:lineRule="auto"/>
              <w:ind w:firstLine="0"/>
              <w:jc w:val="center"/>
              <w:rPr>
                <w:iCs/>
                <w:sz w:val="20"/>
                <w:szCs w:val="20"/>
              </w:rPr>
            </w:pPr>
            <w:r w:rsidRPr="00EE361E">
              <w:rPr>
                <w:iCs/>
                <w:sz w:val="20"/>
                <w:szCs w:val="20"/>
              </w:rPr>
              <w:t xml:space="preserve">1 </w:t>
            </w:r>
            <w:r w:rsidRPr="00EE361E">
              <w:rPr>
                <w:sz w:val="20"/>
                <w:szCs w:val="20"/>
              </w:rPr>
              <w:t xml:space="preserve">– </w:t>
            </w:r>
            <w:r w:rsidRPr="00EE361E">
              <w:rPr>
                <w:iCs/>
                <w:sz w:val="20"/>
                <w:szCs w:val="20"/>
              </w:rPr>
              <w:t>Working class / Lower class</w:t>
            </w:r>
          </w:p>
        </w:tc>
        <w:tc>
          <w:tcPr>
            <w:tcW w:w="1351" w:type="dxa"/>
            <w:tcBorders>
              <w:top w:val="single" w:sz="4" w:space="0" w:color="auto"/>
              <w:left w:val="single" w:sz="4" w:space="0" w:color="FFFFFF"/>
              <w:bottom w:val="nil"/>
              <w:right w:val="nil"/>
            </w:tcBorders>
          </w:tcPr>
          <w:p w14:paraId="630B57E6"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39</w:t>
            </w:r>
          </w:p>
        </w:tc>
        <w:tc>
          <w:tcPr>
            <w:tcW w:w="1417" w:type="dxa"/>
            <w:tcBorders>
              <w:top w:val="single" w:sz="4" w:space="0" w:color="auto"/>
              <w:left w:val="nil"/>
              <w:bottom w:val="nil"/>
              <w:right w:val="nil"/>
            </w:tcBorders>
          </w:tcPr>
          <w:p w14:paraId="4537F6F5"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56</w:t>
            </w:r>
          </w:p>
        </w:tc>
        <w:tc>
          <w:tcPr>
            <w:tcW w:w="1276" w:type="dxa"/>
            <w:tcBorders>
              <w:top w:val="single" w:sz="4" w:space="0" w:color="auto"/>
              <w:left w:val="nil"/>
              <w:bottom w:val="nil"/>
              <w:right w:val="nil"/>
            </w:tcBorders>
          </w:tcPr>
          <w:p w14:paraId="0F09FE22"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453AEE2A" w14:textId="228960AE"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0.62</w:t>
            </w:r>
          </w:p>
        </w:tc>
        <w:tc>
          <w:tcPr>
            <w:tcW w:w="797" w:type="dxa"/>
            <w:tcBorders>
              <w:top w:val="single" w:sz="4" w:space="0" w:color="auto"/>
              <w:left w:val="nil"/>
              <w:bottom w:val="nil"/>
              <w:right w:val="nil"/>
            </w:tcBorders>
          </w:tcPr>
          <w:p w14:paraId="00CF8F30" w14:textId="0B4EB3A7" w:rsidR="00E82EAB" w:rsidRPr="00EE361E" w:rsidRDefault="00E82EAB" w:rsidP="00412D0E">
            <w:pPr>
              <w:pStyle w:val="BodyText"/>
              <w:tabs>
                <w:tab w:val="clear" w:pos="8640"/>
              </w:tabs>
              <w:spacing w:line="276" w:lineRule="auto"/>
              <w:ind w:firstLine="0"/>
              <w:jc w:val="center"/>
              <w:rPr>
                <w:sz w:val="20"/>
                <w:szCs w:val="20"/>
              </w:rPr>
            </w:pPr>
            <w:r w:rsidRPr="00EE361E">
              <w:rPr>
                <w:sz w:val="20"/>
                <w:szCs w:val="20"/>
              </w:rPr>
              <w:t>781</w:t>
            </w:r>
          </w:p>
        </w:tc>
        <w:tc>
          <w:tcPr>
            <w:tcW w:w="762" w:type="dxa"/>
            <w:tcBorders>
              <w:top w:val="single" w:sz="4" w:space="0" w:color="auto"/>
              <w:left w:val="nil"/>
              <w:bottom w:val="nil"/>
              <w:right w:val="nil"/>
            </w:tcBorders>
          </w:tcPr>
          <w:p w14:paraId="35B4D451" w14:textId="42E02AD5" w:rsidR="00E82EAB" w:rsidRPr="00EE361E" w:rsidRDefault="00E82EAB" w:rsidP="00256002">
            <w:pPr>
              <w:pStyle w:val="BodyText"/>
              <w:tabs>
                <w:tab w:val="clear" w:pos="8640"/>
              </w:tabs>
              <w:spacing w:line="276" w:lineRule="auto"/>
              <w:ind w:firstLine="0"/>
              <w:jc w:val="center"/>
              <w:rPr>
                <w:sz w:val="20"/>
                <w:szCs w:val="20"/>
              </w:rPr>
            </w:pPr>
            <w:r w:rsidRPr="00EE361E">
              <w:rPr>
                <w:sz w:val="20"/>
                <w:szCs w:val="20"/>
              </w:rPr>
              <w:t>0.54</w:t>
            </w:r>
          </w:p>
        </w:tc>
      </w:tr>
      <w:tr w:rsidR="00E82EAB" w:rsidRPr="00EE361E" w14:paraId="7DE11F0F" w14:textId="77777777" w:rsidTr="00525BC8">
        <w:trPr>
          <w:gridAfter w:val="1"/>
          <w:wAfter w:w="88" w:type="dxa"/>
          <w:trHeight w:val="284"/>
        </w:trPr>
        <w:tc>
          <w:tcPr>
            <w:tcW w:w="1600" w:type="dxa"/>
            <w:vMerge/>
            <w:tcBorders>
              <w:left w:val="nil"/>
              <w:right w:val="single" w:sz="4" w:space="0" w:color="FFFFFF"/>
            </w:tcBorders>
          </w:tcPr>
          <w:p w14:paraId="009C0651" w14:textId="77777777" w:rsidR="00E82EAB" w:rsidRPr="00EE361E" w:rsidRDefault="00E82EAB"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7CAB05CC" w14:textId="6AAEBC32"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2 – Lower-middle class</w:t>
            </w:r>
          </w:p>
        </w:tc>
        <w:tc>
          <w:tcPr>
            <w:tcW w:w="1351" w:type="dxa"/>
            <w:tcBorders>
              <w:top w:val="nil"/>
              <w:left w:val="nil"/>
              <w:bottom w:val="nil"/>
              <w:right w:val="nil"/>
            </w:tcBorders>
          </w:tcPr>
          <w:p w14:paraId="480A620A"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71</w:t>
            </w:r>
          </w:p>
        </w:tc>
        <w:tc>
          <w:tcPr>
            <w:tcW w:w="1417" w:type="dxa"/>
            <w:tcBorders>
              <w:top w:val="nil"/>
              <w:left w:val="nil"/>
              <w:bottom w:val="nil"/>
              <w:right w:val="nil"/>
            </w:tcBorders>
          </w:tcPr>
          <w:p w14:paraId="515FF379"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94</w:t>
            </w:r>
          </w:p>
        </w:tc>
        <w:tc>
          <w:tcPr>
            <w:tcW w:w="1276" w:type="dxa"/>
            <w:tcBorders>
              <w:top w:val="nil"/>
              <w:left w:val="nil"/>
              <w:bottom w:val="nil"/>
              <w:right w:val="nil"/>
            </w:tcBorders>
          </w:tcPr>
          <w:p w14:paraId="690C3AA0" w14:textId="77777777" w:rsidR="00E82EAB" w:rsidRPr="00EE361E" w:rsidRDefault="00E82EAB"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BFE84F7" w14:textId="77777777" w:rsidR="00E82EAB" w:rsidRPr="00EE361E" w:rsidRDefault="00E82EAB"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E3FC37C" w14:textId="77777777" w:rsidR="00E82EAB" w:rsidRPr="00EE361E" w:rsidRDefault="00E82EAB"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F3B3806" w14:textId="77777777" w:rsidR="00E82EAB" w:rsidRPr="00EE361E" w:rsidRDefault="00E82EAB" w:rsidP="0063550A">
            <w:pPr>
              <w:pStyle w:val="BodyText"/>
              <w:tabs>
                <w:tab w:val="clear" w:pos="8640"/>
              </w:tabs>
              <w:spacing w:line="276" w:lineRule="auto"/>
              <w:ind w:firstLine="0"/>
              <w:jc w:val="center"/>
              <w:rPr>
                <w:sz w:val="20"/>
                <w:szCs w:val="20"/>
              </w:rPr>
            </w:pPr>
          </w:p>
        </w:tc>
      </w:tr>
      <w:tr w:rsidR="00E82EAB" w:rsidRPr="00EE361E" w14:paraId="6607DCD4" w14:textId="77777777" w:rsidTr="00525BC8">
        <w:trPr>
          <w:gridAfter w:val="1"/>
          <w:wAfter w:w="88" w:type="dxa"/>
          <w:trHeight w:val="289"/>
        </w:trPr>
        <w:tc>
          <w:tcPr>
            <w:tcW w:w="1600" w:type="dxa"/>
            <w:vMerge/>
            <w:tcBorders>
              <w:left w:val="nil"/>
              <w:right w:val="single" w:sz="4" w:space="0" w:color="FFFFFF"/>
            </w:tcBorders>
          </w:tcPr>
          <w:p w14:paraId="40717D55" w14:textId="77777777" w:rsidR="00E82EAB" w:rsidRPr="00EE361E" w:rsidRDefault="00E82EAB"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5CE1FB85" w14:textId="04AB84E9" w:rsidR="00E82EAB" w:rsidRPr="00EE361E" w:rsidRDefault="00E82EAB" w:rsidP="0047434C">
            <w:pPr>
              <w:pStyle w:val="BodyText"/>
              <w:tabs>
                <w:tab w:val="clear" w:pos="8640"/>
              </w:tabs>
              <w:spacing w:line="276" w:lineRule="auto"/>
              <w:ind w:firstLine="0"/>
              <w:jc w:val="center"/>
              <w:rPr>
                <w:sz w:val="20"/>
                <w:szCs w:val="20"/>
              </w:rPr>
            </w:pPr>
            <w:r w:rsidRPr="00EE361E">
              <w:rPr>
                <w:sz w:val="20"/>
                <w:szCs w:val="20"/>
              </w:rPr>
              <w:t>3 – Middle class</w:t>
            </w:r>
          </w:p>
        </w:tc>
        <w:tc>
          <w:tcPr>
            <w:tcW w:w="1351" w:type="dxa"/>
            <w:tcBorders>
              <w:top w:val="nil"/>
              <w:left w:val="nil"/>
              <w:bottom w:val="nil"/>
              <w:right w:val="nil"/>
            </w:tcBorders>
          </w:tcPr>
          <w:p w14:paraId="647B0EC2"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183</w:t>
            </w:r>
          </w:p>
        </w:tc>
        <w:tc>
          <w:tcPr>
            <w:tcW w:w="1417" w:type="dxa"/>
            <w:tcBorders>
              <w:top w:val="nil"/>
              <w:left w:val="nil"/>
              <w:bottom w:val="nil"/>
              <w:right w:val="nil"/>
            </w:tcBorders>
          </w:tcPr>
          <w:p w14:paraId="5FF20277"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214</w:t>
            </w:r>
          </w:p>
        </w:tc>
        <w:tc>
          <w:tcPr>
            <w:tcW w:w="1276" w:type="dxa"/>
            <w:tcBorders>
              <w:top w:val="nil"/>
              <w:left w:val="nil"/>
              <w:bottom w:val="nil"/>
              <w:right w:val="nil"/>
            </w:tcBorders>
          </w:tcPr>
          <w:p w14:paraId="62556ED6" w14:textId="77777777" w:rsidR="00E82EAB" w:rsidRPr="00EE361E" w:rsidRDefault="00E82EAB"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3122F97" w14:textId="77777777" w:rsidR="00E82EAB" w:rsidRPr="00EE361E" w:rsidRDefault="00E82EAB"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BB87891" w14:textId="77777777" w:rsidR="00E82EAB" w:rsidRPr="00EE361E" w:rsidRDefault="00E82EAB"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EF632CE" w14:textId="77777777" w:rsidR="00E82EAB" w:rsidRPr="00EE361E" w:rsidRDefault="00E82EAB" w:rsidP="0063550A">
            <w:pPr>
              <w:pStyle w:val="BodyText"/>
              <w:tabs>
                <w:tab w:val="clear" w:pos="8640"/>
              </w:tabs>
              <w:spacing w:line="276" w:lineRule="auto"/>
              <w:ind w:firstLine="0"/>
              <w:jc w:val="center"/>
              <w:rPr>
                <w:sz w:val="20"/>
                <w:szCs w:val="20"/>
              </w:rPr>
            </w:pPr>
          </w:p>
        </w:tc>
      </w:tr>
      <w:tr w:rsidR="00E82EAB" w:rsidRPr="00EE361E" w14:paraId="51237697" w14:textId="77777777" w:rsidTr="00525BC8">
        <w:trPr>
          <w:gridAfter w:val="1"/>
          <w:wAfter w:w="88" w:type="dxa"/>
          <w:trHeight w:val="292"/>
        </w:trPr>
        <w:tc>
          <w:tcPr>
            <w:tcW w:w="1600" w:type="dxa"/>
            <w:vMerge/>
            <w:tcBorders>
              <w:left w:val="nil"/>
              <w:right w:val="single" w:sz="4" w:space="0" w:color="FFFFFF"/>
            </w:tcBorders>
          </w:tcPr>
          <w:p w14:paraId="56AFA29B" w14:textId="77777777" w:rsidR="00E82EAB" w:rsidRPr="00EE361E" w:rsidRDefault="00E82EAB"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2AFDFC3C" w14:textId="53668724"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4 – Upper-middle class</w:t>
            </w:r>
          </w:p>
        </w:tc>
        <w:tc>
          <w:tcPr>
            <w:tcW w:w="1351" w:type="dxa"/>
            <w:tcBorders>
              <w:top w:val="nil"/>
              <w:left w:val="nil"/>
              <w:bottom w:val="nil"/>
              <w:right w:val="nil"/>
            </w:tcBorders>
          </w:tcPr>
          <w:p w14:paraId="6CC26129"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56</w:t>
            </w:r>
          </w:p>
        </w:tc>
        <w:tc>
          <w:tcPr>
            <w:tcW w:w="1417" w:type="dxa"/>
            <w:tcBorders>
              <w:top w:val="nil"/>
              <w:left w:val="nil"/>
              <w:bottom w:val="nil"/>
              <w:right w:val="nil"/>
            </w:tcBorders>
          </w:tcPr>
          <w:p w14:paraId="78165A27"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57</w:t>
            </w:r>
          </w:p>
        </w:tc>
        <w:tc>
          <w:tcPr>
            <w:tcW w:w="1276" w:type="dxa"/>
            <w:tcBorders>
              <w:top w:val="nil"/>
              <w:left w:val="nil"/>
              <w:bottom w:val="nil"/>
              <w:right w:val="nil"/>
            </w:tcBorders>
          </w:tcPr>
          <w:p w14:paraId="0C8D788A" w14:textId="77777777" w:rsidR="00E82EAB" w:rsidRPr="00EE361E" w:rsidRDefault="00E82EAB"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28BC25B" w14:textId="77777777" w:rsidR="00E82EAB" w:rsidRPr="00EE361E" w:rsidRDefault="00E82EAB"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6AC0117" w14:textId="77777777" w:rsidR="00E82EAB" w:rsidRPr="00EE361E" w:rsidRDefault="00E82EAB"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FB295A4" w14:textId="77777777" w:rsidR="00E82EAB" w:rsidRPr="00EE361E" w:rsidRDefault="00E82EAB" w:rsidP="0063550A">
            <w:pPr>
              <w:pStyle w:val="BodyText"/>
              <w:tabs>
                <w:tab w:val="clear" w:pos="8640"/>
              </w:tabs>
              <w:spacing w:line="276" w:lineRule="auto"/>
              <w:ind w:firstLine="0"/>
              <w:jc w:val="center"/>
              <w:rPr>
                <w:sz w:val="20"/>
                <w:szCs w:val="20"/>
              </w:rPr>
            </w:pPr>
          </w:p>
        </w:tc>
      </w:tr>
      <w:tr w:rsidR="00E82EAB" w:rsidRPr="00EE361E" w14:paraId="7EF97204" w14:textId="77777777" w:rsidTr="00525BC8">
        <w:trPr>
          <w:gridAfter w:val="1"/>
          <w:wAfter w:w="88" w:type="dxa"/>
          <w:trHeight w:val="437"/>
        </w:trPr>
        <w:tc>
          <w:tcPr>
            <w:tcW w:w="1600" w:type="dxa"/>
            <w:vMerge/>
            <w:tcBorders>
              <w:left w:val="nil"/>
              <w:right w:val="single" w:sz="4" w:space="0" w:color="FFFFFF"/>
            </w:tcBorders>
          </w:tcPr>
          <w:p w14:paraId="588959AB" w14:textId="77777777" w:rsidR="00E82EAB" w:rsidRPr="00EE361E" w:rsidRDefault="00E82EAB"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0087FB37" w14:textId="0D04447A" w:rsidR="00E82EAB" w:rsidRPr="00EE361E" w:rsidRDefault="00E82EAB" w:rsidP="00B93153">
            <w:pPr>
              <w:pStyle w:val="BodyText"/>
              <w:tabs>
                <w:tab w:val="clear" w:pos="8640"/>
              </w:tabs>
              <w:spacing w:line="276" w:lineRule="auto"/>
              <w:ind w:firstLine="0"/>
              <w:jc w:val="center"/>
              <w:rPr>
                <w:sz w:val="20"/>
                <w:szCs w:val="20"/>
              </w:rPr>
            </w:pPr>
            <w:r w:rsidRPr="00EE361E">
              <w:rPr>
                <w:sz w:val="20"/>
                <w:szCs w:val="20"/>
              </w:rPr>
              <w:t>5 – Upper class</w:t>
            </w:r>
          </w:p>
        </w:tc>
        <w:tc>
          <w:tcPr>
            <w:tcW w:w="1351" w:type="dxa"/>
            <w:tcBorders>
              <w:top w:val="nil"/>
              <w:left w:val="single" w:sz="4" w:space="0" w:color="FFFFFF"/>
              <w:bottom w:val="nil"/>
              <w:right w:val="nil"/>
            </w:tcBorders>
          </w:tcPr>
          <w:p w14:paraId="7BBD19B6"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2</w:t>
            </w:r>
          </w:p>
        </w:tc>
        <w:tc>
          <w:tcPr>
            <w:tcW w:w="1417" w:type="dxa"/>
            <w:tcBorders>
              <w:top w:val="nil"/>
              <w:left w:val="nil"/>
              <w:bottom w:val="nil"/>
              <w:right w:val="nil"/>
            </w:tcBorders>
          </w:tcPr>
          <w:p w14:paraId="209045D2" w14:textId="77777777" w:rsidR="00E82EAB" w:rsidRPr="00EE361E" w:rsidRDefault="00E82EAB" w:rsidP="0063550A">
            <w:pPr>
              <w:pStyle w:val="BodyText"/>
              <w:tabs>
                <w:tab w:val="clear" w:pos="8640"/>
              </w:tabs>
              <w:spacing w:line="276" w:lineRule="auto"/>
              <w:ind w:firstLine="0"/>
              <w:jc w:val="center"/>
              <w:rPr>
                <w:sz w:val="20"/>
                <w:szCs w:val="20"/>
              </w:rPr>
            </w:pPr>
            <w:r w:rsidRPr="00EE361E">
              <w:rPr>
                <w:sz w:val="20"/>
                <w:szCs w:val="20"/>
              </w:rPr>
              <w:t>11</w:t>
            </w:r>
          </w:p>
        </w:tc>
        <w:tc>
          <w:tcPr>
            <w:tcW w:w="1276" w:type="dxa"/>
            <w:tcBorders>
              <w:top w:val="nil"/>
              <w:left w:val="nil"/>
              <w:bottom w:val="nil"/>
              <w:right w:val="nil"/>
            </w:tcBorders>
          </w:tcPr>
          <w:p w14:paraId="59D33B1D" w14:textId="77777777" w:rsidR="00E82EAB" w:rsidRPr="00EE361E" w:rsidRDefault="00E82EAB"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0BADD2D" w14:textId="77777777" w:rsidR="00E82EAB" w:rsidRPr="00EE361E" w:rsidRDefault="00E82EAB"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BC3A6F8" w14:textId="77777777" w:rsidR="00E82EAB" w:rsidRPr="00EE361E" w:rsidRDefault="00E82EAB"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BE94499" w14:textId="77777777" w:rsidR="00E82EAB" w:rsidRPr="00EE361E" w:rsidRDefault="00E82EAB" w:rsidP="0063550A">
            <w:pPr>
              <w:pStyle w:val="BodyText"/>
              <w:tabs>
                <w:tab w:val="clear" w:pos="8640"/>
              </w:tabs>
              <w:spacing w:line="276" w:lineRule="auto"/>
              <w:ind w:firstLine="0"/>
              <w:jc w:val="center"/>
              <w:rPr>
                <w:sz w:val="20"/>
                <w:szCs w:val="20"/>
              </w:rPr>
            </w:pPr>
          </w:p>
        </w:tc>
      </w:tr>
      <w:tr w:rsidR="00E82EAB" w:rsidRPr="00EE361E" w14:paraId="55EC12D6" w14:textId="77777777" w:rsidTr="00525BC8">
        <w:trPr>
          <w:gridAfter w:val="1"/>
          <w:wAfter w:w="88" w:type="dxa"/>
          <w:trHeight w:val="437"/>
        </w:trPr>
        <w:tc>
          <w:tcPr>
            <w:tcW w:w="1600" w:type="dxa"/>
            <w:vMerge/>
            <w:tcBorders>
              <w:left w:val="nil"/>
              <w:bottom w:val="single" w:sz="4" w:space="0" w:color="auto"/>
              <w:right w:val="single" w:sz="4" w:space="0" w:color="FFFFFF"/>
            </w:tcBorders>
          </w:tcPr>
          <w:p w14:paraId="6869CC0D" w14:textId="77777777" w:rsidR="00E82EAB" w:rsidRPr="00EE361E" w:rsidRDefault="00E82EAB"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single" w:sz="4" w:space="0" w:color="auto"/>
              <w:right w:val="single" w:sz="4" w:space="0" w:color="FFFFFF"/>
            </w:tcBorders>
          </w:tcPr>
          <w:p w14:paraId="3DC60842" w14:textId="77777777" w:rsidR="00E82EAB" w:rsidRPr="00EE361E" w:rsidRDefault="00E82EAB" w:rsidP="00B93153">
            <w:pPr>
              <w:pStyle w:val="BodyText"/>
              <w:tabs>
                <w:tab w:val="clear" w:pos="8640"/>
              </w:tabs>
              <w:spacing w:line="276" w:lineRule="auto"/>
              <w:ind w:firstLine="0"/>
              <w:jc w:val="center"/>
              <w:rPr>
                <w:sz w:val="20"/>
                <w:szCs w:val="20"/>
              </w:rPr>
            </w:pPr>
          </w:p>
        </w:tc>
        <w:tc>
          <w:tcPr>
            <w:tcW w:w="1351" w:type="dxa"/>
            <w:tcBorders>
              <w:top w:val="nil"/>
              <w:left w:val="single" w:sz="4" w:space="0" w:color="FFFFFF"/>
              <w:bottom w:val="single" w:sz="4" w:space="0" w:color="auto"/>
              <w:right w:val="nil"/>
            </w:tcBorders>
          </w:tcPr>
          <w:p w14:paraId="5F24D764" w14:textId="5E7E9B4F" w:rsidR="00E82EAB" w:rsidRPr="00EE361E" w:rsidRDefault="00E82EAB"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2.75</w:t>
            </w:r>
          </w:p>
          <w:p w14:paraId="71379747" w14:textId="41B5AC62" w:rsidR="00E82EAB" w:rsidRPr="00EE361E" w:rsidRDefault="00E82EAB"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0.88</w:t>
            </w:r>
          </w:p>
        </w:tc>
        <w:tc>
          <w:tcPr>
            <w:tcW w:w="1417" w:type="dxa"/>
            <w:tcBorders>
              <w:top w:val="nil"/>
              <w:left w:val="nil"/>
              <w:bottom w:val="single" w:sz="4" w:space="0" w:color="auto"/>
              <w:right w:val="nil"/>
            </w:tcBorders>
          </w:tcPr>
          <w:p w14:paraId="6875EF71" w14:textId="79671AC3" w:rsidR="00E82EAB" w:rsidRPr="00EE361E" w:rsidRDefault="00E82EAB"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2.71</w:t>
            </w:r>
          </w:p>
          <w:p w14:paraId="7CB36DAF" w14:textId="5CEB9F8E" w:rsidR="00E82EAB" w:rsidRPr="00EE361E" w:rsidRDefault="00E82EAB"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0.94</w:t>
            </w:r>
          </w:p>
        </w:tc>
        <w:tc>
          <w:tcPr>
            <w:tcW w:w="1276" w:type="dxa"/>
            <w:tcBorders>
              <w:top w:val="nil"/>
              <w:left w:val="nil"/>
              <w:bottom w:val="single" w:sz="4" w:space="0" w:color="auto"/>
              <w:right w:val="nil"/>
            </w:tcBorders>
          </w:tcPr>
          <w:p w14:paraId="0A83CC30" w14:textId="77777777" w:rsidR="00E82EAB" w:rsidRPr="00EE361E" w:rsidRDefault="00E82EAB" w:rsidP="0063550A">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27396F9D" w14:textId="77777777" w:rsidR="00E82EAB" w:rsidRPr="00EE361E" w:rsidRDefault="00E82EAB" w:rsidP="0063550A">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617BA988" w14:textId="77777777" w:rsidR="00E82EAB" w:rsidRPr="00EE361E" w:rsidRDefault="00E82EAB" w:rsidP="0063550A">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6023BBE4" w14:textId="77777777" w:rsidR="00E82EAB" w:rsidRPr="00EE361E" w:rsidRDefault="00E82EAB" w:rsidP="0063550A">
            <w:pPr>
              <w:pStyle w:val="BodyText"/>
              <w:tabs>
                <w:tab w:val="clear" w:pos="8640"/>
              </w:tabs>
              <w:spacing w:line="276" w:lineRule="auto"/>
              <w:ind w:firstLine="0"/>
              <w:jc w:val="center"/>
              <w:rPr>
                <w:sz w:val="20"/>
                <w:szCs w:val="20"/>
              </w:rPr>
            </w:pPr>
          </w:p>
        </w:tc>
      </w:tr>
    </w:tbl>
    <w:p w14:paraId="7728AC3F" w14:textId="77777777" w:rsidR="00E61BDE" w:rsidRPr="00EE361E" w:rsidRDefault="00E61BDE" w:rsidP="00E61BDE">
      <w:pPr>
        <w:spacing w:line="480" w:lineRule="auto"/>
        <w:rPr>
          <w:rFonts w:ascii="Times New Roman" w:hAnsi="Times New Roman" w:cs="Times New Roman"/>
        </w:rPr>
        <w:sectPr w:rsidR="00E61BDE" w:rsidRPr="00EE361E" w:rsidSect="00CF619E">
          <w:pgSz w:w="16838" w:h="11906" w:orient="landscape"/>
          <w:pgMar w:top="1440" w:right="1440" w:bottom="1440" w:left="1440" w:header="708" w:footer="708" w:gutter="0"/>
          <w:cols w:space="708"/>
          <w:docGrid w:linePitch="360"/>
        </w:sect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783.</w:t>
      </w:r>
    </w:p>
    <w:p w14:paraId="4D1A41FB" w14:textId="678F7D78" w:rsidR="00CF1B05" w:rsidRPr="00EE361E" w:rsidRDefault="00F960E3">
      <w:pPr>
        <w:rPr>
          <w:rFonts w:ascii="Times New Roman" w:hAnsi="Times New Roman" w:cs="Times New Roman"/>
        </w:rPr>
      </w:pPr>
      <w:r>
        <w:rPr>
          <w:rFonts w:ascii="Times New Roman" w:hAnsi="Times New Roman" w:cs="Times New Roman"/>
        </w:rPr>
        <w:t>Table S7</w:t>
      </w:r>
      <w:r w:rsidR="00CF1B05" w:rsidRPr="00EE361E">
        <w:rPr>
          <w:rFonts w:ascii="Times New Roman" w:hAnsi="Times New Roman" w:cs="Times New Roman"/>
        </w:rPr>
        <w:t xml:space="preserve"> Continued.</w:t>
      </w:r>
    </w:p>
    <w:tbl>
      <w:tblPr>
        <w:tblW w:w="11400"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600"/>
        <w:gridCol w:w="3488"/>
        <w:gridCol w:w="1351"/>
        <w:gridCol w:w="1417"/>
        <w:gridCol w:w="1276"/>
        <w:gridCol w:w="709"/>
        <w:gridCol w:w="797"/>
        <w:gridCol w:w="762"/>
      </w:tblGrid>
      <w:tr w:rsidR="005C62FD" w:rsidRPr="00EE361E" w14:paraId="08A07974" w14:textId="77777777" w:rsidTr="005C62FD">
        <w:trPr>
          <w:trHeight w:val="416"/>
        </w:trPr>
        <w:tc>
          <w:tcPr>
            <w:tcW w:w="1600" w:type="dxa"/>
            <w:tcBorders>
              <w:top w:val="single" w:sz="4" w:space="0" w:color="auto"/>
              <w:left w:val="nil"/>
              <w:right w:val="single" w:sz="4" w:space="0" w:color="FFFFFF"/>
            </w:tcBorders>
          </w:tcPr>
          <w:p w14:paraId="0B0ED200" w14:textId="51C2007C" w:rsidR="005C62FD" w:rsidRPr="00EE361E" w:rsidRDefault="005C62FD" w:rsidP="0063550A">
            <w:pPr>
              <w:pStyle w:val="BodyText"/>
              <w:tabs>
                <w:tab w:val="clear" w:pos="8640"/>
              </w:tabs>
              <w:spacing w:line="276" w:lineRule="auto"/>
              <w:ind w:firstLine="0"/>
              <w:rPr>
                <w:sz w:val="20"/>
                <w:szCs w:val="20"/>
              </w:rPr>
            </w:pPr>
            <w:r w:rsidRPr="00EE361E">
              <w:rPr>
                <w:b/>
                <w:iCs/>
                <w:sz w:val="20"/>
                <w:szCs w:val="20"/>
              </w:rPr>
              <w:t>Demographic variables</w:t>
            </w:r>
          </w:p>
        </w:tc>
        <w:tc>
          <w:tcPr>
            <w:tcW w:w="3488" w:type="dxa"/>
            <w:tcBorders>
              <w:top w:val="single" w:sz="4" w:space="0" w:color="auto"/>
              <w:left w:val="single" w:sz="4" w:space="0" w:color="FFFFFF"/>
              <w:bottom w:val="nil"/>
              <w:right w:val="single" w:sz="4" w:space="0" w:color="FFFFFF"/>
            </w:tcBorders>
          </w:tcPr>
          <w:p w14:paraId="529B0EC9" w14:textId="1A996E24" w:rsidR="005C62FD" w:rsidRPr="00EE361E" w:rsidRDefault="005C62FD" w:rsidP="0063550A">
            <w:pPr>
              <w:pStyle w:val="BodyText"/>
              <w:tabs>
                <w:tab w:val="clear" w:pos="8640"/>
              </w:tabs>
              <w:spacing w:line="276" w:lineRule="auto"/>
              <w:ind w:firstLine="0"/>
              <w:jc w:val="center"/>
              <w:rPr>
                <w:iCs/>
                <w:sz w:val="20"/>
                <w:szCs w:val="20"/>
              </w:rPr>
            </w:pPr>
            <w:r w:rsidRPr="00EE361E">
              <w:rPr>
                <w:b/>
                <w:iCs/>
                <w:sz w:val="20"/>
                <w:szCs w:val="20"/>
              </w:rPr>
              <w:t>Categories</w:t>
            </w:r>
          </w:p>
        </w:tc>
        <w:tc>
          <w:tcPr>
            <w:tcW w:w="1351" w:type="dxa"/>
            <w:tcBorders>
              <w:top w:val="single" w:sz="4" w:space="0" w:color="auto"/>
              <w:left w:val="single" w:sz="4" w:space="0" w:color="FFFFFF"/>
              <w:bottom w:val="nil"/>
              <w:right w:val="nil"/>
            </w:tcBorders>
          </w:tcPr>
          <w:p w14:paraId="0B230D6F"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Pre-election</w:t>
            </w:r>
          </w:p>
          <w:p w14:paraId="5AC71132"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sample</w:t>
            </w:r>
          </w:p>
          <w:p w14:paraId="2193051F" w14:textId="21EB9C02" w:rsidR="005C62FD" w:rsidRPr="00EE361E" w:rsidRDefault="005C62FD" w:rsidP="0063550A">
            <w:pPr>
              <w:pStyle w:val="BodyText"/>
              <w:tabs>
                <w:tab w:val="clear" w:pos="8640"/>
              </w:tabs>
              <w:spacing w:line="276" w:lineRule="auto"/>
              <w:ind w:firstLine="0"/>
              <w:jc w:val="center"/>
              <w:rPr>
                <w:sz w:val="20"/>
                <w:szCs w:val="20"/>
              </w:rPr>
            </w:pPr>
            <w:r w:rsidRPr="00EE361E">
              <w:rPr>
                <w:b/>
                <w:iCs/>
                <w:sz w:val="20"/>
                <w:szCs w:val="20"/>
              </w:rPr>
              <w:t>frequencies</w:t>
            </w:r>
          </w:p>
        </w:tc>
        <w:tc>
          <w:tcPr>
            <w:tcW w:w="1417" w:type="dxa"/>
            <w:tcBorders>
              <w:top w:val="single" w:sz="4" w:space="0" w:color="auto"/>
              <w:left w:val="nil"/>
              <w:bottom w:val="nil"/>
              <w:right w:val="nil"/>
            </w:tcBorders>
          </w:tcPr>
          <w:p w14:paraId="66CCC154"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Post-election</w:t>
            </w:r>
          </w:p>
          <w:p w14:paraId="5821B417"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sample</w:t>
            </w:r>
          </w:p>
          <w:p w14:paraId="20383069" w14:textId="2006CADF" w:rsidR="005C62FD" w:rsidRPr="00EE361E" w:rsidRDefault="005C62FD" w:rsidP="0063550A">
            <w:pPr>
              <w:pStyle w:val="BodyText"/>
              <w:tabs>
                <w:tab w:val="clear" w:pos="8640"/>
              </w:tabs>
              <w:spacing w:line="276" w:lineRule="auto"/>
              <w:ind w:firstLine="0"/>
              <w:jc w:val="center"/>
              <w:rPr>
                <w:sz w:val="20"/>
                <w:szCs w:val="20"/>
              </w:rPr>
            </w:pPr>
            <w:r w:rsidRPr="00EE361E">
              <w:rPr>
                <w:b/>
                <w:iCs/>
                <w:sz w:val="20"/>
                <w:szCs w:val="20"/>
              </w:rPr>
              <w:t>frequencies</w:t>
            </w:r>
          </w:p>
        </w:tc>
        <w:tc>
          <w:tcPr>
            <w:tcW w:w="1276" w:type="dxa"/>
            <w:tcBorders>
              <w:top w:val="single" w:sz="4" w:space="0" w:color="auto"/>
              <w:left w:val="nil"/>
              <w:bottom w:val="nil"/>
              <w:right w:val="nil"/>
            </w:tcBorders>
          </w:tcPr>
          <w:p w14:paraId="3FA191CC"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34630F35" w14:textId="77777777" w:rsidR="005C62FD" w:rsidRPr="00EE361E" w:rsidRDefault="005C62FD" w:rsidP="00400139">
            <w:pPr>
              <w:pStyle w:val="BodyText"/>
              <w:tabs>
                <w:tab w:val="clear" w:pos="8640"/>
              </w:tabs>
              <w:spacing w:line="276" w:lineRule="auto"/>
              <w:ind w:firstLine="0"/>
              <w:jc w:val="center"/>
              <w:rPr>
                <w:b/>
                <w:iCs/>
                <w:sz w:val="20"/>
                <w:szCs w:val="20"/>
              </w:rPr>
            </w:pPr>
            <w:r w:rsidRPr="00EE361E">
              <w:rPr>
                <w:b/>
                <w:iCs/>
                <w:sz w:val="20"/>
                <w:szCs w:val="20"/>
              </w:rPr>
              <w:t>chi-square</w:t>
            </w:r>
          </w:p>
          <w:p w14:paraId="26A5DDD3" w14:textId="574B44C3" w:rsidR="005C62FD" w:rsidRPr="00EE361E" w:rsidRDefault="005C62FD" w:rsidP="0063550A">
            <w:pPr>
              <w:pStyle w:val="BodyText"/>
              <w:tabs>
                <w:tab w:val="clear" w:pos="8640"/>
              </w:tabs>
              <w:spacing w:line="276" w:lineRule="auto"/>
              <w:ind w:firstLine="0"/>
              <w:jc w:val="center"/>
              <w:rPr>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nil"/>
              <w:right w:val="nil"/>
            </w:tcBorders>
          </w:tcPr>
          <w:p w14:paraId="07A88823" w14:textId="77777777" w:rsidR="005C62FD" w:rsidRPr="00EE361E" w:rsidRDefault="005C62FD" w:rsidP="00400139">
            <w:pPr>
              <w:pStyle w:val="BodyText"/>
              <w:tabs>
                <w:tab w:val="clear" w:pos="8640"/>
              </w:tabs>
              <w:spacing w:line="276" w:lineRule="auto"/>
              <w:ind w:firstLine="0"/>
              <w:jc w:val="center"/>
              <w:rPr>
                <w:b/>
                <w:i/>
                <w:iCs/>
                <w:sz w:val="20"/>
                <w:szCs w:val="20"/>
              </w:rPr>
            </w:pPr>
          </w:p>
          <w:p w14:paraId="40309657" w14:textId="677B53E5" w:rsidR="005C62FD" w:rsidRPr="00EE361E" w:rsidRDefault="005C62FD" w:rsidP="0063550A">
            <w:pPr>
              <w:pStyle w:val="BodyText"/>
              <w:tabs>
                <w:tab w:val="clear" w:pos="8640"/>
              </w:tabs>
              <w:spacing w:line="276" w:lineRule="auto"/>
              <w:ind w:firstLine="0"/>
              <w:jc w:val="center"/>
              <w:rPr>
                <w:sz w:val="20"/>
                <w:szCs w:val="20"/>
              </w:rPr>
            </w:pPr>
            <w:r w:rsidRPr="00EE361E">
              <w:rPr>
                <w:b/>
                <w:i/>
                <w:iCs/>
                <w:sz w:val="20"/>
                <w:szCs w:val="20"/>
              </w:rPr>
              <w:t>t</w:t>
            </w:r>
          </w:p>
        </w:tc>
        <w:tc>
          <w:tcPr>
            <w:tcW w:w="797" w:type="dxa"/>
            <w:tcBorders>
              <w:top w:val="single" w:sz="4" w:space="0" w:color="auto"/>
              <w:left w:val="nil"/>
              <w:bottom w:val="nil"/>
              <w:right w:val="nil"/>
            </w:tcBorders>
          </w:tcPr>
          <w:p w14:paraId="014E6657" w14:textId="77777777" w:rsidR="005C62FD" w:rsidRPr="00EE361E" w:rsidRDefault="005C62FD" w:rsidP="00400139">
            <w:pPr>
              <w:pStyle w:val="BodyText"/>
              <w:tabs>
                <w:tab w:val="clear" w:pos="8640"/>
              </w:tabs>
              <w:spacing w:line="276" w:lineRule="auto"/>
              <w:ind w:firstLine="0"/>
              <w:jc w:val="center"/>
              <w:rPr>
                <w:b/>
                <w:i/>
                <w:iCs/>
                <w:sz w:val="20"/>
                <w:szCs w:val="20"/>
              </w:rPr>
            </w:pPr>
          </w:p>
          <w:p w14:paraId="23044CD7" w14:textId="37B8CB88" w:rsidR="005C62FD" w:rsidRPr="00EE361E" w:rsidRDefault="005C62FD" w:rsidP="0063550A">
            <w:pPr>
              <w:pStyle w:val="BodyText"/>
              <w:tabs>
                <w:tab w:val="clear" w:pos="8640"/>
              </w:tabs>
              <w:spacing w:line="276" w:lineRule="auto"/>
              <w:ind w:firstLine="0"/>
              <w:jc w:val="center"/>
              <w:rPr>
                <w:sz w:val="20"/>
                <w:szCs w:val="20"/>
              </w:rPr>
            </w:pPr>
            <w:r w:rsidRPr="00EE361E">
              <w:rPr>
                <w:b/>
                <w:i/>
                <w:iCs/>
                <w:sz w:val="20"/>
                <w:szCs w:val="20"/>
              </w:rPr>
              <w:t>df</w:t>
            </w:r>
          </w:p>
        </w:tc>
        <w:tc>
          <w:tcPr>
            <w:tcW w:w="762" w:type="dxa"/>
            <w:tcBorders>
              <w:top w:val="single" w:sz="4" w:space="0" w:color="auto"/>
              <w:left w:val="nil"/>
              <w:bottom w:val="nil"/>
              <w:right w:val="nil"/>
            </w:tcBorders>
          </w:tcPr>
          <w:p w14:paraId="4764F587" w14:textId="77777777" w:rsidR="005C62FD" w:rsidRPr="00EE361E" w:rsidRDefault="005C62FD" w:rsidP="00400139">
            <w:pPr>
              <w:pStyle w:val="BodyText"/>
              <w:tabs>
                <w:tab w:val="clear" w:pos="8640"/>
              </w:tabs>
              <w:spacing w:line="276" w:lineRule="auto"/>
              <w:ind w:firstLine="0"/>
              <w:jc w:val="center"/>
              <w:rPr>
                <w:b/>
                <w:i/>
                <w:iCs/>
                <w:sz w:val="20"/>
                <w:szCs w:val="20"/>
              </w:rPr>
            </w:pPr>
          </w:p>
          <w:p w14:paraId="7704A7A6" w14:textId="072C082D" w:rsidR="005C62FD" w:rsidRPr="00EE361E" w:rsidRDefault="005C62FD" w:rsidP="0063550A">
            <w:pPr>
              <w:pStyle w:val="BodyText"/>
              <w:tabs>
                <w:tab w:val="clear" w:pos="8640"/>
              </w:tabs>
              <w:spacing w:line="276" w:lineRule="auto"/>
              <w:ind w:firstLine="0"/>
              <w:jc w:val="center"/>
              <w:rPr>
                <w:sz w:val="20"/>
                <w:szCs w:val="20"/>
              </w:rPr>
            </w:pPr>
            <w:r w:rsidRPr="00EE361E">
              <w:rPr>
                <w:b/>
                <w:i/>
                <w:iCs/>
                <w:sz w:val="20"/>
                <w:szCs w:val="20"/>
              </w:rPr>
              <w:t>p</w:t>
            </w:r>
          </w:p>
        </w:tc>
      </w:tr>
      <w:tr w:rsidR="005C62FD" w:rsidRPr="00EE361E" w14:paraId="2CCA33DF" w14:textId="77777777" w:rsidTr="005C62FD">
        <w:trPr>
          <w:trHeight w:val="416"/>
        </w:trPr>
        <w:tc>
          <w:tcPr>
            <w:tcW w:w="1600" w:type="dxa"/>
            <w:vMerge w:val="restart"/>
            <w:tcBorders>
              <w:top w:val="single" w:sz="4" w:space="0" w:color="auto"/>
              <w:left w:val="nil"/>
              <w:right w:val="single" w:sz="4" w:space="0" w:color="FFFFFF"/>
            </w:tcBorders>
            <w:hideMark/>
          </w:tcPr>
          <w:p w14:paraId="4297F019" w14:textId="46AFAD76" w:rsidR="005C62FD" w:rsidRPr="00EE361E" w:rsidRDefault="005C62FD" w:rsidP="0063550A">
            <w:pPr>
              <w:pStyle w:val="BodyText"/>
              <w:tabs>
                <w:tab w:val="clear" w:pos="8640"/>
              </w:tabs>
              <w:spacing w:line="276" w:lineRule="auto"/>
              <w:ind w:firstLine="0"/>
              <w:rPr>
                <w:sz w:val="20"/>
                <w:szCs w:val="20"/>
              </w:rPr>
            </w:pPr>
            <w:r w:rsidRPr="00EE361E">
              <w:rPr>
                <w:sz w:val="20"/>
                <w:szCs w:val="20"/>
              </w:rPr>
              <w:t>English as a first language</w:t>
            </w:r>
          </w:p>
        </w:tc>
        <w:tc>
          <w:tcPr>
            <w:tcW w:w="3488" w:type="dxa"/>
            <w:tcBorders>
              <w:top w:val="single" w:sz="4" w:space="0" w:color="auto"/>
              <w:left w:val="single" w:sz="4" w:space="0" w:color="FFFFFF"/>
              <w:bottom w:val="nil"/>
              <w:right w:val="single" w:sz="4" w:space="0" w:color="FFFFFF"/>
            </w:tcBorders>
          </w:tcPr>
          <w:p w14:paraId="59E2D79B" w14:textId="77777777" w:rsidR="005C62FD" w:rsidRPr="00EE361E" w:rsidRDefault="005C62FD" w:rsidP="0063550A">
            <w:pPr>
              <w:pStyle w:val="BodyText"/>
              <w:tabs>
                <w:tab w:val="clear" w:pos="8640"/>
              </w:tabs>
              <w:spacing w:line="276" w:lineRule="auto"/>
              <w:ind w:firstLine="0"/>
              <w:jc w:val="center"/>
              <w:rPr>
                <w:sz w:val="20"/>
                <w:szCs w:val="20"/>
              </w:rPr>
            </w:pPr>
            <w:r w:rsidRPr="00EE361E">
              <w:rPr>
                <w:iCs/>
                <w:sz w:val="20"/>
                <w:szCs w:val="20"/>
              </w:rPr>
              <w:t>Yes</w:t>
            </w:r>
          </w:p>
        </w:tc>
        <w:tc>
          <w:tcPr>
            <w:tcW w:w="1351" w:type="dxa"/>
            <w:tcBorders>
              <w:top w:val="single" w:sz="4" w:space="0" w:color="auto"/>
              <w:left w:val="single" w:sz="4" w:space="0" w:color="FFFFFF"/>
              <w:bottom w:val="nil"/>
              <w:right w:val="nil"/>
            </w:tcBorders>
          </w:tcPr>
          <w:p w14:paraId="6E763E0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341</w:t>
            </w:r>
          </w:p>
        </w:tc>
        <w:tc>
          <w:tcPr>
            <w:tcW w:w="1417" w:type="dxa"/>
            <w:tcBorders>
              <w:top w:val="single" w:sz="4" w:space="0" w:color="auto"/>
              <w:left w:val="nil"/>
              <w:bottom w:val="nil"/>
              <w:right w:val="nil"/>
            </w:tcBorders>
          </w:tcPr>
          <w:p w14:paraId="49379CB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426</w:t>
            </w:r>
          </w:p>
        </w:tc>
        <w:tc>
          <w:tcPr>
            <w:tcW w:w="1276" w:type="dxa"/>
            <w:tcBorders>
              <w:top w:val="single" w:sz="4" w:space="0" w:color="auto"/>
              <w:left w:val="nil"/>
              <w:bottom w:val="nil"/>
              <w:right w:val="nil"/>
            </w:tcBorders>
          </w:tcPr>
          <w:p w14:paraId="7584F00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2.06</w:t>
            </w:r>
          </w:p>
        </w:tc>
        <w:tc>
          <w:tcPr>
            <w:tcW w:w="709" w:type="dxa"/>
            <w:tcBorders>
              <w:top w:val="single" w:sz="4" w:space="0" w:color="auto"/>
              <w:left w:val="nil"/>
              <w:bottom w:val="nil"/>
              <w:right w:val="nil"/>
            </w:tcBorders>
          </w:tcPr>
          <w:p w14:paraId="78D6EB0A"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6803D5C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w:t>
            </w:r>
          </w:p>
        </w:tc>
        <w:tc>
          <w:tcPr>
            <w:tcW w:w="762" w:type="dxa"/>
            <w:tcBorders>
              <w:top w:val="single" w:sz="4" w:space="0" w:color="auto"/>
              <w:left w:val="nil"/>
              <w:bottom w:val="nil"/>
              <w:right w:val="nil"/>
            </w:tcBorders>
          </w:tcPr>
          <w:p w14:paraId="762CB93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0.15</w:t>
            </w:r>
          </w:p>
        </w:tc>
      </w:tr>
      <w:tr w:rsidR="005C62FD" w:rsidRPr="00EE361E" w14:paraId="4724F4E0" w14:textId="77777777" w:rsidTr="005C62FD">
        <w:trPr>
          <w:trHeight w:val="281"/>
        </w:trPr>
        <w:tc>
          <w:tcPr>
            <w:tcW w:w="1600" w:type="dxa"/>
            <w:vMerge/>
            <w:tcBorders>
              <w:left w:val="nil"/>
              <w:bottom w:val="nil"/>
              <w:right w:val="single" w:sz="4" w:space="0" w:color="FFFFFF"/>
            </w:tcBorders>
          </w:tcPr>
          <w:p w14:paraId="6434B12D"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547DE9E8"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No</w:t>
            </w:r>
          </w:p>
        </w:tc>
        <w:tc>
          <w:tcPr>
            <w:tcW w:w="1351" w:type="dxa"/>
            <w:tcBorders>
              <w:top w:val="nil"/>
              <w:left w:val="nil"/>
              <w:bottom w:val="nil"/>
              <w:right w:val="nil"/>
            </w:tcBorders>
          </w:tcPr>
          <w:p w14:paraId="7D834BF5"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10</w:t>
            </w:r>
          </w:p>
        </w:tc>
        <w:tc>
          <w:tcPr>
            <w:tcW w:w="1417" w:type="dxa"/>
            <w:tcBorders>
              <w:top w:val="nil"/>
              <w:left w:val="nil"/>
              <w:bottom w:val="nil"/>
              <w:right w:val="nil"/>
            </w:tcBorders>
          </w:tcPr>
          <w:p w14:paraId="3105FEAD"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6</w:t>
            </w:r>
          </w:p>
        </w:tc>
        <w:tc>
          <w:tcPr>
            <w:tcW w:w="1276" w:type="dxa"/>
            <w:tcBorders>
              <w:top w:val="nil"/>
              <w:left w:val="nil"/>
              <w:bottom w:val="nil"/>
              <w:right w:val="nil"/>
            </w:tcBorders>
          </w:tcPr>
          <w:p w14:paraId="4E07F250"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202D98C"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260B3AA"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2D9587F"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1D0310E2" w14:textId="77777777" w:rsidTr="005C62FD">
        <w:trPr>
          <w:trHeight w:val="270"/>
        </w:trPr>
        <w:tc>
          <w:tcPr>
            <w:tcW w:w="1600" w:type="dxa"/>
            <w:vMerge w:val="restart"/>
            <w:tcBorders>
              <w:top w:val="single" w:sz="4" w:space="0" w:color="auto"/>
              <w:left w:val="nil"/>
              <w:right w:val="single" w:sz="4" w:space="0" w:color="FFFFFF"/>
            </w:tcBorders>
            <w:hideMark/>
          </w:tcPr>
          <w:p w14:paraId="6FD30F10" w14:textId="77777777" w:rsidR="005C62FD" w:rsidRPr="00EE361E" w:rsidRDefault="005C62FD" w:rsidP="0063550A">
            <w:pPr>
              <w:pStyle w:val="BodyText"/>
              <w:tabs>
                <w:tab w:val="clear" w:pos="8640"/>
              </w:tabs>
              <w:spacing w:line="276" w:lineRule="auto"/>
              <w:ind w:firstLine="0"/>
              <w:rPr>
                <w:sz w:val="20"/>
                <w:szCs w:val="20"/>
              </w:rPr>
            </w:pPr>
            <w:r w:rsidRPr="00EE361E">
              <w:rPr>
                <w:sz w:val="20"/>
                <w:szCs w:val="20"/>
              </w:rPr>
              <w:t>Employment status</w:t>
            </w:r>
          </w:p>
        </w:tc>
        <w:tc>
          <w:tcPr>
            <w:tcW w:w="3488" w:type="dxa"/>
            <w:tcBorders>
              <w:top w:val="single" w:sz="4" w:space="0" w:color="auto"/>
              <w:left w:val="single" w:sz="4" w:space="0" w:color="FFFFFF"/>
              <w:bottom w:val="nil"/>
              <w:right w:val="single" w:sz="4" w:space="0" w:color="FFFFFF"/>
            </w:tcBorders>
          </w:tcPr>
          <w:p w14:paraId="0EF5C2EA" w14:textId="77777777" w:rsidR="005C62FD" w:rsidRPr="00EE361E" w:rsidRDefault="005C62FD" w:rsidP="0063550A">
            <w:pPr>
              <w:pStyle w:val="BodyText"/>
              <w:tabs>
                <w:tab w:val="clear" w:pos="8640"/>
              </w:tabs>
              <w:spacing w:line="276" w:lineRule="auto"/>
              <w:ind w:firstLine="0"/>
              <w:jc w:val="center"/>
              <w:rPr>
                <w:sz w:val="20"/>
                <w:szCs w:val="20"/>
              </w:rPr>
            </w:pPr>
            <w:r w:rsidRPr="00EE361E">
              <w:rPr>
                <w:iCs/>
                <w:sz w:val="20"/>
                <w:szCs w:val="20"/>
              </w:rPr>
              <w:t>Full time</w:t>
            </w:r>
          </w:p>
        </w:tc>
        <w:tc>
          <w:tcPr>
            <w:tcW w:w="1351" w:type="dxa"/>
            <w:tcBorders>
              <w:top w:val="single" w:sz="4" w:space="0" w:color="auto"/>
              <w:left w:val="single" w:sz="4" w:space="0" w:color="FFFFFF"/>
              <w:bottom w:val="nil"/>
              <w:right w:val="nil"/>
            </w:tcBorders>
          </w:tcPr>
          <w:p w14:paraId="05434648"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128</w:t>
            </w:r>
          </w:p>
        </w:tc>
        <w:tc>
          <w:tcPr>
            <w:tcW w:w="1417" w:type="dxa"/>
            <w:tcBorders>
              <w:top w:val="single" w:sz="4" w:space="0" w:color="auto"/>
              <w:left w:val="nil"/>
              <w:bottom w:val="nil"/>
              <w:right w:val="nil"/>
            </w:tcBorders>
          </w:tcPr>
          <w:p w14:paraId="00EBDF4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167</w:t>
            </w:r>
          </w:p>
        </w:tc>
        <w:tc>
          <w:tcPr>
            <w:tcW w:w="1276" w:type="dxa"/>
            <w:tcBorders>
              <w:top w:val="single" w:sz="4" w:space="0" w:color="auto"/>
              <w:left w:val="nil"/>
              <w:bottom w:val="nil"/>
              <w:right w:val="nil"/>
            </w:tcBorders>
          </w:tcPr>
          <w:p w14:paraId="73E12CDC"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0.58</w:t>
            </w:r>
          </w:p>
        </w:tc>
        <w:tc>
          <w:tcPr>
            <w:tcW w:w="709" w:type="dxa"/>
            <w:tcBorders>
              <w:top w:val="single" w:sz="4" w:space="0" w:color="auto"/>
              <w:left w:val="nil"/>
              <w:bottom w:val="nil"/>
              <w:right w:val="nil"/>
            </w:tcBorders>
          </w:tcPr>
          <w:p w14:paraId="5935BFD8"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w:t>
            </w:r>
          </w:p>
        </w:tc>
        <w:tc>
          <w:tcPr>
            <w:tcW w:w="797" w:type="dxa"/>
            <w:tcBorders>
              <w:top w:val="single" w:sz="4" w:space="0" w:color="auto"/>
              <w:left w:val="nil"/>
              <w:bottom w:val="nil"/>
              <w:right w:val="nil"/>
            </w:tcBorders>
          </w:tcPr>
          <w:p w14:paraId="7E0DB827"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w:t>
            </w:r>
          </w:p>
        </w:tc>
        <w:tc>
          <w:tcPr>
            <w:tcW w:w="762" w:type="dxa"/>
            <w:tcBorders>
              <w:top w:val="single" w:sz="4" w:space="0" w:color="auto"/>
              <w:left w:val="nil"/>
              <w:bottom w:val="nil"/>
              <w:right w:val="nil"/>
            </w:tcBorders>
          </w:tcPr>
          <w:p w14:paraId="6F5EA59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0.97</w:t>
            </w:r>
          </w:p>
        </w:tc>
      </w:tr>
      <w:tr w:rsidR="005C62FD" w:rsidRPr="00EE361E" w14:paraId="750FF308" w14:textId="77777777" w:rsidTr="005C62FD">
        <w:trPr>
          <w:trHeight w:val="284"/>
        </w:trPr>
        <w:tc>
          <w:tcPr>
            <w:tcW w:w="1600" w:type="dxa"/>
            <w:vMerge/>
            <w:tcBorders>
              <w:left w:val="nil"/>
              <w:right w:val="single" w:sz="4" w:space="0" w:color="FFFFFF"/>
            </w:tcBorders>
          </w:tcPr>
          <w:p w14:paraId="19AB7A28"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627A120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Part time</w:t>
            </w:r>
          </w:p>
        </w:tc>
        <w:tc>
          <w:tcPr>
            <w:tcW w:w="1351" w:type="dxa"/>
            <w:tcBorders>
              <w:top w:val="nil"/>
              <w:left w:val="nil"/>
              <w:bottom w:val="nil"/>
              <w:right w:val="nil"/>
            </w:tcBorders>
          </w:tcPr>
          <w:p w14:paraId="00121A38"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35</w:t>
            </w:r>
          </w:p>
        </w:tc>
        <w:tc>
          <w:tcPr>
            <w:tcW w:w="1417" w:type="dxa"/>
            <w:tcBorders>
              <w:top w:val="nil"/>
              <w:left w:val="nil"/>
              <w:bottom w:val="nil"/>
              <w:right w:val="nil"/>
            </w:tcBorders>
          </w:tcPr>
          <w:p w14:paraId="518485FF"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43</w:t>
            </w:r>
          </w:p>
        </w:tc>
        <w:tc>
          <w:tcPr>
            <w:tcW w:w="1276" w:type="dxa"/>
            <w:tcBorders>
              <w:top w:val="nil"/>
              <w:left w:val="nil"/>
              <w:bottom w:val="nil"/>
              <w:right w:val="nil"/>
            </w:tcBorders>
          </w:tcPr>
          <w:p w14:paraId="6415758E"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35D2AD3"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840B16C"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4E37519"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42B96E59" w14:textId="77777777" w:rsidTr="005C62FD">
        <w:trPr>
          <w:trHeight w:val="288"/>
        </w:trPr>
        <w:tc>
          <w:tcPr>
            <w:tcW w:w="1600" w:type="dxa"/>
            <w:vMerge/>
            <w:tcBorders>
              <w:left w:val="nil"/>
              <w:right w:val="single" w:sz="4" w:space="0" w:color="FFFFFF"/>
            </w:tcBorders>
          </w:tcPr>
          <w:p w14:paraId="7FEB6786"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04EF75FF"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Unemployed</w:t>
            </w:r>
          </w:p>
        </w:tc>
        <w:tc>
          <w:tcPr>
            <w:tcW w:w="1351" w:type="dxa"/>
            <w:tcBorders>
              <w:top w:val="nil"/>
              <w:left w:val="nil"/>
              <w:bottom w:val="nil"/>
              <w:right w:val="nil"/>
            </w:tcBorders>
          </w:tcPr>
          <w:p w14:paraId="718E63EB"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19</w:t>
            </w:r>
          </w:p>
        </w:tc>
        <w:tc>
          <w:tcPr>
            <w:tcW w:w="1417" w:type="dxa"/>
            <w:tcBorders>
              <w:top w:val="nil"/>
              <w:left w:val="nil"/>
              <w:bottom w:val="nil"/>
              <w:right w:val="nil"/>
            </w:tcBorders>
          </w:tcPr>
          <w:p w14:paraId="7E9C159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25</w:t>
            </w:r>
          </w:p>
        </w:tc>
        <w:tc>
          <w:tcPr>
            <w:tcW w:w="1276" w:type="dxa"/>
            <w:tcBorders>
              <w:top w:val="nil"/>
              <w:left w:val="nil"/>
              <w:bottom w:val="nil"/>
              <w:right w:val="nil"/>
            </w:tcBorders>
          </w:tcPr>
          <w:p w14:paraId="44F65A4A"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D115C9A"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E1A5E22"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499FE31"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0FC6EC58" w14:textId="77777777" w:rsidTr="005C62FD">
        <w:trPr>
          <w:trHeight w:val="291"/>
        </w:trPr>
        <w:tc>
          <w:tcPr>
            <w:tcW w:w="1600" w:type="dxa"/>
            <w:vMerge/>
            <w:tcBorders>
              <w:left w:val="nil"/>
              <w:right w:val="single" w:sz="4" w:space="0" w:color="FFFFFF"/>
            </w:tcBorders>
          </w:tcPr>
          <w:p w14:paraId="5ECB3049"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nil"/>
            </w:tcBorders>
          </w:tcPr>
          <w:p w14:paraId="34084633"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Retired</w:t>
            </w:r>
          </w:p>
        </w:tc>
        <w:tc>
          <w:tcPr>
            <w:tcW w:w="1351" w:type="dxa"/>
            <w:tcBorders>
              <w:top w:val="nil"/>
              <w:left w:val="nil"/>
              <w:bottom w:val="nil"/>
              <w:right w:val="nil"/>
            </w:tcBorders>
          </w:tcPr>
          <w:p w14:paraId="3C79D8A9"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139</w:t>
            </w:r>
          </w:p>
        </w:tc>
        <w:tc>
          <w:tcPr>
            <w:tcW w:w="1417" w:type="dxa"/>
            <w:tcBorders>
              <w:top w:val="nil"/>
              <w:left w:val="nil"/>
              <w:bottom w:val="nil"/>
              <w:right w:val="nil"/>
            </w:tcBorders>
          </w:tcPr>
          <w:p w14:paraId="2979A5D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161</w:t>
            </w:r>
          </w:p>
        </w:tc>
        <w:tc>
          <w:tcPr>
            <w:tcW w:w="1276" w:type="dxa"/>
            <w:tcBorders>
              <w:top w:val="nil"/>
              <w:left w:val="nil"/>
              <w:bottom w:val="nil"/>
              <w:right w:val="nil"/>
            </w:tcBorders>
          </w:tcPr>
          <w:p w14:paraId="3ADBBF6F"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97AD765"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8A613A3"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64C14CD"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07175975" w14:textId="77777777" w:rsidTr="005C62FD">
        <w:trPr>
          <w:trHeight w:val="706"/>
        </w:trPr>
        <w:tc>
          <w:tcPr>
            <w:tcW w:w="1600" w:type="dxa"/>
            <w:vMerge/>
            <w:tcBorders>
              <w:left w:val="nil"/>
              <w:bottom w:val="single" w:sz="4" w:space="0" w:color="auto"/>
              <w:right w:val="single" w:sz="4" w:space="0" w:color="FFFFFF"/>
            </w:tcBorders>
          </w:tcPr>
          <w:p w14:paraId="5D65A6B6"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single" w:sz="4" w:space="0" w:color="auto"/>
              <w:right w:val="nil"/>
            </w:tcBorders>
          </w:tcPr>
          <w:p w14:paraId="1FB97D8B"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Not currently working (e.g., stay-at-home- parent, on leave, etc.)</w:t>
            </w:r>
          </w:p>
        </w:tc>
        <w:tc>
          <w:tcPr>
            <w:tcW w:w="1351" w:type="dxa"/>
            <w:tcBorders>
              <w:top w:val="nil"/>
              <w:left w:val="nil"/>
              <w:bottom w:val="single" w:sz="4" w:space="0" w:color="auto"/>
              <w:right w:val="nil"/>
            </w:tcBorders>
          </w:tcPr>
          <w:p w14:paraId="2A1206C7"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30</w:t>
            </w:r>
          </w:p>
        </w:tc>
        <w:tc>
          <w:tcPr>
            <w:tcW w:w="1417" w:type="dxa"/>
            <w:tcBorders>
              <w:top w:val="nil"/>
              <w:left w:val="nil"/>
              <w:bottom w:val="single" w:sz="4" w:space="0" w:color="auto"/>
              <w:right w:val="nil"/>
            </w:tcBorders>
          </w:tcPr>
          <w:p w14:paraId="109ACC80"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36</w:t>
            </w:r>
          </w:p>
        </w:tc>
        <w:tc>
          <w:tcPr>
            <w:tcW w:w="1276" w:type="dxa"/>
            <w:tcBorders>
              <w:top w:val="nil"/>
              <w:left w:val="nil"/>
              <w:bottom w:val="single" w:sz="4" w:space="0" w:color="auto"/>
              <w:right w:val="nil"/>
            </w:tcBorders>
          </w:tcPr>
          <w:p w14:paraId="1DA3F390"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2D63095D"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single" w:sz="4" w:space="0" w:color="auto"/>
              <w:right w:val="nil"/>
            </w:tcBorders>
          </w:tcPr>
          <w:p w14:paraId="4B6AF54C"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single" w:sz="4" w:space="0" w:color="auto"/>
              <w:right w:val="nil"/>
            </w:tcBorders>
          </w:tcPr>
          <w:p w14:paraId="61514D82"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6B6A0112" w14:textId="77777777" w:rsidTr="005C62FD">
        <w:trPr>
          <w:trHeight w:val="267"/>
        </w:trPr>
        <w:tc>
          <w:tcPr>
            <w:tcW w:w="1600" w:type="dxa"/>
            <w:vMerge w:val="restart"/>
            <w:tcBorders>
              <w:top w:val="single" w:sz="4" w:space="0" w:color="auto"/>
              <w:left w:val="nil"/>
              <w:right w:val="nil"/>
            </w:tcBorders>
          </w:tcPr>
          <w:p w14:paraId="25CFA031" w14:textId="77777777" w:rsidR="005C62FD" w:rsidRPr="00EE361E" w:rsidRDefault="005C62FD" w:rsidP="0063550A">
            <w:pPr>
              <w:pStyle w:val="BodyText"/>
              <w:tabs>
                <w:tab w:val="clear" w:pos="8640"/>
              </w:tabs>
              <w:spacing w:line="276" w:lineRule="auto"/>
              <w:ind w:firstLine="0"/>
              <w:rPr>
                <w:sz w:val="20"/>
                <w:szCs w:val="20"/>
              </w:rPr>
            </w:pPr>
            <w:r w:rsidRPr="00EE361E">
              <w:rPr>
                <w:sz w:val="20"/>
                <w:szCs w:val="20"/>
              </w:rPr>
              <w:t>Level of managerial responsibility</w:t>
            </w:r>
          </w:p>
          <w:p w14:paraId="2941449B"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single" w:sz="4" w:space="0" w:color="auto"/>
              <w:left w:val="nil"/>
              <w:bottom w:val="nil"/>
              <w:right w:val="nil"/>
            </w:tcBorders>
          </w:tcPr>
          <w:p w14:paraId="47F1A8C1" w14:textId="6DBC2701"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 – No managerial responsibilities</w:t>
            </w:r>
          </w:p>
        </w:tc>
        <w:tc>
          <w:tcPr>
            <w:tcW w:w="1351" w:type="dxa"/>
            <w:tcBorders>
              <w:top w:val="single" w:sz="4" w:space="0" w:color="auto"/>
              <w:left w:val="nil"/>
              <w:bottom w:val="nil"/>
              <w:right w:val="nil"/>
            </w:tcBorders>
          </w:tcPr>
          <w:p w14:paraId="1CE3C1AB"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234</w:t>
            </w:r>
          </w:p>
        </w:tc>
        <w:tc>
          <w:tcPr>
            <w:tcW w:w="1417" w:type="dxa"/>
            <w:tcBorders>
              <w:top w:val="single" w:sz="4" w:space="0" w:color="auto"/>
              <w:left w:val="nil"/>
              <w:bottom w:val="nil"/>
              <w:right w:val="nil"/>
            </w:tcBorders>
          </w:tcPr>
          <w:p w14:paraId="68897085"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272</w:t>
            </w:r>
          </w:p>
        </w:tc>
        <w:tc>
          <w:tcPr>
            <w:tcW w:w="1276" w:type="dxa"/>
            <w:tcBorders>
              <w:top w:val="single" w:sz="4" w:space="0" w:color="auto"/>
              <w:left w:val="nil"/>
              <w:bottom w:val="nil"/>
              <w:right w:val="nil"/>
            </w:tcBorders>
          </w:tcPr>
          <w:p w14:paraId="7BAE8F61"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37A2A663" w14:textId="1A8AEC26"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-0.92</w:t>
            </w:r>
          </w:p>
        </w:tc>
        <w:tc>
          <w:tcPr>
            <w:tcW w:w="797" w:type="dxa"/>
            <w:tcBorders>
              <w:top w:val="single" w:sz="4" w:space="0" w:color="auto"/>
              <w:left w:val="nil"/>
              <w:bottom w:val="nil"/>
              <w:right w:val="nil"/>
            </w:tcBorders>
          </w:tcPr>
          <w:p w14:paraId="75D5F350" w14:textId="5E92301D" w:rsidR="005C62FD" w:rsidRPr="00EE361E" w:rsidRDefault="005C62FD" w:rsidP="00E61BDE">
            <w:pPr>
              <w:pStyle w:val="BodyText"/>
              <w:tabs>
                <w:tab w:val="clear" w:pos="8640"/>
              </w:tabs>
              <w:spacing w:line="276" w:lineRule="auto"/>
              <w:ind w:firstLine="0"/>
              <w:jc w:val="center"/>
              <w:rPr>
                <w:sz w:val="20"/>
                <w:szCs w:val="20"/>
              </w:rPr>
            </w:pPr>
            <w:r w:rsidRPr="00EE361E">
              <w:rPr>
                <w:sz w:val="20"/>
                <w:szCs w:val="20"/>
              </w:rPr>
              <w:t>781</w:t>
            </w:r>
          </w:p>
        </w:tc>
        <w:tc>
          <w:tcPr>
            <w:tcW w:w="762" w:type="dxa"/>
            <w:tcBorders>
              <w:top w:val="single" w:sz="4" w:space="0" w:color="auto"/>
              <w:left w:val="nil"/>
              <w:bottom w:val="nil"/>
              <w:right w:val="nil"/>
            </w:tcBorders>
          </w:tcPr>
          <w:p w14:paraId="2BE42B9D" w14:textId="7A80EDCA"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0.36</w:t>
            </w:r>
          </w:p>
        </w:tc>
      </w:tr>
      <w:tr w:rsidR="005C62FD" w:rsidRPr="00EE361E" w14:paraId="2B83D372" w14:textId="77777777" w:rsidTr="005C62FD">
        <w:trPr>
          <w:trHeight w:val="295"/>
        </w:trPr>
        <w:tc>
          <w:tcPr>
            <w:tcW w:w="1600" w:type="dxa"/>
            <w:vMerge/>
            <w:tcBorders>
              <w:left w:val="nil"/>
              <w:right w:val="nil"/>
            </w:tcBorders>
          </w:tcPr>
          <w:p w14:paraId="5CB803FA"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A7D7227" w14:textId="58115363"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 – Lower management</w:t>
            </w:r>
          </w:p>
        </w:tc>
        <w:tc>
          <w:tcPr>
            <w:tcW w:w="1351" w:type="dxa"/>
            <w:tcBorders>
              <w:top w:val="nil"/>
              <w:left w:val="nil"/>
              <w:bottom w:val="nil"/>
              <w:right w:val="nil"/>
            </w:tcBorders>
          </w:tcPr>
          <w:p w14:paraId="5990FDF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15</w:t>
            </w:r>
          </w:p>
        </w:tc>
        <w:tc>
          <w:tcPr>
            <w:tcW w:w="1417" w:type="dxa"/>
            <w:tcBorders>
              <w:top w:val="nil"/>
              <w:left w:val="nil"/>
              <w:bottom w:val="nil"/>
              <w:right w:val="nil"/>
            </w:tcBorders>
          </w:tcPr>
          <w:p w14:paraId="2A6B9E42"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26</w:t>
            </w:r>
          </w:p>
        </w:tc>
        <w:tc>
          <w:tcPr>
            <w:tcW w:w="1276" w:type="dxa"/>
            <w:tcBorders>
              <w:top w:val="nil"/>
              <w:left w:val="nil"/>
              <w:bottom w:val="nil"/>
              <w:right w:val="nil"/>
            </w:tcBorders>
          </w:tcPr>
          <w:p w14:paraId="7DA32649"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15F9F70"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7C746D51"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1992B058"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2C29E785" w14:textId="77777777" w:rsidTr="005C62FD">
        <w:trPr>
          <w:trHeight w:val="284"/>
        </w:trPr>
        <w:tc>
          <w:tcPr>
            <w:tcW w:w="1600" w:type="dxa"/>
            <w:vMerge/>
            <w:tcBorders>
              <w:left w:val="nil"/>
              <w:right w:val="single" w:sz="4" w:space="0" w:color="FFFFFF"/>
            </w:tcBorders>
          </w:tcPr>
          <w:p w14:paraId="7B538E15"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4F7EBB62" w14:textId="5EDD4B4B"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 – Middle management</w:t>
            </w:r>
          </w:p>
        </w:tc>
        <w:tc>
          <w:tcPr>
            <w:tcW w:w="1351" w:type="dxa"/>
            <w:tcBorders>
              <w:top w:val="nil"/>
              <w:left w:val="single" w:sz="4" w:space="0" w:color="FFFFFF"/>
              <w:bottom w:val="nil"/>
              <w:right w:val="nil"/>
            </w:tcBorders>
          </w:tcPr>
          <w:p w14:paraId="4BE76CE7"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46</w:t>
            </w:r>
          </w:p>
        </w:tc>
        <w:tc>
          <w:tcPr>
            <w:tcW w:w="1417" w:type="dxa"/>
            <w:tcBorders>
              <w:top w:val="nil"/>
              <w:left w:val="nil"/>
              <w:bottom w:val="nil"/>
              <w:right w:val="nil"/>
            </w:tcBorders>
          </w:tcPr>
          <w:p w14:paraId="0849ACA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53</w:t>
            </w:r>
          </w:p>
        </w:tc>
        <w:tc>
          <w:tcPr>
            <w:tcW w:w="1276" w:type="dxa"/>
            <w:tcBorders>
              <w:top w:val="nil"/>
              <w:left w:val="nil"/>
              <w:bottom w:val="nil"/>
              <w:right w:val="nil"/>
            </w:tcBorders>
          </w:tcPr>
          <w:p w14:paraId="0D70D770"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BA18B21"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F633207"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B83037F"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3EB03AC2" w14:textId="77777777" w:rsidTr="005C62FD">
        <w:trPr>
          <w:trHeight w:val="275"/>
        </w:trPr>
        <w:tc>
          <w:tcPr>
            <w:tcW w:w="1600" w:type="dxa"/>
            <w:vMerge/>
            <w:tcBorders>
              <w:left w:val="nil"/>
              <w:right w:val="single" w:sz="4" w:space="0" w:color="FFFFFF"/>
            </w:tcBorders>
          </w:tcPr>
          <w:p w14:paraId="5EA39EA0"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46093AA3" w14:textId="35B4A8B9"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 – Top management team</w:t>
            </w:r>
          </w:p>
        </w:tc>
        <w:tc>
          <w:tcPr>
            <w:tcW w:w="1351" w:type="dxa"/>
            <w:tcBorders>
              <w:top w:val="nil"/>
              <w:left w:val="single" w:sz="4" w:space="0" w:color="FFFFFF"/>
              <w:bottom w:val="nil"/>
              <w:right w:val="nil"/>
            </w:tcBorders>
          </w:tcPr>
          <w:p w14:paraId="6B1B693C"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20</w:t>
            </w:r>
          </w:p>
        </w:tc>
        <w:tc>
          <w:tcPr>
            <w:tcW w:w="1417" w:type="dxa"/>
            <w:tcBorders>
              <w:top w:val="nil"/>
              <w:left w:val="nil"/>
              <w:bottom w:val="nil"/>
              <w:right w:val="nil"/>
            </w:tcBorders>
          </w:tcPr>
          <w:p w14:paraId="15A123D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33</w:t>
            </w:r>
          </w:p>
        </w:tc>
        <w:tc>
          <w:tcPr>
            <w:tcW w:w="1276" w:type="dxa"/>
            <w:tcBorders>
              <w:top w:val="nil"/>
              <w:left w:val="nil"/>
              <w:bottom w:val="nil"/>
              <w:right w:val="nil"/>
            </w:tcBorders>
          </w:tcPr>
          <w:p w14:paraId="61E82766"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F7F309C"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D78C329"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CE3EAB7"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4599B3BA" w14:textId="77777777" w:rsidTr="008928BA">
        <w:trPr>
          <w:trHeight w:val="420"/>
        </w:trPr>
        <w:tc>
          <w:tcPr>
            <w:tcW w:w="1600" w:type="dxa"/>
            <w:vMerge/>
            <w:tcBorders>
              <w:left w:val="nil"/>
              <w:bottom w:val="nil"/>
              <w:right w:val="single" w:sz="4" w:space="0" w:color="FFFFFF"/>
            </w:tcBorders>
          </w:tcPr>
          <w:p w14:paraId="09CAFADF"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4B07010C" w14:textId="66EA8E14" w:rsidR="005C62FD" w:rsidRPr="00EE361E" w:rsidRDefault="005C62FD" w:rsidP="00BA5BF6">
            <w:pPr>
              <w:pStyle w:val="BodyText"/>
              <w:tabs>
                <w:tab w:val="clear" w:pos="8640"/>
              </w:tabs>
              <w:spacing w:line="276" w:lineRule="auto"/>
              <w:ind w:firstLine="0"/>
              <w:jc w:val="center"/>
              <w:rPr>
                <w:sz w:val="20"/>
                <w:szCs w:val="20"/>
              </w:rPr>
            </w:pPr>
            <w:r w:rsidRPr="00EE361E">
              <w:rPr>
                <w:sz w:val="20"/>
                <w:szCs w:val="20"/>
              </w:rPr>
              <w:t>5 – Executive</w:t>
            </w:r>
          </w:p>
        </w:tc>
        <w:tc>
          <w:tcPr>
            <w:tcW w:w="1351" w:type="dxa"/>
            <w:tcBorders>
              <w:top w:val="nil"/>
              <w:left w:val="single" w:sz="4" w:space="0" w:color="FFFFFF"/>
              <w:bottom w:val="nil"/>
              <w:right w:val="nil"/>
            </w:tcBorders>
          </w:tcPr>
          <w:p w14:paraId="66C00080"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36</w:t>
            </w:r>
          </w:p>
        </w:tc>
        <w:tc>
          <w:tcPr>
            <w:tcW w:w="1417" w:type="dxa"/>
            <w:tcBorders>
              <w:top w:val="nil"/>
              <w:left w:val="nil"/>
              <w:bottom w:val="nil"/>
              <w:right w:val="nil"/>
            </w:tcBorders>
          </w:tcPr>
          <w:p w14:paraId="6EE011DA"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48</w:t>
            </w:r>
          </w:p>
        </w:tc>
        <w:tc>
          <w:tcPr>
            <w:tcW w:w="1276" w:type="dxa"/>
            <w:tcBorders>
              <w:top w:val="nil"/>
              <w:left w:val="nil"/>
              <w:bottom w:val="nil"/>
              <w:right w:val="nil"/>
            </w:tcBorders>
          </w:tcPr>
          <w:p w14:paraId="2519D2DB"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DA506EC"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F07607A"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390D12DE"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6733F163" w14:textId="77777777" w:rsidTr="008928BA">
        <w:trPr>
          <w:trHeight w:val="275"/>
        </w:trPr>
        <w:tc>
          <w:tcPr>
            <w:tcW w:w="1600" w:type="dxa"/>
            <w:tcBorders>
              <w:top w:val="nil"/>
              <w:left w:val="nil"/>
              <w:bottom w:val="nil"/>
              <w:right w:val="nil"/>
            </w:tcBorders>
          </w:tcPr>
          <w:p w14:paraId="44312413"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2C41B343" w14:textId="77777777" w:rsidR="005C62FD" w:rsidRPr="00EE361E" w:rsidRDefault="005C62FD" w:rsidP="0063550A">
            <w:pPr>
              <w:pStyle w:val="BodyText"/>
              <w:tabs>
                <w:tab w:val="clear" w:pos="8640"/>
              </w:tabs>
              <w:spacing w:line="276" w:lineRule="auto"/>
              <w:ind w:firstLine="0"/>
              <w:jc w:val="center"/>
              <w:rPr>
                <w:sz w:val="20"/>
                <w:szCs w:val="20"/>
              </w:rPr>
            </w:pPr>
          </w:p>
        </w:tc>
        <w:tc>
          <w:tcPr>
            <w:tcW w:w="1351" w:type="dxa"/>
            <w:tcBorders>
              <w:top w:val="nil"/>
              <w:left w:val="nil"/>
              <w:bottom w:val="nil"/>
              <w:right w:val="nil"/>
            </w:tcBorders>
          </w:tcPr>
          <w:p w14:paraId="10CD984E" w14:textId="588BCF59"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1.89</w:t>
            </w:r>
          </w:p>
          <w:p w14:paraId="6F86DA51" w14:textId="34FD0649" w:rsidR="005C62FD" w:rsidRPr="00EE361E" w:rsidRDefault="005C62FD"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1.39</w:t>
            </w:r>
          </w:p>
        </w:tc>
        <w:tc>
          <w:tcPr>
            <w:tcW w:w="1417" w:type="dxa"/>
            <w:tcBorders>
              <w:top w:val="nil"/>
              <w:left w:val="nil"/>
              <w:bottom w:val="nil"/>
              <w:right w:val="nil"/>
            </w:tcBorders>
          </w:tcPr>
          <w:p w14:paraId="74CE6730" w14:textId="6D824732"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1.98</w:t>
            </w:r>
          </w:p>
          <w:p w14:paraId="2372527C" w14:textId="72E19966" w:rsidR="005C62FD" w:rsidRPr="00EE361E" w:rsidRDefault="005C62FD"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1.44</w:t>
            </w:r>
          </w:p>
        </w:tc>
        <w:tc>
          <w:tcPr>
            <w:tcW w:w="1276" w:type="dxa"/>
            <w:tcBorders>
              <w:top w:val="nil"/>
              <w:left w:val="nil"/>
              <w:bottom w:val="nil"/>
              <w:right w:val="nil"/>
            </w:tcBorders>
          </w:tcPr>
          <w:p w14:paraId="73D318AA"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DC2F11E"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1AA8F8D9"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5F5F545A"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20E63408" w14:textId="77777777" w:rsidTr="005C62FD">
        <w:trPr>
          <w:trHeight w:val="275"/>
        </w:trPr>
        <w:tc>
          <w:tcPr>
            <w:tcW w:w="1600" w:type="dxa"/>
            <w:tcBorders>
              <w:top w:val="single" w:sz="4" w:space="0" w:color="auto"/>
              <w:left w:val="nil"/>
              <w:bottom w:val="nil"/>
              <w:right w:val="single" w:sz="4" w:space="0" w:color="FFFFFF"/>
            </w:tcBorders>
          </w:tcPr>
          <w:p w14:paraId="3490C1AF" w14:textId="77777777" w:rsidR="005C62FD" w:rsidRPr="00EE361E" w:rsidRDefault="005C62FD" w:rsidP="0063550A">
            <w:pPr>
              <w:pStyle w:val="BodyText"/>
              <w:tabs>
                <w:tab w:val="clear" w:pos="8640"/>
              </w:tabs>
              <w:spacing w:line="276" w:lineRule="auto"/>
              <w:ind w:firstLine="0"/>
              <w:rPr>
                <w:sz w:val="20"/>
                <w:szCs w:val="20"/>
              </w:rPr>
            </w:pPr>
            <w:r w:rsidRPr="00EE361E">
              <w:rPr>
                <w:sz w:val="20"/>
                <w:szCs w:val="20"/>
              </w:rPr>
              <w:t>Political views</w:t>
            </w:r>
          </w:p>
        </w:tc>
        <w:tc>
          <w:tcPr>
            <w:tcW w:w="3488" w:type="dxa"/>
            <w:tcBorders>
              <w:top w:val="single" w:sz="4" w:space="0" w:color="auto"/>
              <w:left w:val="single" w:sz="4" w:space="0" w:color="FFFFFF"/>
              <w:bottom w:val="nil"/>
              <w:right w:val="single" w:sz="4" w:space="0" w:color="FFFFFF"/>
            </w:tcBorders>
          </w:tcPr>
          <w:p w14:paraId="30632B9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 – Extremely liberal</w:t>
            </w:r>
          </w:p>
        </w:tc>
        <w:tc>
          <w:tcPr>
            <w:tcW w:w="1351" w:type="dxa"/>
            <w:tcBorders>
              <w:top w:val="single" w:sz="4" w:space="0" w:color="auto"/>
              <w:left w:val="single" w:sz="4" w:space="0" w:color="FFFFFF"/>
              <w:bottom w:val="nil"/>
              <w:right w:val="nil"/>
            </w:tcBorders>
          </w:tcPr>
          <w:p w14:paraId="678D2C7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6</w:t>
            </w:r>
          </w:p>
        </w:tc>
        <w:tc>
          <w:tcPr>
            <w:tcW w:w="1417" w:type="dxa"/>
            <w:tcBorders>
              <w:top w:val="single" w:sz="4" w:space="0" w:color="auto"/>
              <w:left w:val="nil"/>
              <w:bottom w:val="nil"/>
              <w:right w:val="nil"/>
            </w:tcBorders>
          </w:tcPr>
          <w:p w14:paraId="2DEF5919"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5</w:t>
            </w:r>
          </w:p>
        </w:tc>
        <w:tc>
          <w:tcPr>
            <w:tcW w:w="1276" w:type="dxa"/>
            <w:tcBorders>
              <w:top w:val="single" w:sz="4" w:space="0" w:color="auto"/>
              <w:left w:val="nil"/>
              <w:bottom w:val="nil"/>
              <w:right w:val="nil"/>
            </w:tcBorders>
          </w:tcPr>
          <w:p w14:paraId="5239F0B1"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3938E520"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0.51</w:t>
            </w:r>
          </w:p>
        </w:tc>
        <w:tc>
          <w:tcPr>
            <w:tcW w:w="797" w:type="dxa"/>
            <w:tcBorders>
              <w:top w:val="single" w:sz="4" w:space="0" w:color="auto"/>
              <w:left w:val="nil"/>
              <w:bottom w:val="nil"/>
              <w:right w:val="nil"/>
            </w:tcBorders>
          </w:tcPr>
          <w:p w14:paraId="56BAD8B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781</w:t>
            </w:r>
          </w:p>
        </w:tc>
        <w:tc>
          <w:tcPr>
            <w:tcW w:w="762" w:type="dxa"/>
            <w:tcBorders>
              <w:top w:val="single" w:sz="4" w:space="0" w:color="auto"/>
              <w:left w:val="nil"/>
              <w:bottom w:val="nil"/>
              <w:right w:val="nil"/>
            </w:tcBorders>
          </w:tcPr>
          <w:p w14:paraId="5918A105"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0.61</w:t>
            </w:r>
          </w:p>
        </w:tc>
      </w:tr>
      <w:tr w:rsidR="005C62FD" w:rsidRPr="00EE361E" w14:paraId="54E45826" w14:textId="77777777" w:rsidTr="005C62FD">
        <w:trPr>
          <w:trHeight w:val="289"/>
        </w:trPr>
        <w:tc>
          <w:tcPr>
            <w:tcW w:w="1600" w:type="dxa"/>
            <w:tcBorders>
              <w:top w:val="nil"/>
              <w:left w:val="nil"/>
              <w:bottom w:val="nil"/>
              <w:right w:val="nil"/>
            </w:tcBorders>
          </w:tcPr>
          <w:p w14:paraId="3A66CA02"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46083EC"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2</w:t>
            </w:r>
          </w:p>
        </w:tc>
        <w:tc>
          <w:tcPr>
            <w:tcW w:w="1351" w:type="dxa"/>
            <w:tcBorders>
              <w:top w:val="nil"/>
              <w:left w:val="nil"/>
              <w:bottom w:val="nil"/>
              <w:right w:val="nil"/>
            </w:tcBorders>
          </w:tcPr>
          <w:p w14:paraId="55B1BC5D"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w:t>
            </w:r>
          </w:p>
        </w:tc>
        <w:tc>
          <w:tcPr>
            <w:tcW w:w="1417" w:type="dxa"/>
            <w:tcBorders>
              <w:top w:val="nil"/>
              <w:left w:val="nil"/>
              <w:bottom w:val="nil"/>
              <w:right w:val="nil"/>
            </w:tcBorders>
          </w:tcPr>
          <w:p w14:paraId="1E942E81"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11</w:t>
            </w:r>
          </w:p>
        </w:tc>
        <w:tc>
          <w:tcPr>
            <w:tcW w:w="1276" w:type="dxa"/>
            <w:tcBorders>
              <w:top w:val="nil"/>
              <w:left w:val="nil"/>
              <w:bottom w:val="nil"/>
              <w:right w:val="nil"/>
            </w:tcBorders>
          </w:tcPr>
          <w:p w14:paraId="35C8C1DD"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9CEAB0B"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4884A4D4"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3B43F12"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047844B9" w14:textId="77777777" w:rsidTr="005C62FD">
        <w:trPr>
          <w:trHeight w:val="151"/>
        </w:trPr>
        <w:tc>
          <w:tcPr>
            <w:tcW w:w="1600" w:type="dxa"/>
            <w:tcBorders>
              <w:top w:val="nil"/>
              <w:left w:val="nil"/>
              <w:bottom w:val="nil"/>
              <w:right w:val="nil"/>
            </w:tcBorders>
          </w:tcPr>
          <w:p w14:paraId="57169600"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88562E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3</w:t>
            </w:r>
          </w:p>
        </w:tc>
        <w:tc>
          <w:tcPr>
            <w:tcW w:w="1351" w:type="dxa"/>
            <w:tcBorders>
              <w:top w:val="nil"/>
              <w:left w:val="nil"/>
              <w:bottom w:val="nil"/>
              <w:right w:val="nil"/>
            </w:tcBorders>
          </w:tcPr>
          <w:p w14:paraId="503111A3"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14</w:t>
            </w:r>
          </w:p>
        </w:tc>
        <w:tc>
          <w:tcPr>
            <w:tcW w:w="1417" w:type="dxa"/>
            <w:tcBorders>
              <w:top w:val="nil"/>
              <w:left w:val="nil"/>
              <w:bottom w:val="nil"/>
              <w:right w:val="nil"/>
            </w:tcBorders>
          </w:tcPr>
          <w:p w14:paraId="057E7781"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13</w:t>
            </w:r>
          </w:p>
        </w:tc>
        <w:tc>
          <w:tcPr>
            <w:tcW w:w="1276" w:type="dxa"/>
            <w:tcBorders>
              <w:top w:val="nil"/>
              <w:left w:val="nil"/>
              <w:bottom w:val="nil"/>
              <w:right w:val="nil"/>
            </w:tcBorders>
          </w:tcPr>
          <w:p w14:paraId="5FBB48CF"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390D934"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06E9631B"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428BB3A9"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6E2450D6" w14:textId="77777777" w:rsidTr="005C62FD">
        <w:trPr>
          <w:trHeight w:val="169"/>
        </w:trPr>
        <w:tc>
          <w:tcPr>
            <w:tcW w:w="1600" w:type="dxa"/>
            <w:tcBorders>
              <w:top w:val="nil"/>
              <w:left w:val="nil"/>
              <w:bottom w:val="nil"/>
              <w:right w:val="nil"/>
            </w:tcBorders>
          </w:tcPr>
          <w:p w14:paraId="14F11705"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000CDBEF"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4</w:t>
            </w:r>
          </w:p>
        </w:tc>
        <w:tc>
          <w:tcPr>
            <w:tcW w:w="1351" w:type="dxa"/>
            <w:tcBorders>
              <w:top w:val="nil"/>
              <w:left w:val="nil"/>
              <w:bottom w:val="nil"/>
              <w:right w:val="nil"/>
            </w:tcBorders>
          </w:tcPr>
          <w:p w14:paraId="085E0D62"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70</w:t>
            </w:r>
          </w:p>
        </w:tc>
        <w:tc>
          <w:tcPr>
            <w:tcW w:w="1417" w:type="dxa"/>
            <w:tcBorders>
              <w:top w:val="nil"/>
              <w:left w:val="nil"/>
              <w:bottom w:val="nil"/>
              <w:right w:val="nil"/>
            </w:tcBorders>
          </w:tcPr>
          <w:p w14:paraId="1B342CDD"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109</w:t>
            </w:r>
          </w:p>
        </w:tc>
        <w:tc>
          <w:tcPr>
            <w:tcW w:w="1276" w:type="dxa"/>
            <w:tcBorders>
              <w:top w:val="nil"/>
              <w:left w:val="nil"/>
              <w:bottom w:val="nil"/>
              <w:right w:val="nil"/>
            </w:tcBorders>
          </w:tcPr>
          <w:p w14:paraId="3BA9EDA0"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D03C005"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3EA3829"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2B797904"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4EA60E2A" w14:textId="77777777" w:rsidTr="005C62FD">
        <w:trPr>
          <w:trHeight w:val="173"/>
        </w:trPr>
        <w:tc>
          <w:tcPr>
            <w:tcW w:w="1600" w:type="dxa"/>
            <w:tcBorders>
              <w:top w:val="nil"/>
              <w:left w:val="nil"/>
              <w:bottom w:val="nil"/>
              <w:right w:val="nil"/>
            </w:tcBorders>
          </w:tcPr>
          <w:p w14:paraId="023E1F67"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2447570F"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5</w:t>
            </w:r>
          </w:p>
        </w:tc>
        <w:tc>
          <w:tcPr>
            <w:tcW w:w="1351" w:type="dxa"/>
            <w:tcBorders>
              <w:top w:val="nil"/>
              <w:left w:val="nil"/>
              <w:bottom w:val="nil"/>
              <w:right w:val="nil"/>
            </w:tcBorders>
          </w:tcPr>
          <w:p w14:paraId="5FE3AD78"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110</w:t>
            </w:r>
          </w:p>
        </w:tc>
        <w:tc>
          <w:tcPr>
            <w:tcW w:w="1417" w:type="dxa"/>
            <w:tcBorders>
              <w:top w:val="nil"/>
              <w:left w:val="nil"/>
              <w:bottom w:val="nil"/>
              <w:right w:val="nil"/>
            </w:tcBorders>
          </w:tcPr>
          <w:p w14:paraId="3C82CF54"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108</w:t>
            </w:r>
          </w:p>
        </w:tc>
        <w:tc>
          <w:tcPr>
            <w:tcW w:w="1276" w:type="dxa"/>
            <w:tcBorders>
              <w:top w:val="nil"/>
              <w:left w:val="nil"/>
              <w:bottom w:val="nil"/>
              <w:right w:val="nil"/>
            </w:tcBorders>
          </w:tcPr>
          <w:p w14:paraId="0158913A"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E5BE4C9"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6664BEC5"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41F77DE8"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7FC15220" w14:textId="77777777" w:rsidTr="005C62FD">
        <w:trPr>
          <w:trHeight w:val="333"/>
        </w:trPr>
        <w:tc>
          <w:tcPr>
            <w:tcW w:w="1600" w:type="dxa"/>
            <w:tcBorders>
              <w:top w:val="nil"/>
              <w:left w:val="nil"/>
              <w:bottom w:val="nil"/>
              <w:right w:val="nil"/>
            </w:tcBorders>
          </w:tcPr>
          <w:p w14:paraId="537A35C7"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nil"/>
              <w:bottom w:val="nil"/>
              <w:right w:val="nil"/>
            </w:tcBorders>
          </w:tcPr>
          <w:p w14:paraId="126DE8F0"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6</w:t>
            </w:r>
          </w:p>
        </w:tc>
        <w:tc>
          <w:tcPr>
            <w:tcW w:w="1351" w:type="dxa"/>
            <w:tcBorders>
              <w:top w:val="nil"/>
              <w:left w:val="nil"/>
              <w:bottom w:val="nil"/>
              <w:right w:val="nil"/>
            </w:tcBorders>
          </w:tcPr>
          <w:p w14:paraId="1D8E0A45"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89</w:t>
            </w:r>
          </w:p>
        </w:tc>
        <w:tc>
          <w:tcPr>
            <w:tcW w:w="1417" w:type="dxa"/>
            <w:tcBorders>
              <w:top w:val="nil"/>
              <w:left w:val="nil"/>
              <w:bottom w:val="nil"/>
              <w:right w:val="nil"/>
            </w:tcBorders>
          </w:tcPr>
          <w:p w14:paraId="6D2CACB1"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111</w:t>
            </w:r>
          </w:p>
        </w:tc>
        <w:tc>
          <w:tcPr>
            <w:tcW w:w="1276" w:type="dxa"/>
            <w:tcBorders>
              <w:top w:val="nil"/>
              <w:left w:val="nil"/>
              <w:bottom w:val="nil"/>
              <w:right w:val="nil"/>
            </w:tcBorders>
          </w:tcPr>
          <w:p w14:paraId="65E9E1E8"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002D2B9"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275AC7EB"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60B44B80"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03E4FF01" w14:textId="77777777" w:rsidTr="005C62FD">
        <w:trPr>
          <w:trHeight w:val="418"/>
        </w:trPr>
        <w:tc>
          <w:tcPr>
            <w:tcW w:w="1600" w:type="dxa"/>
            <w:tcBorders>
              <w:top w:val="nil"/>
              <w:left w:val="nil"/>
              <w:bottom w:val="nil"/>
              <w:right w:val="single" w:sz="4" w:space="0" w:color="FFFFFF"/>
            </w:tcBorders>
          </w:tcPr>
          <w:p w14:paraId="367893A8"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nil"/>
              <w:right w:val="single" w:sz="4" w:space="0" w:color="FFFFFF"/>
            </w:tcBorders>
          </w:tcPr>
          <w:p w14:paraId="4AC55B96"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7 – Extremely conservative</w:t>
            </w:r>
          </w:p>
        </w:tc>
        <w:tc>
          <w:tcPr>
            <w:tcW w:w="1351" w:type="dxa"/>
            <w:tcBorders>
              <w:top w:val="nil"/>
              <w:left w:val="single" w:sz="4" w:space="0" w:color="FFFFFF"/>
              <w:bottom w:val="nil"/>
              <w:right w:val="nil"/>
            </w:tcBorders>
          </w:tcPr>
          <w:p w14:paraId="1057753E"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59</w:t>
            </w:r>
          </w:p>
        </w:tc>
        <w:tc>
          <w:tcPr>
            <w:tcW w:w="1417" w:type="dxa"/>
            <w:tcBorders>
              <w:top w:val="nil"/>
              <w:left w:val="nil"/>
              <w:bottom w:val="nil"/>
              <w:right w:val="nil"/>
            </w:tcBorders>
          </w:tcPr>
          <w:p w14:paraId="063986A5" w14:textId="77777777" w:rsidR="005C62FD" w:rsidRPr="00EE361E" w:rsidRDefault="005C62FD" w:rsidP="0063550A">
            <w:pPr>
              <w:pStyle w:val="BodyText"/>
              <w:tabs>
                <w:tab w:val="clear" w:pos="8640"/>
              </w:tabs>
              <w:spacing w:line="276" w:lineRule="auto"/>
              <w:ind w:firstLine="0"/>
              <w:jc w:val="center"/>
              <w:rPr>
                <w:sz w:val="20"/>
                <w:szCs w:val="20"/>
              </w:rPr>
            </w:pPr>
            <w:r w:rsidRPr="00EE361E">
              <w:rPr>
                <w:sz w:val="20"/>
                <w:szCs w:val="20"/>
              </w:rPr>
              <w:t>75</w:t>
            </w:r>
          </w:p>
        </w:tc>
        <w:tc>
          <w:tcPr>
            <w:tcW w:w="1276" w:type="dxa"/>
            <w:tcBorders>
              <w:top w:val="nil"/>
              <w:left w:val="nil"/>
              <w:bottom w:val="nil"/>
              <w:right w:val="nil"/>
            </w:tcBorders>
          </w:tcPr>
          <w:p w14:paraId="67EF277A"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DECAB48"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nil"/>
              <w:right w:val="nil"/>
            </w:tcBorders>
          </w:tcPr>
          <w:p w14:paraId="5B73CD56"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nil"/>
              <w:right w:val="nil"/>
            </w:tcBorders>
          </w:tcPr>
          <w:p w14:paraId="04993077" w14:textId="77777777" w:rsidR="005C62FD" w:rsidRPr="00EE361E" w:rsidRDefault="005C62FD" w:rsidP="0063550A">
            <w:pPr>
              <w:pStyle w:val="BodyText"/>
              <w:tabs>
                <w:tab w:val="clear" w:pos="8640"/>
              </w:tabs>
              <w:spacing w:line="276" w:lineRule="auto"/>
              <w:ind w:firstLine="0"/>
              <w:jc w:val="center"/>
              <w:rPr>
                <w:sz w:val="20"/>
                <w:szCs w:val="20"/>
              </w:rPr>
            </w:pPr>
          </w:p>
        </w:tc>
      </w:tr>
      <w:tr w:rsidR="005C62FD" w:rsidRPr="00EE361E" w14:paraId="5AEFD976" w14:textId="77777777" w:rsidTr="005C62FD">
        <w:trPr>
          <w:trHeight w:val="418"/>
        </w:trPr>
        <w:tc>
          <w:tcPr>
            <w:tcW w:w="1600" w:type="dxa"/>
            <w:tcBorders>
              <w:top w:val="nil"/>
              <w:left w:val="nil"/>
              <w:bottom w:val="single" w:sz="4" w:space="0" w:color="000000"/>
              <w:right w:val="single" w:sz="4" w:space="0" w:color="FFFFFF"/>
            </w:tcBorders>
          </w:tcPr>
          <w:p w14:paraId="7FCDB0AA" w14:textId="77777777" w:rsidR="005C62FD" w:rsidRPr="00EE361E" w:rsidRDefault="005C62FD" w:rsidP="0063550A">
            <w:pPr>
              <w:pStyle w:val="BodyText"/>
              <w:tabs>
                <w:tab w:val="clear" w:pos="8640"/>
              </w:tabs>
              <w:spacing w:line="276" w:lineRule="auto"/>
              <w:ind w:firstLine="0"/>
              <w:rPr>
                <w:sz w:val="20"/>
                <w:szCs w:val="20"/>
              </w:rPr>
            </w:pPr>
          </w:p>
        </w:tc>
        <w:tc>
          <w:tcPr>
            <w:tcW w:w="3488" w:type="dxa"/>
            <w:tcBorders>
              <w:top w:val="nil"/>
              <w:left w:val="single" w:sz="4" w:space="0" w:color="FFFFFF"/>
              <w:bottom w:val="single" w:sz="4" w:space="0" w:color="000000"/>
              <w:right w:val="single" w:sz="4" w:space="0" w:color="FFFFFF"/>
            </w:tcBorders>
          </w:tcPr>
          <w:p w14:paraId="10FF69D0" w14:textId="77777777" w:rsidR="005C62FD" w:rsidRPr="00EE361E" w:rsidRDefault="005C62FD" w:rsidP="0063550A">
            <w:pPr>
              <w:pStyle w:val="BodyText"/>
              <w:tabs>
                <w:tab w:val="clear" w:pos="8640"/>
              </w:tabs>
              <w:spacing w:line="276" w:lineRule="auto"/>
              <w:ind w:firstLine="0"/>
              <w:jc w:val="center"/>
              <w:rPr>
                <w:sz w:val="20"/>
                <w:szCs w:val="20"/>
              </w:rPr>
            </w:pPr>
          </w:p>
        </w:tc>
        <w:tc>
          <w:tcPr>
            <w:tcW w:w="1351" w:type="dxa"/>
            <w:tcBorders>
              <w:top w:val="nil"/>
              <w:left w:val="single" w:sz="4" w:space="0" w:color="FFFFFF"/>
              <w:bottom w:val="single" w:sz="4" w:space="0" w:color="000000"/>
              <w:right w:val="nil"/>
            </w:tcBorders>
          </w:tcPr>
          <w:p w14:paraId="21C8C3DD" w14:textId="03D8A5BB"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5.22</w:t>
            </w:r>
          </w:p>
          <w:p w14:paraId="318B1460" w14:textId="56356E90" w:rsidR="005C62FD" w:rsidRPr="00EE361E" w:rsidRDefault="005C62FD"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1.26</w:t>
            </w:r>
          </w:p>
        </w:tc>
        <w:tc>
          <w:tcPr>
            <w:tcW w:w="1417" w:type="dxa"/>
            <w:tcBorders>
              <w:top w:val="nil"/>
              <w:left w:val="nil"/>
              <w:bottom w:val="single" w:sz="4" w:space="0" w:color="000000"/>
              <w:right w:val="nil"/>
            </w:tcBorders>
          </w:tcPr>
          <w:p w14:paraId="04DFE1D5" w14:textId="3FB9D475"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5.17</w:t>
            </w:r>
          </w:p>
          <w:p w14:paraId="3F99691D" w14:textId="5275F05A" w:rsidR="005C62FD" w:rsidRPr="00EE361E" w:rsidRDefault="005C62FD" w:rsidP="0063550A">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1.31</w:t>
            </w:r>
          </w:p>
        </w:tc>
        <w:tc>
          <w:tcPr>
            <w:tcW w:w="1276" w:type="dxa"/>
            <w:tcBorders>
              <w:top w:val="nil"/>
              <w:left w:val="nil"/>
              <w:bottom w:val="single" w:sz="4" w:space="0" w:color="000000"/>
              <w:right w:val="nil"/>
            </w:tcBorders>
          </w:tcPr>
          <w:p w14:paraId="7B6246E3" w14:textId="77777777" w:rsidR="005C62FD" w:rsidRPr="00EE361E" w:rsidRDefault="005C62FD" w:rsidP="0063550A">
            <w:pPr>
              <w:pStyle w:val="BodyText"/>
              <w:tabs>
                <w:tab w:val="clear" w:pos="8640"/>
              </w:tabs>
              <w:spacing w:line="276" w:lineRule="auto"/>
              <w:ind w:firstLine="0"/>
              <w:jc w:val="center"/>
              <w:rPr>
                <w:sz w:val="20"/>
                <w:szCs w:val="20"/>
              </w:rPr>
            </w:pPr>
          </w:p>
        </w:tc>
        <w:tc>
          <w:tcPr>
            <w:tcW w:w="709" w:type="dxa"/>
            <w:tcBorders>
              <w:top w:val="nil"/>
              <w:left w:val="nil"/>
              <w:bottom w:val="single" w:sz="4" w:space="0" w:color="000000"/>
              <w:right w:val="nil"/>
            </w:tcBorders>
          </w:tcPr>
          <w:p w14:paraId="1CAA074E" w14:textId="77777777" w:rsidR="005C62FD" w:rsidRPr="00EE361E" w:rsidRDefault="005C62FD" w:rsidP="0063550A">
            <w:pPr>
              <w:pStyle w:val="BodyText"/>
              <w:tabs>
                <w:tab w:val="clear" w:pos="8640"/>
              </w:tabs>
              <w:spacing w:line="276" w:lineRule="auto"/>
              <w:ind w:firstLine="0"/>
              <w:jc w:val="center"/>
              <w:rPr>
                <w:sz w:val="20"/>
                <w:szCs w:val="20"/>
              </w:rPr>
            </w:pPr>
          </w:p>
        </w:tc>
        <w:tc>
          <w:tcPr>
            <w:tcW w:w="797" w:type="dxa"/>
            <w:tcBorders>
              <w:top w:val="nil"/>
              <w:left w:val="nil"/>
              <w:bottom w:val="single" w:sz="4" w:space="0" w:color="000000"/>
              <w:right w:val="nil"/>
            </w:tcBorders>
          </w:tcPr>
          <w:p w14:paraId="41E703DE" w14:textId="77777777" w:rsidR="005C62FD" w:rsidRPr="00EE361E" w:rsidRDefault="005C62FD" w:rsidP="0063550A">
            <w:pPr>
              <w:pStyle w:val="BodyText"/>
              <w:tabs>
                <w:tab w:val="clear" w:pos="8640"/>
              </w:tabs>
              <w:spacing w:line="276" w:lineRule="auto"/>
              <w:ind w:firstLine="0"/>
              <w:jc w:val="center"/>
              <w:rPr>
                <w:sz w:val="20"/>
                <w:szCs w:val="20"/>
              </w:rPr>
            </w:pPr>
          </w:p>
        </w:tc>
        <w:tc>
          <w:tcPr>
            <w:tcW w:w="762" w:type="dxa"/>
            <w:tcBorders>
              <w:top w:val="nil"/>
              <w:left w:val="nil"/>
              <w:bottom w:val="single" w:sz="4" w:space="0" w:color="000000"/>
              <w:right w:val="nil"/>
            </w:tcBorders>
          </w:tcPr>
          <w:p w14:paraId="568C2EE5" w14:textId="77777777" w:rsidR="005C62FD" w:rsidRPr="00EE361E" w:rsidRDefault="005C62FD" w:rsidP="0063550A">
            <w:pPr>
              <w:pStyle w:val="BodyText"/>
              <w:tabs>
                <w:tab w:val="clear" w:pos="8640"/>
              </w:tabs>
              <w:spacing w:line="276" w:lineRule="auto"/>
              <w:ind w:firstLine="0"/>
              <w:jc w:val="center"/>
              <w:rPr>
                <w:sz w:val="20"/>
                <w:szCs w:val="20"/>
              </w:rPr>
            </w:pPr>
          </w:p>
        </w:tc>
      </w:tr>
    </w:tbl>
    <w:p w14:paraId="0B8354F0" w14:textId="7A352D58" w:rsidR="0011402B" w:rsidRPr="00EE361E" w:rsidRDefault="0022329B" w:rsidP="00775F1D">
      <w:pPr>
        <w:spacing w:line="480" w:lineRule="auto"/>
        <w:rPr>
          <w:rFonts w:ascii="Times New Roman" w:hAnsi="Times New Roman" w:cs="Times New Roman"/>
        </w:rPr>
        <w:sectPr w:rsidR="0011402B" w:rsidRPr="00EE361E" w:rsidSect="00CF619E">
          <w:pgSz w:w="16838" w:h="11906" w:orient="landscape"/>
          <w:pgMar w:top="1440" w:right="1440" w:bottom="1440" w:left="1440" w:header="708" w:footer="708" w:gutter="0"/>
          <w:cols w:space="708"/>
          <w:docGrid w:linePitch="360"/>
        </w:sect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783.</w:t>
      </w:r>
    </w:p>
    <w:p w14:paraId="7DE99179" w14:textId="0EAC8E4A" w:rsidR="00C852E9" w:rsidRPr="00EE361E" w:rsidRDefault="00F960E3" w:rsidP="009207E5">
      <w:pPr>
        <w:spacing w:line="240" w:lineRule="auto"/>
        <w:contextualSpacing/>
        <w:rPr>
          <w:rFonts w:ascii="Times New Roman" w:hAnsi="Times New Roman" w:cs="Times New Roman"/>
          <w:i/>
        </w:rPr>
      </w:pPr>
      <w:r>
        <w:rPr>
          <w:rFonts w:ascii="Times New Roman" w:hAnsi="Times New Roman" w:cs="Times New Roman"/>
        </w:rPr>
        <w:t>Table S8</w:t>
      </w:r>
      <w:r w:rsidR="00556FA7" w:rsidRPr="00EE361E">
        <w:rPr>
          <w:rFonts w:ascii="Times New Roman" w:hAnsi="Times New Roman" w:cs="Times New Roman"/>
        </w:rPr>
        <w:t>.</w:t>
      </w:r>
      <w:r w:rsidR="00556FA7" w:rsidRPr="00EE361E">
        <w:rPr>
          <w:rFonts w:ascii="Times New Roman" w:hAnsi="Times New Roman" w:cs="Times New Roman"/>
          <w:i/>
        </w:rPr>
        <w:t xml:space="preserve"> Tests of potential significant differences in demographics across pre- and post-election sub-samples of Clinton supporters.</w:t>
      </w:r>
    </w:p>
    <w:tbl>
      <w:tblPr>
        <w:tblW w:w="11535"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701"/>
        <w:gridCol w:w="3434"/>
        <w:gridCol w:w="1351"/>
        <w:gridCol w:w="1417"/>
        <w:gridCol w:w="1059"/>
        <w:gridCol w:w="709"/>
        <w:gridCol w:w="992"/>
        <w:gridCol w:w="784"/>
        <w:gridCol w:w="88"/>
      </w:tblGrid>
      <w:tr w:rsidR="005C62FD" w:rsidRPr="00EE361E" w14:paraId="3CFB8CE6" w14:textId="77777777" w:rsidTr="00827522">
        <w:tc>
          <w:tcPr>
            <w:tcW w:w="1701" w:type="dxa"/>
            <w:tcBorders>
              <w:top w:val="single" w:sz="4" w:space="0" w:color="auto"/>
              <w:left w:val="nil"/>
              <w:bottom w:val="single" w:sz="4" w:space="0" w:color="auto"/>
              <w:right w:val="single" w:sz="4" w:space="0" w:color="FFFFFF"/>
            </w:tcBorders>
          </w:tcPr>
          <w:p w14:paraId="5EC809A8" w14:textId="53062839" w:rsidR="005C62FD" w:rsidRPr="00EE361E" w:rsidRDefault="005C62FD" w:rsidP="00294B2D">
            <w:pPr>
              <w:pStyle w:val="BodyText"/>
              <w:tabs>
                <w:tab w:val="clear" w:pos="8640"/>
              </w:tabs>
              <w:spacing w:line="276" w:lineRule="auto"/>
              <w:ind w:firstLine="0"/>
              <w:rPr>
                <w:b/>
                <w:iCs/>
                <w:sz w:val="20"/>
                <w:szCs w:val="20"/>
              </w:rPr>
            </w:pPr>
            <w:r w:rsidRPr="00EE361E">
              <w:rPr>
                <w:b/>
                <w:iCs/>
                <w:sz w:val="20"/>
                <w:szCs w:val="20"/>
              </w:rPr>
              <w:t>Demographic variables</w:t>
            </w:r>
          </w:p>
        </w:tc>
        <w:tc>
          <w:tcPr>
            <w:tcW w:w="3434" w:type="dxa"/>
            <w:tcBorders>
              <w:top w:val="single" w:sz="4" w:space="0" w:color="auto"/>
              <w:left w:val="single" w:sz="4" w:space="0" w:color="FFFFFF"/>
              <w:bottom w:val="single" w:sz="4" w:space="0" w:color="auto"/>
              <w:right w:val="single" w:sz="4" w:space="0" w:color="FFFFFF"/>
            </w:tcBorders>
          </w:tcPr>
          <w:p w14:paraId="3B27601A" w14:textId="4B0728C1"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Categories</w:t>
            </w:r>
          </w:p>
        </w:tc>
        <w:tc>
          <w:tcPr>
            <w:tcW w:w="1351" w:type="dxa"/>
            <w:tcBorders>
              <w:top w:val="single" w:sz="4" w:space="0" w:color="auto"/>
              <w:left w:val="single" w:sz="4" w:space="0" w:color="FFFFFF"/>
              <w:bottom w:val="single" w:sz="4" w:space="0" w:color="auto"/>
              <w:right w:val="nil"/>
            </w:tcBorders>
          </w:tcPr>
          <w:p w14:paraId="709E98C3"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Pre-election</w:t>
            </w:r>
          </w:p>
          <w:p w14:paraId="0F577072"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sample</w:t>
            </w:r>
          </w:p>
          <w:p w14:paraId="288185C7"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417" w:type="dxa"/>
            <w:tcBorders>
              <w:top w:val="single" w:sz="4" w:space="0" w:color="auto"/>
              <w:left w:val="nil"/>
              <w:bottom w:val="single" w:sz="4" w:space="0" w:color="auto"/>
              <w:right w:val="nil"/>
            </w:tcBorders>
          </w:tcPr>
          <w:p w14:paraId="0BF5FE42"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Post-election</w:t>
            </w:r>
          </w:p>
          <w:p w14:paraId="7727F115"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sample</w:t>
            </w:r>
          </w:p>
          <w:p w14:paraId="52589AEE"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frequencies</w:t>
            </w:r>
          </w:p>
        </w:tc>
        <w:tc>
          <w:tcPr>
            <w:tcW w:w="1059" w:type="dxa"/>
            <w:tcBorders>
              <w:top w:val="single" w:sz="4" w:space="0" w:color="auto"/>
              <w:left w:val="nil"/>
              <w:bottom w:val="single" w:sz="4" w:space="0" w:color="auto"/>
              <w:right w:val="nil"/>
            </w:tcBorders>
          </w:tcPr>
          <w:p w14:paraId="2C3C704F"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25AD43FE"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iCs/>
                <w:sz w:val="20"/>
                <w:szCs w:val="20"/>
              </w:rPr>
              <w:t>chi-square</w:t>
            </w:r>
          </w:p>
          <w:p w14:paraId="03163115" w14:textId="77777777" w:rsidR="005C62FD" w:rsidRPr="00EE361E" w:rsidRDefault="005C62FD" w:rsidP="00294B2D">
            <w:pPr>
              <w:pStyle w:val="BodyText"/>
              <w:tabs>
                <w:tab w:val="clear" w:pos="8640"/>
              </w:tabs>
              <w:spacing w:line="276" w:lineRule="auto"/>
              <w:ind w:firstLine="0"/>
              <w:jc w:val="center"/>
              <w:rPr>
                <w:b/>
                <w:iCs/>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single" w:sz="4" w:space="0" w:color="auto"/>
              <w:right w:val="nil"/>
            </w:tcBorders>
          </w:tcPr>
          <w:p w14:paraId="7CD035BA" w14:textId="77777777" w:rsidR="005C62FD" w:rsidRPr="00EE361E" w:rsidRDefault="005C62FD" w:rsidP="00294B2D">
            <w:pPr>
              <w:pStyle w:val="BodyText"/>
              <w:tabs>
                <w:tab w:val="clear" w:pos="8640"/>
              </w:tabs>
              <w:spacing w:line="276" w:lineRule="auto"/>
              <w:ind w:firstLine="0"/>
              <w:jc w:val="center"/>
              <w:rPr>
                <w:b/>
                <w:i/>
                <w:iCs/>
                <w:sz w:val="20"/>
                <w:szCs w:val="20"/>
              </w:rPr>
            </w:pPr>
          </w:p>
          <w:p w14:paraId="5AAA260E" w14:textId="77777777" w:rsidR="005C62FD" w:rsidRPr="00EE361E" w:rsidRDefault="005C62FD" w:rsidP="00294B2D">
            <w:pPr>
              <w:pStyle w:val="BodyText"/>
              <w:tabs>
                <w:tab w:val="clear" w:pos="8640"/>
              </w:tabs>
              <w:spacing w:line="276" w:lineRule="auto"/>
              <w:ind w:firstLine="0"/>
              <w:jc w:val="center"/>
              <w:rPr>
                <w:b/>
                <w:i/>
                <w:iCs/>
                <w:sz w:val="20"/>
                <w:szCs w:val="20"/>
              </w:rPr>
            </w:pPr>
            <w:r w:rsidRPr="00EE361E">
              <w:rPr>
                <w:b/>
                <w:i/>
                <w:iCs/>
                <w:sz w:val="20"/>
                <w:szCs w:val="20"/>
              </w:rPr>
              <w:t>t</w:t>
            </w:r>
          </w:p>
        </w:tc>
        <w:tc>
          <w:tcPr>
            <w:tcW w:w="992" w:type="dxa"/>
            <w:tcBorders>
              <w:top w:val="single" w:sz="4" w:space="0" w:color="auto"/>
              <w:left w:val="nil"/>
              <w:bottom w:val="single" w:sz="4" w:space="0" w:color="auto"/>
              <w:right w:val="nil"/>
            </w:tcBorders>
          </w:tcPr>
          <w:p w14:paraId="4C82C485" w14:textId="77777777" w:rsidR="005C62FD" w:rsidRPr="00EE361E" w:rsidRDefault="005C62FD" w:rsidP="00294B2D">
            <w:pPr>
              <w:pStyle w:val="BodyText"/>
              <w:tabs>
                <w:tab w:val="clear" w:pos="8640"/>
              </w:tabs>
              <w:spacing w:line="276" w:lineRule="auto"/>
              <w:ind w:firstLine="0"/>
              <w:jc w:val="center"/>
              <w:rPr>
                <w:b/>
                <w:i/>
                <w:iCs/>
                <w:sz w:val="20"/>
                <w:szCs w:val="20"/>
              </w:rPr>
            </w:pPr>
          </w:p>
          <w:p w14:paraId="4FBA0F90" w14:textId="77777777" w:rsidR="005C62FD" w:rsidRPr="00EE361E" w:rsidRDefault="005C62FD" w:rsidP="00294B2D">
            <w:pPr>
              <w:pStyle w:val="BodyText"/>
              <w:tabs>
                <w:tab w:val="clear" w:pos="8640"/>
              </w:tabs>
              <w:spacing w:line="276" w:lineRule="auto"/>
              <w:ind w:firstLine="0"/>
              <w:jc w:val="center"/>
              <w:rPr>
                <w:b/>
                <w:i/>
                <w:iCs/>
                <w:sz w:val="20"/>
                <w:szCs w:val="20"/>
              </w:rPr>
            </w:pPr>
            <w:r w:rsidRPr="00EE361E">
              <w:rPr>
                <w:b/>
                <w:i/>
                <w:iCs/>
                <w:sz w:val="20"/>
                <w:szCs w:val="20"/>
              </w:rPr>
              <w:t>df</w:t>
            </w:r>
          </w:p>
        </w:tc>
        <w:tc>
          <w:tcPr>
            <w:tcW w:w="872" w:type="dxa"/>
            <w:gridSpan w:val="2"/>
            <w:tcBorders>
              <w:top w:val="single" w:sz="4" w:space="0" w:color="auto"/>
              <w:left w:val="nil"/>
              <w:bottom w:val="single" w:sz="4" w:space="0" w:color="auto"/>
              <w:right w:val="nil"/>
            </w:tcBorders>
          </w:tcPr>
          <w:p w14:paraId="2FF3DAB6" w14:textId="77777777" w:rsidR="005C62FD" w:rsidRPr="00EE361E" w:rsidRDefault="005C62FD" w:rsidP="00294B2D">
            <w:pPr>
              <w:pStyle w:val="BodyText"/>
              <w:tabs>
                <w:tab w:val="clear" w:pos="8640"/>
              </w:tabs>
              <w:spacing w:line="276" w:lineRule="auto"/>
              <w:ind w:firstLine="0"/>
              <w:jc w:val="center"/>
              <w:rPr>
                <w:b/>
                <w:i/>
                <w:iCs/>
                <w:sz w:val="20"/>
                <w:szCs w:val="20"/>
              </w:rPr>
            </w:pPr>
          </w:p>
          <w:p w14:paraId="391A31F6" w14:textId="77777777" w:rsidR="005C62FD" w:rsidRPr="00EE361E" w:rsidRDefault="005C62FD" w:rsidP="00294B2D">
            <w:pPr>
              <w:pStyle w:val="BodyText"/>
              <w:tabs>
                <w:tab w:val="clear" w:pos="8640"/>
              </w:tabs>
              <w:spacing w:line="276" w:lineRule="auto"/>
              <w:ind w:firstLine="0"/>
              <w:jc w:val="center"/>
              <w:rPr>
                <w:b/>
                <w:i/>
                <w:iCs/>
                <w:sz w:val="20"/>
                <w:szCs w:val="20"/>
              </w:rPr>
            </w:pPr>
            <w:r w:rsidRPr="00EE361E">
              <w:rPr>
                <w:b/>
                <w:i/>
                <w:iCs/>
                <w:sz w:val="20"/>
                <w:szCs w:val="20"/>
              </w:rPr>
              <w:t>p</w:t>
            </w:r>
          </w:p>
        </w:tc>
      </w:tr>
      <w:tr w:rsidR="005C62FD" w:rsidRPr="00EE361E" w14:paraId="0C6D76D0" w14:textId="77777777" w:rsidTr="00FD1EDA">
        <w:trPr>
          <w:gridAfter w:val="1"/>
          <w:wAfter w:w="88" w:type="dxa"/>
          <w:trHeight w:val="285"/>
        </w:trPr>
        <w:tc>
          <w:tcPr>
            <w:tcW w:w="1701" w:type="dxa"/>
            <w:tcBorders>
              <w:top w:val="single" w:sz="4" w:space="0" w:color="auto"/>
              <w:left w:val="nil"/>
              <w:bottom w:val="nil"/>
              <w:right w:val="single" w:sz="4" w:space="0" w:color="FFFFFF"/>
            </w:tcBorders>
          </w:tcPr>
          <w:p w14:paraId="195927ED" w14:textId="77777777" w:rsidR="005C62FD" w:rsidRPr="00EE361E" w:rsidRDefault="005C62FD" w:rsidP="00294B2D">
            <w:pPr>
              <w:pStyle w:val="BodyText"/>
              <w:tabs>
                <w:tab w:val="clear" w:pos="8640"/>
              </w:tabs>
              <w:spacing w:line="276" w:lineRule="auto"/>
              <w:ind w:firstLine="0"/>
              <w:rPr>
                <w:sz w:val="20"/>
                <w:szCs w:val="20"/>
              </w:rPr>
            </w:pPr>
            <w:r w:rsidRPr="00EE361E">
              <w:rPr>
                <w:sz w:val="20"/>
                <w:szCs w:val="20"/>
              </w:rPr>
              <w:t>Gender</w:t>
            </w:r>
          </w:p>
        </w:tc>
        <w:tc>
          <w:tcPr>
            <w:tcW w:w="3434" w:type="dxa"/>
            <w:tcBorders>
              <w:top w:val="single" w:sz="4" w:space="0" w:color="auto"/>
              <w:left w:val="single" w:sz="4" w:space="0" w:color="FFFFFF"/>
              <w:bottom w:val="nil"/>
              <w:right w:val="single" w:sz="4" w:space="0" w:color="FFFFFF"/>
            </w:tcBorders>
          </w:tcPr>
          <w:p w14:paraId="0C5D76CF"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Men</w:t>
            </w:r>
          </w:p>
        </w:tc>
        <w:tc>
          <w:tcPr>
            <w:tcW w:w="1351" w:type="dxa"/>
            <w:tcBorders>
              <w:top w:val="single" w:sz="4" w:space="0" w:color="auto"/>
              <w:left w:val="single" w:sz="4" w:space="0" w:color="FFFFFF"/>
              <w:bottom w:val="nil"/>
              <w:right w:val="nil"/>
            </w:tcBorders>
          </w:tcPr>
          <w:p w14:paraId="78A39027"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288</w:t>
            </w:r>
          </w:p>
        </w:tc>
        <w:tc>
          <w:tcPr>
            <w:tcW w:w="1417" w:type="dxa"/>
            <w:tcBorders>
              <w:top w:val="single" w:sz="4" w:space="0" w:color="auto"/>
              <w:left w:val="nil"/>
              <w:bottom w:val="nil"/>
              <w:right w:val="nil"/>
            </w:tcBorders>
          </w:tcPr>
          <w:p w14:paraId="35DE27C6"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270</w:t>
            </w:r>
          </w:p>
        </w:tc>
        <w:tc>
          <w:tcPr>
            <w:tcW w:w="1059" w:type="dxa"/>
            <w:tcBorders>
              <w:top w:val="single" w:sz="4" w:space="0" w:color="auto"/>
              <w:left w:val="nil"/>
              <w:bottom w:val="nil"/>
              <w:right w:val="nil"/>
            </w:tcBorders>
          </w:tcPr>
          <w:p w14:paraId="26A8974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1.35</w:t>
            </w:r>
          </w:p>
        </w:tc>
        <w:tc>
          <w:tcPr>
            <w:tcW w:w="709" w:type="dxa"/>
            <w:tcBorders>
              <w:top w:val="single" w:sz="4" w:space="0" w:color="auto"/>
              <w:left w:val="nil"/>
              <w:bottom w:val="nil"/>
              <w:right w:val="nil"/>
            </w:tcBorders>
          </w:tcPr>
          <w:p w14:paraId="013F25BA"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t>
            </w:r>
          </w:p>
        </w:tc>
        <w:tc>
          <w:tcPr>
            <w:tcW w:w="992" w:type="dxa"/>
            <w:tcBorders>
              <w:top w:val="single" w:sz="4" w:space="0" w:color="auto"/>
              <w:left w:val="nil"/>
              <w:bottom w:val="nil"/>
              <w:right w:val="nil"/>
            </w:tcBorders>
          </w:tcPr>
          <w:p w14:paraId="6E971281"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w:t>
            </w:r>
          </w:p>
        </w:tc>
        <w:tc>
          <w:tcPr>
            <w:tcW w:w="784" w:type="dxa"/>
            <w:tcBorders>
              <w:top w:val="single" w:sz="4" w:space="0" w:color="auto"/>
              <w:left w:val="nil"/>
              <w:bottom w:val="nil"/>
              <w:right w:val="nil"/>
            </w:tcBorders>
          </w:tcPr>
          <w:p w14:paraId="34ADD913"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0.51</w:t>
            </w:r>
          </w:p>
        </w:tc>
      </w:tr>
      <w:tr w:rsidR="005C62FD" w:rsidRPr="00EE361E" w14:paraId="3CE4BE61" w14:textId="77777777" w:rsidTr="00FD1EDA">
        <w:trPr>
          <w:gridAfter w:val="1"/>
          <w:wAfter w:w="88" w:type="dxa"/>
          <w:trHeight w:val="271"/>
        </w:trPr>
        <w:tc>
          <w:tcPr>
            <w:tcW w:w="1701" w:type="dxa"/>
            <w:tcBorders>
              <w:top w:val="nil"/>
              <w:left w:val="nil"/>
              <w:bottom w:val="nil"/>
              <w:right w:val="nil"/>
            </w:tcBorders>
          </w:tcPr>
          <w:p w14:paraId="5E73B2EC"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17A3EBC4"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Women</w:t>
            </w:r>
          </w:p>
        </w:tc>
        <w:tc>
          <w:tcPr>
            <w:tcW w:w="1351" w:type="dxa"/>
            <w:tcBorders>
              <w:top w:val="nil"/>
              <w:left w:val="nil"/>
              <w:bottom w:val="nil"/>
              <w:right w:val="nil"/>
            </w:tcBorders>
          </w:tcPr>
          <w:p w14:paraId="0698847D"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333</w:t>
            </w:r>
          </w:p>
        </w:tc>
        <w:tc>
          <w:tcPr>
            <w:tcW w:w="1417" w:type="dxa"/>
            <w:tcBorders>
              <w:top w:val="nil"/>
              <w:left w:val="nil"/>
              <w:bottom w:val="nil"/>
              <w:right w:val="nil"/>
            </w:tcBorders>
          </w:tcPr>
          <w:p w14:paraId="241F716D"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335</w:t>
            </w:r>
          </w:p>
        </w:tc>
        <w:tc>
          <w:tcPr>
            <w:tcW w:w="1059" w:type="dxa"/>
            <w:tcBorders>
              <w:top w:val="nil"/>
              <w:left w:val="nil"/>
              <w:bottom w:val="nil"/>
              <w:right w:val="nil"/>
            </w:tcBorders>
          </w:tcPr>
          <w:p w14:paraId="654F170C"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4F9495F"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5A80949B"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11D1E902"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15803B3B" w14:textId="77777777" w:rsidTr="00124BDC">
        <w:trPr>
          <w:gridAfter w:val="1"/>
          <w:wAfter w:w="88" w:type="dxa"/>
          <w:trHeight w:val="157"/>
        </w:trPr>
        <w:tc>
          <w:tcPr>
            <w:tcW w:w="1701" w:type="dxa"/>
            <w:tcBorders>
              <w:top w:val="nil"/>
              <w:left w:val="nil"/>
              <w:bottom w:val="single" w:sz="4" w:space="0" w:color="auto"/>
              <w:right w:val="single" w:sz="4" w:space="0" w:color="FFFFFF"/>
            </w:tcBorders>
          </w:tcPr>
          <w:p w14:paraId="2E68621C"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single" w:sz="4" w:space="0" w:color="auto"/>
              <w:right w:val="single" w:sz="4" w:space="0" w:color="FFFFFF"/>
            </w:tcBorders>
          </w:tcPr>
          <w:p w14:paraId="7588A1F6"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15BA59C0"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w:t>
            </w:r>
          </w:p>
        </w:tc>
        <w:tc>
          <w:tcPr>
            <w:tcW w:w="1417" w:type="dxa"/>
            <w:tcBorders>
              <w:top w:val="nil"/>
              <w:left w:val="nil"/>
              <w:bottom w:val="single" w:sz="4" w:space="0" w:color="auto"/>
              <w:right w:val="nil"/>
            </w:tcBorders>
          </w:tcPr>
          <w:p w14:paraId="2911C623"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w:t>
            </w:r>
          </w:p>
        </w:tc>
        <w:tc>
          <w:tcPr>
            <w:tcW w:w="1059" w:type="dxa"/>
            <w:tcBorders>
              <w:top w:val="nil"/>
              <w:left w:val="nil"/>
              <w:bottom w:val="single" w:sz="4" w:space="0" w:color="auto"/>
              <w:right w:val="nil"/>
            </w:tcBorders>
          </w:tcPr>
          <w:p w14:paraId="29EAE6B6"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5A3FBCD5"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single" w:sz="4" w:space="0" w:color="auto"/>
              <w:right w:val="nil"/>
            </w:tcBorders>
          </w:tcPr>
          <w:p w14:paraId="5A3C2632"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single" w:sz="4" w:space="0" w:color="auto"/>
              <w:right w:val="nil"/>
            </w:tcBorders>
          </w:tcPr>
          <w:p w14:paraId="50923ECE"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11E9BCCE" w14:textId="77777777" w:rsidTr="00FD1EDA">
        <w:trPr>
          <w:gridAfter w:val="1"/>
          <w:wAfter w:w="88" w:type="dxa"/>
          <w:trHeight w:val="241"/>
        </w:trPr>
        <w:tc>
          <w:tcPr>
            <w:tcW w:w="1701" w:type="dxa"/>
            <w:tcBorders>
              <w:top w:val="single" w:sz="4" w:space="0" w:color="auto"/>
              <w:left w:val="nil"/>
              <w:bottom w:val="nil"/>
              <w:right w:val="single" w:sz="4" w:space="0" w:color="FFFFFF"/>
            </w:tcBorders>
          </w:tcPr>
          <w:p w14:paraId="736D0A77" w14:textId="77777777" w:rsidR="005C62FD" w:rsidRPr="00EE361E" w:rsidRDefault="005C62FD" w:rsidP="00294B2D">
            <w:pPr>
              <w:pStyle w:val="BodyText"/>
              <w:tabs>
                <w:tab w:val="clear" w:pos="8640"/>
              </w:tabs>
              <w:spacing w:line="276" w:lineRule="auto"/>
              <w:ind w:firstLine="0"/>
              <w:rPr>
                <w:sz w:val="20"/>
                <w:szCs w:val="20"/>
              </w:rPr>
            </w:pPr>
            <w:r w:rsidRPr="00EE361E">
              <w:rPr>
                <w:sz w:val="20"/>
                <w:szCs w:val="20"/>
              </w:rPr>
              <w:t>Race</w:t>
            </w:r>
          </w:p>
        </w:tc>
        <w:tc>
          <w:tcPr>
            <w:tcW w:w="3434" w:type="dxa"/>
            <w:tcBorders>
              <w:top w:val="single" w:sz="4" w:space="0" w:color="auto"/>
              <w:left w:val="single" w:sz="4" w:space="0" w:color="FFFFFF"/>
              <w:bottom w:val="nil"/>
              <w:right w:val="single" w:sz="4" w:space="0" w:color="FFFFFF"/>
            </w:tcBorders>
          </w:tcPr>
          <w:p w14:paraId="393774B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White</w:t>
            </w:r>
          </w:p>
        </w:tc>
        <w:tc>
          <w:tcPr>
            <w:tcW w:w="1351" w:type="dxa"/>
            <w:tcBorders>
              <w:top w:val="single" w:sz="4" w:space="0" w:color="auto"/>
              <w:left w:val="single" w:sz="4" w:space="0" w:color="FFFFFF"/>
              <w:bottom w:val="nil"/>
              <w:right w:val="nil"/>
            </w:tcBorders>
          </w:tcPr>
          <w:p w14:paraId="1F8633B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373</w:t>
            </w:r>
          </w:p>
        </w:tc>
        <w:tc>
          <w:tcPr>
            <w:tcW w:w="1417" w:type="dxa"/>
            <w:tcBorders>
              <w:top w:val="single" w:sz="4" w:space="0" w:color="auto"/>
              <w:left w:val="nil"/>
              <w:bottom w:val="nil"/>
              <w:right w:val="nil"/>
            </w:tcBorders>
          </w:tcPr>
          <w:p w14:paraId="7A7B41D4"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342</w:t>
            </w:r>
          </w:p>
        </w:tc>
        <w:tc>
          <w:tcPr>
            <w:tcW w:w="1059" w:type="dxa"/>
            <w:tcBorders>
              <w:top w:val="single" w:sz="4" w:space="0" w:color="auto"/>
              <w:left w:val="nil"/>
              <w:bottom w:val="nil"/>
              <w:right w:val="nil"/>
            </w:tcBorders>
          </w:tcPr>
          <w:p w14:paraId="65996B5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5.40</w:t>
            </w:r>
          </w:p>
        </w:tc>
        <w:tc>
          <w:tcPr>
            <w:tcW w:w="709" w:type="dxa"/>
            <w:tcBorders>
              <w:top w:val="single" w:sz="4" w:space="0" w:color="auto"/>
              <w:left w:val="nil"/>
              <w:bottom w:val="nil"/>
              <w:right w:val="nil"/>
            </w:tcBorders>
          </w:tcPr>
          <w:p w14:paraId="461F5960"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t>
            </w:r>
          </w:p>
        </w:tc>
        <w:tc>
          <w:tcPr>
            <w:tcW w:w="992" w:type="dxa"/>
            <w:tcBorders>
              <w:top w:val="single" w:sz="4" w:space="0" w:color="auto"/>
              <w:left w:val="nil"/>
              <w:bottom w:val="nil"/>
              <w:right w:val="nil"/>
            </w:tcBorders>
          </w:tcPr>
          <w:p w14:paraId="3BB48953"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4</w:t>
            </w:r>
          </w:p>
        </w:tc>
        <w:tc>
          <w:tcPr>
            <w:tcW w:w="784" w:type="dxa"/>
            <w:tcBorders>
              <w:top w:val="single" w:sz="4" w:space="0" w:color="auto"/>
              <w:left w:val="nil"/>
              <w:bottom w:val="nil"/>
              <w:right w:val="nil"/>
            </w:tcBorders>
          </w:tcPr>
          <w:p w14:paraId="1804F9A4"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0.25</w:t>
            </w:r>
          </w:p>
        </w:tc>
      </w:tr>
      <w:tr w:rsidR="005C62FD" w:rsidRPr="00EE361E" w14:paraId="21E10493" w14:textId="77777777" w:rsidTr="00FD1EDA">
        <w:trPr>
          <w:gridAfter w:val="1"/>
          <w:wAfter w:w="88" w:type="dxa"/>
          <w:trHeight w:val="269"/>
        </w:trPr>
        <w:tc>
          <w:tcPr>
            <w:tcW w:w="1701" w:type="dxa"/>
            <w:tcBorders>
              <w:top w:val="nil"/>
              <w:left w:val="nil"/>
              <w:bottom w:val="nil"/>
              <w:right w:val="nil"/>
            </w:tcBorders>
          </w:tcPr>
          <w:p w14:paraId="4EFCF577"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5961ACC5"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Black</w:t>
            </w:r>
          </w:p>
        </w:tc>
        <w:tc>
          <w:tcPr>
            <w:tcW w:w="1351" w:type="dxa"/>
            <w:tcBorders>
              <w:top w:val="nil"/>
              <w:left w:val="nil"/>
              <w:bottom w:val="nil"/>
              <w:right w:val="nil"/>
            </w:tcBorders>
          </w:tcPr>
          <w:p w14:paraId="132DF9E8"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138</w:t>
            </w:r>
          </w:p>
        </w:tc>
        <w:tc>
          <w:tcPr>
            <w:tcW w:w="1417" w:type="dxa"/>
            <w:tcBorders>
              <w:top w:val="nil"/>
              <w:left w:val="nil"/>
              <w:bottom w:val="nil"/>
              <w:right w:val="nil"/>
            </w:tcBorders>
          </w:tcPr>
          <w:p w14:paraId="65D8E1D1"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130</w:t>
            </w:r>
          </w:p>
        </w:tc>
        <w:tc>
          <w:tcPr>
            <w:tcW w:w="1059" w:type="dxa"/>
            <w:tcBorders>
              <w:top w:val="nil"/>
              <w:left w:val="nil"/>
              <w:bottom w:val="nil"/>
              <w:right w:val="nil"/>
            </w:tcBorders>
          </w:tcPr>
          <w:p w14:paraId="4C5BF308"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6C1ADCA"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F34D35B"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589D3402"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1946218F" w14:textId="77777777" w:rsidTr="00FD1EDA">
        <w:trPr>
          <w:gridAfter w:val="1"/>
          <w:wAfter w:w="88" w:type="dxa"/>
          <w:trHeight w:val="273"/>
        </w:trPr>
        <w:tc>
          <w:tcPr>
            <w:tcW w:w="1701" w:type="dxa"/>
            <w:tcBorders>
              <w:top w:val="nil"/>
              <w:left w:val="nil"/>
              <w:bottom w:val="nil"/>
              <w:right w:val="nil"/>
            </w:tcBorders>
          </w:tcPr>
          <w:p w14:paraId="507938B1"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5580CE78"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Asian</w:t>
            </w:r>
          </w:p>
        </w:tc>
        <w:tc>
          <w:tcPr>
            <w:tcW w:w="1351" w:type="dxa"/>
            <w:tcBorders>
              <w:top w:val="nil"/>
              <w:left w:val="nil"/>
              <w:bottom w:val="nil"/>
              <w:right w:val="nil"/>
            </w:tcBorders>
          </w:tcPr>
          <w:p w14:paraId="497DA836"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33</w:t>
            </w:r>
          </w:p>
        </w:tc>
        <w:tc>
          <w:tcPr>
            <w:tcW w:w="1417" w:type="dxa"/>
            <w:tcBorders>
              <w:top w:val="nil"/>
              <w:left w:val="nil"/>
              <w:bottom w:val="nil"/>
              <w:right w:val="nil"/>
            </w:tcBorders>
          </w:tcPr>
          <w:p w14:paraId="74AAF88E"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39</w:t>
            </w:r>
          </w:p>
        </w:tc>
        <w:tc>
          <w:tcPr>
            <w:tcW w:w="1059" w:type="dxa"/>
            <w:tcBorders>
              <w:top w:val="nil"/>
              <w:left w:val="nil"/>
              <w:bottom w:val="nil"/>
              <w:right w:val="nil"/>
            </w:tcBorders>
          </w:tcPr>
          <w:p w14:paraId="5E0E50BA"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0488032"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186AC593"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532A4FD9"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2CF97CA0" w14:textId="77777777" w:rsidTr="00FD1EDA">
        <w:trPr>
          <w:gridAfter w:val="1"/>
          <w:wAfter w:w="88" w:type="dxa"/>
          <w:trHeight w:val="160"/>
        </w:trPr>
        <w:tc>
          <w:tcPr>
            <w:tcW w:w="1701" w:type="dxa"/>
            <w:tcBorders>
              <w:top w:val="nil"/>
              <w:left w:val="nil"/>
              <w:bottom w:val="nil"/>
              <w:right w:val="nil"/>
            </w:tcBorders>
          </w:tcPr>
          <w:p w14:paraId="328229BE"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6E505EF2" w14:textId="34E299C4" w:rsidR="005C62FD" w:rsidRPr="00EE361E" w:rsidRDefault="005C62FD" w:rsidP="009169CD">
            <w:pPr>
              <w:pStyle w:val="BodyText"/>
              <w:tabs>
                <w:tab w:val="clear" w:pos="8640"/>
              </w:tabs>
              <w:spacing w:line="276" w:lineRule="auto"/>
              <w:ind w:firstLine="0"/>
              <w:jc w:val="center"/>
              <w:rPr>
                <w:sz w:val="20"/>
                <w:szCs w:val="20"/>
              </w:rPr>
            </w:pPr>
            <w:r w:rsidRPr="00EE361E">
              <w:rPr>
                <w:sz w:val="20"/>
                <w:szCs w:val="20"/>
              </w:rPr>
              <w:t>Hispanic or Latino</w:t>
            </w:r>
          </w:p>
        </w:tc>
        <w:tc>
          <w:tcPr>
            <w:tcW w:w="1351" w:type="dxa"/>
            <w:tcBorders>
              <w:top w:val="nil"/>
              <w:left w:val="nil"/>
              <w:bottom w:val="nil"/>
              <w:right w:val="nil"/>
            </w:tcBorders>
          </w:tcPr>
          <w:p w14:paraId="1C574A59"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63</w:t>
            </w:r>
          </w:p>
        </w:tc>
        <w:tc>
          <w:tcPr>
            <w:tcW w:w="1417" w:type="dxa"/>
            <w:tcBorders>
              <w:top w:val="nil"/>
              <w:left w:val="nil"/>
              <w:bottom w:val="nil"/>
              <w:right w:val="nil"/>
            </w:tcBorders>
          </w:tcPr>
          <w:p w14:paraId="5BCC097A"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67</w:t>
            </w:r>
          </w:p>
        </w:tc>
        <w:tc>
          <w:tcPr>
            <w:tcW w:w="1059" w:type="dxa"/>
            <w:tcBorders>
              <w:top w:val="nil"/>
              <w:left w:val="nil"/>
              <w:bottom w:val="nil"/>
              <w:right w:val="nil"/>
            </w:tcBorders>
          </w:tcPr>
          <w:p w14:paraId="3D9482A9"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B0B9EF1"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27DD41D1"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E32C697"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4F4B3A1B" w14:textId="77777777" w:rsidTr="00124BDC">
        <w:trPr>
          <w:gridAfter w:val="1"/>
          <w:wAfter w:w="88" w:type="dxa"/>
          <w:trHeight w:val="205"/>
        </w:trPr>
        <w:tc>
          <w:tcPr>
            <w:tcW w:w="1701" w:type="dxa"/>
            <w:tcBorders>
              <w:top w:val="nil"/>
              <w:left w:val="nil"/>
              <w:bottom w:val="single" w:sz="4" w:space="0" w:color="auto"/>
              <w:right w:val="single" w:sz="4" w:space="0" w:color="FFFFFF"/>
            </w:tcBorders>
          </w:tcPr>
          <w:p w14:paraId="7A2EE402"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single" w:sz="4" w:space="0" w:color="auto"/>
              <w:right w:val="single" w:sz="4" w:space="0" w:color="FFFFFF"/>
            </w:tcBorders>
          </w:tcPr>
          <w:p w14:paraId="73EE116A"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Other</w:t>
            </w:r>
          </w:p>
        </w:tc>
        <w:tc>
          <w:tcPr>
            <w:tcW w:w="1351" w:type="dxa"/>
            <w:tcBorders>
              <w:top w:val="nil"/>
              <w:left w:val="single" w:sz="4" w:space="0" w:color="FFFFFF"/>
              <w:bottom w:val="single" w:sz="4" w:space="0" w:color="auto"/>
              <w:right w:val="nil"/>
            </w:tcBorders>
          </w:tcPr>
          <w:p w14:paraId="0F1F16E8"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15</w:t>
            </w:r>
          </w:p>
        </w:tc>
        <w:tc>
          <w:tcPr>
            <w:tcW w:w="1417" w:type="dxa"/>
            <w:tcBorders>
              <w:top w:val="nil"/>
              <w:left w:val="nil"/>
              <w:bottom w:val="single" w:sz="4" w:space="0" w:color="auto"/>
              <w:right w:val="nil"/>
            </w:tcBorders>
          </w:tcPr>
          <w:p w14:paraId="36BE7E73"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27</w:t>
            </w:r>
          </w:p>
        </w:tc>
        <w:tc>
          <w:tcPr>
            <w:tcW w:w="1059" w:type="dxa"/>
            <w:tcBorders>
              <w:top w:val="nil"/>
              <w:left w:val="nil"/>
              <w:bottom w:val="single" w:sz="4" w:space="0" w:color="auto"/>
              <w:right w:val="nil"/>
            </w:tcBorders>
          </w:tcPr>
          <w:p w14:paraId="4505D626"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595F6FE9"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single" w:sz="4" w:space="0" w:color="auto"/>
              <w:right w:val="nil"/>
            </w:tcBorders>
          </w:tcPr>
          <w:p w14:paraId="3D5516E2"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single" w:sz="4" w:space="0" w:color="auto"/>
              <w:right w:val="nil"/>
            </w:tcBorders>
          </w:tcPr>
          <w:p w14:paraId="045BC2C2"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3A4E81EB" w14:textId="77777777" w:rsidTr="00FD1EDA">
        <w:trPr>
          <w:gridAfter w:val="1"/>
          <w:wAfter w:w="88" w:type="dxa"/>
          <w:trHeight w:val="477"/>
        </w:trPr>
        <w:tc>
          <w:tcPr>
            <w:tcW w:w="1701" w:type="dxa"/>
            <w:tcBorders>
              <w:top w:val="single" w:sz="4" w:space="0" w:color="auto"/>
              <w:left w:val="nil"/>
              <w:bottom w:val="single" w:sz="4" w:space="0" w:color="auto"/>
              <w:right w:val="single" w:sz="4" w:space="0" w:color="FFFFFF"/>
            </w:tcBorders>
          </w:tcPr>
          <w:p w14:paraId="14010F67" w14:textId="77777777" w:rsidR="005C62FD" w:rsidRPr="00EE361E" w:rsidRDefault="005C62FD" w:rsidP="00294B2D">
            <w:pPr>
              <w:pStyle w:val="BodyText"/>
              <w:tabs>
                <w:tab w:val="clear" w:pos="8640"/>
              </w:tabs>
              <w:spacing w:line="276" w:lineRule="auto"/>
              <w:ind w:firstLine="0"/>
              <w:rPr>
                <w:sz w:val="20"/>
                <w:szCs w:val="20"/>
              </w:rPr>
            </w:pPr>
            <w:r w:rsidRPr="00EE361E">
              <w:rPr>
                <w:sz w:val="20"/>
                <w:szCs w:val="20"/>
              </w:rPr>
              <w:t>Age</w:t>
            </w:r>
          </w:p>
        </w:tc>
        <w:tc>
          <w:tcPr>
            <w:tcW w:w="3434" w:type="dxa"/>
            <w:tcBorders>
              <w:top w:val="single" w:sz="4" w:space="0" w:color="auto"/>
              <w:left w:val="single" w:sz="4" w:space="0" w:color="FFFFFF"/>
              <w:bottom w:val="single" w:sz="4" w:space="0" w:color="auto"/>
              <w:right w:val="single" w:sz="4" w:space="0" w:color="FFFFFF"/>
            </w:tcBorders>
          </w:tcPr>
          <w:p w14:paraId="07B8A3FC" w14:textId="77777777" w:rsidR="005C62FD" w:rsidRPr="00EE361E" w:rsidRDefault="005C62FD" w:rsidP="00294B2D">
            <w:pPr>
              <w:pStyle w:val="BodyText"/>
              <w:tabs>
                <w:tab w:val="clear" w:pos="8640"/>
              </w:tabs>
              <w:spacing w:line="276" w:lineRule="auto"/>
              <w:ind w:firstLine="0"/>
              <w:jc w:val="center"/>
              <w:rPr>
                <w:sz w:val="20"/>
                <w:szCs w:val="20"/>
              </w:rPr>
            </w:pPr>
          </w:p>
        </w:tc>
        <w:tc>
          <w:tcPr>
            <w:tcW w:w="1351" w:type="dxa"/>
            <w:tcBorders>
              <w:top w:val="single" w:sz="4" w:space="0" w:color="auto"/>
              <w:left w:val="single" w:sz="4" w:space="0" w:color="FFFFFF"/>
              <w:bottom w:val="single" w:sz="4" w:space="0" w:color="auto"/>
              <w:right w:val="nil"/>
            </w:tcBorders>
          </w:tcPr>
          <w:p w14:paraId="5177AB8D" w14:textId="77777777" w:rsidR="005C62FD" w:rsidRPr="00EE361E" w:rsidRDefault="005C62FD" w:rsidP="00294B2D">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31.77</w:t>
            </w:r>
          </w:p>
          <w:p w14:paraId="76FD121E" w14:textId="77777777" w:rsidR="005C62FD" w:rsidRPr="00EE361E" w:rsidRDefault="005C62FD"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16.57</w:t>
            </w:r>
          </w:p>
        </w:tc>
        <w:tc>
          <w:tcPr>
            <w:tcW w:w="1417" w:type="dxa"/>
            <w:tcBorders>
              <w:top w:val="single" w:sz="4" w:space="0" w:color="auto"/>
              <w:left w:val="nil"/>
              <w:bottom w:val="single" w:sz="4" w:space="0" w:color="auto"/>
              <w:right w:val="nil"/>
            </w:tcBorders>
          </w:tcPr>
          <w:p w14:paraId="65ACF731" w14:textId="77777777" w:rsidR="005C62FD" w:rsidRPr="00EE361E" w:rsidRDefault="005C62FD" w:rsidP="00294B2D">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31.22</w:t>
            </w:r>
          </w:p>
          <w:p w14:paraId="3793FB07" w14:textId="77777777" w:rsidR="005C62FD" w:rsidRPr="00EE361E" w:rsidRDefault="005C62FD"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17.64</w:t>
            </w:r>
          </w:p>
        </w:tc>
        <w:tc>
          <w:tcPr>
            <w:tcW w:w="1059" w:type="dxa"/>
            <w:tcBorders>
              <w:top w:val="single" w:sz="4" w:space="0" w:color="auto"/>
              <w:left w:val="nil"/>
              <w:bottom w:val="single" w:sz="4" w:space="0" w:color="auto"/>
              <w:right w:val="nil"/>
            </w:tcBorders>
          </w:tcPr>
          <w:p w14:paraId="4312086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single" w:sz="4" w:space="0" w:color="auto"/>
              <w:right w:val="nil"/>
            </w:tcBorders>
          </w:tcPr>
          <w:p w14:paraId="315921B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0.56</w:t>
            </w:r>
          </w:p>
        </w:tc>
        <w:tc>
          <w:tcPr>
            <w:tcW w:w="992" w:type="dxa"/>
            <w:tcBorders>
              <w:top w:val="single" w:sz="4" w:space="0" w:color="auto"/>
              <w:left w:val="nil"/>
              <w:bottom w:val="single" w:sz="4" w:space="0" w:color="auto"/>
              <w:right w:val="nil"/>
            </w:tcBorders>
          </w:tcPr>
          <w:p w14:paraId="43700370"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1215.04</w:t>
            </w:r>
          </w:p>
        </w:tc>
        <w:tc>
          <w:tcPr>
            <w:tcW w:w="784" w:type="dxa"/>
            <w:tcBorders>
              <w:top w:val="single" w:sz="4" w:space="0" w:color="auto"/>
              <w:left w:val="nil"/>
              <w:bottom w:val="single" w:sz="4" w:space="0" w:color="auto"/>
              <w:right w:val="nil"/>
            </w:tcBorders>
          </w:tcPr>
          <w:p w14:paraId="3B40A6DF"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0.58</w:t>
            </w:r>
          </w:p>
        </w:tc>
      </w:tr>
      <w:tr w:rsidR="005C62FD" w:rsidRPr="00EE361E" w14:paraId="13734D88" w14:textId="77777777" w:rsidTr="00FD1EDA">
        <w:trPr>
          <w:gridAfter w:val="1"/>
          <w:wAfter w:w="88" w:type="dxa"/>
          <w:trHeight w:val="229"/>
        </w:trPr>
        <w:tc>
          <w:tcPr>
            <w:tcW w:w="1701" w:type="dxa"/>
            <w:tcBorders>
              <w:top w:val="single" w:sz="4" w:space="0" w:color="auto"/>
              <w:left w:val="nil"/>
              <w:bottom w:val="nil"/>
              <w:right w:val="single" w:sz="4" w:space="0" w:color="FFFFFF"/>
            </w:tcBorders>
          </w:tcPr>
          <w:p w14:paraId="70DAE418" w14:textId="77777777" w:rsidR="005C62FD" w:rsidRPr="00EE361E" w:rsidRDefault="005C62FD" w:rsidP="00294B2D">
            <w:pPr>
              <w:pStyle w:val="BodyText"/>
              <w:tabs>
                <w:tab w:val="clear" w:pos="8640"/>
              </w:tabs>
              <w:spacing w:line="276" w:lineRule="auto"/>
              <w:ind w:firstLine="0"/>
              <w:rPr>
                <w:sz w:val="20"/>
                <w:szCs w:val="20"/>
              </w:rPr>
            </w:pPr>
            <w:r w:rsidRPr="00EE361E">
              <w:rPr>
                <w:sz w:val="20"/>
                <w:szCs w:val="20"/>
              </w:rPr>
              <w:t>Education</w:t>
            </w:r>
          </w:p>
        </w:tc>
        <w:tc>
          <w:tcPr>
            <w:tcW w:w="3434" w:type="dxa"/>
            <w:tcBorders>
              <w:top w:val="single" w:sz="4" w:space="0" w:color="auto"/>
              <w:left w:val="single" w:sz="4" w:space="0" w:color="FFFFFF"/>
              <w:bottom w:val="nil"/>
              <w:right w:val="single" w:sz="4" w:space="0" w:color="FFFFFF"/>
            </w:tcBorders>
          </w:tcPr>
          <w:p w14:paraId="186D50C0" w14:textId="504B9349"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 – Less than high school</w:t>
            </w:r>
          </w:p>
        </w:tc>
        <w:tc>
          <w:tcPr>
            <w:tcW w:w="1351" w:type="dxa"/>
            <w:tcBorders>
              <w:top w:val="single" w:sz="4" w:space="0" w:color="auto"/>
              <w:left w:val="single" w:sz="4" w:space="0" w:color="FFFFFF"/>
              <w:bottom w:val="nil"/>
              <w:right w:val="nil"/>
            </w:tcBorders>
          </w:tcPr>
          <w:p w14:paraId="34BF9C1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w:t>
            </w:r>
          </w:p>
        </w:tc>
        <w:tc>
          <w:tcPr>
            <w:tcW w:w="1417" w:type="dxa"/>
            <w:tcBorders>
              <w:top w:val="single" w:sz="4" w:space="0" w:color="auto"/>
              <w:left w:val="nil"/>
              <w:bottom w:val="nil"/>
              <w:right w:val="nil"/>
            </w:tcBorders>
          </w:tcPr>
          <w:p w14:paraId="35D4A727"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6</w:t>
            </w:r>
          </w:p>
        </w:tc>
        <w:tc>
          <w:tcPr>
            <w:tcW w:w="1059" w:type="dxa"/>
            <w:tcBorders>
              <w:top w:val="single" w:sz="4" w:space="0" w:color="auto"/>
              <w:left w:val="nil"/>
              <w:bottom w:val="nil"/>
              <w:right w:val="nil"/>
            </w:tcBorders>
          </w:tcPr>
          <w:p w14:paraId="3A1D59D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7B7DAE08" w14:textId="0F0A8441"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1.79</w:t>
            </w:r>
          </w:p>
        </w:tc>
        <w:tc>
          <w:tcPr>
            <w:tcW w:w="992" w:type="dxa"/>
            <w:tcBorders>
              <w:top w:val="single" w:sz="4" w:space="0" w:color="auto"/>
              <w:left w:val="nil"/>
              <w:bottom w:val="nil"/>
              <w:right w:val="nil"/>
            </w:tcBorders>
          </w:tcPr>
          <w:p w14:paraId="1F8A7420" w14:textId="2180635E" w:rsidR="005C62FD" w:rsidRPr="00EE361E" w:rsidRDefault="005C62FD" w:rsidP="000F4486">
            <w:pPr>
              <w:pStyle w:val="BodyText"/>
              <w:tabs>
                <w:tab w:val="clear" w:pos="8640"/>
              </w:tabs>
              <w:spacing w:line="276" w:lineRule="auto"/>
              <w:ind w:firstLine="0"/>
              <w:jc w:val="center"/>
              <w:rPr>
                <w:sz w:val="20"/>
                <w:szCs w:val="20"/>
              </w:rPr>
            </w:pPr>
            <w:r w:rsidRPr="00EE361E">
              <w:rPr>
                <w:sz w:val="20"/>
                <w:szCs w:val="20"/>
              </w:rPr>
              <w:t>1225</w:t>
            </w:r>
          </w:p>
        </w:tc>
        <w:tc>
          <w:tcPr>
            <w:tcW w:w="784" w:type="dxa"/>
            <w:tcBorders>
              <w:top w:val="single" w:sz="4" w:space="0" w:color="auto"/>
              <w:left w:val="nil"/>
              <w:bottom w:val="nil"/>
              <w:right w:val="nil"/>
            </w:tcBorders>
          </w:tcPr>
          <w:p w14:paraId="1D95B5FC" w14:textId="2EC1A938"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0.073</w:t>
            </w:r>
          </w:p>
        </w:tc>
      </w:tr>
      <w:tr w:rsidR="005C62FD" w:rsidRPr="00EE361E" w14:paraId="3533C010" w14:textId="77777777" w:rsidTr="00FD1EDA">
        <w:trPr>
          <w:gridAfter w:val="1"/>
          <w:wAfter w:w="88" w:type="dxa"/>
          <w:trHeight w:val="243"/>
        </w:trPr>
        <w:tc>
          <w:tcPr>
            <w:tcW w:w="1701" w:type="dxa"/>
            <w:tcBorders>
              <w:top w:val="nil"/>
              <w:left w:val="nil"/>
              <w:bottom w:val="nil"/>
              <w:right w:val="nil"/>
            </w:tcBorders>
          </w:tcPr>
          <w:p w14:paraId="49720ABC"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3712AE35" w14:textId="00A6706E"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 – High school</w:t>
            </w:r>
          </w:p>
        </w:tc>
        <w:tc>
          <w:tcPr>
            <w:tcW w:w="1351" w:type="dxa"/>
            <w:tcBorders>
              <w:top w:val="nil"/>
              <w:left w:val="nil"/>
              <w:bottom w:val="nil"/>
              <w:right w:val="nil"/>
            </w:tcBorders>
          </w:tcPr>
          <w:p w14:paraId="62B1EDE9"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72</w:t>
            </w:r>
          </w:p>
        </w:tc>
        <w:tc>
          <w:tcPr>
            <w:tcW w:w="1417" w:type="dxa"/>
            <w:tcBorders>
              <w:top w:val="nil"/>
              <w:left w:val="nil"/>
              <w:bottom w:val="nil"/>
              <w:right w:val="nil"/>
            </w:tcBorders>
          </w:tcPr>
          <w:p w14:paraId="5F00E87F"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87</w:t>
            </w:r>
          </w:p>
        </w:tc>
        <w:tc>
          <w:tcPr>
            <w:tcW w:w="1059" w:type="dxa"/>
            <w:tcBorders>
              <w:top w:val="nil"/>
              <w:left w:val="nil"/>
              <w:bottom w:val="nil"/>
              <w:right w:val="nil"/>
            </w:tcBorders>
          </w:tcPr>
          <w:p w14:paraId="40E43CB5"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0407CD5"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501B02C"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0CD07C0D"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5EF9BD4B" w14:textId="77777777" w:rsidTr="00FD1EDA">
        <w:trPr>
          <w:gridAfter w:val="1"/>
          <w:wAfter w:w="88" w:type="dxa"/>
          <w:trHeight w:val="261"/>
        </w:trPr>
        <w:tc>
          <w:tcPr>
            <w:tcW w:w="1701" w:type="dxa"/>
            <w:tcBorders>
              <w:top w:val="nil"/>
              <w:left w:val="nil"/>
              <w:bottom w:val="nil"/>
              <w:right w:val="nil"/>
            </w:tcBorders>
          </w:tcPr>
          <w:p w14:paraId="1D5BE847"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69EAA3B0" w14:textId="3EF84760"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 – Incomplete college</w:t>
            </w:r>
          </w:p>
        </w:tc>
        <w:tc>
          <w:tcPr>
            <w:tcW w:w="1351" w:type="dxa"/>
            <w:tcBorders>
              <w:top w:val="nil"/>
              <w:left w:val="nil"/>
              <w:bottom w:val="nil"/>
              <w:right w:val="nil"/>
            </w:tcBorders>
          </w:tcPr>
          <w:p w14:paraId="6996841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120</w:t>
            </w:r>
          </w:p>
        </w:tc>
        <w:tc>
          <w:tcPr>
            <w:tcW w:w="1417" w:type="dxa"/>
            <w:tcBorders>
              <w:top w:val="nil"/>
              <w:left w:val="nil"/>
              <w:bottom w:val="nil"/>
              <w:right w:val="nil"/>
            </w:tcBorders>
          </w:tcPr>
          <w:p w14:paraId="4E56F299"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122</w:t>
            </w:r>
          </w:p>
        </w:tc>
        <w:tc>
          <w:tcPr>
            <w:tcW w:w="1059" w:type="dxa"/>
            <w:tcBorders>
              <w:top w:val="nil"/>
              <w:left w:val="nil"/>
              <w:bottom w:val="nil"/>
              <w:right w:val="nil"/>
            </w:tcBorders>
          </w:tcPr>
          <w:p w14:paraId="78A5BBE8"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DFF7F84"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3DCBAED7"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49FF374F"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05F994B9" w14:textId="77777777" w:rsidTr="00FD1EDA">
        <w:trPr>
          <w:gridAfter w:val="1"/>
          <w:wAfter w:w="88" w:type="dxa"/>
          <w:trHeight w:val="293"/>
        </w:trPr>
        <w:tc>
          <w:tcPr>
            <w:tcW w:w="1701" w:type="dxa"/>
            <w:tcBorders>
              <w:top w:val="nil"/>
              <w:left w:val="nil"/>
              <w:bottom w:val="nil"/>
              <w:right w:val="nil"/>
            </w:tcBorders>
          </w:tcPr>
          <w:p w14:paraId="2DDFE028"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00A72651" w14:textId="35769772"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4 – Associate’s Degree (AA)</w:t>
            </w:r>
          </w:p>
        </w:tc>
        <w:tc>
          <w:tcPr>
            <w:tcW w:w="1351" w:type="dxa"/>
            <w:tcBorders>
              <w:top w:val="nil"/>
              <w:left w:val="nil"/>
              <w:bottom w:val="nil"/>
              <w:right w:val="nil"/>
            </w:tcBorders>
          </w:tcPr>
          <w:p w14:paraId="2775A55A"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77</w:t>
            </w:r>
          </w:p>
        </w:tc>
        <w:tc>
          <w:tcPr>
            <w:tcW w:w="1417" w:type="dxa"/>
            <w:tcBorders>
              <w:top w:val="nil"/>
              <w:left w:val="nil"/>
              <w:bottom w:val="nil"/>
              <w:right w:val="nil"/>
            </w:tcBorders>
          </w:tcPr>
          <w:p w14:paraId="675542D0"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67</w:t>
            </w:r>
          </w:p>
        </w:tc>
        <w:tc>
          <w:tcPr>
            <w:tcW w:w="1059" w:type="dxa"/>
            <w:tcBorders>
              <w:top w:val="nil"/>
              <w:left w:val="nil"/>
              <w:bottom w:val="nil"/>
              <w:right w:val="nil"/>
            </w:tcBorders>
          </w:tcPr>
          <w:p w14:paraId="4CF11817"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C17DAA8"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2A2C205F"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79E29EF8"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73EE0415" w14:textId="77777777" w:rsidTr="00FD1EDA">
        <w:trPr>
          <w:gridAfter w:val="1"/>
          <w:wAfter w:w="88" w:type="dxa"/>
          <w:trHeight w:val="269"/>
        </w:trPr>
        <w:tc>
          <w:tcPr>
            <w:tcW w:w="1701" w:type="dxa"/>
            <w:tcBorders>
              <w:top w:val="nil"/>
              <w:left w:val="nil"/>
              <w:bottom w:val="nil"/>
              <w:right w:val="nil"/>
            </w:tcBorders>
          </w:tcPr>
          <w:p w14:paraId="52CB1DCD"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nil"/>
              <w:right w:val="nil"/>
            </w:tcBorders>
          </w:tcPr>
          <w:p w14:paraId="55431BD6" w14:textId="14E5C9DC"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5 – Bachelor’s Degree (BA, BS, BBA)</w:t>
            </w:r>
          </w:p>
        </w:tc>
        <w:tc>
          <w:tcPr>
            <w:tcW w:w="1351" w:type="dxa"/>
            <w:tcBorders>
              <w:top w:val="nil"/>
              <w:left w:val="nil"/>
              <w:bottom w:val="nil"/>
              <w:right w:val="nil"/>
            </w:tcBorders>
          </w:tcPr>
          <w:p w14:paraId="0A8FBCD5"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209</w:t>
            </w:r>
          </w:p>
        </w:tc>
        <w:tc>
          <w:tcPr>
            <w:tcW w:w="1417" w:type="dxa"/>
            <w:tcBorders>
              <w:top w:val="nil"/>
              <w:left w:val="nil"/>
              <w:bottom w:val="nil"/>
              <w:right w:val="nil"/>
            </w:tcBorders>
          </w:tcPr>
          <w:p w14:paraId="474BF3EC"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203</w:t>
            </w:r>
          </w:p>
        </w:tc>
        <w:tc>
          <w:tcPr>
            <w:tcW w:w="1059" w:type="dxa"/>
            <w:tcBorders>
              <w:top w:val="nil"/>
              <w:left w:val="nil"/>
              <w:bottom w:val="nil"/>
              <w:right w:val="nil"/>
            </w:tcBorders>
          </w:tcPr>
          <w:p w14:paraId="47D97595"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FB6D269"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53B2F437"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134FB561"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6672D36A" w14:textId="77777777" w:rsidTr="00FD1EDA">
        <w:trPr>
          <w:gridAfter w:val="1"/>
          <w:wAfter w:w="88" w:type="dxa"/>
          <w:trHeight w:val="145"/>
        </w:trPr>
        <w:tc>
          <w:tcPr>
            <w:tcW w:w="1701" w:type="dxa"/>
            <w:tcBorders>
              <w:top w:val="nil"/>
              <w:left w:val="nil"/>
              <w:bottom w:val="nil"/>
              <w:right w:val="nil"/>
            </w:tcBorders>
          </w:tcPr>
          <w:p w14:paraId="0D1F7C2A" w14:textId="77777777" w:rsidR="005C62FD" w:rsidRPr="00EE361E" w:rsidRDefault="005C62FD" w:rsidP="00294B2D">
            <w:pPr>
              <w:pStyle w:val="BodyText"/>
              <w:tabs>
                <w:tab w:val="clear" w:pos="8640"/>
              </w:tabs>
              <w:spacing w:line="276" w:lineRule="auto"/>
              <w:ind w:firstLine="0"/>
              <w:jc w:val="center"/>
              <w:rPr>
                <w:sz w:val="20"/>
                <w:szCs w:val="20"/>
              </w:rPr>
            </w:pPr>
          </w:p>
        </w:tc>
        <w:tc>
          <w:tcPr>
            <w:tcW w:w="3434" w:type="dxa"/>
            <w:tcBorders>
              <w:top w:val="nil"/>
              <w:left w:val="nil"/>
              <w:bottom w:val="nil"/>
              <w:right w:val="nil"/>
            </w:tcBorders>
          </w:tcPr>
          <w:p w14:paraId="0BEB0558" w14:textId="492F7058"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6 – Master’s Degree (MA, MS, MBA)</w:t>
            </w:r>
          </w:p>
        </w:tc>
        <w:tc>
          <w:tcPr>
            <w:tcW w:w="1351" w:type="dxa"/>
            <w:tcBorders>
              <w:top w:val="nil"/>
              <w:left w:val="nil"/>
              <w:bottom w:val="nil"/>
              <w:right w:val="nil"/>
            </w:tcBorders>
          </w:tcPr>
          <w:p w14:paraId="5238A948"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108</w:t>
            </w:r>
          </w:p>
        </w:tc>
        <w:tc>
          <w:tcPr>
            <w:tcW w:w="1417" w:type="dxa"/>
            <w:tcBorders>
              <w:top w:val="nil"/>
              <w:left w:val="nil"/>
              <w:bottom w:val="nil"/>
              <w:right w:val="nil"/>
            </w:tcBorders>
          </w:tcPr>
          <w:p w14:paraId="62C2FE5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89</w:t>
            </w:r>
          </w:p>
        </w:tc>
        <w:tc>
          <w:tcPr>
            <w:tcW w:w="1059" w:type="dxa"/>
            <w:tcBorders>
              <w:top w:val="nil"/>
              <w:left w:val="nil"/>
              <w:bottom w:val="nil"/>
              <w:right w:val="nil"/>
            </w:tcBorders>
          </w:tcPr>
          <w:p w14:paraId="6DA4C2AC"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CDC23DD"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1458A95C"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2865DA42"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32602F79" w14:textId="77777777" w:rsidTr="004E2FF1">
        <w:trPr>
          <w:gridAfter w:val="1"/>
          <w:wAfter w:w="88" w:type="dxa"/>
          <w:trHeight w:val="397"/>
        </w:trPr>
        <w:tc>
          <w:tcPr>
            <w:tcW w:w="1701" w:type="dxa"/>
            <w:tcBorders>
              <w:top w:val="nil"/>
              <w:left w:val="nil"/>
              <w:bottom w:val="nil"/>
              <w:right w:val="single" w:sz="4" w:space="0" w:color="FFFFFF"/>
            </w:tcBorders>
          </w:tcPr>
          <w:p w14:paraId="5E25879C"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nil"/>
              <w:right w:val="single" w:sz="4" w:space="0" w:color="FFFFFF"/>
            </w:tcBorders>
          </w:tcPr>
          <w:p w14:paraId="60D06069" w14:textId="5D5346F5"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7 – Doctor’s Degree (Ph.D., JD, MD)</w:t>
            </w:r>
          </w:p>
        </w:tc>
        <w:tc>
          <w:tcPr>
            <w:tcW w:w="1351" w:type="dxa"/>
            <w:tcBorders>
              <w:top w:val="nil"/>
              <w:left w:val="single" w:sz="4" w:space="0" w:color="FFFFFF"/>
              <w:bottom w:val="nil"/>
              <w:right w:val="nil"/>
            </w:tcBorders>
          </w:tcPr>
          <w:p w14:paraId="350F75D6"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34</w:t>
            </w:r>
          </w:p>
        </w:tc>
        <w:tc>
          <w:tcPr>
            <w:tcW w:w="1417" w:type="dxa"/>
            <w:tcBorders>
              <w:top w:val="nil"/>
              <w:left w:val="nil"/>
              <w:bottom w:val="nil"/>
              <w:right w:val="nil"/>
            </w:tcBorders>
          </w:tcPr>
          <w:p w14:paraId="2D28567B" w14:textId="77777777" w:rsidR="005C62FD" w:rsidRPr="00EE361E" w:rsidRDefault="005C62FD" w:rsidP="00294B2D">
            <w:pPr>
              <w:pStyle w:val="BodyText"/>
              <w:tabs>
                <w:tab w:val="clear" w:pos="8640"/>
              </w:tabs>
              <w:spacing w:line="276" w:lineRule="auto"/>
              <w:ind w:firstLine="0"/>
              <w:jc w:val="center"/>
              <w:rPr>
                <w:sz w:val="20"/>
                <w:szCs w:val="20"/>
              </w:rPr>
            </w:pPr>
            <w:r w:rsidRPr="00EE361E">
              <w:rPr>
                <w:sz w:val="20"/>
                <w:szCs w:val="20"/>
              </w:rPr>
              <w:t>31</w:t>
            </w:r>
          </w:p>
        </w:tc>
        <w:tc>
          <w:tcPr>
            <w:tcW w:w="1059" w:type="dxa"/>
            <w:tcBorders>
              <w:top w:val="nil"/>
              <w:left w:val="nil"/>
              <w:bottom w:val="nil"/>
              <w:right w:val="nil"/>
            </w:tcBorders>
          </w:tcPr>
          <w:p w14:paraId="7F8A67F3"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AAA56D7" w14:textId="77777777" w:rsidR="005C62FD" w:rsidRPr="00EE361E" w:rsidRDefault="005C62FD"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73D2794D" w14:textId="77777777" w:rsidR="005C62FD" w:rsidRPr="00EE361E" w:rsidRDefault="005C62FD"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C848145" w14:textId="77777777" w:rsidR="005C62FD" w:rsidRPr="00EE361E" w:rsidRDefault="005C62FD" w:rsidP="00294B2D">
            <w:pPr>
              <w:pStyle w:val="BodyText"/>
              <w:tabs>
                <w:tab w:val="clear" w:pos="8640"/>
              </w:tabs>
              <w:spacing w:line="276" w:lineRule="auto"/>
              <w:ind w:firstLine="0"/>
              <w:jc w:val="center"/>
              <w:rPr>
                <w:sz w:val="20"/>
                <w:szCs w:val="20"/>
              </w:rPr>
            </w:pPr>
          </w:p>
        </w:tc>
      </w:tr>
      <w:tr w:rsidR="005C62FD" w:rsidRPr="00EE361E" w14:paraId="1DCC8C78" w14:textId="77777777" w:rsidTr="00FD1EDA">
        <w:trPr>
          <w:gridAfter w:val="1"/>
          <w:wAfter w:w="88" w:type="dxa"/>
          <w:trHeight w:val="427"/>
        </w:trPr>
        <w:tc>
          <w:tcPr>
            <w:tcW w:w="1701" w:type="dxa"/>
            <w:tcBorders>
              <w:top w:val="nil"/>
              <w:left w:val="nil"/>
              <w:bottom w:val="single" w:sz="4" w:space="0" w:color="auto"/>
              <w:right w:val="nil"/>
            </w:tcBorders>
          </w:tcPr>
          <w:p w14:paraId="567DD9AE" w14:textId="77777777" w:rsidR="005C62FD" w:rsidRPr="00EE361E" w:rsidRDefault="005C62FD" w:rsidP="00294B2D">
            <w:pPr>
              <w:pStyle w:val="BodyText"/>
              <w:tabs>
                <w:tab w:val="clear" w:pos="8640"/>
              </w:tabs>
              <w:spacing w:line="276" w:lineRule="auto"/>
              <w:ind w:firstLine="0"/>
              <w:rPr>
                <w:sz w:val="20"/>
                <w:szCs w:val="20"/>
              </w:rPr>
            </w:pPr>
          </w:p>
        </w:tc>
        <w:tc>
          <w:tcPr>
            <w:tcW w:w="3434" w:type="dxa"/>
            <w:tcBorders>
              <w:top w:val="nil"/>
              <w:left w:val="nil"/>
              <w:bottom w:val="single" w:sz="4" w:space="0" w:color="auto"/>
              <w:right w:val="nil"/>
            </w:tcBorders>
          </w:tcPr>
          <w:p w14:paraId="3514D3F5" w14:textId="77777777" w:rsidR="005C62FD" w:rsidRPr="00EE361E" w:rsidRDefault="005C62FD" w:rsidP="00294B2D">
            <w:pPr>
              <w:pStyle w:val="BodyText"/>
              <w:tabs>
                <w:tab w:val="clear" w:pos="8640"/>
              </w:tabs>
              <w:spacing w:line="276" w:lineRule="auto"/>
              <w:ind w:firstLine="0"/>
              <w:jc w:val="center"/>
              <w:rPr>
                <w:iCs/>
                <w:sz w:val="20"/>
                <w:szCs w:val="20"/>
              </w:rPr>
            </w:pPr>
          </w:p>
        </w:tc>
        <w:tc>
          <w:tcPr>
            <w:tcW w:w="1351" w:type="dxa"/>
            <w:tcBorders>
              <w:top w:val="nil"/>
              <w:left w:val="nil"/>
              <w:bottom w:val="single" w:sz="4" w:space="0" w:color="auto"/>
              <w:right w:val="nil"/>
            </w:tcBorders>
          </w:tcPr>
          <w:p w14:paraId="64C28F34" w14:textId="57B8FA08"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4.41</w:t>
            </w:r>
          </w:p>
          <w:p w14:paraId="7B143F7B" w14:textId="103AB37F" w:rsidR="005C62FD" w:rsidRPr="00EE361E" w:rsidRDefault="005C62FD" w:rsidP="00322324">
            <w:pPr>
              <w:pStyle w:val="BodyText"/>
              <w:tabs>
                <w:tab w:val="clear" w:pos="8640"/>
              </w:tabs>
              <w:spacing w:line="276" w:lineRule="auto"/>
              <w:ind w:firstLine="0"/>
              <w:jc w:val="center"/>
              <w:rPr>
                <w:b/>
                <w:sz w:val="20"/>
                <w:szCs w:val="20"/>
              </w:rPr>
            </w:pPr>
            <w:r w:rsidRPr="00EE361E">
              <w:rPr>
                <w:i/>
                <w:sz w:val="20"/>
                <w:szCs w:val="20"/>
              </w:rPr>
              <w:t>SD</w:t>
            </w:r>
            <w:r w:rsidRPr="00EE361E">
              <w:rPr>
                <w:sz w:val="20"/>
                <w:szCs w:val="20"/>
              </w:rPr>
              <w:t xml:space="preserve"> = 1.43</w:t>
            </w:r>
          </w:p>
        </w:tc>
        <w:tc>
          <w:tcPr>
            <w:tcW w:w="1417" w:type="dxa"/>
            <w:tcBorders>
              <w:top w:val="nil"/>
              <w:left w:val="nil"/>
              <w:bottom w:val="single" w:sz="4" w:space="0" w:color="auto"/>
              <w:right w:val="nil"/>
            </w:tcBorders>
          </w:tcPr>
          <w:p w14:paraId="736CB191" w14:textId="253480D3" w:rsidR="005C62FD" w:rsidRPr="00EE361E" w:rsidRDefault="005C62FD"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4.26</w:t>
            </w:r>
          </w:p>
          <w:p w14:paraId="52D45DF3" w14:textId="4F57815C" w:rsidR="005C62FD" w:rsidRPr="00EE361E" w:rsidRDefault="005C62FD"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1.48</w:t>
            </w:r>
          </w:p>
        </w:tc>
        <w:tc>
          <w:tcPr>
            <w:tcW w:w="1059" w:type="dxa"/>
            <w:tcBorders>
              <w:top w:val="nil"/>
              <w:left w:val="nil"/>
              <w:bottom w:val="single" w:sz="4" w:space="0" w:color="auto"/>
              <w:right w:val="nil"/>
            </w:tcBorders>
          </w:tcPr>
          <w:p w14:paraId="38250E51" w14:textId="77777777" w:rsidR="005C62FD" w:rsidRPr="00EE361E" w:rsidRDefault="005C62FD"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09639DAF" w14:textId="77777777" w:rsidR="005C62FD" w:rsidRPr="00EE361E" w:rsidRDefault="005C62FD" w:rsidP="007A7A63">
            <w:pPr>
              <w:pStyle w:val="BodyText"/>
              <w:tabs>
                <w:tab w:val="clear" w:pos="8640"/>
              </w:tabs>
              <w:spacing w:line="276" w:lineRule="auto"/>
              <w:ind w:firstLine="0"/>
              <w:jc w:val="center"/>
              <w:rPr>
                <w:sz w:val="20"/>
                <w:szCs w:val="20"/>
              </w:rPr>
            </w:pPr>
          </w:p>
        </w:tc>
        <w:tc>
          <w:tcPr>
            <w:tcW w:w="992" w:type="dxa"/>
            <w:tcBorders>
              <w:top w:val="nil"/>
              <w:left w:val="nil"/>
              <w:bottom w:val="single" w:sz="4" w:space="0" w:color="auto"/>
              <w:right w:val="nil"/>
            </w:tcBorders>
          </w:tcPr>
          <w:p w14:paraId="4DA4F06E" w14:textId="77777777" w:rsidR="005C62FD" w:rsidRPr="00EE361E" w:rsidRDefault="005C62FD" w:rsidP="007A7A63">
            <w:pPr>
              <w:pStyle w:val="BodyText"/>
              <w:tabs>
                <w:tab w:val="clear" w:pos="8640"/>
              </w:tabs>
              <w:spacing w:line="276" w:lineRule="auto"/>
              <w:ind w:firstLine="0"/>
              <w:jc w:val="center"/>
              <w:rPr>
                <w:sz w:val="20"/>
                <w:szCs w:val="20"/>
              </w:rPr>
            </w:pPr>
          </w:p>
        </w:tc>
        <w:tc>
          <w:tcPr>
            <w:tcW w:w="784" w:type="dxa"/>
            <w:tcBorders>
              <w:top w:val="nil"/>
              <w:left w:val="nil"/>
              <w:bottom w:val="single" w:sz="4" w:space="0" w:color="auto"/>
              <w:right w:val="nil"/>
            </w:tcBorders>
          </w:tcPr>
          <w:p w14:paraId="4BA89798" w14:textId="77777777" w:rsidR="005C62FD" w:rsidRPr="00EE361E" w:rsidRDefault="005C62FD" w:rsidP="00294B2D">
            <w:pPr>
              <w:pStyle w:val="BodyText"/>
              <w:tabs>
                <w:tab w:val="clear" w:pos="8640"/>
              </w:tabs>
              <w:spacing w:line="276" w:lineRule="auto"/>
              <w:ind w:firstLine="0"/>
              <w:jc w:val="center"/>
              <w:rPr>
                <w:sz w:val="20"/>
                <w:szCs w:val="20"/>
              </w:rPr>
            </w:pPr>
          </w:p>
        </w:tc>
      </w:tr>
      <w:tr w:rsidR="002A6B0F" w:rsidRPr="00EE361E" w14:paraId="762E77EE" w14:textId="77777777" w:rsidTr="002A6B0F">
        <w:trPr>
          <w:gridAfter w:val="1"/>
          <w:wAfter w:w="88" w:type="dxa"/>
          <w:trHeight w:val="273"/>
        </w:trPr>
        <w:tc>
          <w:tcPr>
            <w:tcW w:w="1701" w:type="dxa"/>
            <w:vMerge w:val="restart"/>
            <w:tcBorders>
              <w:top w:val="single" w:sz="4" w:space="0" w:color="auto"/>
              <w:left w:val="nil"/>
              <w:right w:val="single" w:sz="4" w:space="0" w:color="FFFFFF"/>
            </w:tcBorders>
            <w:hideMark/>
          </w:tcPr>
          <w:p w14:paraId="2F0A1517" w14:textId="77777777" w:rsidR="002A6B0F" w:rsidRPr="00EE361E" w:rsidRDefault="002A6B0F" w:rsidP="00294B2D">
            <w:pPr>
              <w:pStyle w:val="BodyText"/>
              <w:tabs>
                <w:tab w:val="clear" w:pos="8640"/>
              </w:tabs>
              <w:spacing w:line="276" w:lineRule="auto"/>
              <w:ind w:firstLine="0"/>
              <w:rPr>
                <w:sz w:val="20"/>
                <w:szCs w:val="20"/>
              </w:rPr>
            </w:pPr>
            <w:r w:rsidRPr="00EE361E">
              <w:rPr>
                <w:sz w:val="20"/>
                <w:szCs w:val="20"/>
              </w:rPr>
              <w:t>Socio-economic background</w:t>
            </w:r>
          </w:p>
        </w:tc>
        <w:tc>
          <w:tcPr>
            <w:tcW w:w="3434" w:type="dxa"/>
            <w:tcBorders>
              <w:top w:val="single" w:sz="4" w:space="0" w:color="auto"/>
              <w:left w:val="single" w:sz="4" w:space="0" w:color="FFFFFF"/>
              <w:bottom w:val="nil"/>
              <w:right w:val="single" w:sz="4" w:space="0" w:color="FFFFFF"/>
            </w:tcBorders>
          </w:tcPr>
          <w:p w14:paraId="66F585DC" w14:textId="1944335D" w:rsidR="002A6B0F" w:rsidRPr="00EE361E" w:rsidRDefault="002A6B0F" w:rsidP="00C364A8">
            <w:pPr>
              <w:pStyle w:val="BodyText"/>
              <w:tabs>
                <w:tab w:val="clear" w:pos="8640"/>
              </w:tabs>
              <w:spacing w:line="276" w:lineRule="auto"/>
              <w:ind w:firstLine="0"/>
              <w:jc w:val="center"/>
              <w:rPr>
                <w:iCs/>
                <w:sz w:val="20"/>
                <w:szCs w:val="20"/>
              </w:rPr>
            </w:pPr>
            <w:r w:rsidRPr="00EE361E">
              <w:rPr>
                <w:iCs/>
                <w:sz w:val="20"/>
                <w:szCs w:val="20"/>
              </w:rPr>
              <w:t xml:space="preserve">1 </w:t>
            </w:r>
            <w:r w:rsidRPr="00EE361E">
              <w:rPr>
                <w:sz w:val="20"/>
                <w:szCs w:val="20"/>
              </w:rPr>
              <w:t xml:space="preserve">– </w:t>
            </w:r>
            <w:r w:rsidRPr="00EE361E">
              <w:rPr>
                <w:iCs/>
                <w:sz w:val="20"/>
                <w:szCs w:val="20"/>
              </w:rPr>
              <w:t>Working class / Lower class</w:t>
            </w:r>
          </w:p>
        </w:tc>
        <w:tc>
          <w:tcPr>
            <w:tcW w:w="1351" w:type="dxa"/>
            <w:tcBorders>
              <w:top w:val="single" w:sz="4" w:space="0" w:color="auto"/>
              <w:left w:val="single" w:sz="4" w:space="0" w:color="FFFFFF"/>
              <w:bottom w:val="nil"/>
              <w:right w:val="nil"/>
            </w:tcBorders>
          </w:tcPr>
          <w:p w14:paraId="741D369D"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79</w:t>
            </w:r>
          </w:p>
        </w:tc>
        <w:tc>
          <w:tcPr>
            <w:tcW w:w="1417" w:type="dxa"/>
            <w:tcBorders>
              <w:top w:val="single" w:sz="4" w:space="0" w:color="auto"/>
              <w:left w:val="nil"/>
              <w:bottom w:val="nil"/>
              <w:right w:val="nil"/>
            </w:tcBorders>
          </w:tcPr>
          <w:p w14:paraId="1FC5223E"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89</w:t>
            </w:r>
          </w:p>
        </w:tc>
        <w:tc>
          <w:tcPr>
            <w:tcW w:w="1059" w:type="dxa"/>
            <w:tcBorders>
              <w:top w:val="single" w:sz="4" w:space="0" w:color="auto"/>
              <w:left w:val="nil"/>
              <w:bottom w:val="nil"/>
              <w:right w:val="nil"/>
            </w:tcBorders>
          </w:tcPr>
          <w:p w14:paraId="68BF6C14"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71BF7F92" w14:textId="36E86C73" w:rsidR="002A6B0F" w:rsidRPr="00EE361E" w:rsidRDefault="002A6B0F" w:rsidP="007A7A63">
            <w:pPr>
              <w:pStyle w:val="BodyText"/>
              <w:tabs>
                <w:tab w:val="clear" w:pos="8640"/>
              </w:tabs>
              <w:spacing w:line="276" w:lineRule="auto"/>
              <w:ind w:firstLine="0"/>
              <w:jc w:val="center"/>
              <w:rPr>
                <w:sz w:val="20"/>
                <w:szCs w:val="20"/>
              </w:rPr>
            </w:pPr>
            <w:r w:rsidRPr="00EE361E">
              <w:rPr>
                <w:sz w:val="20"/>
                <w:szCs w:val="20"/>
              </w:rPr>
              <w:t>2.07</w:t>
            </w:r>
          </w:p>
        </w:tc>
        <w:tc>
          <w:tcPr>
            <w:tcW w:w="992" w:type="dxa"/>
            <w:tcBorders>
              <w:top w:val="single" w:sz="4" w:space="0" w:color="auto"/>
              <w:left w:val="nil"/>
              <w:bottom w:val="nil"/>
              <w:right w:val="nil"/>
            </w:tcBorders>
          </w:tcPr>
          <w:p w14:paraId="5A8DE9F1" w14:textId="0D9553F1" w:rsidR="002A6B0F" w:rsidRPr="00EE361E" w:rsidRDefault="002A6B0F" w:rsidP="007A7A63">
            <w:pPr>
              <w:pStyle w:val="BodyText"/>
              <w:tabs>
                <w:tab w:val="clear" w:pos="8640"/>
              </w:tabs>
              <w:spacing w:line="276" w:lineRule="auto"/>
              <w:ind w:firstLine="0"/>
              <w:jc w:val="center"/>
              <w:rPr>
                <w:sz w:val="20"/>
                <w:szCs w:val="20"/>
              </w:rPr>
            </w:pPr>
            <w:r w:rsidRPr="00EE361E">
              <w:rPr>
                <w:sz w:val="20"/>
                <w:szCs w:val="20"/>
              </w:rPr>
              <w:t>1225</w:t>
            </w:r>
          </w:p>
        </w:tc>
        <w:tc>
          <w:tcPr>
            <w:tcW w:w="784" w:type="dxa"/>
            <w:tcBorders>
              <w:top w:val="single" w:sz="4" w:space="0" w:color="auto"/>
              <w:left w:val="nil"/>
              <w:bottom w:val="nil"/>
              <w:right w:val="nil"/>
            </w:tcBorders>
          </w:tcPr>
          <w:p w14:paraId="11549D98" w14:textId="12A909B2"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0.039</w:t>
            </w:r>
          </w:p>
        </w:tc>
      </w:tr>
      <w:tr w:rsidR="002A6B0F" w:rsidRPr="00EE361E" w14:paraId="4558419A" w14:textId="77777777" w:rsidTr="00FD1EDA">
        <w:trPr>
          <w:gridAfter w:val="1"/>
          <w:wAfter w:w="88" w:type="dxa"/>
          <w:trHeight w:val="175"/>
        </w:trPr>
        <w:tc>
          <w:tcPr>
            <w:tcW w:w="1701" w:type="dxa"/>
            <w:vMerge/>
            <w:tcBorders>
              <w:left w:val="nil"/>
              <w:right w:val="single" w:sz="4" w:space="0" w:color="FFFFFF"/>
            </w:tcBorders>
          </w:tcPr>
          <w:p w14:paraId="6FBBC9A3" w14:textId="77777777" w:rsidR="002A6B0F" w:rsidRPr="00EE361E" w:rsidRDefault="002A6B0F"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nil"/>
              <w:right w:val="nil"/>
            </w:tcBorders>
          </w:tcPr>
          <w:p w14:paraId="12336CE0" w14:textId="64971DCD"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2 – Lower-middle class</w:t>
            </w:r>
          </w:p>
        </w:tc>
        <w:tc>
          <w:tcPr>
            <w:tcW w:w="1351" w:type="dxa"/>
            <w:tcBorders>
              <w:top w:val="nil"/>
              <w:left w:val="nil"/>
              <w:bottom w:val="nil"/>
              <w:right w:val="nil"/>
            </w:tcBorders>
          </w:tcPr>
          <w:p w14:paraId="59E48E30"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129</w:t>
            </w:r>
          </w:p>
        </w:tc>
        <w:tc>
          <w:tcPr>
            <w:tcW w:w="1417" w:type="dxa"/>
            <w:tcBorders>
              <w:top w:val="nil"/>
              <w:left w:val="nil"/>
              <w:bottom w:val="nil"/>
              <w:right w:val="nil"/>
            </w:tcBorders>
          </w:tcPr>
          <w:p w14:paraId="302FA5D9"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140</w:t>
            </w:r>
          </w:p>
        </w:tc>
        <w:tc>
          <w:tcPr>
            <w:tcW w:w="1059" w:type="dxa"/>
            <w:tcBorders>
              <w:top w:val="nil"/>
              <w:left w:val="nil"/>
              <w:bottom w:val="nil"/>
              <w:right w:val="nil"/>
            </w:tcBorders>
          </w:tcPr>
          <w:p w14:paraId="2EFA4A94" w14:textId="77777777" w:rsidR="002A6B0F" w:rsidRPr="00EE361E" w:rsidRDefault="002A6B0F"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7CEF65C" w14:textId="77777777" w:rsidR="002A6B0F" w:rsidRPr="00EE361E" w:rsidRDefault="002A6B0F"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29CDDC2C" w14:textId="77777777" w:rsidR="002A6B0F" w:rsidRPr="00EE361E" w:rsidRDefault="002A6B0F"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59845907" w14:textId="77777777" w:rsidR="002A6B0F" w:rsidRPr="00EE361E" w:rsidRDefault="002A6B0F" w:rsidP="00294B2D">
            <w:pPr>
              <w:pStyle w:val="BodyText"/>
              <w:tabs>
                <w:tab w:val="clear" w:pos="8640"/>
              </w:tabs>
              <w:spacing w:line="276" w:lineRule="auto"/>
              <w:ind w:firstLine="0"/>
              <w:jc w:val="center"/>
              <w:rPr>
                <w:sz w:val="20"/>
                <w:szCs w:val="20"/>
              </w:rPr>
            </w:pPr>
          </w:p>
        </w:tc>
      </w:tr>
      <w:tr w:rsidR="002A6B0F" w:rsidRPr="00EE361E" w14:paraId="0250D14F" w14:textId="77777777" w:rsidTr="00FD1EDA">
        <w:trPr>
          <w:gridAfter w:val="1"/>
          <w:wAfter w:w="88" w:type="dxa"/>
          <w:trHeight w:val="207"/>
        </w:trPr>
        <w:tc>
          <w:tcPr>
            <w:tcW w:w="1701" w:type="dxa"/>
            <w:vMerge/>
            <w:tcBorders>
              <w:left w:val="nil"/>
              <w:right w:val="single" w:sz="4" w:space="0" w:color="FFFFFF"/>
            </w:tcBorders>
          </w:tcPr>
          <w:p w14:paraId="65D9858A" w14:textId="77777777" w:rsidR="002A6B0F" w:rsidRPr="00EE361E" w:rsidRDefault="002A6B0F"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nil"/>
              <w:right w:val="nil"/>
            </w:tcBorders>
          </w:tcPr>
          <w:p w14:paraId="64E4DBBE" w14:textId="2447E874"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3 – Middle class</w:t>
            </w:r>
          </w:p>
        </w:tc>
        <w:tc>
          <w:tcPr>
            <w:tcW w:w="1351" w:type="dxa"/>
            <w:tcBorders>
              <w:top w:val="nil"/>
              <w:left w:val="nil"/>
              <w:bottom w:val="nil"/>
              <w:right w:val="nil"/>
            </w:tcBorders>
          </w:tcPr>
          <w:p w14:paraId="3ACEF558"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292</w:t>
            </w:r>
          </w:p>
        </w:tc>
        <w:tc>
          <w:tcPr>
            <w:tcW w:w="1417" w:type="dxa"/>
            <w:tcBorders>
              <w:top w:val="nil"/>
              <w:left w:val="nil"/>
              <w:bottom w:val="nil"/>
              <w:right w:val="nil"/>
            </w:tcBorders>
          </w:tcPr>
          <w:p w14:paraId="30A70B55"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286</w:t>
            </w:r>
          </w:p>
        </w:tc>
        <w:tc>
          <w:tcPr>
            <w:tcW w:w="1059" w:type="dxa"/>
            <w:tcBorders>
              <w:top w:val="nil"/>
              <w:left w:val="nil"/>
              <w:bottom w:val="nil"/>
              <w:right w:val="nil"/>
            </w:tcBorders>
          </w:tcPr>
          <w:p w14:paraId="136A97F8" w14:textId="77777777" w:rsidR="002A6B0F" w:rsidRPr="00EE361E" w:rsidRDefault="002A6B0F"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D955B0F" w14:textId="77777777" w:rsidR="002A6B0F" w:rsidRPr="00EE361E" w:rsidRDefault="002A6B0F"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5D34E5A" w14:textId="77777777" w:rsidR="002A6B0F" w:rsidRPr="00EE361E" w:rsidRDefault="002A6B0F"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7671AEEE" w14:textId="77777777" w:rsidR="002A6B0F" w:rsidRPr="00EE361E" w:rsidRDefault="002A6B0F" w:rsidP="00294B2D">
            <w:pPr>
              <w:pStyle w:val="BodyText"/>
              <w:tabs>
                <w:tab w:val="clear" w:pos="8640"/>
              </w:tabs>
              <w:spacing w:line="276" w:lineRule="auto"/>
              <w:ind w:firstLine="0"/>
              <w:jc w:val="center"/>
              <w:rPr>
                <w:sz w:val="20"/>
                <w:szCs w:val="20"/>
              </w:rPr>
            </w:pPr>
          </w:p>
        </w:tc>
      </w:tr>
      <w:tr w:rsidR="002A6B0F" w:rsidRPr="00EE361E" w14:paraId="75F130A1" w14:textId="77777777" w:rsidTr="00FD1EDA">
        <w:trPr>
          <w:gridAfter w:val="1"/>
          <w:wAfter w:w="88" w:type="dxa"/>
          <w:trHeight w:val="225"/>
        </w:trPr>
        <w:tc>
          <w:tcPr>
            <w:tcW w:w="1701" w:type="dxa"/>
            <w:vMerge/>
            <w:tcBorders>
              <w:left w:val="nil"/>
              <w:right w:val="single" w:sz="4" w:space="0" w:color="FFFFFF"/>
            </w:tcBorders>
          </w:tcPr>
          <w:p w14:paraId="717A6617" w14:textId="77777777" w:rsidR="002A6B0F" w:rsidRPr="00EE361E" w:rsidRDefault="002A6B0F"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nil"/>
              <w:right w:val="nil"/>
            </w:tcBorders>
          </w:tcPr>
          <w:p w14:paraId="7FAB6881" w14:textId="1B2057B4"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4 – Upper-middle class</w:t>
            </w:r>
          </w:p>
        </w:tc>
        <w:tc>
          <w:tcPr>
            <w:tcW w:w="1351" w:type="dxa"/>
            <w:tcBorders>
              <w:top w:val="nil"/>
              <w:left w:val="nil"/>
              <w:bottom w:val="nil"/>
              <w:right w:val="nil"/>
            </w:tcBorders>
          </w:tcPr>
          <w:p w14:paraId="6DD52036"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113</w:t>
            </w:r>
          </w:p>
        </w:tc>
        <w:tc>
          <w:tcPr>
            <w:tcW w:w="1417" w:type="dxa"/>
            <w:tcBorders>
              <w:top w:val="nil"/>
              <w:left w:val="nil"/>
              <w:bottom w:val="nil"/>
              <w:right w:val="nil"/>
            </w:tcBorders>
          </w:tcPr>
          <w:p w14:paraId="2441A17E"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81</w:t>
            </w:r>
          </w:p>
        </w:tc>
        <w:tc>
          <w:tcPr>
            <w:tcW w:w="1059" w:type="dxa"/>
            <w:tcBorders>
              <w:top w:val="nil"/>
              <w:left w:val="nil"/>
              <w:bottom w:val="nil"/>
              <w:right w:val="nil"/>
            </w:tcBorders>
          </w:tcPr>
          <w:p w14:paraId="04DD2B94" w14:textId="77777777" w:rsidR="002A6B0F" w:rsidRPr="00EE361E" w:rsidRDefault="002A6B0F"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498F02B" w14:textId="77777777" w:rsidR="002A6B0F" w:rsidRPr="00EE361E" w:rsidRDefault="002A6B0F"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0A427B64" w14:textId="77777777" w:rsidR="002A6B0F" w:rsidRPr="00EE361E" w:rsidRDefault="002A6B0F"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33844FAB" w14:textId="77777777" w:rsidR="002A6B0F" w:rsidRPr="00EE361E" w:rsidRDefault="002A6B0F" w:rsidP="00294B2D">
            <w:pPr>
              <w:pStyle w:val="BodyText"/>
              <w:tabs>
                <w:tab w:val="clear" w:pos="8640"/>
              </w:tabs>
              <w:spacing w:line="276" w:lineRule="auto"/>
              <w:ind w:firstLine="0"/>
              <w:jc w:val="center"/>
              <w:rPr>
                <w:sz w:val="20"/>
                <w:szCs w:val="20"/>
              </w:rPr>
            </w:pPr>
          </w:p>
        </w:tc>
      </w:tr>
      <w:tr w:rsidR="002A6B0F" w:rsidRPr="00EE361E" w14:paraId="2804F7FD" w14:textId="77777777" w:rsidTr="005F4392">
        <w:trPr>
          <w:gridAfter w:val="1"/>
          <w:wAfter w:w="88" w:type="dxa"/>
          <w:trHeight w:val="339"/>
        </w:trPr>
        <w:tc>
          <w:tcPr>
            <w:tcW w:w="1701" w:type="dxa"/>
            <w:vMerge/>
            <w:tcBorders>
              <w:left w:val="nil"/>
              <w:right w:val="single" w:sz="4" w:space="0" w:color="FFFFFF"/>
            </w:tcBorders>
          </w:tcPr>
          <w:p w14:paraId="40E384B4" w14:textId="77777777" w:rsidR="002A6B0F" w:rsidRPr="00EE361E" w:rsidRDefault="002A6B0F"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nil"/>
              <w:right w:val="single" w:sz="4" w:space="0" w:color="FFFFFF"/>
            </w:tcBorders>
          </w:tcPr>
          <w:p w14:paraId="47638636" w14:textId="2AFBB0EA" w:rsidR="002A6B0F" w:rsidRPr="00EE361E" w:rsidRDefault="002A6B0F" w:rsidP="00214D3C">
            <w:pPr>
              <w:pStyle w:val="BodyText"/>
              <w:tabs>
                <w:tab w:val="clear" w:pos="8640"/>
              </w:tabs>
              <w:spacing w:line="276" w:lineRule="auto"/>
              <w:ind w:firstLine="0"/>
              <w:jc w:val="center"/>
              <w:rPr>
                <w:sz w:val="20"/>
                <w:szCs w:val="20"/>
              </w:rPr>
            </w:pPr>
            <w:r w:rsidRPr="00EE361E">
              <w:rPr>
                <w:sz w:val="20"/>
                <w:szCs w:val="20"/>
              </w:rPr>
              <w:t>5 – Upper class</w:t>
            </w:r>
          </w:p>
        </w:tc>
        <w:tc>
          <w:tcPr>
            <w:tcW w:w="1351" w:type="dxa"/>
            <w:tcBorders>
              <w:top w:val="nil"/>
              <w:left w:val="single" w:sz="4" w:space="0" w:color="FFFFFF"/>
              <w:bottom w:val="nil"/>
              <w:right w:val="nil"/>
            </w:tcBorders>
          </w:tcPr>
          <w:p w14:paraId="5020A0A8"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9</w:t>
            </w:r>
          </w:p>
        </w:tc>
        <w:tc>
          <w:tcPr>
            <w:tcW w:w="1417" w:type="dxa"/>
            <w:tcBorders>
              <w:top w:val="nil"/>
              <w:left w:val="nil"/>
              <w:bottom w:val="nil"/>
              <w:right w:val="nil"/>
            </w:tcBorders>
          </w:tcPr>
          <w:p w14:paraId="0EC01B1C" w14:textId="77777777" w:rsidR="002A6B0F" w:rsidRPr="00EE361E" w:rsidRDefault="002A6B0F" w:rsidP="00294B2D">
            <w:pPr>
              <w:pStyle w:val="BodyText"/>
              <w:tabs>
                <w:tab w:val="clear" w:pos="8640"/>
              </w:tabs>
              <w:spacing w:line="276" w:lineRule="auto"/>
              <w:ind w:firstLine="0"/>
              <w:jc w:val="center"/>
              <w:rPr>
                <w:sz w:val="20"/>
                <w:szCs w:val="20"/>
              </w:rPr>
            </w:pPr>
            <w:r w:rsidRPr="00EE361E">
              <w:rPr>
                <w:sz w:val="20"/>
                <w:szCs w:val="20"/>
              </w:rPr>
              <w:t>9</w:t>
            </w:r>
          </w:p>
        </w:tc>
        <w:tc>
          <w:tcPr>
            <w:tcW w:w="1059" w:type="dxa"/>
            <w:tcBorders>
              <w:top w:val="nil"/>
              <w:left w:val="nil"/>
              <w:bottom w:val="nil"/>
              <w:right w:val="nil"/>
            </w:tcBorders>
          </w:tcPr>
          <w:p w14:paraId="7ADCBEFC" w14:textId="77777777" w:rsidR="002A6B0F" w:rsidRPr="00EE361E" w:rsidRDefault="002A6B0F"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64C061F" w14:textId="77777777" w:rsidR="002A6B0F" w:rsidRPr="00EE361E" w:rsidRDefault="002A6B0F"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1D93AED4" w14:textId="77777777" w:rsidR="002A6B0F" w:rsidRPr="00EE361E" w:rsidRDefault="002A6B0F"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45A6B89B" w14:textId="77777777" w:rsidR="002A6B0F" w:rsidRPr="00EE361E" w:rsidRDefault="002A6B0F" w:rsidP="00294B2D">
            <w:pPr>
              <w:pStyle w:val="BodyText"/>
              <w:tabs>
                <w:tab w:val="clear" w:pos="8640"/>
              </w:tabs>
              <w:spacing w:line="276" w:lineRule="auto"/>
              <w:ind w:firstLine="0"/>
              <w:jc w:val="center"/>
              <w:rPr>
                <w:sz w:val="20"/>
                <w:szCs w:val="20"/>
              </w:rPr>
            </w:pPr>
          </w:p>
        </w:tc>
      </w:tr>
      <w:tr w:rsidR="002A6B0F" w:rsidRPr="00EE361E" w14:paraId="315B7B31" w14:textId="77777777" w:rsidTr="00525BC8">
        <w:trPr>
          <w:gridAfter w:val="1"/>
          <w:wAfter w:w="88" w:type="dxa"/>
          <w:trHeight w:val="413"/>
        </w:trPr>
        <w:tc>
          <w:tcPr>
            <w:tcW w:w="1701" w:type="dxa"/>
            <w:vMerge/>
            <w:tcBorders>
              <w:left w:val="nil"/>
              <w:bottom w:val="single" w:sz="4" w:space="0" w:color="auto"/>
              <w:right w:val="single" w:sz="4" w:space="0" w:color="FFFFFF"/>
            </w:tcBorders>
          </w:tcPr>
          <w:p w14:paraId="760821C3" w14:textId="77777777" w:rsidR="002A6B0F" w:rsidRPr="00EE361E" w:rsidRDefault="002A6B0F" w:rsidP="00294B2D">
            <w:pPr>
              <w:pStyle w:val="BodyText"/>
              <w:tabs>
                <w:tab w:val="clear" w:pos="8640"/>
              </w:tabs>
              <w:spacing w:line="276" w:lineRule="auto"/>
              <w:ind w:firstLine="0"/>
              <w:rPr>
                <w:sz w:val="20"/>
                <w:szCs w:val="20"/>
              </w:rPr>
            </w:pPr>
          </w:p>
        </w:tc>
        <w:tc>
          <w:tcPr>
            <w:tcW w:w="3434" w:type="dxa"/>
            <w:tcBorders>
              <w:top w:val="nil"/>
              <w:left w:val="single" w:sz="4" w:space="0" w:color="FFFFFF"/>
              <w:bottom w:val="single" w:sz="4" w:space="0" w:color="auto"/>
              <w:right w:val="nil"/>
            </w:tcBorders>
          </w:tcPr>
          <w:p w14:paraId="310423E9" w14:textId="77777777" w:rsidR="002A6B0F" w:rsidRPr="00EE361E" w:rsidRDefault="002A6B0F" w:rsidP="00294B2D">
            <w:pPr>
              <w:pStyle w:val="BodyText"/>
              <w:tabs>
                <w:tab w:val="clear" w:pos="8640"/>
              </w:tabs>
              <w:spacing w:line="276" w:lineRule="auto"/>
              <w:ind w:firstLine="0"/>
              <w:jc w:val="center"/>
              <w:rPr>
                <w:sz w:val="20"/>
                <w:szCs w:val="20"/>
              </w:rPr>
            </w:pPr>
          </w:p>
        </w:tc>
        <w:tc>
          <w:tcPr>
            <w:tcW w:w="1351" w:type="dxa"/>
            <w:tcBorders>
              <w:top w:val="nil"/>
              <w:left w:val="nil"/>
              <w:bottom w:val="single" w:sz="4" w:space="0" w:color="auto"/>
              <w:right w:val="nil"/>
            </w:tcBorders>
          </w:tcPr>
          <w:p w14:paraId="679368B3" w14:textId="28F6FFA3" w:rsidR="002A6B0F" w:rsidRPr="00EE361E" w:rsidRDefault="002A6B0F"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2.75</w:t>
            </w:r>
          </w:p>
          <w:p w14:paraId="06E2750B" w14:textId="6645BC80" w:rsidR="002A6B0F" w:rsidRPr="00EE361E" w:rsidRDefault="002A6B0F"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0.95</w:t>
            </w:r>
          </w:p>
        </w:tc>
        <w:tc>
          <w:tcPr>
            <w:tcW w:w="1417" w:type="dxa"/>
            <w:tcBorders>
              <w:top w:val="nil"/>
              <w:left w:val="nil"/>
              <w:bottom w:val="single" w:sz="4" w:space="0" w:color="auto"/>
              <w:right w:val="nil"/>
            </w:tcBorders>
          </w:tcPr>
          <w:p w14:paraId="1CC381E1" w14:textId="6F82B3F3" w:rsidR="002A6B0F" w:rsidRPr="00EE361E" w:rsidRDefault="002A6B0F"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2.64</w:t>
            </w:r>
          </w:p>
          <w:p w14:paraId="38B0E0D7" w14:textId="10DAAE81" w:rsidR="002A6B0F" w:rsidRPr="00EE361E" w:rsidRDefault="002A6B0F"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0.94</w:t>
            </w:r>
          </w:p>
        </w:tc>
        <w:tc>
          <w:tcPr>
            <w:tcW w:w="1059" w:type="dxa"/>
            <w:tcBorders>
              <w:top w:val="nil"/>
              <w:left w:val="nil"/>
              <w:bottom w:val="single" w:sz="4" w:space="0" w:color="auto"/>
              <w:right w:val="nil"/>
            </w:tcBorders>
          </w:tcPr>
          <w:p w14:paraId="74AE7AA2" w14:textId="77777777" w:rsidR="002A6B0F" w:rsidRPr="00EE361E" w:rsidRDefault="002A6B0F"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7261A932" w14:textId="77777777" w:rsidR="002A6B0F" w:rsidRPr="00EE361E" w:rsidRDefault="002A6B0F" w:rsidP="00294B2D">
            <w:pPr>
              <w:pStyle w:val="BodyText"/>
              <w:tabs>
                <w:tab w:val="clear" w:pos="8640"/>
              </w:tabs>
              <w:spacing w:line="276" w:lineRule="auto"/>
              <w:ind w:firstLine="0"/>
              <w:jc w:val="center"/>
              <w:rPr>
                <w:sz w:val="20"/>
                <w:szCs w:val="20"/>
              </w:rPr>
            </w:pPr>
          </w:p>
        </w:tc>
        <w:tc>
          <w:tcPr>
            <w:tcW w:w="992" w:type="dxa"/>
            <w:tcBorders>
              <w:top w:val="nil"/>
              <w:left w:val="nil"/>
              <w:bottom w:val="single" w:sz="4" w:space="0" w:color="auto"/>
              <w:right w:val="nil"/>
            </w:tcBorders>
          </w:tcPr>
          <w:p w14:paraId="27A4DCD9" w14:textId="77777777" w:rsidR="002A6B0F" w:rsidRPr="00EE361E" w:rsidRDefault="002A6B0F" w:rsidP="00294B2D">
            <w:pPr>
              <w:pStyle w:val="BodyText"/>
              <w:tabs>
                <w:tab w:val="clear" w:pos="8640"/>
              </w:tabs>
              <w:spacing w:line="276" w:lineRule="auto"/>
              <w:ind w:firstLine="0"/>
              <w:jc w:val="center"/>
              <w:rPr>
                <w:sz w:val="20"/>
                <w:szCs w:val="20"/>
              </w:rPr>
            </w:pPr>
          </w:p>
        </w:tc>
        <w:tc>
          <w:tcPr>
            <w:tcW w:w="784" w:type="dxa"/>
            <w:tcBorders>
              <w:top w:val="nil"/>
              <w:left w:val="nil"/>
              <w:bottom w:val="single" w:sz="4" w:space="0" w:color="auto"/>
              <w:right w:val="nil"/>
            </w:tcBorders>
          </w:tcPr>
          <w:p w14:paraId="7AB94A12" w14:textId="77777777" w:rsidR="002A6B0F" w:rsidRPr="00EE361E" w:rsidRDefault="002A6B0F" w:rsidP="00294B2D">
            <w:pPr>
              <w:pStyle w:val="BodyText"/>
              <w:tabs>
                <w:tab w:val="clear" w:pos="8640"/>
              </w:tabs>
              <w:spacing w:line="276" w:lineRule="auto"/>
              <w:ind w:firstLine="0"/>
              <w:jc w:val="center"/>
              <w:rPr>
                <w:sz w:val="20"/>
                <w:szCs w:val="20"/>
              </w:rPr>
            </w:pPr>
          </w:p>
        </w:tc>
      </w:tr>
    </w:tbl>
    <w:p w14:paraId="608305E0" w14:textId="77777777" w:rsidR="00D00B36" w:rsidRPr="00EE361E" w:rsidRDefault="00D00B36" w:rsidP="00D00B36">
      <w:pPr>
        <w:spacing w:line="480" w:lineRule="auto"/>
        <w:rPr>
          <w:rFonts w:ascii="Times New Roman" w:hAnsi="Times New Roman" w:cs="Times New Roman"/>
        </w:r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1,227.</w:t>
      </w:r>
    </w:p>
    <w:p w14:paraId="1DC6748C" w14:textId="5535104D" w:rsidR="005C22D3" w:rsidRPr="00EE361E" w:rsidRDefault="00F960E3">
      <w:pPr>
        <w:rPr>
          <w:rFonts w:ascii="Times New Roman" w:hAnsi="Times New Roman" w:cs="Times New Roman"/>
        </w:rPr>
      </w:pPr>
      <w:r>
        <w:rPr>
          <w:rFonts w:ascii="Times New Roman" w:hAnsi="Times New Roman" w:cs="Times New Roman"/>
        </w:rPr>
        <w:t>Table S8</w:t>
      </w:r>
      <w:r w:rsidR="006C1190" w:rsidRPr="00EE361E">
        <w:rPr>
          <w:rFonts w:ascii="Times New Roman" w:hAnsi="Times New Roman" w:cs="Times New Roman"/>
        </w:rPr>
        <w:t xml:space="preserve"> Continued.</w:t>
      </w:r>
    </w:p>
    <w:tbl>
      <w:tblPr>
        <w:tblW w:w="11447"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1997"/>
        <w:gridCol w:w="3138"/>
        <w:gridCol w:w="1351"/>
        <w:gridCol w:w="1417"/>
        <w:gridCol w:w="1059"/>
        <w:gridCol w:w="709"/>
        <w:gridCol w:w="992"/>
        <w:gridCol w:w="784"/>
      </w:tblGrid>
      <w:tr w:rsidR="00DB5C81" w:rsidRPr="00EE361E" w14:paraId="3AB190C8" w14:textId="77777777" w:rsidTr="00DB5C81">
        <w:trPr>
          <w:trHeight w:val="274"/>
        </w:trPr>
        <w:tc>
          <w:tcPr>
            <w:tcW w:w="1997" w:type="dxa"/>
            <w:tcBorders>
              <w:top w:val="single" w:sz="4" w:space="0" w:color="auto"/>
              <w:left w:val="nil"/>
              <w:right w:val="single" w:sz="4" w:space="0" w:color="FFFFFF"/>
            </w:tcBorders>
          </w:tcPr>
          <w:p w14:paraId="426E4ADA" w14:textId="374CAE1A" w:rsidR="00DB5C81" w:rsidRPr="00EE361E" w:rsidRDefault="00DB5C81" w:rsidP="00294B2D">
            <w:pPr>
              <w:pStyle w:val="BodyText"/>
              <w:tabs>
                <w:tab w:val="clear" w:pos="8640"/>
              </w:tabs>
              <w:spacing w:line="276" w:lineRule="auto"/>
              <w:ind w:firstLine="0"/>
              <w:rPr>
                <w:sz w:val="20"/>
                <w:szCs w:val="20"/>
              </w:rPr>
            </w:pPr>
            <w:r w:rsidRPr="00EE361E">
              <w:rPr>
                <w:b/>
                <w:iCs/>
                <w:sz w:val="20"/>
                <w:szCs w:val="20"/>
              </w:rPr>
              <w:t>Demographic variables</w:t>
            </w:r>
          </w:p>
        </w:tc>
        <w:tc>
          <w:tcPr>
            <w:tcW w:w="3138" w:type="dxa"/>
            <w:tcBorders>
              <w:top w:val="single" w:sz="4" w:space="0" w:color="auto"/>
              <w:left w:val="single" w:sz="4" w:space="0" w:color="FFFFFF"/>
              <w:bottom w:val="nil"/>
              <w:right w:val="single" w:sz="4" w:space="0" w:color="FFFFFF"/>
            </w:tcBorders>
          </w:tcPr>
          <w:p w14:paraId="1C3A5BDF" w14:textId="13BFF86F" w:rsidR="00DB5C81" w:rsidRPr="00EE361E" w:rsidRDefault="00DB5C81" w:rsidP="00294B2D">
            <w:pPr>
              <w:pStyle w:val="BodyText"/>
              <w:tabs>
                <w:tab w:val="clear" w:pos="8640"/>
              </w:tabs>
              <w:spacing w:line="276" w:lineRule="auto"/>
              <w:ind w:firstLine="0"/>
              <w:jc w:val="center"/>
              <w:rPr>
                <w:iCs/>
                <w:sz w:val="20"/>
                <w:szCs w:val="20"/>
              </w:rPr>
            </w:pPr>
            <w:r w:rsidRPr="00EE361E">
              <w:rPr>
                <w:b/>
                <w:iCs/>
                <w:sz w:val="20"/>
                <w:szCs w:val="20"/>
              </w:rPr>
              <w:t>Categories</w:t>
            </w:r>
          </w:p>
        </w:tc>
        <w:tc>
          <w:tcPr>
            <w:tcW w:w="1351" w:type="dxa"/>
            <w:tcBorders>
              <w:top w:val="single" w:sz="4" w:space="0" w:color="auto"/>
              <w:left w:val="single" w:sz="4" w:space="0" w:color="FFFFFF"/>
              <w:bottom w:val="nil"/>
              <w:right w:val="nil"/>
            </w:tcBorders>
          </w:tcPr>
          <w:p w14:paraId="46AA7DC2"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Pre-election</w:t>
            </w:r>
          </w:p>
          <w:p w14:paraId="15A7679A"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sample</w:t>
            </w:r>
          </w:p>
          <w:p w14:paraId="05E34937" w14:textId="523E368B" w:rsidR="00DB5C81" w:rsidRPr="00EE361E" w:rsidRDefault="00DB5C81" w:rsidP="00294B2D">
            <w:pPr>
              <w:pStyle w:val="BodyText"/>
              <w:tabs>
                <w:tab w:val="clear" w:pos="8640"/>
              </w:tabs>
              <w:spacing w:line="276" w:lineRule="auto"/>
              <w:ind w:firstLine="0"/>
              <w:jc w:val="center"/>
              <w:rPr>
                <w:sz w:val="20"/>
                <w:szCs w:val="20"/>
              </w:rPr>
            </w:pPr>
            <w:r w:rsidRPr="00EE361E">
              <w:rPr>
                <w:b/>
                <w:iCs/>
                <w:sz w:val="20"/>
                <w:szCs w:val="20"/>
              </w:rPr>
              <w:t>frequencies</w:t>
            </w:r>
          </w:p>
        </w:tc>
        <w:tc>
          <w:tcPr>
            <w:tcW w:w="1417" w:type="dxa"/>
            <w:tcBorders>
              <w:top w:val="single" w:sz="4" w:space="0" w:color="auto"/>
              <w:left w:val="nil"/>
              <w:bottom w:val="nil"/>
              <w:right w:val="nil"/>
            </w:tcBorders>
          </w:tcPr>
          <w:p w14:paraId="37BF43CB"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Post-election</w:t>
            </w:r>
          </w:p>
          <w:p w14:paraId="3F989FA8"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sample</w:t>
            </w:r>
          </w:p>
          <w:p w14:paraId="7B7C763A" w14:textId="5D31D2DC" w:rsidR="00DB5C81" w:rsidRPr="00EE361E" w:rsidRDefault="00DB5C81" w:rsidP="00294B2D">
            <w:pPr>
              <w:pStyle w:val="BodyText"/>
              <w:tabs>
                <w:tab w:val="clear" w:pos="8640"/>
              </w:tabs>
              <w:spacing w:line="276" w:lineRule="auto"/>
              <w:ind w:firstLine="0"/>
              <w:jc w:val="center"/>
              <w:rPr>
                <w:sz w:val="20"/>
                <w:szCs w:val="20"/>
              </w:rPr>
            </w:pPr>
            <w:r w:rsidRPr="00EE361E">
              <w:rPr>
                <w:b/>
                <w:iCs/>
                <w:sz w:val="20"/>
                <w:szCs w:val="20"/>
              </w:rPr>
              <w:t>frequencies</w:t>
            </w:r>
          </w:p>
        </w:tc>
        <w:tc>
          <w:tcPr>
            <w:tcW w:w="1059" w:type="dxa"/>
            <w:tcBorders>
              <w:top w:val="single" w:sz="4" w:space="0" w:color="auto"/>
              <w:left w:val="nil"/>
              <w:bottom w:val="nil"/>
              <w:right w:val="nil"/>
            </w:tcBorders>
          </w:tcPr>
          <w:p w14:paraId="5B73322A"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 xml:space="preserve">Pearson </w:t>
            </w:r>
          </w:p>
          <w:p w14:paraId="6D5852D7" w14:textId="77777777" w:rsidR="00DB5C81" w:rsidRPr="00EE361E" w:rsidRDefault="00DB5C81" w:rsidP="00400139">
            <w:pPr>
              <w:pStyle w:val="BodyText"/>
              <w:tabs>
                <w:tab w:val="clear" w:pos="8640"/>
              </w:tabs>
              <w:spacing w:line="276" w:lineRule="auto"/>
              <w:ind w:firstLine="0"/>
              <w:jc w:val="center"/>
              <w:rPr>
                <w:b/>
                <w:iCs/>
                <w:sz w:val="20"/>
                <w:szCs w:val="20"/>
              </w:rPr>
            </w:pPr>
            <w:r w:rsidRPr="00EE361E">
              <w:rPr>
                <w:b/>
                <w:iCs/>
                <w:sz w:val="20"/>
                <w:szCs w:val="20"/>
              </w:rPr>
              <w:t>chi-square</w:t>
            </w:r>
          </w:p>
          <w:p w14:paraId="70D09890" w14:textId="706EFD49" w:rsidR="00DB5C81" w:rsidRPr="00EE361E" w:rsidRDefault="00DB5C81" w:rsidP="00294B2D">
            <w:pPr>
              <w:pStyle w:val="BodyText"/>
              <w:tabs>
                <w:tab w:val="clear" w:pos="8640"/>
              </w:tabs>
              <w:spacing w:line="276" w:lineRule="auto"/>
              <w:ind w:firstLine="0"/>
              <w:jc w:val="center"/>
              <w:rPr>
                <w:sz w:val="20"/>
                <w:szCs w:val="20"/>
              </w:rPr>
            </w:pPr>
            <w:r w:rsidRPr="00EE361E">
              <w:rPr>
                <w:b/>
                <w:sz w:val="20"/>
                <w:szCs w:val="20"/>
              </w:rPr>
              <w:t>χ</w:t>
            </w:r>
            <w:r w:rsidRPr="00EE361E">
              <w:rPr>
                <w:b/>
                <w:sz w:val="20"/>
                <w:szCs w:val="20"/>
                <w:vertAlign w:val="superscript"/>
              </w:rPr>
              <w:t>2</w:t>
            </w:r>
          </w:p>
        </w:tc>
        <w:tc>
          <w:tcPr>
            <w:tcW w:w="709" w:type="dxa"/>
            <w:tcBorders>
              <w:top w:val="single" w:sz="4" w:space="0" w:color="auto"/>
              <w:left w:val="nil"/>
              <w:bottom w:val="nil"/>
              <w:right w:val="nil"/>
            </w:tcBorders>
          </w:tcPr>
          <w:p w14:paraId="2073E64F" w14:textId="77777777" w:rsidR="00DB5C81" w:rsidRPr="00EE361E" w:rsidRDefault="00DB5C81" w:rsidP="00400139">
            <w:pPr>
              <w:pStyle w:val="BodyText"/>
              <w:tabs>
                <w:tab w:val="clear" w:pos="8640"/>
              </w:tabs>
              <w:spacing w:line="276" w:lineRule="auto"/>
              <w:ind w:firstLine="0"/>
              <w:jc w:val="center"/>
              <w:rPr>
                <w:b/>
                <w:i/>
                <w:iCs/>
                <w:sz w:val="20"/>
                <w:szCs w:val="20"/>
              </w:rPr>
            </w:pPr>
          </w:p>
          <w:p w14:paraId="10B3E33A" w14:textId="19573361" w:rsidR="00DB5C81" w:rsidRPr="00EE361E" w:rsidRDefault="00DB5C81" w:rsidP="00294B2D">
            <w:pPr>
              <w:pStyle w:val="BodyText"/>
              <w:tabs>
                <w:tab w:val="clear" w:pos="8640"/>
              </w:tabs>
              <w:spacing w:line="276" w:lineRule="auto"/>
              <w:ind w:firstLine="0"/>
              <w:jc w:val="center"/>
              <w:rPr>
                <w:sz w:val="20"/>
                <w:szCs w:val="20"/>
              </w:rPr>
            </w:pPr>
            <w:r w:rsidRPr="00EE361E">
              <w:rPr>
                <w:b/>
                <w:i/>
                <w:iCs/>
                <w:sz w:val="20"/>
                <w:szCs w:val="20"/>
              </w:rPr>
              <w:t>t</w:t>
            </w:r>
          </w:p>
        </w:tc>
        <w:tc>
          <w:tcPr>
            <w:tcW w:w="992" w:type="dxa"/>
            <w:tcBorders>
              <w:top w:val="single" w:sz="4" w:space="0" w:color="auto"/>
              <w:left w:val="nil"/>
              <w:bottom w:val="nil"/>
              <w:right w:val="nil"/>
            </w:tcBorders>
          </w:tcPr>
          <w:p w14:paraId="415AC776" w14:textId="77777777" w:rsidR="00DB5C81" w:rsidRPr="00EE361E" w:rsidRDefault="00DB5C81" w:rsidP="00400139">
            <w:pPr>
              <w:pStyle w:val="BodyText"/>
              <w:tabs>
                <w:tab w:val="clear" w:pos="8640"/>
              </w:tabs>
              <w:spacing w:line="276" w:lineRule="auto"/>
              <w:ind w:firstLine="0"/>
              <w:jc w:val="center"/>
              <w:rPr>
                <w:b/>
                <w:i/>
                <w:iCs/>
                <w:sz w:val="20"/>
                <w:szCs w:val="20"/>
              </w:rPr>
            </w:pPr>
          </w:p>
          <w:p w14:paraId="6020DADF" w14:textId="52A2CEAF" w:rsidR="00DB5C81" w:rsidRPr="00EE361E" w:rsidRDefault="00DB5C81" w:rsidP="00294B2D">
            <w:pPr>
              <w:pStyle w:val="BodyText"/>
              <w:tabs>
                <w:tab w:val="clear" w:pos="8640"/>
              </w:tabs>
              <w:spacing w:line="276" w:lineRule="auto"/>
              <w:ind w:firstLine="0"/>
              <w:jc w:val="center"/>
              <w:rPr>
                <w:sz w:val="20"/>
                <w:szCs w:val="20"/>
              </w:rPr>
            </w:pPr>
            <w:r w:rsidRPr="00EE361E">
              <w:rPr>
                <w:b/>
                <w:i/>
                <w:iCs/>
                <w:sz w:val="20"/>
                <w:szCs w:val="20"/>
              </w:rPr>
              <w:t>df</w:t>
            </w:r>
          </w:p>
        </w:tc>
        <w:tc>
          <w:tcPr>
            <w:tcW w:w="784" w:type="dxa"/>
            <w:tcBorders>
              <w:top w:val="single" w:sz="4" w:space="0" w:color="auto"/>
              <w:left w:val="nil"/>
              <w:bottom w:val="nil"/>
              <w:right w:val="nil"/>
            </w:tcBorders>
          </w:tcPr>
          <w:p w14:paraId="4AE00117" w14:textId="77777777" w:rsidR="00DB5C81" w:rsidRPr="00EE361E" w:rsidRDefault="00DB5C81" w:rsidP="00400139">
            <w:pPr>
              <w:pStyle w:val="BodyText"/>
              <w:tabs>
                <w:tab w:val="clear" w:pos="8640"/>
              </w:tabs>
              <w:spacing w:line="276" w:lineRule="auto"/>
              <w:ind w:firstLine="0"/>
              <w:jc w:val="center"/>
              <w:rPr>
                <w:b/>
                <w:i/>
                <w:iCs/>
                <w:sz w:val="20"/>
                <w:szCs w:val="20"/>
              </w:rPr>
            </w:pPr>
          </w:p>
          <w:p w14:paraId="67797CB1" w14:textId="0E96B051" w:rsidR="00DB5C81" w:rsidRPr="00EE361E" w:rsidRDefault="00DB5C81" w:rsidP="00294B2D">
            <w:pPr>
              <w:pStyle w:val="BodyText"/>
              <w:tabs>
                <w:tab w:val="clear" w:pos="8640"/>
              </w:tabs>
              <w:spacing w:line="276" w:lineRule="auto"/>
              <w:ind w:firstLine="0"/>
              <w:jc w:val="center"/>
              <w:rPr>
                <w:sz w:val="20"/>
                <w:szCs w:val="20"/>
              </w:rPr>
            </w:pPr>
            <w:r w:rsidRPr="00EE361E">
              <w:rPr>
                <w:b/>
                <w:i/>
                <w:iCs/>
                <w:sz w:val="20"/>
                <w:szCs w:val="20"/>
              </w:rPr>
              <w:t>p</w:t>
            </w:r>
          </w:p>
        </w:tc>
      </w:tr>
      <w:tr w:rsidR="00DB5C81" w:rsidRPr="00EE361E" w14:paraId="50E9E299" w14:textId="77777777" w:rsidTr="00DB5C81">
        <w:trPr>
          <w:trHeight w:val="274"/>
        </w:trPr>
        <w:tc>
          <w:tcPr>
            <w:tcW w:w="1997" w:type="dxa"/>
            <w:vMerge w:val="restart"/>
            <w:tcBorders>
              <w:top w:val="single" w:sz="4" w:space="0" w:color="auto"/>
              <w:left w:val="nil"/>
              <w:right w:val="single" w:sz="4" w:space="0" w:color="FFFFFF"/>
            </w:tcBorders>
            <w:hideMark/>
          </w:tcPr>
          <w:p w14:paraId="61AA6B0B" w14:textId="3B328FE1" w:rsidR="00DB5C81" w:rsidRPr="00EE361E" w:rsidRDefault="00DB5C81" w:rsidP="00294B2D">
            <w:pPr>
              <w:pStyle w:val="BodyText"/>
              <w:tabs>
                <w:tab w:val="clear" w:pos="8640"/>
              </w:tabs>
              <w:spacing w:line="276" w:lineRule="auto"/>
              <w:ind w:firstLine="0"/>
              <w:rPr>
                <w:sz w:val="20"/>
                <w:szCs w:val="20"/>
              </w:rPr>
            </w:pPr>
            <w:r w:rsidRPr="00EE361E">
              <w:rPr>
                <w:sz w:val="20"/>
                <w:szCs w:val="20"/>
              </w:rPr>
              <w:t>English as a first language</w:t>
            </w:r>
          </w:p>
        </w:tc>
        <w:tc>
          <w:tcPr>
            <w:tcW w:w="3138" w:type="dxa"/>
            <w:tcBorders>
              <w:top w:val="single" w:sz="4" w:space="0" w:color="auto"/>
              <w:left w:val="single" w:sz="4" w:space="0" w:color="FFFFFF"/>
              <w:bottom w:val="nil"/>
              <w:right w:val="single" w:sz="4" w:space="0" w:color="FFFFFF"/>
            </w:tcBorders>
          </w:tcPr>
          <w:p w14:paraId="61D95F6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iCs/>
                <w:sz w:val="20"/>
                <w:szCs w:val="20"/>
              </w:rPr>
              <w:t>Yes</w:t>
            </w:r>
          </w:p>
        </w:tc>
        <w:tc>
          <w:tcPr>
            <w:tcW w:w="1351" w:type="dxa"/>
            <w:tcBorders>
              <w:top w:val="single" w:sz="4" w:space="0" w:color="auto"/>
              <w:left w:val="single" w:sz="4" w:space="0" w:color="FFFFFF"/>
              <w:bottom w:val="nil"/>
              <w:right w:val="nil"/>
            </w:tcBorders>
          </w:tcPr>
          <w:p w14:paraId="6B2F0861"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595</w:t>
            </w:r>
          </w:p>
        </w:tc>
        <w:tc>
          <w:tcPr>
            <w:tcW w:w="1417" w:type="dxa"/>
            <w:tcBorders>
              <w:top w:val="single" w:sz="4" w:space="0" w:color="auto"/>
              <w:left w:val="nil"/>
              <w:bottom w:val="nil"/>
              <w:right w:val="nil"/>
            </w:tcBorders>
          </w:tcPr>
          <w:p w14:paraId="0661500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578</w:t>
            </w:r>
          </w:p>
        </w:tc>
        <w:tc>
          <w:tcPr>
            <w:tcW w:w="1059" w:type="dxa"/>
            <w:tcBorders>
              <w:top w:val="single" w:sz="4" w:space="0" w:color="auto"/>
              <w:left w:val="nil"/>
              <w:bottom w:val="nil"/>
              <w:right w:val="nil"/>
            </w:tcBorders>
          </w:tcPr>
          <w:p w14:paraId="5E47C77A"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0.01</w:t>
            </w:r>
          </w:p>
        </w:tc>
        <w:tc>
          <w:tcPr>
            <w:tcW w:w="709" w:type="dxa"/>
            <w:tcBorders>
              <w:top w:val="single" w:sz="4" w:space="0" w:color="auto"/>
              <w:left w:val="nil"/>
              <w:bottom w:val="nil"/>
              <w:right w:val="nil"/>
            </w:tcBorders>
          </w:tcPr>
          <w:p w14:paraId="122A6A44"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w:t>
            </w:r>
          </w:p>
        </w:tc>
        <w:tc>
          <w:tcPr>
            <w:tcW w:w="992" w:type="dxa"/>
            <w:tcBorders>
              <w:top w:val="single" w:sz="4" w:space="0" w:color="auto"/>
              <w:left w:val="nil"/>
              <w:bottom w:val="nil"/>
              <w:right w:val="nil"/>
            </w:tcBorders>
          </w:tcPr>
          <w:p w14:paraId="003B7C9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w:t>
            </w:r>
          </w:p>
        </w:tc>
        <w:tc>
          <w:tcPr>
            <w:tcW w:w="784" w:type="dxa"/>
            <w:tcBorders>
              <w:top w:val="single" w:sz="4" w:space="0" w:color="auto"/>
              <w:left w:val="nil"/>
              <w:bottom w:val="nil"/>
              <w:right w:val="nil"/>
            </w:tcBorders>
          </w:tcPr>
          <w:p w14:paraId="052754B9"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0.92</w:t>
            </w:r>
          </w:p>
        </w:tc>
      </w:tr>
      <w:tr w:rsidR="00DB5C81" w:rsidRPr="00EE361E" w14:paraId="14D511C0" w14:textId="77777777" w:rsidTr="00DB5C81">
        <w:trPr>
          <w:trHeight w:val="287"/>
        </w:trPr>
        <w:tc>
          <w:tcPr>
            <w:tcW w:w="1997" w:type="dxa"/>
            <w:vMerge/>
            <w:tcBorders>
              <w:left w:val="nil"/>
              <w:bottom w:val="nil"/>
              <w:right w:val="single" w:sz="4" w:space="0" w:color="FFFFFF"/>
            </w:tcBorders>
          </w:tcPr>
          <w:p w14:paraId="37A6E1EF"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nil"/>
            </w:tcBorders>
          </w:tcPr>
          <w:p w14:paraId="1836531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No</w:t>
            </w:r>
          </w:p>
        </w:tc>
        <w:tc>
          <w:tcPr>
            <w:tcW w:w="1351" w:type="dxa"/>
            <w:tcBorders>
              <w:top w:val="nil"/>
              <w:left w:val="nil"/>
              <w:bottom w:val="nil"/>
              <w:right w:val="nil"/>
            </w:tcBorders>
          </w:tcPr>
          <w:p w14:paraId="771D39FE"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27</w:t>
            </w:r>
          </w:p>
        </w:tc>
        <w:tc>
          <w:tcPr>
            <w:tcW w:w="1417" w:type="dxa"/>
            <w:tcBorders>
              <w:top w:val="nil"/>
              <w:left w:val="nil"/>
              <w:bottom w:val="nil"/>
              <w:right w:val="nil"/>
            </w:tcBorders>
          </w:tcPr>
          <w:p w14:paraId="3746B36B"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27</w:t>
            </w:r>
          </w:p>
        </w:tc>
        <w:tc>
          <w:tcPr>
            <w:tcW w:w="1059" w:type="dxa"/>
            <w:tcBorders>
              <w:top w:val="nil"/>
              <w:left w:val="nil"/>
              <w:bottom w:val="nil"/>
              <w:right w:val="nil"/>
            </w:tcBorders>
          </w:tcPr>
          <w:p w14:paraId="2E5DEA50"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7219B9E5"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5FFD7DC6"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1ACF113D"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285F82EC" w14:textId="77777777" w:rsidTr="00DB5C81">
        <w:trPr>
          <w:trHeight w:val="270"/>
        </w:trPr>
        <w:tc>
          <w:tcPr>
            <w:tcW w:w="1997" w:type="dxa"/>
            <w:vMerge w:val="restart"/>
            <w:tcBorders>
              <w:top w:val="single" w:sz="4" w:space="0" w:color="auto"/>
              <w:left w:val="nil"/>
              <w:right w:val="single" w:sz="4" w:space="0" w:color="FFFFFF"/>
            </w:tcBorders>
            <w:hideMark/>
          </w:tcPr>
          <w:p w14:paraId="4D16BC41" w14:textId="77777777" w:rsidR="00DB5C81" w:rsidRPr="00EE361E" w:rsidRDefault="00DB5C81" w:rsidP="00294B2D">
            <w:pPr>
              <w:pStyle w:val="BodyText"/>
              <w:tabs>
                <w:tab w:val="clear" w:pos="8640"/>
              </w:tabs>
              <w:spacing w:line="276" w:lineRule="auto"/>
              <w:ind w:firstLine="0"/>
              <w:rPr>
                <w:sz w:val="20"/>
                <w:szCs w:val="20"/>
              </w:rPr>
            </w:pPr>
            <w:r w:rsidRPr="00EE361E">
              <w:rPr>
                <w:sz w:val="20"/>
                <w:szCs w:val="20"/>
              </w:rPr>
              <w:t>Employment status</w:t>
            </w:r>
          </w:p>
        </w:tc>
        <w:tc>
          <w:tcPr>
            <w:tcW w:w="3138" w:type="dxa"/>
            <w:tcBorders>
              <w:top w:val="single" w:sz="4" w:space="0" w:color="auto"/>
              <w:left w:val="single" w:sz="4" w:space="0" w:color="FFFFFF"/>
              <w:bottom w:val="nil"/>
              <w:right w:val="single" w:sz="4" w:space="0" w:color="FFFFFF"/>
            </w:tcBorders>
          </w:tcPr>
          <w:p w14:paraId="7C40EAB8" w14:textId="77777777" w:rsidR="00DB5C81" w:rsidRPr="00EE361E" w:rsidRDefault="00DB5C81" w:rsidP="00294B2D">
            <w:pPr>
              <w:pStyle w:val="BodyText"/>
              <w:tabs>
                <w:tab w:val="clear" w:pos="8640"/>
              </w:tabs>
              <w:spacing w:line="276" w:lineRule="auto"/>
              <w:ind w:firstLine="0"/>
              <w:jc w:val="center"/>
              <w:rPr>
                <w:sz w:val="20"/>
                <w:szCs w:val="20"/>
              </w:rPr>
            </w:pPr>
            <w:r w:rsidRPr="00EE361E">
              <w:rPr>
                <w:iCs/>
                <w:sz w:val="20"/>
                <w:szCs w:val="20"/>
              </w:rPr>
              <w:t>Full time</w:t>
            </w:r>
          </w:p>
        </w:tc>
        <w:tc>
          <w:tcPr>
            <w:tcW w:w="1351" w:type="dxa"/>
            <w:tcBorders>
              <w:top w:val="single" w:sz="4" w:space="0" w:color="auto"/>
              <w:left w:val="single" w:sz="4" w:space="0" w:color="FFFFFF"/>
              <w:bottom w:val="nil"/>
              <w:right w:val="nil"/>
            </w:tcBorders>
          </w:tcPr>
          <w:p w14:paraId="61797E44"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290</w:t>
            </w:r>
          </w:p>
        </w:tc>
        <w:tc>
          <w:tcPr>
            <w:tcW w:w="1417" w:type="dxa"/>
            <w:tcBorders>
              <w:top w:val="single" w:sz="4" w:space="0" w:color="auto"/>
              <w:left w:val="nil"/>
              <w:bottom w:val="nil"/>
              <w:right w:val="nil"/>
            </w:tcBorders>
          </w:tcPr>
          <w:p w14:paraId="0CEDE66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252</w:t>
            </w:r>
          </w:p>
        </w:tc>
        <w:tc>
          <w:tcPr>
            <w:tcW w:w="1059" w:type="dxa"/>
            <w:tcBorders>
              <w:top w:val="single" w:sz="4" w:space="0" w:color="auto"/>
              <w:left w:val="nil"/>
              <w:bottom w:val="nil"/>
              <w:right w:val="nil"/>
            </w:tcBorders>
          </w:tcPr>
          <w:p w14:paraId="1DAD9068"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10.18</w:t>
            </w:r>
          </w:p>
        </w:tc>
        <w:tc>
          <w:tcPr>
            <w:tcW w:w="709" w:type="dxa"/>
            <w:tcBorders>
              <w:top w:val="single" w:sz="4" w:space="0" w:color="auto"/>
              <w:left w:val="nil"/>
              <w:bottom w:val="nil"/>
              <w:right w:val="nil"/>
            </w:tcBorders>
          </w:tcPr>
          <w:p w14:paraId="0B5B618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w:t>
            </w:r>
          </w:p>
        </w:tc>
        <w:tc>
          <w:tcPr>
            <w:tcW w:w="992" w:type="dxa"/>
            <w:tcBorders>
              <w:top w:val="single" w:sz="4" w:space="0" w:color="auto"/>
              <w:left w:val="nil"/>
              <w:bottom w:val="nil"/>
              <w:right w:val="nil"/>
            </w:tcBorders>
          </w:tcPr>
          <w:p w14:paraId="4BB924E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w:t>
            </w:r>
          </w:p>
        </w:tc>
        <w:tc>
          <w:tcPr>
            <w:tcW w:w="784" w:type="dxa"/>
            <w:tcBorders>
              <w:top w:val="single" w:sz="4" w:space="0" w:color="auto"/>
              <w:left w:val="nil"/>
              <w:bottom w:val="nil"/>
              <w:right w:val="nil"/>
            </w:tcBorders>
          </w:tcPr>
          <w:p w14:paraId="18CA6A5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0.037</w:t>
            </w:r>
          </w:p>
        </w:tc>
      </w:tr>
      <w:tr w:rsidR="00DB5C81" w:rsidRPr="00EE361E" w14:paraId="749E32A8" w14:textId="77777777" w:rsidTr="00DB5C81">
        <w:trPr>
          <w:trHeight w:val="142"/>
        </w:trPr>
        <w:tc>
          <w:tcPr>
            <w:tcW w:w="1997" w:type="dxa"/>
            <w:vMerge/>
            <w:tcBorders>
              <w:left w:val="nil"/>
              <w:right w:val="single" w:sz="4" w:space="0" w:color="FFFFFF"/>
            </w:tcBorders>
          </w:tcPr>
          <w:p w14:paraId="732E6B5A"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nil"/>
            </w:tcBorders>
          </w:tcPr>
          <w:p w14:paraId="56D950C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Part time</w:t>
            </w:r>
          </w:p>
        </w:tc>
        <w:tc>
          <w:tcPr>
            <w:tcW w:w="1351" w:type="dxa"/>
            <w:tcBorders>
              <w:top w:val="nil"/>
              <w:left w:val="nil"/>
              <w:bottom w:val="nil"/>
              <w:right w:val="nil"/>
            </w:tcBorders>
          </w:tcPr>
          <w:p w14:paraId="69FDEB7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81</w:t>
            </w:r>
          </w:p>
        </w:tc>
        <w:tc>
          <w:tcPr>
            <w:tcW w:w="1417" w:type="dxa"/>
            <w:tcBorders>
              <w:top w:val="nil"/>
              <w:left w:val="nil"/>
              <w:bottom w:val="nil"/>
              <w:right w:val="nil"/>
            </w:tcBorders>
          </w:tcPr>
          <w:p w14:paraId="4D3E2A83"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81</w:t>
            </w:r>
          </w:p>
        </w:tc>
        <w:tc>
          <w:tcPr>
            <w:tcW w:w="1059" w:type="dxa"/>
            <w:tcBorders>
              <w:top w:val="nil"/>
              <w:left w:val="nil"/>
              <w:bottom w:val="nil"/>
              <w:right w:val="nil"/>
            </w:tcBorders>
          </w:tcPr>
          <w:p w14:paraId="64F1C2F9"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BE91A26"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89D0DC0"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C2578F5"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233B14AC" w14:textId="77777777" w:rsidTr="00DB5C81">
        <w:trPr>
          <w:trHeight w:val="300"/>
        </w:trPr>
        <w:tc>
          <w:tcPr>
            <w:tcW w:w="1997" w:type="dxa"/>
            <w:vMerge/>
            <w:tcBorders>
              <w:left w:val="nil"/>
              <w:right w:val="single" w:sz="4" w:space="0" w:color="FFFFFF"/>
            </w:tcBorders>
          </w:tcPr>
          <w:p w14:paraId="740A4759"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nil"/>
            </w:tcBorders>
          </w:tcPr>
          <w:p w14:paraId="496005F6"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Unemployed</w:t>
            </w:r>
          </w:p>
        </w:tc>
        <w:tc>
          <w:tcPr>
            <w:tcW w:w="1351" w:type="dxa"/>
            <w:tcBorders>
              <w:top w:val="nil"/>
              <w:left w:val="nil"/>
              <w:bottom w:val="nil"/>
              <w:right w:val="nil"/>
            </w:tcBorders>
          </w:tcPr>
          <w:p w14:paraId="03D1861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36</w:t>
            </w:r>
          </w:p>
        </w:tc>
        <w:tc>
          <w:tcPr>
            <w:tcW w:w="1417" w:type="dxa"/>
            <w:tcBorders>
              <w:top w:val="nil"/>
              <w:left w:val="nil"/>
              <w:bottom w:val="nil"/>
              <w:right w:val="nil"/>
            </w:tcBorders>
          </w:tcPr>
          <w:p w14:paraId="1812AE8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50</w:t>
            </w:r>
          </w:p>
        </w:tc>
        <w:tc>
          <w:tcPr>
            <w:tcW w:w="1059" w:type="dxa"/>
            <w:tcBorders>
              <w:top w:val="nil"/>
              <w:left w:val="nil"/>
              <w:bottom w:val="nil"/>
              <w:right w:val="nil"/>
            </w:tcBorders>
          </w:tcPr>
          <w:p w14:paraId="1FBF0A8D"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6BBA46A2"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434A8C4"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533B410B"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0FE49D78" w14:textId="77777777" w:rsidTr="00DB5C81">
        <w:trPr>
          <w:trHeight w:val="275"/>
        </w:trPr>
        <w:tc>
          <w:tcPr>
            <w:tcW w:w="1997" w:type="dxa"/>
            <w:vMerge/>
            <w:tcBorders>
              <w:left w:val="nil"/>
              <w:right w:val="single" w:sz="4" w:space="0" w:color="FFFFFF"/>
            </w:tcBorders>
          </w:tcPr>
          <w:p w14:paraId="2C94BD83"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nil"/>
            </w:tcBorders>
          </w:tcPr>
          <w:p w14:paraId="613718D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Retired</w:t>
            </w:r>
          </w:p>
        </w:tc>
        <w:tc>
          <w:tcPr>
            <w:tcW w:w="1351" w:type="dxa"/>
            <w:tcBorders>
              <w:top w:val="nil"/>
              <w:left w:val="nil"/>
              <w:bottom w:val="nil"/>
              <w:right w:val="nil"/>
            </w:tcBorders>
          </w:tcPr>
          <w:p w14:paraId="19BFD5AE"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170</w:t>
            </w:r>
          </w:p>
        </w:tc>
        <w:tc>
          <w:tcPr>
            <w:tcW w:w="1417" w:type="dxa"/>
            <w:tcBorders>
              <w:top w:val="nil"/>
              <w:left w:val="nil"/>
              <w:bottom w:val="nil"/>
              <w:right w:val="nil"/>
            </w:tcBorders>
          </w:tcPr>
          <w:p w14:paraId="6F75403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154</w:t>
            </w:r>
          </w:p>
        </w:tc>
        <w:tc>
          <w:tcPr>
            <w:tcW w:w="1059" w:type="dxa"/>
            <w:tcBorders>
              <w:top w:val="nil"/>
              <w:left w:val="nil"/>
              <w:bottom w:val="nil"/>
              <w:right w:val="nil"/>
            </w:tcBorders>
          </w:tcPr>
          <w:p w14:paraId="002C5253"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705D437"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75AB1752"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3FAAA0B9"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40C0FCFD" w14:textId="77777777" w:rsidTr="00C97022">
        <w:trPr>
          <w:trHeight w:val="727"/>
        </w:trPr>
        <w:tc>
          <w:tcPr>
            <w:tcW w:w="1997" w:type="dxa"/>
            <w:vMerge/>
            <w:tcBorders>
              <w:left w:val="nil"/>
              <w:bottom w:val="single" w:sz="4" w:space="0" w:color="auto"/>
              <w:right w:val="single" w:sz="4" w:space="0" w:color="FFFFFF"/>
            </w:tcBorders>
          </w:tcPr>
          <w:p w14:paraId="5079CA47"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single" w:sz="4" w:space="0" w:color="auto"/>
              <w:right w:val="nil"/>
            </w:tcBorders>
          </w:tcPr>
          <w:p w14:paraId="6B51DCC8"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Not currently working (e.g., stay-at-home- parent, on leave, etc.)</w:t>
            </w:r>
          </w:p>
        </w:tc>
        <w:tc>
          <w:tcPr>
            <w:tcW w:w="1351" w:type="dxa"/>
            <w:tcBorders>
              <w:top w:val="nil"/>
              <w:left w:val="nil"/>
              <w:bottom w:val="single" w:sz="4" w:space="0" w:color="auto"/>
              <w:right w:val="nil"/>
            </w:tcBorders>
          </w:tcPr>
          <w:p w14:paraId="3E8FE07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45</w:t>
            </w:r>
          </w:p>
        </w:tc>
        <w:tc>
          <w:tcPr>
            <w:tcW w:w="1417" w:type="dxa"/>
            <w:tcBorders>
              <w:top w:val="nil"/>
              <w:left w:val="nil"/>
              <w:bottom w:val="single" w:sz="4" w:space="0" w:color="auto"/>
              <w:right w:val="nil"/>
            </w:tcBorders>
          </w:tcPr>
          <w:p w14:paraId="30A2053A"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68</w:t>
            </w:r>
          </w:p>
        </w:tc>
        <w:tc>
          <w:tcPr>
            <w:tcW w:w="1059" w:type="dxa"/>
            <w:tcBorders>
              <w:top w:val="nil"/>
              <w:left w:val="nil"/>
              <w:bottom w:val="single" w:sz="4" w:space="0" w:color="auto"/>
              <w:right w:val="nil"/>
            </w:tcBorders>
          </w:tcPr>
          <w:p w14:paraId="52AF420F"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auto"/>
              <w:right w:val="nil"/>
            </w:tcBorders>
          </w:tcPr>
          <w:p w14:paraId="3B510789"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single" w:sz="4" w:space="0" w:color="auto"/>
              <w:right w:val="nil"/>
            </w:tcBorders>
          </w:tcPr>
          <w:p w14:paraId="2E9AF933"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single" w:sz="4" w:space="0" w:color="auto"/>
              <w:right w:val="nil"/>
            </w:tcBorders>
          </w:tcPr>
          <w:p w14:paraId="0A56D89F"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02D066A7" w14:textId="77777777" w:rsidTr="00DB5C81">
        <w:trPr>
          <w:trHeight w:val="151"/>
        </w:trPr>
        <w:tc>
          <w:tcPr>
            <w:tcW w:w="1997" w:type="dxa"/>
            <w:vMerge w:val="restart"/>
            <w:tcBorders>
              <w:top w:val="single" w:sz="4" w:space="0" w:color="auto"/>
              <w:left w:val="nil"/>
              <w:right w:val="nil"/>
            </w:tcBorders>
          </w:tcPr>
          <w:p w14:paraId="46B65CB6" w14:textId="77777777" w:rsidR="00DB5C81" w:rsidRPr="00EE361E" w:rsidRDefault="00DB5C81" w:rsidP="00294B2D">
            <w:pPr>
              <w:pStyle w:val="BodyText"/>
              <w:tabs>
                <w:tab w:val="clear" w:pos="8640"/>
              </w:tabs>
              <w:spacing w:line="276" w:lineRule="auto"/>
              <w:ind w:firstLine="0"/>
              <w:rPr>
                <w:sz w:val="20"/>
                <w:szCs w:val="20"/>
              </w:rPr>
            </w:pPr>
            <w:r w:rsidRPr="00EE361E">
              <w:rPr>
                <w:sz w:val="20"/>
                <w:szCs w:val="20"/>
              </w:rPr>
              <w:t>Level of managerial responsibility</w:t>
            </w:r>
          </w:p>
          <w:p w14:paraId="5D0F940C"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single" w:sz="4" w:space="0" w:color="auto"/>
              <w:left w:val="nil"/>
              <w:bottom w:val="nil"/>
              <w:right w:val="nil"/>
            </w:tcBorders>
          </w:tcPr>
          <w:p w14:paraId="39AF79B6" w14:textId="675C9F86"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 – No managerial responsibilities</w:t>
            </w:r>
          </w:p>
        </w:tc>
        <w:tc>
          <w:tcPr>
            <w:tcW w:w="1351" w:type="dxa"/>
            <w:tcBorders>
              <w:top w:val="single" w:sz="4" w:space="0" w:color="auto"/>
              <w:left w:val="nil"/>
              <w:bottom w:val="nil"/>
              <w:right w:val="nil"/>
            </w:tcBorders>
          </w:tcPr>
          <w:p w14:paraId="1BDCFD6E"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379</w:t>
            </w:r>
          </w:p>
        </w:tc>
        <w:tc>
          <w:tcPr>
            <w:tcW w:w="1417" w:type="dxa"/>
            <w:tcBorders>
              <w:top w:val="single" w:sz="4" w:space="0" w:color="auto"/>
              <w:left w:val="nil"/>
              <w:bottom w:val="nil"/>
              <w:right w:val="nil"/>
            </w:tcBorders>
          </w:tcPr>
          <w:p w14:paraId="07F3354A"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406</w:t>
            </w:r>
          </w:p>
        </w:tc>
        <w:tc>
          <w:tcPr>
            <w:tcW w:w="1059" w:type="dxa"/>
            <w:tcBorders>
              <w:top w:val="single" w:sz="4" w:space="0" w:color="auto"/>
              <w:left w:val="nil"/>
              <w:bottom w:val="nil"/>
              <w:right w:val="nil"/>
            </w:tcBorders>
          </w:tcPr>
          <w:p w14:paraId="18500092"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4318D3DA" w14:textId="34C20810"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2.04</w:t>
            </w:r>
          </w:p>
        </w:tc>
        <w:tc>
          <w:tcPr>
            <w:tcW w:w="992" w:type="dxa"/>
            <w:tcBorders>
              <w:top w:val="single" w:sz="4" w:space="0" w:color="auto"/>
              <w:left w:val="nil"/>
              <w:bottom w:val="nil"/>
              <w:right w:val="nil"/>
            </w:tcBorders>
          </w:tcPr>
          <w:p w14:paraId="2A843733" w14:textId="174EAD31" w:rsidR="00DB5C81" w:rsidRPr="00EE361E" w:rsidRDefault="00DB5C81" w:rsidP="00C97022">
            <w:pPr>
              <w:pStyle w:val="BodyText"/>
              <w:tabs>
                <w:tab w:val="clear" w:pos="8640"/>
              </w:tabs>
              <w:spacing w:line="276" w:lineRule="auto"/>
              <w:ind w:firstLine="0"/>
              <w:jc w:val="center"/>
              <w:rPr>
                <w:sz w:val="20"/>
                <w:szCs w:val="20"/>
              </w:rPr>
            </w:pPr>
            <w:r w:rsidRPr="00EE361E">
              <w:rPr>
                <w:sz w:val="20"/>
                <w:szCs w:val="20"/>
              </w:rPr>
              <w:t>122</w:t>
            </w:r>
            <w:r w:rsidR="00C97022" w:rsidRPr="00EE361E">
              <w:rPr>
                <w:sz w:val="20"/>
                <w:szCs w:val="20"/>
              </w:rPr>
              <w:t>4.98</w:t>
            </w:r>
          </w:p>
        </w:tc>
        <w:tc>
          <w:tcPr>
            <w:tcW w:w="784" w:type="dxa"/>
            <w:tcBorders>
              <w:top w:val="single" w:sz="4" w:space="0" w:color="auto"/>
              <w:left w:val="nil"/>
              <w:bottom w:val="nil"/>
              <w:right w:val="nil"/>
            </w:tcBorders>
          </w:tcPr>
          <w:p w14:paraId="2D4673AC" w14:textId="78DD262A"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0.041</w:t>
            </w:r>
          </w:p>
        </w:tc>
      </w:tr>
      <w:tr w:rsidR="00DB5C81" w:rsidRPr="00EE361E" w14:paraId="2777B338" w14:textId="77777777" w:rsidTr="00DB5C81">
        <w:trPr>
          <w:trHeight w:val="265"/>
        </w:trPr>
        <w:tc>
          <w:tcPr>
            <w:tcW w:w="1997" w:type="dxa"/>
            <w:vMerge/>
            <w:tcBorders>
              <w:left w:val="nil"/>
              <w:right w:val="nil"/>
            </w:tcBorders>
          </w:tcPr>
          <w:p w14:paraId="0FFECDFE"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3D313B07" w14:textId="04F9DC4F"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 – Lower management</w:t>
            </w:r>
          </w:p>
        </w:tc>
        <w:tc>
          <w:tcPr>
            <w:tcW w:w="1351" w:type="dxa"/>
            <w:tcBorders>
              <w:top w:val="nil"/>
              <w:left w:val="nil"/>
              <w:bottom w:val="nil"/>
              <w:right w:val="nil"/>
            </w:tcBorders>
          </w:tcPr>
          <w:p w14:paraId="24B25D6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39</w:t>
            </w:r>
          </w:p>
        </w:tc>
        <w:tc>
          <w:tcPr>
            <w:tcW w:w="1417" w:type="dxa"/>
            <w:tcBorders>
              <w:top w:val="nil"/>
              <w:left w:val="nil"/>
              <w:bottom w:val="nil"/>
              <w:right w:val="nil"/>
            </w:tcBorders>
          </w:tcPr>
          <w:p w14:paraId="69B5F46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44</w:t>
            </w:r>
          </w:p>
        </w:tc>
        <w:tc>
          <w:tcPr>
            <w:tcW w:w="1059" w:type="dxa"/>
            <w:tcBorders>
              <w:top w:val="nil"/>
              <w:left w:val="nil"/>
              <w:bottom w:val="nil"/>
              <w:right w:val="nil"/>
            </w:tcBorders>
          </w:tcPr>
          <w:p w14:paraId="046F3320"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8C07631"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7A82EFB8"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0C334F59"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2F33B7F4" w14:textId="77777777" w:rsidTr="00DB5C81">
        <w:trPr>
          <w:trHeight w:val="283"/>
        </w:trPr>
        <w:tc>
          <w:tcPr>
            <w:tcW w:w="1997" w:type="dxa"/>
            <w:vMerge/>
            <w:tcBorders>
              <w:left w:val="nil"/>
              <w:right w:val="single" w:sz="4" w:space="0" w:color="FFFFFF"/>
            </w:tcBorders>
          </w:tcPr>
          <w:p w14:paraId="3623336D"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single" w:sz="4" w:space="0" w:color="FFFFFF"/>
            </w:tcBorders>
          </w:tcPr>
          <w:p w14:paraId="7F78AC65" w14:textId="1BD4055B"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3 – Middle management</w:t>
            </w:r>
          </w:p>
        </w:tc>
        <w:tc>
          <w:tcPr>
            <w:tcW w:w="1351" w:type="dxa"/>
            <w:tcBorders>
              <w:top w:val="nil"/>
              <w:left w:val="single" w:sz="4" w:space="0" w:color="FFFFFF"/>
              <w:bottom w:val="nil"/>
              <w:right w:val="nil"/>
            </w:tcBorders>
          </w:tcPr>
          <w:p w14:paraId="537A89B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106</w:t>
            </w:r>
          </w:p>
        </w:tc>
        <w:tc>
          <w:tcPr>
            <w:tcW w:w="1417" w:type="dxa"/>
            <w:tcBorders>
              <w:top w:val="nil"/>
              <w:left w:val="nil"/>
              <w:bottom w:val="nil"/>
              <w:right w:val="nil"/>
            </w:tcBorders>
          </w:tcPr>
          <w:p w14:paraId="1F010D7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73</w:t>
            </w:r>
          </w:p>
        </w:tc>
        <w:tc>
          <w:tcPr>
            <w:tcW w:w="1059" w:type="dxa"/>
            <w:tcBorders>
              <w:top w:val="nil"/>
              <w:left w:val="nil"/>
              <w:bottom w:val="nil"/>
              <w:right w:val="nil"/>
            </w:tcBorders>
          </w:tcPr>
          <w:p w14:paraId="066E509F"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0B0153B"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4E2B447C"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CEF30E5"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2744E3DB" w14:textId="77777777" w:rsidTr="00DB5C81">
        <w:trPr>
          <w:trHeight w:val="287"/>
        </w:trPr>
        <w:tc>
          <w:tcPr>
            <w:tcW w:w="1997" w:type="dxa"/>
            <w:vMerge/>
            <w:tcBorders>
              <w:left w:val="nil"/>
              <w:right w:val="single" w:sz="4" w:space="0" w:color="FFFFFF"/>
            </w:tcBorders>
          </w:tcPr>
          <w:p w14:paraId="6E24E1BB"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single" w:sz="4" w:space="0" w:color="FFFFFF"/>
            </w:tcBorders>
          </w:tcPr>
          <w:p w14:paraId="17F4B7D3" w14:textId="7D2BBB90"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 – Top management team</w:t>
            </w:r>
          </w:p>
        </w:tc>
        <w:tc>
          <w:tcPr>
            <w:tcW w:w="1351" w:type="dxa"/>
            <w:tcBorders>
              <w:top w:val="nil"/>
              <w:left w:val="single" w:sz="4" w:space="0" w:color="FFFFFF"/>
              <w:bottom w:val="nil"/>
              <w:right w:val="nil"/>
            </w:tcBorders>
          </w:tcPr>
          <w:p w14:paraId="223CDAEB"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43</w:t>
            </w:r>
          </w:p>
        </w:tc>
        <w:tc>
          <w:tcPr>
            <w:tcW w:w="1417" w:type="dxa"/>
            <w:tcBorders>
              <w:top w:val="nil"/>
              <w:left w:val="nil"/>
              <w:bottom w:val="nil"/>
              <w:right w:val="nil"/>
            </w:tcBorders>
          </w:tcPr>
          <w:p w14:paraId="13A724DE"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29</w:t>
            </w:r>
          </w:p>
        </w:tc>
        <w:tc>
          <w:tcPr>
            <w:tcW w:w="1059" w:type="dxa"/>
            <w:tcBorders>
              <w:top w:val="nil"/>
              <w:left w:val="nil"/>
              <w:bottom w:val="nil"/>
              <w:right w:val="nil"/>
            </w:tcBorders>
          </w:tcPr>
          <w:p w14:paraId="0E3E14AB"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ABAD989"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0D382F6B"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3F7FDCC2"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0596B4EA" w14:textId="77777777" w:rsidTr="00DB5C81">
        <w:trPr>
          <w:trHeight w:val="433"/>
        </w:trPr>
        <w:tc>
          <w:tcPr>
            <w:tcW w:w="1997" w:type="dxa"/>
            <w:vMerge/>
            <w:tcBorders>
              <w:left w:val="nil"/>
              <w:bottom w:val="nil"/>
              <w:right w:val="single" w:sz="4" w:space="0" w:color="FFFFFF"/>
            </w:tcBorders>
          </w:tcPr>
          <w:p w14:paraId="18E6192F"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single" w:sz="4" w:space="0" w:color="FFFFFF"/>
            </w:tcBorders>
          </w:tcPr>
          <w:p w14:paraId="4E60E4A2" w14:textId="2D4569A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 – Executive</w:t>
            </w:r>
          </w:p>
        </w:tc>
        <w:tc>
          <w:tcPr>
            <w:tcW w:w="1351" w:type="dxa"/>
            <w:tcBorders>
              <w:top w:val="nil"/>
              <w:left w:val="single" w:sz="4" w:space="0" w:color="FFFFFF"/>
              <w:bottom w:val="nil"/>
              <w:right w:val="nil"/>
            </w:tcBorders>
          </w:tcPr>
          <w:p w14:paraId="762FFC68"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55</w:t>
            </w:r>
          </w:p>
        </w:tc>
        <w:tc>
          <w:tcPr>
            <w:tcW w:w="1417" w:type="dxa"/>
            <w:tcBorders>
              <w:top w:val="nil"/>
              <w:left w:val="nil"/>
              <w:bottom w:val="nil"/>
              <w:right w:val="nil"/>
            </w:tcBorders>
          </w:tcPr>
          <w:p w14:paraId="29F30EA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53</w:t>
            </w:r>
          </w:p>
        </w:tc>
        <w:tc>
          <w:tcPr>
            <w:tcW w:w="1059" w:type="dxa"/>
            <w:tcBorders>
              <w:top w:val="nil"/>
              <w:left w:val="nil"/>
              <w:bottom w:val="nil"/>
              <w:right w:val="nil"/>
            </w:tcBorders>
          </w:tcPr>
          <w:p w14:paraId="6C85F3A8"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088B5B1A"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6532B46F"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540E4CF"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39E856EB" w14:textId="77777777" w:rsidTr="00DB5C81">
        <w:trPr>
          <w:trHeight w:val="159"/>
        </w:trPr>
        <w:tc>
          <w:tcPr>
            <w:tcW w:w="1997" w:type="dxa"/>
            <w:tcBorders>
              <w:top w:val="nil"/>
              <w:left w:val="nil"/>
              <w:bottom w:val="nil"/>
              <w:right w:val="nil"/>
            </w:tcBorders>
          </w:tcPr>
          <w:p w14:paraId="704627A0"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4E6B0688" w14:textId="77777777" w:rsidR="00DB5C81" w:rsidRPr="00EE361E" w:rsidRDefault="00DB5C81" w:rsidP="00294B2D">
            <w:pPr>
              <w:pStyle w:val="BodyText"/>
              <w:tabs>
                <w:tab w:val="clear" w:pos="8640"/>
              </w:tabs>
              <w:spacing w:line="276" w:lineRule="auto"/>
              <w:ind w:firstLine="0"/>
              <w:jc w:val="center"/>
              <w:rPr>
                <w:sz w:val="20"/>
                <w:szCs w:val="20"/>
              </w:rPr>
            </w:pPr>
          </w:p>
        </w:tc>
        <w:tc>
          <w:tcPr>
            <w:tcW w:w="1351" w:type="dxa"/>
            <w:tcBorders>
              <w:top w:val="nil"/>
              <w:left w:val="nil"/>
              <w:bottom w:val="nil"/>
              <w:right w:val="nil"/>
            </w:tcBorders>
          </w:tcPr>
          <w:p w14:paraId="742596A0" w14:textId="7DABCB7D" w:rsidR="00DB5C81" w:rsidRPr="00EE361E" w:rsidRDefault="00DB5C81"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1.96</w:t>
            </w:r>
          </w:p>
          <w:p w14:paraId="7AE66E56" w14:textId="76FDBF5F" w:rsidR="00DB5C81" w:rsidRPr="00EE361E" w:rsidRDefault="00DB5C81"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1.36</w:t>
            </w:r>
          </w:p>
        </w:tc>
        <w:tc>
          <w:tcPr>
            <w:tcW w:w="1417" w:type="dxa"/>
            <w:tcBorders>
              <w:top w:val="nil"/>
              <w:left w:val="nil"/>
              <w:bottom w:val="nil"/>
              <w:right w:val="nil"/>
            </w:tcBorders>
          </w:tcPr>
          <w:p w14:paraId="4C670868" w14:textId="1E0D0661" w:rsidR="00DB5C81" w:rsidRPr="00EE361E" w:rsidRDefault="00DB5C81"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1.81</w:t>
            </w:r>
          </w:p>
          <w:p w14:paraId="7523DEC3" w14:textId="01BE2E42" w:rsidR="00DB5C81" w:rsidRPr="00EE361E" w:rsidRDefault="00DB5C81"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1.32</w:t>
            </w:r>
          </w:p>
        </w:tc>
        <w:tc>
          <w:tcPr>
            <w:tcW w:w="1059" w:type="dxa"/>
            <w:tcBorders>
              <w:top w:val="nil"/>
              <w:left w:val="nil"/>
              <w:bottom w:val="nil"/>
              <w:right w:val="nil"/>
            </w:tcBorders>
          </w:tcPr>
          <w:p w14:paraId="7C25D2E7"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1CE4A92C"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0B3AB7BB"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6A743FE"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4BA04C3A" w14:textId="77777777" w:rsidTr="00DB5C81">
        <w:trPr>
          <w:trHeight w:val="159"/>
        </w:trPr>
        <w:tc>
          <w:tcPr>
            <w:tcW w:w="1997" w:type="dxa"/>
            <w:tcBorders>
              <w:top w:val="single" w:sz="4" w:space="0" w:color="auto"/>
              <w:left w:val="nil"/>
              <w:bottom w:val="nil"/>
              <w:right w:val="single" w:sz="4" w:space="0" w:color="FFFFFF"/>
            </w:tcBorders>
          </w:tcPr>
          <w:p w14:paraId="01A73513" w14:textId="77777777" w:rsidR="00DB5C81" w:rsidRPr="00EE361E" w:rsidRDefault="00DB5C81" w:rsidP="00294B2D">
            <w:pPr>
              <w:pStyle w:val="BodyText"/>
              <w:tabs>
                <w:tab w:val="clear" w:pos="8640"/>
              </w:tabs>
              <w:spacing w:line="276" w:lineRule="auto"/>
              <w:ind w:firstLine="0"/>
              <w:rPr>
                <w:sz w:val="20"/>
                <w:szCs w:val="20"/>
              </w:rPr>
            </w:pPr>
            <w:r w:rsidRPr="00EE361E">
              <w:rPr>
                <w:sz w:val="20"/>
                <w:szCs w:val="20"/>
              </w:rPr>
              <w:t>Political views</w:t>
            </w:r>
          </w:p>
        </w:tc>
        <w:tc>
          <w:tcPr>
            <w:tcW w:w="3138" w:type="dxa"/>
            <w:tcBorders>
              <w:top w:val="single" w:sz="4" w:space="0" w:color="auto"/>
              <w:left w:val="single" w:sz="4" w:space="0" w:color="FFFFFF"/>
              <w:bottom w:val="nil"/>
              <w:right w:val="single" w:sz="4" w:space="0" w:color="FFFFFF"/>
            </w:tcBorders>
          </w:tcPr>
          <w:p w14:paraId="06ABD8F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 – Extremely liberal</w:t>
            </w:r>
          </w:p>
        </w:tc>
        <w:tc>
          <w:tcPr>
            <w:tcW w:w="1351" w:type="dxa"/>
            <w:tcBorders>
              <w:top w:val="single" w:sz="4" w:space="0" w:color="auto"/>
              <w:left w:val="single" w:sz="4" w:space="0" w:color="FFFFFF"/>
              <w:bottom w:val="nil"/>
              <w:right w:val="nil"/>
            </w:tcBorders>
          </w:tcPr>
          <w:p w14:paraId="09B05FD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85</w:t>
            </w:r>
          </w:p>
        </w:tc>
        <w:tc>
          <w:tcPr>
            <w:tcW w:w="1417" w:type="dxa"/>
            <w:tcBorders>
              <w:top w:val="single" w:sz="4" w:space="0" w:color="auto"/>
              <w:left w:val="nil"/>
              <w:bottom w:val="nil"/>
              <w:right w:val="nil"/>
            </w:tcBorders>
          </w:tcPr>
          <w:p w14:paraId="4E5A9396"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90</w:t>
            </w:r>
          </w:p>
        </w:tc>
        <w:tc>
          <w:tcPr>
            <w:tcW w:w="1059" w:type="dxa"/>
            <w:tcBorders>
              <w:top w:val="single" w:sz="4" w:space="0" w:color="auto"/>
              <w:left w:val="nil"/>
              <w:bottom w:val="nil"/>
              <w:right w:val="nil"/>
            </w:tcBorders>
          </w:tcPr>
          <w:p w14:paraId="03DCD213"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w:t>
            </w:r>
          </w:p>
        </w:tc>
        <w:tc>
          <w:tcPr>
            <w:tcW w:w="709" w:type="dxa"/>
            <w:tcBorders>
              <w:top w:val="single" w:sz="4" w:space="0" w:color="auto"/>
              <w:left w:val="nil"/>
              <w:bottom w:val="nil"/>
              <w:right w:val="nil"/>
            </w:tcBorders>
          </w:tcPr>
          <w:p w14:paraId="7E585D5C"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-0.15</w:t>
            </w:r>
          </w:p>
        </w:tc>
        <w:tc>
          <w:tcPr>
            <w:tcW w:w="992" w:type="dxa"/>
            <w:tcBorders>
              <w:top w:val="single" w:sz="4" w:space="0" w:color="auto"/>
              <w:left w:val="nil"/>
              <w:bottom w:val="nil"/>
              <w:right w:val="nil"/>
            </w:tcBorders>
          </w:tcPr>
          <w:p w14:paraId="1F0296B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1225</w:t>
            </w:r>
          </w:p>
        </w:tc>
        <w:tc>
          <w:tcPr>
            <w:tcW w:w="784" w:type="dxa"/>
            <w:tcBorders>
              <w:top w:val="single" w:sz="4" w:space="0" w:color="auto"/>
              <w:left w:val="nil"/>
              <w:bottom w:val="nil"/>
              <w:right w:val="nil"/>
            </w:tcBorders>
          </w:tcPr>
          <w:p w14:paraId="415DEED6"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0.88</w:t>
            </w:r>
          </w:p>
        </w:tc>
      </w:tr>
      <w:tr w:rsidR="00DB5C81" w:rsidRPr="00EE361E" w14:paraId="73FA8091" w14:textId="77777777" w:rsidTr="00DB5C81">
        <w:trPr>
          <w:trHeight w:val="273"/>
        </w:trPr>
        <w:tc>
          <w:tcPr>
            <w:tcW w:w="1997" w:type="dxa"/>
            <w:tcBorders>
              <w:top w:val="nil"/>
              <w:left w:val="nil"/>
              <w:bottom w:val="nil"/>
              <w:right w:val="nil"/>
            </w:tcBorders>
          </w:tcPr>
          <w:p w14:paraId="5F9927A8"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11934907"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w:t>
            </w:r>
          </w:p>
        </w:tc>
        <w:tc>
          <w:tcPr>
            <w:tcW w:w="1351" w:type="dxa"/>
            <w:tcBorders>
              <w:top w:val="nil"/>
              <w:left w:val="nil"/>
              <w:bottom w:val="nil"/>
              <w:right w:val="nil"/>
            </w:tcBorders>
          </w:tcPr>
          <w:p w14:paraId="5A6541B8"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134</w:t>
            </w:r>
          </w:p>
        </w:tc>
        <w:tc>
          <w:tcPr>
            <w:tcW w:w="1417" w:type="dxa"/>
            <w:tcBorders>
              <w:top w:val="nil"/>
              <w:left w:val="nil"/>
              <w:bottom w:val="nil"/>
              <w:right w:val="nil"/>
            </w:tcBorders>
          </w:tcPr>
          <w:p w14:paraId="7997282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122</w:t>
            </w:r>
          </w:p>
        </w:tc>
        <w:tc>
          <w:tcPr>
            <w:tcW w:w="1059" w:type="dxa"/>
            <w:tcBorders>
              <w:top w:val="nil"/>
              <w:left w:val="nil"/>
              <w:bottom w:val="nil"/>
              <w:right w:val="nil"/>
            </w:tcBorders>
          </w:tcPr>
          <w:p w14:paraId="36ED3B9C"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2344866B"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16E570A5"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7B1F1F23"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0C2F2C34" w14:textId="77777777" w:rsidTr="00DB5C81">
        <w:trPr>
          <w:trHeight w:val="291"/>
        </w:trPr>
        <w:tc>
          <w:tcPr>
            <w:tcW w:w="1997" w:type="dxa"/>
            <w:tcBorders>
              <w:top w:val="nil"/>
              <w:left w:val="nil"/>
              <w:bottom w:val="nil"/>
              <w:right w:val="nil"/>
            </w:tcBorders>
          </w:tcPr>
          <w:p w14:paraId="6C232872"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1BD37B4D"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3</w:t>
            </w:r>
          </w:p>
        </w:tc>
        <w:tc>
          <w:tcPr>
            <w:tcW w:w="1351" w:type="dxa"/>
            <w:tcBorders>
              <w:top w:val="nil"/>
              <w:left w:val="nil"/>
              <w:bottom w:val="nil"/>
              <w:right w:val="nil"/>
            </w:tcBorders>
          </w:tcPr>
          <w:p w14:paraId="1B2E0361"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125</w:t>
            </w:r>
          </w:p>
        </w:tc>
        <w:tc>
          <w:tcPr>
            <w:tcW w:w="1417" w:type="dxa"/>
            <w:tcBorders>
              <w:top w:val="nil"/>
              <w:left w:val="nil"/>
              <w:bottom w:val="nil"/>
              <w:right w:val="nil"/>
            </w:tcBorders>
          </w:tcPr>
          <w:p w14:paraId="4F4461E0"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123</w:t>
            </w:r>
          </w:p>
        </w:tc>
        <w:tc>
          <w:tcPr>
            <w:tcW w:w="1059" w:type="dxa"/>
            <w:tcBorders>
              <w:top w:val="nil"/>
              <w:left w:val="nil"/>
              <w:bottom w:val="nil"/>
              <w:right w:val="nil"/>
            </w:tcBorders>
          </w:tcPr>
          <w:p w14:paraId="0D6BACB7"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7160C7F"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33EA48EB"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3DFC1E9C"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6DE63686" w14:textId="77777777" w:rsidTr="00DB5C81">
        <w:trPr>
          <w:trHeight w:val="281"/>
        </w:trPr>
        <w:tc>
          <w:tcPr>
            <w:tcW w:w="1997" w:type="dxa"/>
            <w:tcBorders>
              <w:top w:val="nil"/>
              <w:left w:val="nil"/>
              <w:bottom w:val="nil"/>
              <w:right w:val="nil"/>
            </w:tcBorders>
          </w:tcPr>
          <w:p w14:paraId="08BF7F17"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357B51AC"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4</w:t>
            </w:r>
          </w:p>
        </w:tc>
        <w:tc>
          <w:tcPr>
            <w:tcW w:w="1351" w:type="dxa"/>
            <w:tcBorders>
              <w:top w:val="nil"/>
              <w:left w:val="nil"/>
              <w:bottom w:val="nil"/>
              <w:right w:val="nil"/>
            </w:tcBorders>
          </w:tcPr>
          <w:p w14:paraId="56F915CA"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176</w:t>
            </w:r>
          </w:p>
        </w:tc>
        <w:tc>
          <w:tcPr>
            <w:tcW w:w="1417" w:type="dxa"/>
            <w:tcBorders>
              <w:top w:val="nil"/>
              <w:left w:val="nil"/>
              <w:bottom w:val="nil"/>
              <w:right w:val="nil"/>
            </w:tcBorders>
          </w:tcPr>
          <w:p w14:paraId="2CC5CC36"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166</w:t>
            </w:r>
          </w:p>
        </w:tc>
        <w:tc>
          <w:tcPr>
            <w:tcW w:w="1059" w:type="dxa"/>
            <w:tcBorders>
              <w:top w:val="nil"/>
              <w:left w:val="nil"/>
              <w:bottom w:val="nil"/>
              <w:right w:val="nil"/>
            </w:tcBorders>
          </w:tcPr>
          <w:p w14:paraId="3B3807B0"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5EE3A528"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5E43C745"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694096CD"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11AD7FB1" w14:textId="77777777" w:rsidTr="00DB5C81">
        <w:trPr>
          <w:trHeight w:val="285"/>
        </w:trPr>
        <w:tc>
          <w:tcPr>
            <w:tcW w:w="1997" w:type="dxa"/>
            <w:tcBorders>
              <w:top w:val="nil"/>
              <w:left w:val="nil"/>
              <w:bottom w:val="nil"/>
              <w:right w:val="nil"/>
            </w:tcBorders>
          </w:tcPr>
          <w:p w14:paraId="33C69CC7"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65795FEC"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w:t>
            </w:r>
          </w:p>
        </w:tc>
        <w:tc>
          <w:tcPr>
            <w:tcW w:w="1351" w:type="dxa"/>
            <w:tcBorders>
              <w:top w:val="nil"/>
              <w:left w:val="nil"/>
              <w:bottom w:val="nil"/>
              <w:right w:val="nil"/>
            </w:tcBorders>
          </w:tcPr>
          <w:p w14:paraId="7C61D492"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58</w:t>
            </w:r>
          </w:p>
        </w:tc>
        <w:tc>
          <w:tcPr>
            <w:tcW w:w="1417" w:type="dxa"/>
            <w:tcBorders>
              <w:top w:val="nil"/>
              <w:left w:val="nil"/>
              <w:bottom w:val="nil"/>
              <w:right w:val="nil"/>
            </w:tcBorders>
          </w:tcPr>
          <w:p w14:paraId="5024DE33"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57</w:t>
            </w:r>
          </w:p>
        </w:tc>
        <w:tc>
          <w:tcPr>
            <w:tcW w:w="1059" w:type="dxa"/>
            <w:tcBorders>
              <w:top w:val="nil"/>
              <w:left w:val="nil"/>
              <w:bottom w:val="nil"/>
              <w:right w:val="nil"/>
            </w:tcBorders>
          </w:tcPr>
          <w:p w14:paraId="316D196E"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C591CA4"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11ACA3D6"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2715FD92"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24C1FE87" w14:textId="77777777" w:rsidTr="00DB5C81">
        <w:trPr>
          <w:trHeight w:val="289"/>
        </w:trPr>
        <w:tc>
          <w:tcPr>
            <w:tcW w:w="1997" w:type="dxa"/>
            <w:tcBorders>
              <w:top w:val="nil"/>
              <w:left w:val="nil"/>
              <w:bottom w:val="nil"/>
              <w:right w:val="nil"/>
            </w:tcBorders>
          </w:tcPr>
          <w:p w14:paraId="48085EE0"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nil"/>
              <w:bottom w:val="nil"/>
              <w:right w:val="nil"/>
            </w:tcBorders>
          </w:tcPr>
          <w:p w14:paraId="042C8C59"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6</w:t>
            </w:r>
          </w:p>
        </w:tc>
        <w:tc>
          <w:tcPr>
            <w:tcW w:w="1351" w:type="dxa"/>
            <w:tcBorders>
              <w:top w:val="nil"/>
              <w:left w:val="nil"/>
              <w:bottom w:val="nil"/>
              <w:right w:val="nil"/>
            </w:tcBorders>
          </w:tcPr>
          <w:p w14:paraId="3C10E50F"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29</w:t>
            </w:r>
          </w:p>
        </w:tc>
        <w:tc>
          <w:tcPr>
            <w:tcW w:w="1417" w:type="dxa"/>
            <w:tcBorders>
              <w:top w:val="nil"/>
              <w:left w:val="nil"/>
              <w:bottom w:val="nil"/>
              <w:right w:val="nil"/>
            </w:tcBorders>
          </w:tcPr>
          <w:p w14:paraId="6F304929"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27</w:t>
            </w:r>
          </w:p>
        </w:tc>
        <w:tc>
          <w:tcPr>
            <w:tcW w:w="1059" w:type="dxa"/>
            <w:tcBorders>
              <w:top w:val="nil"/>
              <w:left w:val="nil"/>
              <w:bottom w:val="nil"/>
              <w:right w:val="nil"/>
            </w:tcBorders>
          </w:tcPr>
          <w:p w14:paraId="2A73AC7F"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3DB0ABE0"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3DBE8678"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5139781E"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31652295" w14:textId="77777777" w:rsidTr="00DB5C81">
        <w:trPr>
          <w:trHeight w:val="427"/>
        </w:trPr>
        <w:tc>
          <w:tcPr>
            <w:tcW w:w="1997" w:type="dxa"/>
            <w:tcBorders>
              <w:top w:val="nil"/>
              <w:left w:val="nil"/>
              <w:bottom w:val="nil"/>
              <w:right w:val="single" w:sz="4" w:space="0" w:color="FFFFFF"/>
            </w:tcBorders>
          </w:tcPr>
          <w:p w14:paraId="414E3C89"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nil"/>
              <w:right w:val="single" w:sz="4" w:space="0" w:color="FFFFFF"/>
            </w:tcBorders>
          </w:tcPr>
          <w:p w14:paraId="71753626"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7 – Extremely conservative</w:t>
            </w:r>
          </w:p>
        </w:tc>
        <w:tc>
          <w:tcPr>
            <w:tcW w:w="1351" w:type="dxa"/>
            <w:tcBorders>
              <w:top w:val="nil"/>
              <w:left w:val="single" w:sz="4" w:space="0" w:color="FFFFFF"/>
              <w:bottom w:val="nil"/>
              <w:right w:val="nil"/>
            </w:tcBorders>
          </w:tcPr>
          <w:p w14:paraId="38AB3C9A"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15</w:t>
            </w:r>
          </w:p>
        </w:tc>
        <w:tc>
          <w:tcPr>
            <w:tcW w:w="1417" w:type="dxa"/>
            <w:tcBorders>
              <w:top w:val="nil"/>
              <w:left w:val="nil"/>
              <w:bottom w:val="nil"/>
              <w:right w:val="nil"/>
            </w:tcBorders>
          </w:tcPr>
          <w:p w14:paraId="1C40AFE5" w14:textId="77777777" w:rsidR="00DB5C81" w:rsidRPr="00EE361E" w:rsidRDefault="00DB5C81" w:rsidP="00294B2D">
            <w:pPr>
              <w:pStyle w:val="BodyText"/>
              <w:tabs>
                <w:tab w:val="clear" w:pos="8640"/>
              </w:tabs>
              <w:spacing w:line="276" w:lineRule="auto"/>
              <w:ind w:firstLine="0"/>
              <w:jc w:val="center"/>
              <w:rPr>
                <w:sz w:val="20"/>
                <w:szCs w:val="20"/>
              </w:rPr>
            </w:pPr>
            <w:r w:rsidRPr="00EE361E">
              <w:rPr>
                <w:sz w:val="20"/>
                <w:szCs w:val="20"/>
              </w:rPr>
              <w:t>20</w:t>
            </w:r>
          </w:p>
        </w:tc>
        <w:tc>
          <w:tcPr>
            <w:tcW w:w="1059" w:type="dxa"/>
            <w:tcBorders>
              <w:top w:val="nil"/>
              <w:left w:val="nil"/>
              <w:bottom w:val="nil"/>
              <w:right w:val="nil"/>
            </w:tcBorders>
          </w:tcPr>
          <w:p w14:paraId="78A8B6C2"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nil"/>
              <w:right w:val="nil"/>
            </w:tcBorders>
          </w:tcPr>
          <w:p w14:paraId="4DE789D6"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nil"/>
              <w:right w:val="nil"/>
            </w:tcBorders>
          </w:tcPr>
          <w:p w14:paraId="469FAE09"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nil"/>
              <w:right w:val="nil"/>
            </w:tcBorders>
          </w:tcPr>
          <w:p w14:paraId="76E45A32" w14:textId="77777777" w:rsidR="00DB5C81" w:rsidRPr="00EE361E" w:rsidRDefault="00DB5C81" w:rsidP="00294B2D">
            <w:pPr>
              <w:pStyle w:val="BodyText"/>
              <w:tabs>
                <w:tab w:val="clear" w:pos="8640"/>
              </w:tabs>
              <w:spacing w:line="276" w:lineRule="auto"/>
              <w:ind w:firstLine="0"/>
              <w:jc w:val="center"/>
              <w:rPr>
                <w:sz w:val="20"/>
                <w:szCs w:val="20"/>
              </w:rPr>
            </w:pPr>
          </w:p>
        </w:tc>
      </w:tr>
      <w:tr w:rsidR="00DB5C81" w:rsidRPr="00EE361E" w14:paraId="40D4CF29" w14:textId="77777777" w:rsidTr="00DB5C81">
        <w:trPr>
          <w:trHeight w:val="427"/>
        </w:trPr>
        <w:tc>
          <w:tcPr>
            <w:tcW w:w="1997" w:type="dxa"/>
            <w:tcBorders>
              <w:top w:val="nil"/>
              <w:left w:val="nil"/>
              <w:bottom w:val="single" w:sz="4" w:space="0" w:color="000000"/>
              <w:right w:val="single" w:sz="4" w:space="0" w:color="FFFFFF"/>
            </w:tcBorders>
          </w:tcPr>
          <w:p w14:paraId="54FD93AB" w14:textId="77777777" w:rsidR="00DB5C81" w:rsidRPr="00EE361E" w:rsidRDefault="00DB5C81" w:rsidP="00294B2D">
            <w:pPr>
              <w:pStyle w:val="BodyText"/>
              <w:tabs>
                <w:tab w:val="clear" w:pos="8640"/>
              </w:tabs>
              <w:spacing w:line="276" w:lineRule="auto"/>
              <w:ind w:firstLine="0"/>
              <w:rPr>
                <w:sz w:val="20"/>
                <w:szCs w:val="20"/>
              </w:rPr>
            </w:pPr>
          </w:p>
        </w:tc>
        <w:tc>
          <w:tcPr>
            <w:tcW w:w="3138" w:type="dxa"/>
            <w:tcBorders>
              <w:top w:val="nil"/>
              <w:left w:val="single" w:sz="4" w:space="0" w:color="FFFFFF"/>
              <w:bottom w:val="single" w:sz="4" w:space="0" w:color="000000"/>
              <w:right w:val="single" w:sz="4" w:space="0" w:color="FFFFFF"/>
            </w:tcBorders>
          </w:tcPr>
          <w:p w14:paraId="1F16D8A5" w14:textId="77777777" w:rsidR="00DB5C81" w:rsidRPr="00EE361E" w:rsidRDefault="00DB5C81" w:rsidP="00294B2D">
            <w:pPr>
              <w:pStyle w:val="BodyText"/>
              <w:tabs>
                <w:tab w:val="clear" w:pos="8640"/>
              </w:tabs>
              <w:spacing w:line="276" w:lineRule="auto"/>
              <w:ind w:firstLine="0"/>
              <w:jc w:val="center"/>
              <w:rPr>
                <w:sz w:val="20"/>
                <w:szCs w:val="20"/>
              </w:rPr>
            </w:pPr>
          </w:p>
        </w:tc>
        <w:tc>
          <w:tcPr>
            <w:tcW w:w="1351" w:type="dxa"/>
            <w:tcBorders>
              <w:top w:val="nil"/>
              <w:left w:val="single" w:sz="4" w:space="0" w:color="FFFFFF"/>
              <w:bottom w:val="single" w:sz="4" w:space="0" w:color="000000"/>
              <w:right w:val="nil"/>
            </w:tcBorders>
          </w:tcPr>
          <w:p w14:paraId="24D6B0D7" w14:textId="09010ACD" w:rsidR="00DB5C81" w:rsidRPr="00EE361E" w:rsidRDefault="00DB5C81"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3.22</w:t>
            </w:r>
          </w:p>
          <w:p w14:paraId="4A81FD65" w14:textId="71333975" w:rsidR="00DB5C81" w:rsidRPr="00EE361E" w:rsidRDefault="00DB5C81" w:rsidP="00294B2D">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1.48</w:t>
            </w:r>
          </w:p>
        </w:tc>
        <w:tc>
          <w:tcPr>
            <w:tcW w:w="1417" w:type="dxa"/>
            <w:tcBorders>
              <w:top w:val="nil"/>
              <w:left w:val="nil"/>
              <w:bottom w:val="single" w:sz="4" w:space="0" w:color="000000"/>
              <w:right w:val="nil"/>
            </w:tcBorders>
          </w:tcPr>
          <w:p w14:paraId="63B0FF76" w14:textId="62C61416" w:rsidR="00DB5C81" w:rsidRPr="00EE361E" w:rsidRDefault="00DB5C81" w:rsidP="000E7A59">
            <w:pPr>
              <w:pStyle w:val="BodyText"/>
              <w:tabs>
                <w:tab w:val="clear" w:pos="8640"/>
              </w:tabs>
              <w:spacing w:line="276" w:lineRule="auto"/>
              <w:ind w:firstLine="0"/>
              <w:jc w:val="center"/>
              <w:rPr>
                <w:sz w:val="20"/>
                <w:szCs w:val="20"/>
              </w:rPr>
            </w:pPr>
            <w:r w:rsidRPr="00EE361E">
              <w:rPr>
                <w:i/>
                <w:sz w:val="20"/>
                <w:szCs w:val="20"/>
              </w:rPr>
              <w:t>M</w:t>
            </w:r>
            <w:r w:rsidRPr="00EE361E">
              <w:rPr>
                <w:sz w:val="20"/>
                <w:szCs w:val="20"/>
              </w:rPr>
              <w:t xml:space="preserve"> = 3.23</w:t>
            </w:r>
          </w:p>
          <w:p w14:paraId="77E2E228" w14:textId="66C3D46C" w:rsidR="00DB5C81" w:rsidRPr="00EE361E" w:rsidRDefault="00DB5C81" w:rsidP="007F3E60">
            <w:pPr>
              <w:pStyle w:val="BodyText"/>
              <w:tabs>
                <w:tab w:val="clear" w:pos="8640"/>
              </w:tabs>
              <w:spacing w:line="276" w:lineRule="auto"/>
              <w:ind w:firstLine="0"/>
              <w:jc w:val="center"/>
              <w:rPr>
                <w:sz w:val="20"/>
                <w:szCs w:val="20"/>
              </w:rPr>
            </w:pPr>
            <w:r w:rsidRPr="00EE361E">
              <w:rPr>
                <w:i/>
                <w:sz w:val="20"/>
                <w:szCs w:val="20"/>
              </w:rPr>
              <w:t>SD</w:t>
            </w:r>
            <w:r w:rsidRPr="00EE361E">
              <w:rPr>
                <w:sz w:val="20"/>
                <w:szCs w:val="20"/>
              </w:rPr>
              <w:t xml:space="preserve"> = 1.53</w:t>
            </w:r>
          </w:p>
        </w:tc>
        <w:tc>
          <w:tcPr>
            <w:tcW w:w="1059" w:type="dxa"/>
            <w:tcBorders>
              <w:top w:val="nil"/>
              <w:left w:val="nil"/>
              <w:bottom w:val="single" w:sz="4" w:space="0" w:color="000000"/>
              <w:right w:val="nil"/>
            </w:tcBorders>
          </w:tcPr>
          <w:p w14:paraId="560B09E6" w14:textId="77777777" w:rsidR="00DB5C81" w:rsidRPr="00EE361E" w:rsidRDefault="00DB5C81" w:rsidP="00294B2D">
            <w:pPr>
              <w:pStyle w:val="BodyText"/>
              <w:tabs>
                <w:tab w:val="clear" w:pos="8640"/>
              </w:tabs>
              <w:spacing w:line="276" w:lineRule="auto"/>
              <w:ind w:firstLine="0"/>
              <w:jc w:val="center"/>
              <w:rPr>
                <w:sz w:val="20"/>
                <w:szCs w:val="20"/>
              </w:rPr>
            </w:pPr>
          </w:p>
        </w:tc>
        <w:tc>
          <w:tcPr>
            <w:tcW w:w="709" w:type="dxa"/>
            <w:tcBorders>
              <w:top w:val="nil"/>
              <w:left w:val="nil"/>
              <w:bottom w:val="single" w:sz="4" w:space="0" w:color="000000"/>
              <w:right w:val="nil"/>
            </w:tcBorders>
          </w:tcPr>
          <w:p w14:paraId="6B9EBE00" w14:textId="77777777" w:rsidR="00DB5C81" w:rsidRPr="00EE361E" w:rsidRDefault="00DB5C81" w:rsidP="00294B2D">
            <w:pPr>
              <w:pStyle w:val="BodyText"/>
              <w:tabs>
                <w:tab w:val="clear" w:pos="8640"/>
              </w:tabs>
              <w:spacing w:line="276" w:lineRule="auto"/>
              <w:ind w:firstLine="0"/>
              <w:jc w:val="center"/>
              <w:rPr>
                <w:sz w:val="20"/>
                <w:szCs w:val="20"/>
              </w:rPr>
            </w:pPr>
          </w:p>
        </w:tc>
        <w:tc>
          <w:tcPr>
            <w:tcW w:w="992" w:type="dxa"/>
            <w:tcBorders>
              <w:top w:val="nil"/>
              <w:left w:val="nil"/>
              <w:bottom w:val="single" w:sz="4" w:space="0" w:color="000000"/>
              <w:right w:val="nil"/>
            </w:tcBorders>
          </w:tcPr>
          <w:p w14:paraId="43EBF904" w14:textId="77777777" w:rsidR="00DB5C81" w:rsidRPr="00EE361E" w:rsidRDefault="00DB5C81" w:rsidP="00294B2D">
            <w:pPr>
              <w:pStyle w:val="BodyText"/>
              <w:tabs>
                <w:tab w:val="clear" w:pos="8640"/>
              </w:tabs>
              <w:spacing w:line="276" w:lineRule="auto"/>
              <w:ind w:firstLine="0"/>
              <w:jc w:val="center"/>
              <w:rPr>
                <w:sz w:val="20"/>
                <w:szCs w:val="20"/>
              </w:rPr>
            </w:pPr>
          </w:p>
        </w:tc>
        <w:tc>
          <w:tcPr>
            <w:tcW w:w="784" w:type="dxa"/>
            <w:tcBorders>
              <w:top w:val="nil"/>
              <w:left w:val="nil"/>
              <w:bottom w:val="single" w:sz="4" w:space="0" w:color="000000"/>
              <w:right w:val="nil"/>
            </w:tcBorders>
          </w:tcPr>
          <w:p w14:paraId="4EBCECCA" w14:textId="77777777" w:rsidR="00DB5C81" w:rsidRPr="00EE361E" w:rsidRDefault="00DB5C81" w:rsidP="00294B2D">
            <w:pPr>
              <w:pStyle w:val="BodyText"/>
              <w:tabs>
                <w:tab w:val="clear" w:pos="8640"/>
              </w:tabs>
              <w:spacing w:line="276" w:lineRule="auto"/>
              <w:ind w:firstLine="0"/>
              <w:jc w:val="center"/>
              <w:rPr>
                <w:sz w:val="20"/>
                <w:szCs w:val="20"/>
              </w:rPr>
            </w:pPr>
          </w:p>
        </w:tc>
      </w:tr>
    </w:tbl>
    <w:p w14:paraId="0FEC6FB2" w14:textId="77777777" w:rsidR="00FC7E4C" w:rsidRPr="00EE361E" w:rsidRDefault="00FC7E4C" w:rsidP="00FC7E4C">
      <w:pPr>
        <w:spacing w:line="480" w:lineRule="auto"/>
        <w:rPr>
          <w:rFonts w:ascii="Times New Roman" w:hAnsi="Times New Roman" w:cs="Times New Roman"/>
        </w:rPr>
      </w:pPr>
      <w:r w:rsidRPr="00EE361E">
        <w:rPr>
          <w:rFonts w:ascii="Times New Roman" w:hAnsi="Times New Roman" w:cs="Calibri"/>
          <w:i/>
        </w:rPr>
        <w:t>Note.</w:t>
      </w:r>
      <w:r w:rsidRPr="00EE361E">
        <w:rPr>
          <w:rFonts w:ascii="Times New Roman" w:hAnsi="Times New Roman" w:cs="Times New Roman"/>
        </w:rPr>
        <w:t xml:space="preserve"> </w:t>
      </w:r>
      <w:r w:rsidRPr="00EE361E">
        <w:rPr>
          <w:rFonts w:ascii="Times New Roman" w:hAnsi="Times New Roman" w:cs="Times New Roman"/>
          <w:i/>
        </w:rPr>
        <w:t>N</w:t>
      </w:r>
      <w:r w:rsidRPr="00EE361E">
        <w:rPr>
          <w:rFonts w:ascii="Times New Roman" w:hAnsi="Times New Roman" w:cs="Times New Roman"/>
        </w:rPr>
        <w:t xml:space="preserve"> = 1,227.</w:t>
      </w:r>
    </w:p>
    <w:p w14:paraId="58A06A27" w14:textId="054DD1EE" w:rsidR="002A0994" w:rsidRPr="00EE361E" w:rsidRDefault="002A0994">
      <w:pPr>
        <w:spacing w:after="0" w:line="240" w:lineRule="auto"/>
        <w:rPr>
          <w:rFonts w:ascii="Times New Roman" w:hAnsi="Times New Roman" w:cs="Times New Roman"/>
        </w:rPr>
        <w:sectPr w:rsidR="002A0994" w:rsidRPr="00EE361E" w:rsidSect="002A0994">
          <w:pgSz w:w="16838" w:h="11906" w:orient="landscape"/>
          <w:pgMar w:top="1440" w:right="1440" w:bottom="1440" w:left="1440" w:header="708" w:footer="708" w:gutter="0"/>
          <w:cols w:space="708"/>
          <w:docGrid w:linePitch="360"/>
        </w:sectPr>
      </w:pPr>
    </w:p>
    <w:p w14:paraId="108AA1E3" w14:textId="6C176591" w:rsidR="00A0729D" w:rsidRPr="00EE361E" w:rsidRDefault="00A0729D">
      <w:pPr>
        <w:spacing w:after="0" w:line="240" w:lineRule="auto"/>
        <w:rPr>
          <w:rFonts w:ascii="Times New Roman" w:hAnsi="Times New Roman" w:cs="Times New Roman"/>
        </w:rPr>
      </w:pPr>
    </w:p>
    <w:p w14:paraId="7D7B4F15" w14:textId="77777777" w:rsidR="00360B03" w:rsidRPr="00EE361E" w:rsidRDefault="00360B03" w:rsidP="005C1D19">
      <w:pPr>
        <w:widowControl w:val="0"/>
        <w:autoSpaceDE w:val="0"/>
        <w:autoSpaceDN w:val="0"/>
        <w:adjustRightInd w:val="0"/>
        <w:spacing w:after="0" w:line="480" w:lineRule="auto"/>
        <w:contextualSpacing/>
        <w:rPr>
          <w:rFonts w:ascii="Times New Roman" w:hAnsi="Times New Roman" w:cs="Times New Roman"/>
        </w:rPr>
      </w:pPr>
      <w:r w:rsidRPr="00EE361E">
        <w:rPr>
          <w:rFonts w:ascii="Times New Roman" w:hAnsi="Times New Roman" w:cs="Times New Roman"/>
        </w:rPr>
        <w:t xml:space="preserve">algorithm allowed us to build new pre- and post-election sub-samples of Clinton supporters that best approximated the randomized trial ideal. </w:t>
      </w:r>
    </w:p>
    <w:p w14:paraId="6AE3362F" w14:textId="0D129F07" w:rsidR="00BB6768" w:rsidRPr="00EE361E" w:rsidRDefault="00BB6768" w:rsidP="002264A0">
      <w:pPr>
        <w:widowControl w:val="0"/>
        <w:autoSpaceDE w:val="0"/>
        <w:autoSpaceDN w:val="0"/>
        <w:adjustRightInd w:val="0"/>
        <w:spacing w:after="0" w:line="480" w:lineRule="auto"/>
        <w:ind w:firstLine="720"/>
        <w:contextualSpacing/>
        <w:rPr>
          <w:rFonts w:ascii="Times New Roman" w:hAnsi="Times New Roman" w:cs="Times New Roman"/>
        </w:rPr>
      </w:pPr>
      <w:r w:rsidRPr="00EE361E">
        <w:rPr>
          <w:rFonts w:ascii="Times New Roman" w:hAnsi="Times New Roman" w:cs="Times New Roman"/>
        </w:rPr>
        <w:t xml:space="preserve">We thus chose this algorithm to carry out the matching procedure. Because fewer Clinton supporters took the survey in the pre-election wave than in the post-election phase, we matched each Clinton supporters in the pre-election survey wave to one or more Clinton supporter(s) in the post-election survey wave, conditional on their propensity score, i.e., on their demographic characteristics (gender, race, age, socio-economic status, education level, native English speaker status, registered voter status, political views, employment status, level of responsibility). </w:t>
      </w:r>
      <w:r w:rsidR="00607729" w:rsidRPr="00EE361E">
        <w:rPr>
          <w:rFonts w:ascii="Times New Roman" w:hAnsi="Times New Roman" w:cs="Times New Roman"/>
        </w:rPr>
        <w:t>No Clinton supporter</w:t>
      </w:r>
      <w:r w:rsidRPr="00EE361E">
        <w:rPr>
          <w:rFonts w:ascii="Times New Roman" w:hAnsi="Times New Roman" w:cs="Times New Roman"/>
        </w:rPr>
        <w:t xml:space="preserve"> in the pre-election phase </w:t>
      </w:r>
      <w:r w:rsidR="00607729" w:rsidRPr="00EE361E">
        <w:rPr>
          <w:rFonts w:ascii="Times New Roman" w:hAnsi="Times New Roman" w:cs="Times New Roman"/>
        </w:rPr>
        <w:t xml:space="preserve">or </w:t>
      </w:r>
      <w:r w:rsidRPr="00EE361E">
        <w:rPr>
          <w:rFonts w:ascii="Times New Roman" w:hAnsi="Times New Roman" w:cs="Times New Roman"/>
        </w:rPr>
        <w:t>in the post-election phase</w:t>
      </w:r>
      <w:r w:rsidRPr="00EE361E">
        <w:rPr>
          <w:rFonts w:ascii="Times New Roman" w:hAnsi="Times New Roman" w:cs="Times New Roman"/>
          <w:b/>
        </w:rPr>
        <w:t xml:space="preserve"> </w:t>
      </w:r>
      <w:r w:rsidR="00607729" w:rsidRPr="00EE361E">
        <w:rPr>
          <w:rFonts w:ascii="Times New Roman" w:hAnsi="Times New Roman" w:cs="Times New Roman"/>
        </w:rPr>
        <w:t>remained</w:t>
      </w:r>
      <w:r w:rsidRPr="00EE361E">
        <w:rPr>
          <w:rFonts w:ascii="Times New Roman" w:hAnsi="Times New Roman" w:cs="Times New Roman"/>
        </w:rPr>
        <w:t xml:space="preserve"> unmatched</w:t>
      </w:r>
      <w:r w:rsidR="009B5354" w:rsidRPr="00EE361E">
        <w:rPr>
          <w:rFonts w:ascii="Times New Roman" w:hAnsi="Times New Roman" w:cs="Times New Roman"/>
        </w:rPr>
        <w:t xml:space="preserve"> (i.e.,</w:t>
      </w:r>
      <w:r w:rsidRPr="00EE361E">
        <w:rPr>
          <w:rFonts w:ascii="Times New Roman" w:hAnsi="Times New Roman" w:cs="Times New Roman"/>
        </w:rPr>
        <w:t xml:space="preserve"> excluded</w:t>
      </w:r>
      <w:r w:rsidR="009B5354" w:rsidRPr="00EE361E">
        <w:rPr>
          <w:rFonts w:ascii="Times New Roman" w:hAnsi="Times New Roman" w:cs="Times New Roman"/>
        </w:rPr>
        <w:t>)</w:t>
      </w:r>
      <w:r w:rsidRPr="00EE361E">
        <w:rPr>
          <w:rFonts w:ascii="Times New Roman" w:hAnsi="Times New Roman" w:cs="Times New Roman"/>
        </w:rPr>
        <w:t>. This low number of exclusions ensured that power to detect effects of the election would be virtually unchanged. Third, we assessed the extent to which bias in covariates had been reduced after matching (and in particular bias in employment status, level of managerial responsibility, SES and education across sub-groups of Clinton supporters). To do, we used the two new pre- and post-election groups of Clinton supporters, and conducted t-tests on each of the covariates with survey time as the independent variable. Results showed that the minimum p-value across</w:t>
      </w:r>
      <w:r w:rsidRPr="00EE361E">
        <w:rPr>
          <w:rFonts w:ascii="Times New Roman" w:hAnsi="Times New Roman" w:cs="Times New Roman"/>
          <w:b/>
        </w:rPr>
        <w:t xml:space="preserve"> </w:t>
      </w:r>
      <w:r w:rsidRPr="00EE361E">
        <w:rPr>
          <w:rFonts w:ascii="Times New Roman" w:hAnsi="Times New Roman" w:cs="Times New Roman"/>
        </w:rPr>
        <w:t>covariates was:</w:t>
      </w:r>
      <w:r w:rsidRPr="00EE361E">
        <w:rPr>
          <w:rFonts w:ascii="Times New Roman" w:hAnsi="Times New Roman" w:cs="Times New Roman"/>
          <w:b/>
        </w:rPr>
        <w:t xml:space="preserve"> </w:t>
      </w:r>
      <w:r w:rsidRPr="00EE361E">
        <w:rPr>
          <w:rFonts w:ascii="Times New Roman" w:hAnsi="Times New Roman" w:cs="Times New Roman"/>
        </w:rPr>
        <w:t>0.</w:t>
      </w:r>
      <w:r w:rsidR="001552E9" w:rsidRPr="00EE361E">
        <w:rPr>
          <w:rFonts w:ascii="Times New Roman" w:hAnsi="Times New Roman" w:cs="Times New Roman"/>
        </w:rPr>
        <w:t>26</w:t>
      </w:r>
      <w:r w:rsidRPr="00EE361E">
        <w:rPr>
          <w:rFonts w:ascii="Times New Roman" w:hAnsi="Times New Roman" w:cs="Times New Roman"/>
        </w:rPr>
        <w:t xml:space="preserve"> (Level of managerial responsibility)</w:t>
      </w:r>
      <w:r w:rsidRPr="00EE361E">
        <w:rPr>
          <w:rFonts w:ascii="Times New Roman" w:hAnsi="Times New Roman" w:cs="Times New Roman"/>
          <w:b/>
        </w:rPr>
        <w:t>,</w:t>
      </w:r>
      <w:r w:rsidRPr="00EE361E">
        <w:rPr>
          <w:rFonts w:ascii="Times New Roman" w:hAnsi="Times New Roman" w:cs="Times New Roman"/>
        </w:rPr>
        <w:t xml:space="preserve"> indicating that the new pre- and post-election groups of Clinton supporters were no longer significantly different along any of the co</w:t>
      </w:r>
      <w:r w:rsidR="00312328" w:rsidRPr="00EE361E">
        <w:rPr>
          <w:rFonts w:ascii="Times New Roman" w:hAnsi="Times New Roman" w:cs="Times New Roman"/>
        </w:rPr>
        <w:t>variates measured in the study (see Figure S2 for covariate balance obtained after matching).</w:t>
      </w:r>
    </w:p>
    <w:p w14:paraId="7B5B76F2" w14:textId="0EBB780D" w:rsidR="003D393D" w:rsidRPr="00EE361E" w:rsidRDefault="003D393D" w:rsidP="003D393D">
      <w:pPr>
        <w:widowControl w:val="0"/>
        <w:autoSpaceDE w:val="0"/>
        <w:autoSpaceDN w:val="0"/>
        <w:adjustRightInd w:val="0"/>
        <w:spacing w:after="0" w:line="480" w:lineRule="auto"/>
        <w:ind w:firstLine="720"/>
        <w:contextualSpacing/>
        <w:jc w:val="center"/>
        <w:rPr>
          <w:rFonts w:ascii="Times New Roman" w:hAnsi="Times New Roman" w:cs="Times New Roman"/>
        </w:rPr>
      </w:pPr>
    </w:p>
    <w:p w14:paraId="3852BB2E" w14:textId="77777777" w:rsidR="003D393D" w:rsidRPr="00EE361E" w:rsidRDefault="003D393D" w:rsidP="003D393D">
      <w:pPr>
        <w:widowControl w:val="0"/>
        <w:autoSpaceDE w:val="0"/>
        <w:autoSpaceDN w:val="0"/>
        <w:adjustRightInd w:val="0"/>
        <w:spacing w:after="0" w:line="480" w:lineRule="auto"/>
        <w:ind w:firstLine="720"/>
        <w:contextualSpacing/>
        <w:jc w:val="center"/>
        <w:rPr>
          <w:rFonts w:ascii="Times New Roman" w:hAnsi="Times New Roman" w:cs="Times New Roman"/>
          <w:sz w:val="10"/>
          <w:szCs w:val="10"/>
        </w:rPr>
      </w:pPr>
    </w:p>
    <w:p w14:paraId="6622F148" w14:textId="77777777" w:rsidR="00634B4B" w:rsidRPr="00EE361E" w:rsidRDefault="00634B4B">
      <w:pPr>
        <w:spacing w:after="0" w:line="240" w:lineRule="auto"/>
        <w:rPr>
          <w:rFonts w:ascii="Times New Roman" w:hAnsi="Times New Roman" w:cs="Times New Roman"/>
          <w:i/>
        </w:rPr>
      </w:pPr>
      <w:r w:rsidRPr="00EE361E">
        <w:rPr>
          <w:rFonts w:ascii="Times New Roman" w:hAnsi="Times New Roman" w:cs="Times New Roman"/>
          <w:i/>
        </w:rPr>
        <w:br w:type="page"/>
      </w:r>
    </w:p>
    <w:p w14:paraId="1377F17F" w14:textId="3C3A5FC0"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7B785040" w14:textId="26781E65" w:rsidR="00634B4B" w:rsidRPr="00EE361E" w:rsidRDefault="00F8287D" w:rsidP="003D393D">
      <w:pPr>
        <w:widowControl w:val="0"/>
        <w:autoSpaceDE w:val="0"/>
        <w:autoSpaceDN w:val="0"/>
        <w:adjustRightInd w:val="0"/>
        <w:spacing w:after="0" w:line="480" w:lineRule="auto"/>
        <w:contextualSpacing/>
        <w:rPr>
          <w:rFonts w:ascii="Times New Roman" w:hAnsi="Times New Roman" w:cs="Times New Roman"/>
          <w:i/>
        </w:rPr>
      </w:pPr>
      <w:r w:rsidRPr="00EE361E">
        <w:rPr>
          <w:rFonts w:ascii="Times New Roman" w:hAnsi="Times New Roman" w:cs="Times New Roman"/>
          <w:noProof/>
          <w:lang w:val="en-US"/>
        </w:rPr>
        <w:drawing>
          <wp:anchor distT="0" distB="0" distL="114300" distR="114300" simplePos="0" relativeHeight="251660288" behindDoc="0" locked="0" layoutInCell="1" allowOverlap="1" wp14:anchorId="27CAFABE" wp14:editId="3A544091">
            <wp:simplePos x="0" y="0"/>
            <wp:positionH relativeFrom="column">
              <wp:posOffset>685800</wp:posOffset>
            </wp:positionH>
            <wp:positionV relativeFrom="paragraph">
              <wp:posOffset>-4445</wp:posOffset>
            </wp:positionV>
            <wp:extent cx="4123690" cy="299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_new_method_REAL.png"/>
                    <pic:cNvPicPr/>
                  </pic:nvPicPr>
                  <pic:blipFill>
                    <a:blip r:embed="rId11">
                      <a:extLst>
                        <a:ext uri="{28A0092B-C50C-407E-A947-70E740481C1C}">
                          <a14:useLocalDpi xmlns:a14="http://schemas.microsoft.com/office/drawing/2010/main" val="0"/>
                        </a:ext>
                      </a:extLst>
                    </a:blip>
                    <a:stretch>
                      <a:fillRect/>
                    </a:stretch>
                  </pic:blipFill>
                  <pic:spPr>
                    <a:xfrm>
                      <a:off x="0" y="0"/>
                      <a:ext cx="4123690" cy="2997835"/>
                    </a:xfrm>
                    <a:prstGeom prst="rect">
                      <a:avLst/>
                    </a:prstGeom>
                  </pic:spPr>
                </pic:pic>
              </a:graphicData>
            </a:graphic>
            <wp14:sizeRelH relativeFrom="page">
              <wp14:pctWidth>0</wp14:pctWidth>
            </wp14:sizeRelH>
            <wp14:sizeRelV relativeFrom="page">
              <wp14:pctHeight>0</wp14:pctHeight>
            </wp14:sizeRelV>
          </wp:anchor>
        </w:drawing>
      </w:r>
    </w:p>
    <w:p w14:paraId="51ABB384"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4312A9FE"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3E104359"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10F49184"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117F22D0"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55673F55"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74F57B70"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4315C43F"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35166DB8" w14:textId="77777777" w:rsidR="00634B4B" w:rsidRPr="00EE361E" w:rsidRDefault="00634B4B" w:rsidP="003D393D">
      <w:pPr>
        <w:widowControl w:val="0"/>
        <w:autoSpaceDE w:val="0"/>
        <w:autoSpaceDN w:val="0"/>
        <w:adjustRightInd w:val="0"/>
        <w:spacing w:after="0" w:line="480" w:lineRule="auto"/>
        <w:contextualSpacing/>
        <w:rPr>
          <w:rFonts w:ascii="Times New Roman" w:hAnsi="Times New Roman" w:cs="Times New Roman"/>
          <w:i/>
        </w:rPr>
      </w:pPr>
    </w:p>
    <w:p w14:paraId="193C1A57" w14:textId="0D71BDA4" w:rsidR="00E35106" w:rsidRPr="00EE361E" w:rsidRDefault="00E35106" w:rsidP="003D393D">
      <w:pPr>
        <w:widowControl w:val="0"/>
        <w:autoSpaceDE w:val="0"/>
        <w:autoSpaceDN w:val="0"/>
        <w:adjustRightInd w:val="0"/>
        <w:spacing w:after="0" w:line="480" w:lineRule="auto"/>
        <w:contextualSpacing/>
        <w:rPr>
          <w:rFonts w:ascii="Times New Roman" w:hAnsi="Times New Roman" w:cs="Times New Roman"/>
        </w:rPr>
      </w:pPr>
      <w:r w:rsidRPr="00EE361E">
        <w:rPr>
          <w:rFonts w:ascii="Times New Roman" w:hAnsi="Times New Roman" w:cs="Times New Roman"/>
          <w:i/>
        </w:rPr>
        <w:t>Figure S2</w:t>
      </w:r>
      <w:r w:rsidRPr="00EE361E">
        <w:rPr>
          <w:rFonts w:ascii="Times New Roman" w:hAnsi="Times New Roman" w:cs="Times New Roman"/>
        </w:rPr>
        <w:t xml:space="preserve">. </w:t>
      </w:r>
      <w:r w:rsidR="003D393D" w:rsidRPr="00EE361E">
        <w:rPr>
          <w:rFonts w:ascii="Times New Roman" w:hAnsi="Times New Roman" w:cs="Times New Roman"/>
        </w:rPr>
        <w:t>Covariate balance before and after matching Clinton supporters across time surveys.</w:t>
      </w:r>
    </w:p>
    <w:p w14:paraId="29A2A336" w14:textId="77777777" w:rsidR="00BB6768" w:rsidRPr="00EE361E" w:rsidRDefault="00BB6768" w:rsidP="00BB6768">
      <w:pPr>
        <w:widowControl w:val="0"/>
        <w:autoSpaceDE w:val="0"/>
        <w:autoSpaceDN w:val="0"/>
        <w:adjustRightInd w:val="0"/>
        <w:spacing w:line="480" w:lineRule="auto"/>
        <w:ind w:firstLine="720"/>
        <w:contextualSpacing/>
        <w:rPr>
          <w:rFonts w:ascii="Times New Roman" w:hAnsi="Times New Roman" w:cs="Times New Roman"/>
          <w:sz w:val="10"/>
          <w:szCs w:val="10"/>
        </w:rPr>
      </w:pPr>
    </w:p>
    <w:p w14:paraId="02E84232" w14:textId="77777777" w:rsidR="006D040A" w:rsidRPr="00EE361E" w:rsidRDefault="00BB6768" w:rsidP="006D040A">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Finally, we estimated the average effect of the election on each of our dependent variables among Clinton supporters. To do so, we used the new pre- and post- samples of Clinton supporters built in Step 2 to conduct t-tests on each of the dependent variables with survey ti</w:t>
      </w:r>
      <w:r w:rsidR="006D040A" w:rsidRPr="00EE361E">
        <w:rPr>
          <w:rFonts w:ascii="Times New Roman" w:hAnsi="Times New Roman" w:cs="Times New Roman"/>
        </w:rPr>
        <w:t>me, as an independent variable.</w:t>
      </w:r>
    </w:p>
    <w:p w14:paraId="2FF3F43C" w14:textId="77777777" w:rsidR="006D040A" w:rsidRPr="00EE361E" w:rsidRDefault="00BB6768" w:rsidP="006D040A">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Consistent with results reported in the main text, results of the propensity score matching analysis conducted on the sub-sample of Clinton supporters revealed that, compared to Clinton supporters in the pre-election phase, Clinton supporters in the post-election phase report marginally greater perceptions of discrimination against women (Difference</w:t>
      </w:r>
      <w:r w:rsidRPr="00EE361E">
        <w:rPr>
          <w:rFonts w:ascii="Times New Roman" w:hAnsi="Times New Roman" w:cs="Times New Roman"/>
          <w:vertAlign w:val="subscript"/>
        </w:rPr>
        <w:t>Post-Pre</w:t>
      </w:r>
      <w:r w:rsidRPr="00EE361E">
        <w:rPr>
          <w:rFonts w:ascii="Times New Roman" w:hAnsi="Times New Roman" w:cs="Times New Roman"/>
        </w:rPr>
        <w:t xml:space="preserve"> = 0.</w:t>
      </w:r>
      <w:r w:rsidR="0014484F" w:rsidRPr="00EE361E">
        <w:rPr>
          <w:rFonts w:ascii="Times New Roman" w:hAnsi="Times New Roman" w:cs="Times New Roman"/>
        </w:rPr>
        <w:t>192</w:t>
      </w:r>
      <w:r w:rsidRPr="00EE361E">
        <w:rPr>
          <w:rFonts w:ascii="Times New Roman" w:hAnsi="Times New Roman" w:cs="Times New Roman"/>
        </w:rPr>
        <w:t xml:space="preserve">, </w:t>
      </w:r>
      <w:r w:rsidRPr="00EE361E">
        <w:rPr>
          <w:rFonts w:ascii="Times New Roman" w:hAnsi="Times New Roman" w:cs="Times New Roman"/>
          <w:i/>
        </w:rPr>
        <w:t>SE</w:t>
      </w:r>
      <w:r w:rsidR="0014484F" w:rsidRPr="00EE361E">
        <w:rPr>
          <w:rFonts w:ascii="Times New Roman" w:hAnsi="Times New Roman" w:cs="Times New Roman"/>
        </w:rPr>
        <w:t xml:space="preserve"> = 0.102</w:t>
      </w:r>
      <w:r w:rsidRPr="00EE361E">
        <w:rPr>
          <w:rFonts w:ascii="Times New Roman" w:hAnsi="Times New Roman" w:cs="Times New Roman"/>
        </w:rPr>
        <w:t xml:space="preserve">, </w:t>
      </w:r>
      <w:r w:rsidRPr="00EE361E">
        <w:rPr>
          <w:rFonts w:ascii="Times New Roman" w:hAnsi="Times New Roman" w:cs="Times New Roman"/>
          <w:i/>
        </w:rPr>
        <w:t>t</w:t>
      </w:r>
      <w:r w:rsidRPr="00EE361E">
        <w:rPr>
          <w:rFonts w:ascii="Times New Roman" w:hAnsi="Times New Roman" w:cs="Times New Roman"/>
        </w:rPr>
        <w:t xml:space="preserve"> = </w:t>
      </w:r>
      <w:r w:rsidR="0014484F" w:rsidRPr="00EE361E">
        <w:rPr>
          <w:rFonts w:ascii="Times New Roman" w:hAnsi="Times New Roman" w:cs="Times New Roman"/>
        </w:rPr>
        <w:t>1.89</w:t>
      </w:r>
      <w:r w:rsidRPr="00EE361E">
        <w:rPr>
          <w:rFonts w:ascii="Times New Roman" w:hAnsi="Times New Roman" w:cs="Times New Roman"/>
        </w:rPr>
        <w:t>; ATE = 0.</w:t>
      </w:r>
      <w:r w:rsidR="0014484F" w:rsidRPr="00EE361E">
        <w:rPr>
          <w:rFonts w:ascii="Times New Roman" w:hAnsi="Times New Roman" w:cs="Times New Roman"/>
        </w:rPr>
        <w:t>199</w:t>
      </w:r>
      <w:r w:rsidRPr="00EE361E">
        <w:rPr>
          <w:rFonts w:ascii="Times New Roman" w:hAnsi="Times New Roman" w:cs="Times New Roman"/>
        </w:rPr>
        <w:t xml:space="preserve">). </w:t>
      </w:r>
    </w:p>
    <w:p w14:paraId="65867558" w14:textId="3CED636F" w:rsidR="00BB6768" w:rsidRPr="00EE361E" w:rsidRDefault="006D040A" w:rsidP="006D040A">
      <w:pPr>
        <w:widowControl w:val="0"/>
        <w:autoSpaceDE w:val="0"/>
        <w:autoSpaceDN w:val="0"/>
        <w:adjustRightInd w:val="0"/>
        <w:spacing w:line="480" w:lineRule="auto"/>
        <w:ind w:firstLine="720"/>
        <w:contextualSpacing/>
        <w:rPr>
          <w:rFonts w:ascii="Times New Roman" w:hAnsi="Times New Roman" w:cs="Times New Roman"/>
        </w:rPr>
      </w:pPr>
      <w:r w:rsidRPr="00EE361E">
        <w:rPr>
          <w:rFonts w:ascii="Times New Roman" w:hAnsi="Times New Roman" w:cs="Times New Roman"/>
        </w:rPr>
        <w:t>Also c</w:t>
      </w:r>
      <w:r w:rsidR="00BB6768" w:rsidRPr="00EE361E">
        <w:rPr>
          <w:rFonts w:ascii="Times New Roman" w:hAnsi="Times New Roman" w:cs="Times New Roman"/>
        </w:rPr>
        <w:t>onsistent with results reported in the main text, compared to Clinton supporters in the pre-election phase, Clinton supporters in the post-election phase did not report significantly greater modern sexism (Difference</w:t>
      </w:r>
      <w:r w:rsidR="00BB6768" w:rsidRPr="00EE361E">
        <w:rPr>
          <w:rFonts w:ascii="Times New Roman" w:hAnsi="Times New Roman" w:cs="Times New Roman"/>
          <w:vertAlign w:val="subscript"/>
        </w:rPr>
        <w:t>Post-Pre</w:t>
      </w:r>
      <w:r w:rsidR="00BB6768" w:rsidRPr="00EE361E">
        <w:rPr>
          <w:rFonts w:ascii="Times New Roman" w:hAnsi="Times New Roman" w:cs="Times New Roman"/>
        </w:rPr>
        <w:t xml:space="preserve"> = -0.0</w:t>
      </w:r>
      <w:r w:rsidR="003500B1" w:rsidRPr="00EE361E">
        <w:rPr>
          <w:rFonts w:ascii="Times New Roman" w:hAnsi="Times New Roman" w:cs="Times New Roman"/>
        </w:rPr>
        <w:t>5</w:t>
      </w:r>
      <w:r w:rsidR="00BB6768" w:rsidRPr="00EE361E">
        <w:rPr>
          <w:rFonts w:ascii="Times New Roman" w:hAnsi="Times New Roman" w:cs="Times New Roman"/>
        </w:rPr>
        <w:t xml:space="preserve">1, </w:t>
      </w:r>
      <w:r w:rsidR="00BB6768" w:rsidRPr="00EE361E">
        <w:rPr>
          <w:rFonts w:ascii="Times New Roman" w:hAnsi="Times New Roman" w:cs="Times New Roman"/>
          <w:i/>
        </w:rPr>
        <w:t>SE</w:t>
      </w:r>
      <w:r w:rsidR="00BB6768" w:rsidRPr="00EE361E">
        <w:rPr>
          <w:rFonts w:ascii="Times New Roman" w:hAnsi="Times New Roman" w:cs="Times New Roman"/>
        </w:rPr>
        <w:t xml:space="preserve"> = 0.044, </w:t>
      </w:r>
      <w:r w:rsidR="00BB6768" w:rsidRPr="00EE361E">
        <w:rPr>
          <w:rFonts w:ascii="Times New Roman" w:hAnsi="Times New Roman" w:cs="Times New Roman"/>
          <w:i/>
        </w:rPr>
        <w:t>t</w:t>
      </w:r>
      <w:r w:rsidR="00BB6768" w:rsidRPr="00EE361E">
        <w:rPr>
          <w:rFonts w:ascii="Times New Roman" w:hAnsi="Times New Roman" w:cs="Times New Roman"/>
        </w:rPr>
        <w:t xml:space="preserve"> = -</w:t>
      </w:r>
      <w:r w:rsidR="003500B1" w:rsidRPr="00EE361E">
        <w:rPr>
          <w:rFonts w:ascii="Times New Roman" w:hAnsi="Times New Roman" w:cs="Times New Roman"/>
        </w:rPr>
        <w:t>1.14</w:t>
      </w:r>
      <w:r w:rsidR="00BB6768" w:rsidRPr="00EE361E">
        <w:rPr>
          <w:rFonts w:ascii="Times New Roman" w:hAnsi="Times New Roman" w:cs="Times New Roman"/>
        </w:rPr>
        <w:t>; ATE = -0.0</w:t>
      </w:r>
      <w:r w:rsidR="003500B1" w:rsidRPr="00EE361E">
        <w:rPr>
          <w:rFonts w:ascii="Times New Roman" w:hAnsi="Times New Roman" w:cs="Times New Roman"/>
        </w:rPr>
        <w:t>51</w:t>
      </w:r>
      <w:r w:rsidR="00BB6768" w:rsidRPr="00EE361E">
        <w:rPr>
          <w:rFonts w:ascii="Times New Roman" w:hAnsi="Times New Roman" w:cs="Times New Roman"/>
        </w:rPr>
        <w:t>) or disturbance with the gender pay gap (Difference</w:t>
      </w:r>
      <w:r w:rsidR="00BB6768" w:rsidRPr="00EE361E">
        <w:rPr>
          <w:rFonts w:ascii="Times New Roman" w:hAnsi="Times New Roman" w:cs="Times New Roman"/>
          <w:vertAlign w:val="subscript"/>
        </w:rPr>
        <w:t>Post-Pre</w:t>
      </w:r>
      <w:r w:rsidR="00BB6768" w:rsidRPr="00EE361E">
        <w:rPr>
          <w:rFonts w:ascii="Times New Roman" w:hAnsi="Times New Roman" w:cs="Times New Roman"/>
        </w:rPr>
        <w:t xml:space="preserve"> = 0.0</w:t>
      </w:r>
      <w:r w:rsidR="00E2502B" w:rsidRPr="00EE361E">
        <w:rPr>
          <w:rFonts w:ascii="Times New Roman" w:hAnsi="Times New Roman" w:cs="Times New Roman"/>
        </w:rPr>
        <w:t>56</w:t>
      </w:r>
      <w:r w:rsidR="00BB6768" w:rsidRPr="00EE361E">
        <w:rPr>
          <w:rFonts w:ascii="Times New Roman" w:hAnsi="Times New Roman" w:cs="Times New Roman"/>
        </w:rPr>
        <w:t xml:space="preserve">, </w:t>
      </w:r>
      <w:r w:rsidR="00BB6768" w:rsidRPr="00EE361E">
        <w:rPr>
          <w:rFonts w:ascii="Times New Roman" w:hAnsi="Times New Roman" w:cs="Times New Roman"/>
          <w:i/>
        </w:rPr>
        <w:t>SE</w:t>
      </w:r>
      <w:r w:rsidR="00BB6768" w:rsidRPr="00EE361E">
        <w:rPr>
          <w:rFonts w:ascii="Times New Roman" w:hAnsi="Times New Roman" w:cs="Times New Roman"/>
        </w:rPr>
        <w:t xml:space="preserve"> = 0.073, </w:t>
      </w:r>
      <w:r w:rsidR="00BB6768" w:rsidRPr="00EE361E">
        <w:rPr>
          <w:rFonts w:ascii="Times New Roman" w:hAnsi="Times New Roman" w:cs="Times New Roman"/>
          <w:i/>
        </w:rPr>
        <w:t>t</w:t>
      </w:r>
      <w:r w:rsidR="00BB6768" w:rsidRPr="00EE361E">
        <w:rPr>
          <w:rFonts w:ascii="Times New Roman" w:hAnsi="Times New Roman" w:cs="Times New Roman"/>
        </w:rPr>
        <w:t xml:space="preserve"> = 0.</w:t>
      </w:r>
      <w:r w:rsidR="00E2502B" w:rsidRPr="00EE361E">
        <w:rPr>
          <w:rFonts w:ascii="Times New Roman" w:hAnsi="Times New Roman" w:cs="Times New Roman"/>
        </w:rPr>
        <w:t>76; ATE = 0.041</w:t>
      </w:r>
      <w:r w:rsidR="00BB6768" w:rsidRPr="00EE361E">
        <w:rPr>
          <w:rFonts w:ascii="Times New Roman" w:hAnsi="Times New Roman" w:cs="Times New Roman"/>
        </w:rPr>
        <w:t>). There was not either any significant pre- versus post-election differences in reported perceptions of gender discrimination against men (Difference</w:t>
      </w:r>
      <w:r w:rsidR="00BB6768" w:rsidRPr="00EE361E">
        <w:rPr>
          <w:rFonts w:ascii="Times New Roman" w:hAnsi="Times New Roman" w:cs="Times New Roman"/>
          <w:vertAlign w:val="subscript"/>
        </w:rPr>
        <w:t>Post-Pre</w:t>
      </w:r>
      <w:r w:rsidR="00BB6768" w:rsidRPr="00EE361E">
        <w:rPr>
          <w:rFonts w:ascii="Times New Roman" w:hAnsi="Times New Roman" w:cs="Times New Roman"/>
        </w:rPr>
        <w:t xml:space="preserve"> = 0.</w:t>
      </w:r>
      <w:r w:rsidR="005C615A" w:rsidRPr="00EE361E">
        <w:rPr>
          <w:rFonts w:ascii="Times New Roman" w:hAnsi="Times New Roman" w:cs="Times New Roman"/>
        </w:rPr>
        <w:t>098</w:t>
      </w:r>
      <w:r w:rsidR="00BB6768" w:rsidRPr="00EE361E">
        <w:rPr>
          <w:rFonts w:ascii="Times New Roman" w:hAnsi="Times New Roman" w:cs="Times New Roman"/>
        </w:rPr>
        <w:t xml:space="preserve">, </w:t>
      </w:r>
      <w:r w:rsidR="00BB6768" w:rsidRPr="00EE361E">
        <w:rPr>
          <w:rFonts w:ascii="Times New Roman" w:hAnsi="Times New Roman" w:cs="Times New Roman"/>
          <w:i/>
        </w:rPr>
        <w:t>SE</w:t>
      </w:r>
      <w:r w:rsidR="00BB6768" w:rsidRPr="00EE361E">
        <w:rPr>
          <w:rFonts w:ascii="Times New Roman" w:hAnsi="Times New Roman" w:cs="Times New Roman"/>
        </w:rPr>
        <w:t xml:space="preserve"> = 0.123, </w:t>
      </w:r>
      <w:r w:rsidR="00BB6768" w:rsidRPr="00EE361E">
        <w:rPr>
          <w:rFonts w:ascii="Times New Roman" w:hAnsi="Times New Roman" w:cs="Times New Roman"/>
          <w:i/>
        </w:rPr>
        <w:t>t</w:t>
      </w:r>
      <w:r w:rsidR="00BB6768" w:rsidRPr="00EE361E">
        <w:rPr>
          <w:rFonts w:ascii="Times New Roman" w:hAnsi="Times New Roman" w:cs="Times New Roman"/>
        </w:rPr>
        <w:t xml:space="preserve"> = </w:t>
      </w:r>
      <w:r w:rsidR="005C615A" w:rsidRPr="00EE361E">
        <w:rPr>
          <w:rFonts w:ascii="Times New Roman" w:hAnsi="Times New Roman" w:cs="Times New Roman"/>
        </w:rPr>
        <w:t>0.80</w:t>
      </w:r>
      <w:r w:rsidR="00BB6768" w:rsidRPr="00EE361E">
        <w:rPr>
          <w:rFonts w:ascii="Times New Roman" w:hAnsi="Times New Roman" w:cs="Times New Roman"/>
        </w:rPr>
        <w:t>; ATE = 0.1</w:t>
      </w:r>
      <w:r w:rsidR="005C615A" w:rsidRPr="00EE361E">
        <w:rPr>
          <w:rFonts w:ascii="Times New Roman" w:hAnsi="Times New Roman" w:cs="Times New Roman"/>
        </w:rPr>
        <w:t>31</w:t>
      </w:r>
      <w:r w:rsidR="00BB6768" w:rsidRPr="00EE361E">
        <w:rPr>
          <w:rFonts w:ascii="Times New Roman" w:hAnsi="Times New Roman" w:cs="Times New Roman"/>
        </w:rPr>
        <w:t>), of progress toward gender equality</w:t>
      </w:r>
      <w:r w:rsidR="00BB6768" w:rsidRPr="00EE361E">
        <w:rPr>
          <w:rFonts w:ascii="Times New Roman" w:hAnsi="Times New Roman" w:cs="Times New Roman"/>
          <w:i/>
        </w:rPr>
        <w:t xml:space="preserve"> </w:t>
      </w:r>
      <w:r w:rsidR="00BB6768" w:rsidRPr="00EE361E">
        <w:rPr>
          <w:rFonts w:ascii="Times New Roman" w:hAnsi="Times New Roman" w:cs="Times New Roman"/>
        </w:rPr>
        <w:t>(Difference</w:t>
      </w:r>
      <w:r w:rsidR="00BB6768" w:rsidRPr="00EE361E">
        <w:rPr>
          <w:rFonts w:ascii="Times New Roman" w:hAnsi="Times New Roman" w:cs="Times New Roman"/>
          <w:vertAlign w:val="subscript"/>
        </w:rPr>
        <w:t>Post-Pre</w:t>
      </w:r>
      <w:r w:rsidR="00BD62CB" w:rsidRPr="00EE361E">
        <w:rPr>
          <w:rFonts w:ascii="Times New Roman" w:hAnsi="Times New Roman" w:cs="Times New Roman"/>
        </w:rPr>
        <w:t xml:space="preserve"> = -0.090</w:t>
      </w:r>
      <w:r w:rsidR="00BB6768" w:rsidRPr="00EE361E">
        <w:rPr>
          <w:rFonts w:ascii="Times New Roman" w:hAnsi="Times New Roman" w:cs="Times New Roman"/>
        </w:rPr>
        <w:t xml:space="preserve">, </w:t>
      </w:r>
      <w:r w:rsidR="00BB6768" w:rsidRPr="00EE361E">
        <w:rPr>
          <w:rFonts w:ascii="Times New Roman" w:hAnsi="Times New Roman" w:cs="Times New Roman"/>
          <w:i/>
        </w:rPr>
        <w:t>SE</w:t>
      </w:r>
      <w:r w:rsidR="00BB6768" w:rsidRPr="00EE361E">
        <w:rPr>
          <w:rFonts w:ascii="Times New Roman" w:hAnsi="Times New Roman" w:cs="Times New Roman"/>
        </w:rPr>
        <w:t xml:space="preserve"> = 0.052, </w:t>
      </w:r>
      <w:r w:rsidR="00BB6768" w:rsidRPr="00EE361E">
        <w:rPr>
          <w:rFonts w:ascii="Times New Roman" w:hAnsi="Times New Roman" w:cs="Times New Roman"/>
          <w:i/>
        </w:rPr>
        <w:t>t</w:t>
      </w:r>
      <w:r w:rsidR="00BD62CB" w:rsidRPr="00EE361E">
        <w:rPr>
          <w:rFonts w:ascii="Times New Roman" w:hAnsi="Times New Roman" w:cs="Times New Roman"/>
        </w:rPr>
        <w:t xml:space="preserve"> = -1.75; ATE = -0.089</w:t>
      </w:r>
      <w:r w:rsidR="00BB6768" w:rsidRPr="00EE361E">
        <w:rPr>
          <w:rFonts w:ascii="Times New Roman" w:hAnsi="Times New Roman" w:cs="Times New Roman"/>
        </w:rPr>
        <w:t>), or of female representation at top levels</w:t>
      </w:r>
      <w:r w:rsidR="00BB6768" w:rsidRPr="00EE361E">
        <w:rPr>
          <w:rFonts w:ascii="Times New Roman" w:hAnsi="Times New Roman" w:cs="Times New Roman"/>
          <w:i/>
        </w:rPr>
        <w:t xml:space="preserve"> </w:t>
      </w:r>
      <w:r w:rsidR="00BB6768" w:rsidRPr="00EE361E">
        <w:rPr>
          <w:rFonts w:ascii="Times New Roman" w:hAnsi="Times New Roman" w:cs="Times New Roman"/>
        </w:rPr>
        <w:t>(Difference</w:t>
      </w:r>
      <w:r w:rsidR="00BB6768" w:rsidRPr="00EE361E">
        <w:rPr>
          <w:rFonts w:ascii="Times New Roman" w:hAnsi="Times New Roman" w:cs="Times New Roman"/>
          <w:vertAlign w:val="subscript"/>
        </w:rPr>
        <w:t>Post-Pre</w:t>
      </w:r>
      <w:r w:rsidR="00520C66" w:rsidRPr="00EE361E">
        <w:rPr>
          <w:rFonts w:ascii="Times New Roman" w:hAnsi="Times New Roman" w:cs="Times New Roman"/>
        </w:rPr>
        <w:t xml:space="preserve"> = -1.069</w:t>
      </w:r>
      <w:r w:rsidR="00BB6768" w:rsidRPr="00EE361E">
        <w:rPr>
          <w:rFonts w:ascii="Times New Roman" w:hAnsi="Times New Roman" w:cs="Times New Roman"/>
        </w:rPr>
        <w:t xml:space="preserve">%, </w:t>
      </w:r>
      <w:r w:rsidR="00BB6768" w:rsidRPr="00EE361E">
        <w:rPr>
          <w:rFonts w:ascii="Times New Roman" w:hAnsi="Times New Roman" w:cs="Times New Roman"/>
          <w:i/>
        </w:rPr>
        <w:t>SE</w:t>
      </w:r>
      <w:r w:rsidR="00520C66" w:rsidRPr="00EE361E">
        <w:rPr>
          <w:rFonts w:ascii="Times New Roman" w:hAnsi="Times New Roman" w:cs="Times New Roman"/>
        </w:rPr>
        <w:t xml:space="preserve"> = 1.192</w:t>
      </w:r>
      <w:r w:rsidR="00BB6768" w:rsidRPr="00EE361E">
        <w:rPr>
          <w:rFonts w:ascii="Times New Roman" w:hAnsi="Times New Roman" w:cs="Times New Roman"/>
        </w:rPr>
        <w:t xml:space="preserve">%, </w:t>
      </w:r>
      <w:r w:rsidR="00BB6768" w:rsidRPr="00EE361E">
        <w:rPr>
          <w:rFonts w:ascii="Times New Roman" w:hAnsi="Times New Roman" w:cs="Times New Roman"/>
          <w:i/>
        </w:rPr>
        <w:t>t</w:t>
      </w:r>
      <w:r w:rsidR="00520C66" w:rsidRPr="00EE361E">
        <w:rPr>
          <w:rFonts w:ascii="Times New Roman" w:hAnsi="Times New Roman" w:cs="Times New Roman"/>
        </w:rPr>
        <w:t xml:space="preserve"> = -0.90; ATE = -1.038</w:t>
      </w:r>
      <w:r w:rsidR="00BB6768" w:rsidRPr="00EE361E">
        <w:rPr>
          <w:rFonts w:ascii="Times New Roman" w:hAnsi="Times New Roman" w:cs="Times New Roman"/>
        </w:rPr>
        <w:t>%).</w:t>
      </w:r>
    </w:p>
    <w:p w14:paraId="176B530E" w14:textId="7999CF2B" w:rsidR="00BB6768" w:rsidRPr="00EE361E" w:rsidRDefault="00C86EC2" w:rsidP="0054681A">
      <w:pPr>
        <w:spacing w:line="480" w:lineRule="auto"/>
        <w:ind w:firstLine="720"/>
        <w:rPr>
          <w:rFonts w:ascii="Times New Roman" w:hAnsi="Times New Roman" w:cs="Times New Roman"/>
          <w:lang w:val="en-US"/>
        </w:rPr>
      </w:pPr>
      <w:r w:rsidRPr="00EE361E">
        <w:rPr>
          <w:rFonts w:ascii="Times New Roman" w:hAnsi="Times New Roman" w:cs="Times New Roman"/>
          <w:b/>
        </w:rPr>
        <w:t>(</w:t>
      </w:r>
      <w:r w:rsidR="003671A0" w:rsidRPr="00EE361E">
        <w:rPr>
          <w:rFonts w:ascii="Times New Roman" w:hAnsi="Times New Roman" w:cs="Times New Roman"/>
          <w:b/>
        </w:rPr>
        <w:t>3</w:t>
      </w:r>
      <w:r w:rsidR="00B43B92" w:rsidRPr="00EE361E">
        <w:rPr>
          <w:rFonts w:ascii="Times New Roman" w:hAnsi="Times New Roman" w:cs="Times New Roman"/>
          <w:b/>
        </w:rPr>
        <w:t xml:space="preserve">) </w:t>
      </w:r>
      <w:r w:rsidR="00874DD4" w:rsidRPr="00EE361E">
        <w:rPr>
          <w:rFonts w:ascii="Times New Roman" w:hAnsi="Times New Roman" w:cs="Times New Roman"/>
          <w:b/>
        </w:rPr>
        <w:t>Multiple hypothesis testin</w:t>
      </w:r>
      <w:r w:rsidR="00406011" w:rsidRPr="00EE361E">
        <w:rPr>
          <w:rFonts w:ascii="Times New Roman" w:hAnsi="Times New Roman" w:cs="Times New Roman"/>
          <w:b/>
        </w:rPr>
        <w:t>g</w:t>
      </w:r>
      <w:r w:rsidR="007A3303" w:rsidRPr="00EE361E">
        <w:rPr>
          <w:rFonts w:ascii="Times New Roman" w:hAnsi="Times New Roman" w:cs="Times New Roman"/>
          <w:b/>
        </w:rPr>
        <w:t xml:space="preserve">. </w:t>
      </w:r>
      <w:r w:rsidR="00BB6768" w:rsidRPr="00EE361E">
        <w:rPr>
          <w:rFonts w:ascii="Times New Roman" w:hAnsi="Times New Roman" w:cs="Times New Roman"/>
          <w:lang w:val="en-US"/>
        </w:rPr>
        <w:t>We used two common methods for multiple testing adjustment (see formulas below):</w:t>
      </w:r>
    </w:p>
    <w:p w14:paraId="0B5DF98F" w14:textId="77777777" w:rsidR="00BB6768" w:rsidRPr="00EE361E" w:rsidRDefault="00BB6768" w:rsidP="00823148">
      <w:pPr>
        <w:spacing w:line="480" w:lineRule="auto"/>
        <w:ind w:firstLine="720"/>
        <w:jc w:val="center"/>
        <w:rPr>
          <w:rFonts w:ascii="Times New Roman" w:hAnsi="Times New Roman" w:cs="Times New Roman"/>
          <w:lang w:val="en-US"/>
        </w:rPr>
      </w:pPr>
      <w:r w:rsidRPr="00EE361E">
        <w:rPr>
          <w:rFonts w:ascii="Times New Roman" w:hAnsi="Times New Roman" w:cs="Times New Roman"/>
          <w:lang w:val="en-US"/>
        </w:rPr>
        <w:t xml:space="preserve">Bonferroni: </w:t>
      </w:r>
      <w:r w:rsidRPr="00EE361E">
        <w:rPr>
          <w:rFonts w:ascii="Times New Roman" w:hAnsi="Times New Roman" w:cs="Times New Roman"/>
          <w:i/>
          <w:lang w:val="en-US"/>
        </w:rPr>
        <w:t>p</w:t>
      </w:r>
      <w:r w:rsidRPr="00EE361E">
        <w:rPr>
          <w:rFonts w:ascii="Times New Roman" w:hAnsi="Times New Roman" w:cs="Times New Roman"/>
          <w:vertAlign w:val="subscript"/>
          <w:lang w:val="en-US"/>
        </w:rPr>
        <w:t>adj</w:t>
      </w:r>
      <w:r w:rsidRPr="00EE361E">
        <w:rPr>
          <w:rFonts w:ascii="Times New Roman" w:hAnsi="Times New Roman" w:cs="Times New Roman"/>
          <w:lang w:val="en-US"/>
        </w:rPr>
        <w:t xml:space="preserve"> = </w:t>
      </w:r>
      <w:r w:rsidRPr="00EE361E">
        <w:rPr>
          <w:rFonts w:ascii="Times New Roman" w:hAnsi="Times New Roman" w:cs="Times New Roman"/>
          <w:lang w:val="en-US"/>
        </w:rPr>
        <w:sym w:font="Symbol" w:char="F061"/>
      </w:r>
      <w:r w:rsidRPr="00EE361E">
        <w:rPr>
          <w:rFonts w:ascii="Times New Roman" w:hAnsi="Times New Roman" w:cs="Times New Roman"/>
          <w:lang w:val="en-US"/>
        </w:rPr>
        <w:t xml:space="preserve"> * k</w:t>
      </w:r>
    </w:p>
    <w:p w14:paraId="747586BC" w14:textId="0E6B2B51" w:rsidR="003A31C0" w:rsidRPr="00EE361E" w:rsidRDefault="00BB6768" w:rsidP="00823148">
      <w:pPr>
        <w:spacing w:line="480" w:lineRule="auto"/>
        <w:ind w:firstLine="720"/>
        <w:jc w:val="center"/>
        <w:rPr>
          <w:rFonts w:ascii="Times New Roman" w:hAnsi="Times New Roman" w:cs="Times New Roman"/>
          <w:lang w:val="en-US"/>
        </w:rPr>
      </w:pPr>
      <w:r w:rsidRPr="00EE361E">
        <w:rPr>
          <w:rFonts w:ascii="Times New Roman" w:hAnsi="Times New Roman" w:cs="Times New Roman"/>
          <w:lang w:val="en-US"/>
        </w:rPr>
        <w:t>TC</w:t>
      </w:r>
      <w:r w:rsidR="00C26966" w:rsidRPr="00EE361E">
        <w:rPr>
          <w:rFonts w:ascii="Times New Roman" w:hAnsi="Times New Roman" w:cs="Times New Roman"/>
          <w:lang w:val="en-US"/>
        </w:rPr>
        <w:t>H</w:t>
      </w:r>
      <w:r w:rsidR="006209C7" w:rsidRPr="00EE361E">
        <w:rPr>
          <w:rFonts w:ascii="Times New Roman" w:hAnsi="Times New Roman" w:cs="Times New Roman"/>
          <w:lang w:val="en-US"/>
        </w:rPr>
        <w:t xml:space="preserve"> </w:t>
      </w:r>
      <w:r w:rsidR="006209C7" w:rsidRPr="00EE361E">
        <w:rPr>
          <w:rFonts w:ascii="Times New Roman" w:hAnsi="Times New Roman" w:cs="Times New Roman"/>
          <w:lang w:val="en-US"/>
        </w:rPr>
        <w:fldChar w:fldCharType="begin" w:fldLock="1"/>
      </w:r>
      <w:r w:rsidR="00422F33" w:rsidRPr="00EE361E">
        <w:rPr>
          <w:rFonts w:ascii="Times New Roman" w:hAnsi="Times New Roman" w:cs="Times New Roman"/>
          <w:lang w:val="en-US"/>
        </w:rPr>
        <w:instrText>ADDIN CSL_CITATION { "citationItems" : [ { "id" : "ITEM-1", "itemData" : { "author" : [ { "dropping-particle" : "", "family" : "Tukey", "given" : "J. W.", "non-dropping-particle" : "", "parse-names" : false, "suffix" : "" }, { "dropping-particle" : "", "family" : "Ciminera", "given" : "J. L.", "non-dropping-particle" : "", "parse-names" : false, "suffix" : "" }, { "dropping-particle" : "", "family" : "Heyse", "given" : "J. F.", "non-dropping-particle" : "", "parse-names" : false, "suffix" : "" } ], "container-title" : "Biometrics", "id" : "ITEM-1", "issued" : { "date-parts" : [ [ "1985" ] ] }, "page" : "295-301", "title" : "Testing the statistical certainty of a response to increasing doses of a drug.", "type" : "article-journal" }, "uris" : [ "http://www.mendeley.com/documents/?uuid=7a70865b-174a-4f98-9968-21545dd89cfc" ] } ], "mendeley" : { "formattedCitation" : "(Tukey, Ciminera, &amp; Heyse, 1985)", "plainTextFormattedCitation" : "(Tukey, Ciminera, &amp; Heyse, 1985)", "previouslyFormattedCitation" : "(Tukey, Ciminera, &amp; Heyse, 1985)" }, "properties" : { "noteIndex" : 0 }, "schema" : "https://github.com/citation-style-language/schema/raw/master/csl-citation.json" }</w:instrText>
      </w:r>
      <w:r w:rsidR="006209C7" w:rsidRPr="00EE361E">
        <w:rPr>
          <w:rFonts w:ascii="Times New Roman" w:hAnsi="Times New Roman" w:cs="Times New Roman"/>
          <w:lang w:val="en-US"/>
        </w:rPr>
        <w:fldChar w:fldCharType="separate"/>
      </w:r>
      <w:r w:rsidR="006209C7" w:rsidRPr="00EE361E">
        <w:rPr>
          <w:rFonts w:ascii="Times New Roman" w:hAnsi="Times New Roman" w:cs="Times New Roman"/>
          <w:noProof/>
          <w:lang w:val="en-US"/>
        </w:rPr>
        <w:t>(Tukey, Ciminera, &amp; Heyse, 1985)</w:t>
      </w:r>
      <w:r w:rsidR="006209C7" w:rsidRPr="00EE361E">
        <w:rPr>
          <w:rFonts w:ascii="Times New Roman" w:hAnsi="Times New Roman" w:cs="Times New Roman"/>
          <w:lang w:val="en-US"/>
        </w:rPr>
        <w:fldChar w:fldCharType="end"/>
      </w:r>
      <w:r w:rsidRPr="00EE361E">
        <w:rPr>
          <w:rFonts w:ascii="Times New Roman" w:hAnsi="Times New Roman" w:cs="Times New Roman"/>
          <w:lang w:val="en-US"/>
        </w:rPr>
        <w:t xml:space="preserve">: </w:t>
      </w:r>
      <w:r w:rsidRPr="00EE361E">
        <w:rPr>
          <w:rFonts w:ascii="Times New Roman" w:hAnsi="Times New Roman" w:cs="Times New Roman"/>
          <w:i/>
          <w:lang w:val="en-US"/>
        </w:rPr>
        <w:t>p</w:t>
      </w:r>
      <w:r w:rsidRPr="00EE361E">
        <w:rPr>
          <w:rFonts w:ascii="Times New Roman" w:hAnsi="Times New Roman" w:cs="Times New Roman"/>
          <w:vertAlign w:val="subscript"/>
          <w:lang w:val="en-US"/>
        </w:rPr>
        <w:t>adj</w:t>
      </w:r>
      <w:r w:rsidRPr="00EE361E">
        <w:rPr>
          <w:rFonts w:ascii="Times New Roman" w:hAnsi="Times New Roman" w:cs="Times New Roman"/>
          <w:lang w:val="en-US"/>
        </w:rPr>
        <w:t xml:space="preserve"> = 1 – (1 – </w:t>
      </w:r>
      <w:r w:rsidRPr="00EE361E">
        <w:rPr>
          <w:rFonts w:ascii="Times New Roman" w:hAnsi="Times New Roman" w:cs="Times New Roman"/>
          <w:i/>
          <w:lang w:val="en-US"/>
        </w:rPr>
        <w:t>p</w:t>
      </w:r>
      <w:r w:rsidRPr="00EE361E">
        <w:rPr>
          <w:rFonts w:ascii="Times New Roman" w:hAnsi="Times New Roman" w:cs="Times New Roman"/>
          <w:lang w:val="en-US"/>
        </w:rPr>
        <w:t>)</w:t>
      </w:r>
      <w:r w:rsidRPr="00EE361E">
        <w:rPr>
          <w:rFonts w:ascii="Times New Roman" w:hAnsi="Times New Roman" w:cs="Times New Roman"/>
          <w:vertAlign w:val="superscript"/>
          <w:lang w:val="en-US"/>
        </w:rPr>
        <w:t>√k</w:t>
      </w:r>
    </w:p>
    <w:p w14:paraId="1DDB3031" w14:textId="2A692F54" w:rsidR="00BB6768" w:rsidRPr="00EE361E" w:rsidRDefault="003A31C0" w:rsidP="009E0A47">
      <w:pPr>
        <w:spacing w:line="480" w:lineRule="auto"/>
        <w:rPr>
          <w:rFonts w:ascii="Times New Roman" w:hAnsi="Times New Roman" w:cs="Times New Roman"/>
          <w:lang w:val="en-US"/>
        </w:rPr>
      </w:pPr>
      <w:r w:rsidRPr="00EE361E">
        <w:rPr>
          <w:rFonts w:ascii="Times New Roman" w:hAnsi="Times New Roman" w:cs="Times New Roman"/>
          <w:lang w:val="en-US"/>
        </w:rPr>
        <w:t>W</w:t>
      </w:r>
      <w:r w:rsidR="00BB6768" w:rsidRPr="00EE361E">
        <w:rPr>
          <w:rFonts w:ascii="Times New Roman" w:hAnsi="Times New Roman" w:cs="Times New Roman"/>
          <w:lang w:val="en-US"/>
        </w:rPr>
        <w:t>here</w:t>
      </w:r>
      <w:r w:rsidRPr="00EE361E">
        <w:rPr>
          <w:rFonts w:ascii="Times New Roman" w:hAnsi="Times New Roman" w:cs="Times New Roman"/>
          <w:lang w:val="en-US"/>
        </w:rPr>
        <w:t>:</w:t>
      </w:r>
      <w:r w:rsidRPr="00EE361E">
        <w:rPr>
          <w:rFonts w:ascii="Times New Roman" w:hAnsi="Times New Roman" w:cs="Times New Roman"/>
          <w:lang w:val="en-US"/>
        </w:rPr>
        <w:tab/>
        <w:t xml:space="preserve"> </w:t>
      </w:r>
      <w:r w:rsidR="00BB6768" w:rsidRPr="00EE361E">
        <w:rPr>
          <w:rFonts w:ascii="Times New Roman" w:hAnsi="Times New Roman" w:cs="Times New Roman"/>
          <w:i/>
          <w:lang w:val="en-US"/>
        </w:rPr>
        <w:t>p</w:t>
      </w:r>
      <w:r w:rsidR="00BB6768" w:rsidRPr="00EE361E">
        <w:rPr>
          <w:rFonts w:ascii="Times New Roman" w:hAnsi="Times New Roman" w:cs="Times New Roman"/>
          <w:vertAlign w:val="subscript"/>
          <w:lang w:val="en-US"/>
        </w:rPr>
        <w:t xml:space="preserve">adj  </w:t>
      </w:r>
      <w:r w:rsidR="00BB6768" w:rsidRPr="00EE361E">
        <w:rPr>
          <w:rFonts w:ascii="Times New Roman" w:hAnsi="Times New Roman" w:cs="Times New Roman"/>
          <w:lang w:val="en-US"/>
        </w:rPr>
        <w:t>is the adjusted value</w:t>
      </w:r>
    </w:p>
    <w:p w14:paraId="2049672F" w14:textId="3B083C5C" w:rsidR="00447265" w:rsidRPr="00EE361E" w:rsidRDefault="00447265" w:rsidP="00447265">
      <w:pPr>
        <w:spacing w:line="480" w:lineRule="auto"/>
        <w:ind w:firstLine="720"/>
        <w:rPr>
          <w:rFonts w:ascii="Times New Roman" w:hAnsi="Times New Roman" w:cs="Times New Roman"/>
          <w:lang w:val="en-US"/>
        </w:rPr>
      </w:pPr>
      <w:r w:rsidRPr="00EE361E">
        <w:rPr>
          <w:rFonts w:ascii="Times New Roman" w:hAnsi="Times New Roman" w:cs="Times New Roman"/>
          <w:i/>
          <w:lang w:val="en-US"/>
        </w:rPr>
        <w:t xml:space="preserve">p </w:t>
      </w:r>
      <w:r w:rsidRPr="00EE361E">
        <w:rPr>
          <w:rFonts w:ascii="Times New Roman" w:hAnsi="Times New Roman" w:cs="Times New Roman"/>
          <w:lang w:val="en-US"/>
        </w:rPr>
        <w:t>is the nominal/raw value</w:t>
      </w:r>
    </w:p>
    <w:p w14:paraId="611B3B71" w14:textId="037FC032" w:rsidR="00C73CE8" w:rsidRPr="00EE361E" w:rsidRDefault="00BB6768" w:rsidP="009E0A47">
      <w:pPr>
        <w:spacing w:line="480" w:lineRule="auto"/>
        <w:ind w:firstLine="720"/>
        <w:rPr>
          <w:rFonts w:ascii="Times New Roman" w:hAnsi="Times New Roman" w:cs="Times New Roman"/>
          <w:lang w:val="en-US"/>
        </w:rPr>
      </w:pPr>
      <w:r w:rsidRPr="00EE361E">
        <w:rPr>
          <w:rFonts w:ascii="Times New Roman" w:hAnsi="Times New Roman" w:cs="Times New Roman"/>
          <w:lang w:val="en-US"/>
        </w:rPr>
        <w:t>k is the number of variables (in our case, 6)</w:t>
      </w:r>
    </w:p>
    <w:p w14:paraId="334E368F" w14:textId="77777777" w:rsidR="000F23E1" w:rsidRPr="00EE361E" w:rsidRDefault="000F23E1" w:rsidP="000F23E1">
      <w:pPr>
        <w:spacing w:after="0" w:line="480" w:lineRule="auto"/>
        <w:ind w:firstLine="720"/>
        <w:rPr>
          <w:rFonts w:ascii="Times New Roman" w:hAnsi="Times New Roman" w:cs="Times New Roman"/>
          <w:lang w:val="en-US"/>
        </w:rPr>
      </w:pPr>
    </w:p>
    <w:p w14:paraId="2D78D3D6" w14:textId="77777777" w:rsidR="00652178" w:rsidRPr="00EE361E" w:rsidRDefault="00EA33AC" w:rsidP="000F23E1">
      <w:pPr>
        <w:spacing w:after="0" w:line="480" w:lineRule="auto"/>
        <w:ind w:firstLine="720"/>
        <w:rPr>
          <w:rFonts w:ascii="Times New Roman" w:hAnsi="Times New Roman" w:cs="Times New Roman"/>
          <w:sz w:val="24"/>
          <w:szCs w:val="24"/>
          <w:lang w:val="en-US"/>
        </w:rPr>
      </w:pPr>
      <w:r w:rsidRPr="00EE361E">
        <w:rPr>
          <w:rFonts w:ascii="Times New Roman" w:hAnsi="Times New Roman" w:cs="Times New Roman"/>
          <w:lang w:val="en-US"/>
        </w:rPr>
        <w:t xml:space="preserve">In sum, as noted in the main text, the </w:t>
      </w:r>
      <w:r w:rsidR="000F23E1" w:rsidRPr="00EE361E">
        <w:rPr>
          <w:rFonts w:ascii="Times New Roman" w:hAnsi="Times New Roman" w:cs="Times New Roman"/>
          <w:lang w:val="en-US"/>
        </w:rPr>
        <w:t>results</w:t>
      </w:r>
      <w:r w:rsidRPr="00EE361E">
        <w:rPr>
          <w:rFonts w:ascii="Times New Roman" w:hAnsi="Times New Roman" w:cs="Times New Roman"/>
          <w:lang w:val="en-US"/>
        </w:rPr>
        <w:t xml:space="preserve"> for Trump supporters appear robust across the four </w:t>
      </w:r>
      <w:r w:rsidR="000F23E1" w:rsidRPr="00EE361E">
        <w:rPr>
          <w:rFonts w:ascii="Times New Roman" w:hAnsi="Times New Roman" w:cs="Times New Roman"/>
          <w:lang w:val="en-US"/>
        </w:rPr>
        <w:t>robustness checks</w:t>
      </w:r>
      <w:r w:rsidRPr="00EE361E">
        <w:rPr>
          <w:rFonts w:ascii="Times New Roman" w:hAnsi="Times New Roman" w:cs="Times New Roman"/>
          <w:lang w:val="en-US"/>
        </w:rPr>
        <w:t xml:space="preserve"> applied</w:t>
      </w:r>
      <w:r w:rsidR="000F23E1" w:rsidRPr="00EE361E">
        <w:rPr>
          <w:rFonts w:ascii="Times New Roman" w:hAnsi="Times New Roman" w:cs="Times New Roman"/>
          <w:lang w:val="en-US"/>
        </w:rPr>
        <w:t>,</w:t>
      </w:r>
      <w:r w:rsidRPr="00EE361E">
        <w:rPr>
          <w:rFonts w:ascii="Times New Roman" w:hAnsi="Times New Roman" w:cs="Times New Roman"/>
          <w:lang w:val="en-US"/>
        </w:rPr>
        <w:t xml:space="preserve"> w</w:t>
      </w:r>
      <w:r w:rsidR="000F23E1" w:rsidRPr="00EE361E">
        <w:rPr>
          <w:rFonts w:ascii="Times New Roman" w:hAnsi="Times New Roman" w:cs="Times New Roman"/>
          <w:lang w:val="en-US"/>
        </w:rPr>
        <w:t>hereas</w:t>
      </w:r>
      <w:r w:rsidRPr="00EE361E">
        <w:rPr>
          <w:rFonts w:ascii="Times New Roman" w:hAnsi="Times New Roman" w:cs="Times New Roman"/>
          <w:lang w:val="en-US"/>
        </w:rPr>
        <w:t xml:space="preserve"> </w:t>
      </w:r>
      <w:r w:rsidR="00603F46" w:rsidRPr="00EE361E">
        <w:rPr>
          <w:rFonts w:ascii="Times New Roman" w:hAnsi="Times New Roman" w:cs="Times New Roman"/>
          <w:lang w:val="en-US"/>
        </w:rPr>
        <w:t xml:space="preserve">the four robustness checks applied to </w:t>
      </w:r>
      <w:r w:rsidRPr="00EE361E">
        <w:rPr>
          <w:rFonts w:ascii="Times New Roman" w:hAnsi="Times New Roman" w:cs="Times New Roman"/>
          <w:lang w:val="en-US"/>
        </w:rPr>
        <w:t>the</w:t>
      </w:r>
      <w:r w:rsidR="00BD088B" w:rsidRPr="00EE361E">
        <w:rPr>
          <w:rFonts w:ascii="Times New Roman" w:hAnsi="Times New Roman" w:cs="Times New Roman"/>
          <w:lang w:val="en-US"/>
        </w:rPr>
        <w:t xml:space="preserve"> </w:t>
      </w:r>
      <w:r w:rsidR="000F23E1" w:rsidRPr="00EE361E">
        <w:rPr>
          <w:rFonts w:ascii="Times New Roman" w:hAnsi="Times New Roman" w:cs="Times New Roman"/>
          <w:lang w:val="en-US"/>
        </w:rPr>
        <w:t>results</w:t>
      </w:r>
      <w:r w:rsidRPr="00EE361E">
        <w:rPr>
          <w:rFonts w:ascii="Times New Roman" w:hAnsi="Times New Roman" w:cs="Times New Roman"/>
          <w:lang w:val="en-US"/>
        </w:rPr>
        <w:t xml:space="preserve"> for Clinton supporters </w:t>
      </w:r>
      <w:r w:rsidR="00603F46" w:rsidRPr="00EE361E">
        <w:rPr>
          <w:rFonts w:ascii="Times New Roman" w:hAnsi="Times New Roman" w:cs="Times New Roman"/>
          <w:lang w:val="en-US"/>
        </w:rPr>
        <w:t>yielded</w:t>
      </w:r>
      <w:r w:rsidRPr="00EE361E">
        <w:rPr>
          <w:rFonts w:ascii="Times New Roman" w:hAnsi="Times New Roman" w:cs="Times New Roman"/>
          <w:lang w:val="en-US"/>
        </w:rPr>
        <w:t xml:space="preserve"> mixed results</w:t>
      </w:r>
      <w:r w:rsidR="00F36111" w:rsidRPr="00EE361E">
        <w:rPr>
          <w:rFonts w:ascii="Times New Roman" w:hAnsi="Times New Roman" w:cs="Times New Roman"/>
          <w:lang w:val="en-US"/>
        </w:rPr>
        <w:t>,</w:t>
      </w:r>
      <w:r w:rsidRPr="00EE361E">
        <w:rPr>
          <w:rFonts w:ascii="Times New Roman" w:hAnsi="Times New Roman" w:cs="Times New Roman"/>
          <w:lang w:val="en-US"/>
        </w:rPr>
        <w:t xml:space="preserve"> and we </w:t>
      </w:r>
      <w:r w:rsidR="000F23E1" w:rsidRPr="00EE361E">
        <w:rPr>
          <w:rFonts w:ascii="Times New Roman" w:hAnsi="Times New Roman" w:cs="Times New Roman"/>
          <w:lang w:val="en-US"/>
        </w:rPr>
        <w:t xml:space="preserve">thus </w:t>
      </w:r>
      <w:r w:rsidRPr="00EE361E">
        <w:rPr>
          <w:rFonts w:ascii="Times New Roman" w:hAnsi="Times New Roman" w:cs="Times New Roman"/>
          <w:lang w:val="en-US"/>
        </w:rPr>
        <w:t>conclude are less robust.</w:t>
      </w:r>
      <w:r w:rsidRPr="00EE361E">
        <w:rPr>
          <w:rFonts w:ascii="Times New Roman" w:hAnsi="Times New Roman" w:cs="Times New Roman"/>
          <w:sz w:val="24"/>
          <w:szCs w:val="24"/>
          <w:lang w:val="en-US"/>
        </w:rPr>
        <w:t xml:space="preserve"> </w:t>
      </w:r>
    </w:p>
    <w:p w14:paraId="755AE514" w14:textId="77777777" w:rsidR="00652178" w:rsidRPr="00EE361E" w:rsidRDefault="00652178">
      <w:pPr>
        <w:spacing w:after="0" w:line="240" w:lineRule="auto"/>
        <w:rPr>
          <w:rFonts w:ascii="Times New Roman" w:hAnsi="Times New Roman" w:cs="Times New Roman"/>
          <w:sz w:val="24"/>
          <w:szCs w:val="24"/>
          <w:lang w:val="en-US"/>
        </w:rPr>
      </w:pPr>
      <w:r w:rsidRPr="00EE361E">
        <w:rPr>
          <w:rFonts w:ascii="Times New Roman" w:hAnsi="Times New Roman" w:cs="Times New Roman"/>
          <w:sz w:val="24"/>
          <w:szCs w:val="24"/>
          <w:lang w:val="en-US"/>
        </w:rPr>
        <w:br w:type="page"/>
      </w:r>
    </w:p>
    <w:p w14:paraId="5386E5BE" w14:textId="05E222ED" w:rsidR="00C73CE8" w:rsidRPr="00EE361E" w:rsidRDefault="00C73CE8" w:rsidP="007A3303">
      <w:pPr>
        <w:spacing w:line="240" w:lineRule="auto"/>
        <w:jc w:val="center"/>
        <w:rPr>
          <w:rFonts w:ascii="Times New Roman" w:hAnsi="Times New Roman" w:cs="Times New Roman"/>
          <w:b/>
          <w:lang w:val="en-US"/>
        </w:rPr>
      </w:pPr>
      <w:r w:rsidRPr="00EE361E">
        <w:rPr>
          <w:rFonts w:ascii="Times New Roman" w:hAnsi="Times New Roman" w:cs="Times New Roman"/>
          <w:b/>
          <w:lang w:val="en-US"/>
        </w:rPr>
        <w:t>References</w:t>
      </w:r>
    </w:p>
    <w:p w14:paraId="4F64A7BA" w14:textId="53CB0FA4" w:rsidR="00422F33" w:rsidRPr="00EE361E" w:rsidRDefault="008127A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b/>
          <w:lang w:val="en-US"/>
        </w:rPr>
        <w:fldChar w:fldCharType="begin" w:fldLock="1"/>
      </w:r>
      <w:r w:rsidRPr="00EE361E">
        <w:rPr>
          <w:rFonts w:ascii="Times New Roman" w:hAnsi="Times New Roman" w:cs="Times New Roman"/>
          <w:b/>
          <w:lang w:val="en-US"/>
        </w:rPr>
        <w:instrText xml:space="preserve">ADDIN Mendeley Bibliography CSL_BIBLIOGRAPHY </w:instrText>
      </w:r>
      <w:r w:rsidRPr="00EE361E">
        <w:rPr>
          <w:rFonts w:ascii="Times New Roman" w:hAnsi="Times New Roman" w:cs="Times New Roman"/>
          <w:b/>
          <w:lang w:val="en-US"/>
        </w:rPr>
        <w:fldChar w:fldCharType="separate"/>
      </w:r>
      <w:r w:rsidR="00422F33" w:rsidRPr="00EE361E">
        <w:rPr>
          <w:rFonts w:ascii="Times New Roman" w:hAnsi="Times New Roman" w:cs="Times New Roman"/>
          <w:noProof/>
          <w:szCs w:val="24"/>
        </w:rPr>
        <w:t xml:space="preserve">Austin, P. C. (2011). An introduction to propensity score methods for reducing the effects of confounding in observational studies. </w:t>
      </w:r>
      <w:r w:rsidR="00422F33" w:rsidRPr="00EE361E">
        <w:rPr>
          <w:rFonts w:ascii="Times New Roman" w:hAnsi="Times New Roman" w:cs="Times New Roman"/>
          <w:i/>
          <w:iCs/>
          <w:noProof/>
          <w:szCs w:val="24"/>
        </w:rPr>
        <w:t>Multivariate Behavioral Research</w:t>
      </w:r>
      <w:r w:rsidR="00422F33" w:rsidRPr="00EE361E">
        <w:rPr>
          <w:rFonts w:ascii="Times New Roman" w:hAnsi="Times New Roman" w:cs="Times New Roman"/>
          <w:noProof/>
          <w:szCs w:val="24"/>
        </w:rPr>
        <w:t xml:space="preserve">, </w:t>
      </w:r>
      <w:r w:rsidR="00422F33" w:rsidRPr="00EE361E">
        <w:rPr>
          <w:rFonts w:ascii="Times New Roman" w:hAnsi="Times New Roman" w:cs="Times New Roman"/>
          <w:i/>
          <w:iCs/>
          <w:noProof/>
          <w:szCs w:val="24"/>
        </w:rPr>
        <w:t>46</w:t>
      </w:r>
      <w:r w:rsidR="00422F33" w:rsidRPr="00EE361E">
        <w:rPr>
          <w:rFonts w:ascii="Times New Roman" w:hAnsi="Times New Roman" w:cs="Times New Roman"/>
          <w:noProof/>
          <w:szCs w:val="24"/>
        </w:rPr>
        <w:t>(3), 399–424. http://doi.org/10.1080/00273171.2011.568786</w:t>
      </w:r>
    </w:p>
    <w:p w14:paraId="63835951"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 xml:space="preserve">Beal, S. J., &amp; Kupzyk, K. (2014). An introduction to propensity scores: What, when, and how. </w:t>
      </w:r>
      <w:r w:rsidRPr="00EE361E">
        <w:rPr>
          <w:rFonts w:ascii="Times New Roman" w:hAnsi="Times New Roman" w:cs="Times New Roman"/>
          <w:i/>
          <w:iCs/>
          <w:noProof/>
          <w:szCs w:val="24"/>
        </w:rPr>
        <w:t>The Journal of Early Adolescence</w:t>
      </w:r>
      <w:r w:rsidRPr="00EE361E">
        <w:rPr>
          <w:rFonts w:ascii="Times New Roman" w:hAnsi="Times New Roman" w:cs="Times New Roman"/>
          <w:noProof/>
          <w:szCs w:val="24"/>
        </w:rPr>
        <w:t xml:space="preserve">, </w:t>
      </w:r>
      <w:r w:rsidRPr="00EE361E">
        <w:rPr>
          <w:rFonts w:ascii="Times New Roman" w:hAnsi="Times New Roman" w:cs="Times New Roman"/>
          <w:i/>
          <w:iCs/>
          <w:noProof/>
          <w:szCs w:val="24"/>
        </w:rPr>
        <w:t>34</w:t>
      </w:r>
      <w:r w:rsidRPr="00EE361E">
        <w:rPr>
          <w:rFonts w:ascii="Times New Roman" w:hAnsi="Times New Roman" w:cs="Times New Roman"/>
          <w:noProof/>
          <w:szCs w:val="24"/>
        </w:rPr>
        <w:t>(1), 66–92. http://doi.org/10.1177/0272431613503215</w:t>
      </w:r>
    </w:p>
    <w:p w14:paraId="410674F5"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 xml:space="preserve">Caliendo, M., &amp; Kopeinig, S. (2008). Some practical guidance for the implementation of propensity score matching. </w:t>
      </w:r>
      <w:r w:rsidRPr="00EE361E">
        <w:rPr>
          <w:rFonts w:ascii="Times New Roman" w:hAnsi="Times New Roman" w:cs="Times New Roman"/>
          <w:i/>
          <w:iCs/>
          <w:noProof/>
          <w:szCs w:val="24"/>
        </w:rPr>
        <w:t>Journal of Economic Surveys</w:t>
      </w:r>
      <w:r w:rsidRPr="00EE361E">
        <w:rPr>
          <w:rFonts w:ascii="Times New Roman" w:hAnsi="Times New Roman" w:cs="Times New Roman"/>
          <w:noProof/>
          <w:szCs w:val="24"/>
        </w:rPr>
        <w:t xml:space="preserve">, </w:t>
      </w:r>
      <w:r w:rsidRPr="00EE361E">
        <w:rPr>
          <w:rFonts w:ascii="Times New Roman" w:hAnsi="Times New Roman" w:cs="Times New Roman"/>
          <w:i/>
          <w:iCs/>
          <w:noProof/>
          <w:szCs w:val="24"/>
        </w:rPr>
        <w:t>22</w:t>
      </w:r>
      <w:r w:rsidRPr="00EE361E">
        <w:rPr>
          <w:rFonts w:ascii="Times New Roman" w:hAnsi="Times New Roman" w:cs="Times New Roman"/>
          <w:noProof/>
          <w:szCs w:val="24"/>
        </w:rPr>
        <w:t>(1), 31–72.</w:t>
      </w:r>
    </w:p>
    <w:p w14:paraId="2FC1B080"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 xml:space="preserve">Cochran, W. . G. ., &amp; Chambers, S. P. (1965). The planning of observational studies of human populations. </w:t>
      </w:r>
      <w:r w:rsidRPr="00EE361E">
        <w:rPr>
          <w:rFonts w:ascii="Times New Roman" w:hAnsi="Times New Roman" w:cs="Times New Roman"/>
          <w:i/>
          <w:iCs/>
          <w:noProof/>
          <w:szCs w:val="24"/>
        </w:rPr>
        <w:t>Journal of the Royal Statistical Society</w:t>
      </w:r>
      <w:r w:rsidRPr="00EE361E">
        <w:rPr>
          <w:rFonts w:ascii="Times New Roman" w:hAnsi="Times New Roman" w:cs="Times New Roman"/>
          <w:noProof/>
          <w:szCs w:val="24"/>
        </w:rPr>
        <w:t xml:space="preserve">, </w:t>
      </w:r>
      <w:r w:rsidRPr="00EE361E">
        <w:rPr>
          <w:rFonts w:ascii="Times New Roman" w:hAnsi="Times New Roman" w:cs="Times New Roman"/>
          <w:i/>
          <w:iCs/>
          <w:noProof/>
          <w:szCs w:val="24"/>
        </w:rPr>
        <w:t>128</w:t>
      </w:r>
      <w:r w:rsidRPr="00EE361E">
        <w:rPr>
          <w:rFonts w:ascii="Times New Roman" w:hAnsi="Times New Roman" w:cs="Times New Roman"/>
          <w:noProof/>
          <w:szCs w:val="24"/>
        </w:rPr>
        <w:t>(2), 234–266. Retrieved from http://www.jstor.org/stable/2344179</w:t>
      </w:r>
    </w:p>
    <w:p w14:paraId="349CDBA4"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 xml:space="preserve">Hayes, A. F. (2013). </w:t>
      </w:r>
      <w:r w:rsidRPr="00EE361E">
        <w:rPr>
          <w:rFonts w:ascii="Times New Roman" w:hAnsi="Times New Roman" w:cs="Times New Roman"/>
          <w:i/>
          <w:iCs/>
          <w:noProof/>
          <w:szCs w:val="24"/>
        </w:rPr>
        <w:t>An introduction to mediation, moderation, and conditional process analysis: A regression-based approach.</w:t>
      </w:r>
      <w:r w:rsidRPr="00EE361E">
        <w:rPr>
          <w:rFonts w:ascii="Times New Roman" w:hAnsi="Times New Roman" w:cs="Times New Roman"/>
          <w:noProof/>
          <w:szCs w:val="24"/>
        </w:rPr>
        <w:t xml:space="preserve"> New York, NY: Guilford Press.</w:t>
      </w:r>
    </w:p>
    <w:p w14:paraId="00A304D0"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Ledgerwood, A. (2015). Ledgerwood Lab experiment archive form. Retrieved from https://ucdavis.app.box.com/s/f8hn7rqtwwf6aa6hjtkthdbiuehup312</w:t>
      </w:r>
    </w:p>
    <w:p w14:paraId="08FC5810" w14:textId="77777777" w:rsidR="00422F33" w:rsidRPr="00EE361E" w:rsidRDefault="00422F33" w:rsidP="007A3303">
      <w:pPr>
        <w:widowControl w:val="0"/>
        <w:autoSpaceDE w:val="0"/>
        <w:autoSpaceDN w:val="0"/>
        <w:adjustRightInd w:val="0"/>
        <w:spacing w:after="0" w:line="480" w:lineRule="auto"/>
        <w:ind w:left="475" w:hanging="475"/>
        <w:rPr>
          <w:rFonts w:ascii="Times New Roman" w:hAnsi="Times New Roman" w:cs="Times New Roman"/>
          <w:noProof/>
          <w:szCs w:val="24"/>
        </w:rPr>
      </w:pPr>
      <w:r w:rsidRPr="00EE361E">
        <w:rPr>
          <w:rFonts w:ascii="Times New Roman" w:hAnsi="Times New Roman" w:cs="Times New Roman"/>
          <w:noProof/>
          <w:szCs w:val="24"/>
        </w:rPr>
        <w:t xml:space="preserve">Tukey, J. W., Ciminera, J. L., &amp; Heyse, J. F. (1985). Testing the statistical certainty of a response to increasing doses of a drug. </w:t>
      </w:r>
      <w:r w:rsidRPr="00EE361E">
        <w:rPr>
          <w:rFonts w:ascii="Times New Roman" w:hAnsi="Times New Roman" w:cs="Times New Roman"/>
          <w:i/>
          <w:iCs/>
          <w:noProof/>
          <w:szCs w:val="24"/>
        </w:rPr>
        <w:t>Biometrics</w:t>
      </w:r>
      <w:r w:rsidRPr="00EE361E">
        <w:rPr>
          <w:rFonts w:ascii="Times New Roman" w:hAnsi="Times New Roman" w:cs="Times New Roman"/>
          <w:noProof/>
          <w:szCs w:val="24"/>
        </w:rPr>
        <w:t>, 295–301.</w:t>
      </w:r>
    </w:p>
    <w:p w14:paraId="26CB77BD" w14:textId="77777777" w:rsidR="00D229A4" w:rsidRPr="00EE361E" w:rsidRDefault="00D229A4" w:rsidP="007A3303">
      <w:pPr>
        <w:widowControl w:val="0"/>
        <w:autoSpaceDE w:val="0"/>
        <w:autoSpaceDN w:val="0"/>
        <w:adjustRightInd w:val="0"/>
        <w:spacing w:after="0" w:line="480" w:lineRule="auto"/>
        <w:ind w:left="475" w:hanging="475"/>
        <w:rPr>
          <w:rFonts w:ascii="Times New Roman" w:hAnsi="Times New Roman" w:cs="Times New Roman"/>
          <w:noProof/>
          <w:szCs w:val="24"/>
        </w:rPr>
      </w:pPr>
    </w:p>
    <w:p w14:paraId="66BD4DB9" w14:textId="71A94474" w:rsidR="00D229A4" w:rsidRPr="00EE361E" w:rsidRDefault="00D229A4">
      <w:pPr>
        <w:spacing w:after="0" w:line="240" w:lineRule="auto"/>
        <w:rPr>
          <w:rFonts w:ascii="Times New Roman" w:hAnsi="Times New Roman" w:cs="Times New Roman"/>
          <w:noProof/>
        </w:rPr>
      </w:pPr>
      <w:r w:rsidRPr="00EE361E">
        <w:rPr>
          <w:rFonts w:ascii="Times New Roman" w:hAnsi="Times New Roman" w:cs="Times New Roman"/>
          <w:noProof/>
        </w:rPr>
        <w:br w:type="page"/>
      </w:r>
    </w:p>
    <w:p w14:paraId="67A4CCE8" w14:textId="03FBCB48" w:rsidR="00D229A4" w:rsidRPr="00EE361E" w:rsidRDefault="009C1928" w:rsidP="00D229A4">
      <w:pPr>
        <w:spacing w:after="0" w:line="480" w:lineRule="auto"/>
        <w:jc w:val="center"/>
        <w:rPr>
          <w:rFonts w:ascii="Times New Roman" w:hAnsi="Times New Roman" w:cs="Times New Roman"/>
          <w:b/>
          <w:lang w:val="en-US"/>
        </w:rPr>
      </w:pPr>
      <w:r w:rsidRPr="00EE361E">
        <w:rPr>
          <w:rFonts w:ascii="Times New Roman" w:hAnsi="Times New Roman" w:cs="Times New Roman"/>
          <w:b/>
          <w:lang w:val="en-US"/>
        </w:rPr>
        <w:t>APPENDIX</w:t>
      </w:r>
    </w:p>
    <w:p w14:paraId="3855BEFE" w14:textId="77777777" w:rsidR="00D229A4" w:rsidRPr="00EE361E" w:rsidRDefault="00D229A4" w:rsidP="00D229A4">
      <w:pPr>
        <w:spacing w:after="0" w:line="480" w:lineRule="auto"/>
        <w:contextualSpacing/>
        <w:rPr>
          <w:rFonts w:ascii="Times New Roman" w:hAnsi="Times New Roman" w:cs="Times New Roman"/>
          <w:b/>
        </w:rPr>
      </w:pPr>
      <w:r w:rsidRPr="00EE361E">
        <w:rPr>
          <w:rFonts w:ascii="Times New Roman" w:hAnsi="Times New Roman" w:cs="Times New Roman"/>
          <w:b/>
        </w:rPr>
        <w:t>Full Scale For the Measure of Disturbance With the Gender Pay Gap</w:t>
      </w:r>
    </w:p>
    <w:p w14:paraId="4C8CE087"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confirm that across all jobs, women who work full-time earn 78 cents for every dollar a man earns for the same work.</w:t>
      </w:r>
    </w:p>
    <w:p w14:paraId="538E751B"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show that women earn less than men do in 99% of jobs.</w:t>
      </w:r>
    </w:p>
    <w:p w14:paraId="1B2F7363"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show that the more education a woman has, the more underpaid she is relative to a man with the same education. </w:t>
      </w:r>
    </w:p>
    <w:p w14:paraId="066A69FF"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reveal that female financial managers receive 67 cents for every dollar their male peers make.</w:t>
      </w:r>
    </w:p>
    <w:p w14:paraId="3B7104A0"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show that the gender pay gap has been essentially unchanged for the past 10 years.</w:t>
      </w:r>
    </w:p>
    <w:p w14:paraId="79CB2F4F" w14:textId="77777777" w:rsidR="00D229A4" w:rsidRPr="00EE361E" w:rsidRDefault="00D229A4" w:rsidP="00D229A4">
      <w:pPr>
        <w:pStyle w:val="ListParagraph"/>
        <w:numPr>
          <w:ilvl w:val="0"/>
          <w:numId w:val="16"/>
        </w:numPr>
        <w:spacing w:after="0" w:line="480" w:lineRule="auto"/>
        <w:rPr>
          <w:rFonts w:ascii="Times New Roman" w:hAnsi="Times New Roman" w:cs="Times New Roman"/>
          <w:color w:val="404040"/>
          <w:shd w:val="clear" w:color="auto" w:fill="FFFFFF"/>
        </w:rPr>
      </w:pPr>
      <w:r w:rsidRPr="00EE361E">
        <w:rPr>
          <w:rFonts w:ascii="Times New Roman" w:hAnsi="Times New Roman" w:cs="Times New Roman"/>
          <w:color w:val="404040"/>
          <w:shd w:val="clear" w:color="auto" w:fill="FFFFFF"/>
        </w:rPr>
        <w:t>Recent statistics show that the gender gap in pay will take over 100 years to close. </w:t>
      </w:r>
    </w:p>
    <w:p w14:paraId="02E2EAF4" w14:textId="77777777" w:rsidR="00D229A4" w:rsidRPr="00EE361E" w:rsidRDefault="00D229A4" w:rsidP="00D229A4">
      <w:pPr>
        <w:spacing w:after="0" w:line="480" w:lineRule="auto"/>
        <w:contextualSpacing/>
        <w:rPr>
          <w:rFonts w:ascii="Times New Roman" w:hAnsi="Times New Roman" w:cs="Times New Roman"/>
          <w:sz w:val="10"/>
          <w:szCs w:val="10"/>
          <w:u w:val="single"/>
        </w:rPr>
      </w:pPr>
    </w:p>
    <w:p w14:paraId="565C52DA" w14:textId="77777777" w:rsidR="00D229A4" w:rsidRPr="00EE361E" w:rsidRDefault="00D229A4" w:rsidP="00D229A4">
      <w:pPr>
        <w:spacing w:after="0" w:line="480" w:lineRule="auto"/>
        <w:contextualSpacing/>
        <w:rPr>
          <w:rFonts w:ascii="Times New Roman" w:hAnsi="Times New Roman" w:cs="Times New Roman"/>
        </w:rPr>
      </w:pPr>
      <w:r w:rsidRPr="00EE361E">
        <w:rPr>
          <w:rFonts w:ascii="Times New Roman" w:hAnsi="Times New Roman" w:cs="Times New Roman"/>
          <w:u w:val="single"/>
        </w:rPr>
        <w:t>Scale</w:t>
      </w:r>
      <w:r w:rsidRPr="00EE361E">
        <w:rPr>
          <w:rFonts w:ascii="Times New Roman" w:hAnsi="Times New Roman" w:cs="Times New Roman"/>
        </w:rPr>
        <w:t>: 1 “Not at all disturbed” to 7 “Extremely disturbed”</w:t>
      </w:r>
    </w:p>
    <w:p w14:paraId="792881B0" w14:textId="5B3CDD51" w:rsidR="00C73CE8" w:rsidRPr="00C73CE8" w:rsidRDefault="008127A3" w:rsidP="007A3303">
      <w:pPr>
        <w:widowControl w:val="0"/>
        <w:autoSpaceDE w:val="0"/>
        <w:autoSpaceDN w:val="0"/>
        <w:adjustRightInd w:val="0"/>
        <w:spacing w:after="0" w:line="480" w:lineRule="auto"/>
        <w:ind w:left="475" w:hanging="475"/>
        <w:rPr>
          <w:rFonts w:ascii="Times New Roman" w:hAnsi="Times New Roman" w:cs="Times New Roman"/>
          <w:b/>
        </w:rPr>
      </w:pPr>
      <w:r w:rsidRPr="00EE361E">
        <w:rPr>
          <w:rFonts w:ascii="Times New Roman" w:hAnsi="Times New Roman" w:cs="Times New Roman"/>
          <w:b/>
          <w:lang w:val="en-US"/>
        </w:rPr>
        <w:fldChar w:fldCharType="end"/>
      </w:r>
    </w:p>
    <w:p w14:paraId="014A64C9" w14:textId="77777777" w:rsidR="001E229E" w:rsidRDefault="001E229E"/>
    <w:sectPr w:rsidR="001E229E" w:rsidSect="002A0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2FE5" w14:textId="77777777" w:rsidR="00F960E3" w:rsidRDefault="00F960E3">
      <w:pPr>
        <w:spacing w:after="0" w:line="240" w:lineRule="auto"/>
      </w:pPr>
      <w:r>
        <w:separator/>
      </w:r>
    </w:p>
  </w:endnote>
  <w:endnote w:type="continuationSeparator" w:id="0">
    <w:p w14:paraId="0E372F6C" w14:textId="77777777" w:rsidR="00F960E3" w:rsidRDefault="00F9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FBB6" w14:textId="77777777" w:rsidR="00F960E3" w:rsidRDefault="00F960E3">
      <w:pPr>
        <w:spacing w:after="0" w:line="240" w:lineRule="auto"/>
      </w:pPr>
      <w:r>
        <w:separator/>
      </w:r>
    </w:p>
  </w:footnote>
  <w:footnote w:type="continuationSeparator" w:id="0">
    <w:p w14:paraId="52FC5AF1" w14:textId="77777777" w:rsidR="00F960E3" w:rsidRDefault="00F960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9200" w14:textId="77777777" w:rsidR="00F960E3" w:rsidRDefault="00F960E3" w:rsidP="00BB676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61FDBAC" w14:textId="77777777" w:rsidR="00F960E3" w:rsidRDefault="00F960E3" w:rsidP="00BB67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159A" w14:textId="77777777" w:rsidR="00F960E3" w:rsidRPr="00344D5F" w:rsidRDefault="00F960E3" w:rsidP="00BB6768">
    <w:pPr>
      <w:pStyle w:val="Header"/>
      <w:framePr w:wrap="none" w:vAnchor="text" w:hAnchor="margin" w:xAlign="right" w:y="1"/>
      <w:rPr>
        <w:rStyle w:val="PageNumber"/>
        <w:rFonts w:ascii="Times New Roman" w:hAnsi="Times New Roman" w:cs="Times New Roman"/>
        <w:sz w:val="24"/>
        <w:szCs w:val="24"/>
      </w:rPr>
    </w:pPr>
    <w:r w:rsidRPr="00344D5F">
      <w:rPr>
        <w:rStyle w:val="PageNumber"/>
        <w:rFonts w:ascii="Times New Roman" w:hAnsi="Times New Roman" w:cs="Times New Roman"/>
        <w:sz w:val="24"/>
        <w:szCs w:val="24"/>
      </w:rPr>
      <w:fldChar w:fldCharType="begin"/>
    </w:r>
    <w:r w:rsidRPr="00AF757C">
      <w:rPr>
        <w:rStyle w:val="PageNumber"/>
        <w:rFonts w:ascii="Times New Roman" w:hAnsi="Times New Roman" w:cs="Times New Roman"/>
        <w:sz w:val="24"/>
        <w:szCs w:val="24"/>
      </w:rPr>
      <w:instrText xml:space="preserve">PAGE  </w:instrText>
    </w:r>
    <w:r w:rsidRPr="00344D5F">
      <w:rPr>
        <w:rStyle w:val="PageNumber"/>
        <w:rFonts w:ascii="Times New Roman" w:hAnsi="Times New Roman" w:cs="Times New Roman"/>
        <w:sz w:val="24"/>
        <w:szCs w:val="24"/>
      </w:rPr>
      <w:fldChar w:fldCharType="separate"/>
    </w:r>
    <w:r w:rsidR="00CA1D62">
      <w:rPr>
        <w:rStyle w:val="PageNumber"/>
        <w:rFonts w:ascii="Times New Roman" w:hAnsi="Times New Roman" w:cs="Times New Roman"/>
        <w:noProof/>
        <w:sz w:val="24"/>
        <w:szCs w:val="24"/>
      </w:rPr>
      <w:t>1</w:t>
    </w:r>
    <w:r w:rsidRPr="00344D5F">
      <w:rPr>
        <w:rStyle w:val="PageNumber"/>
        <w:rFonts w:ascii="Times New Roman" w:hAnsi="Times New Roman" w:cs="Times New Roman"/>
        <w:sz w:val="24"/>
        <w:szCs w:val="24"/>
      </w:rPr>
      <w:fldChar w:fldCharType="end"/>
    </w:r>
  </w:p>
  <w:p w14:paraId="458380B3" w14:textId="77777777" w:rsidR="00F960E3" w:rsidRPr="00344D5F" w:rsidRDefault="00F960E3" w:rsidP="00BB6768">
    <w:pPr>
      <w:pStyle w:val="Header"/>
      <w:ind w:right="360"/>
      <w:rPr>
        <w:rFonts w:ascii="Times New Roman" w:hAnsi="Times New Roman" w:cs="Times New Roman"/>
        <w:sz w:val="24"/>
        <w:szCs w:val="24"/>
      </w:rPr>
    </w:pPr>
    <w:r>
      <w:rPr>
        <w:rFonts w:ascii="Times New Roman" w:hAnsi="Times New Roman" w:cs="Times New Roman"/>
        <w:sz w:val="24"/>
        <w:szCs w:val="24"/>
      </w:rPr>
      <w:t>2016 ELECTION GENDER BIAS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23"/>
    <w:multiLevelType w:val="hybridMultilevel"/>
    <w:tmpl w:val="C30A1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67425"/>
    <w:multiLevelType w:val="hybridMultilevel"/>
    <w:tmpl w:val="8DB01F26"/>
    <w:lvl w:ilvl="0" w:tplc="4B44D57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23F90"/>
    <w:multiLevelType w:val="hybridMultilevel"/>
    <w:tmpl w:val="5B123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24535C"/>
    <w:multiLevelType w:val="hybridMultilevel"/>
    <w:tmpl w:val="A104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75FA3"/>
    <w:multiLevelType w:val="hybridMultilevel"/>
    <w:tmpl w:val="9AF083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441D5147"/>
    <w:multiLevelType w:val="hybridMultilevel"/>
    <w:tmpl w:val="5A108A54"/>
    <w:lvl w:ilvl="0" w:tplc="928450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3068B"/>
    <w:multiLevelType w:val="hybridMultilevel"/>
    <w:tmpl w:val="65DACB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46EC1487"/>
    <w:multiLevelType w:val="hybridMultilevel"/>
    <w:tmpl w:val="6A84D5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47EA1907"/>
    <w:multiLevelType w:val="hybridMultilevel"/>
    <w:tmpl w:val="2B8CF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45BC3"/>
    <w:multiLevelType w:val="hybridMultilevel"/>
    <w:tmpl w:val="12640938"/>
    <w:lvl w:ilvl="0" w:tplc="DB365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774F"/>
    <w:multiLevelType w:val="hybridMultilevel"/>
    <w:tmpl w:val="B2421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25E96"/>
    <w:multiLevelType w:val="hybridMultilevel"/>
    <w:tmpl w:val="F1BE9D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1AA7B09"/>
    <w:multiLevelType w:val="hybridMultilevel"/>
    <w:tmpl w:val="97F64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4768D2"/>
    <w:multiLevelType w:val="hybridMultilevel"/>
    <w:tmpl w:val="11AC2EEA"/>
    <w:lvl w:ilvl="0" w:tplc="1FAC629C">
      <w:start w:val="1"/>
      <w:numFmt w:val="bullet"/>
      <w:lvlText w:val="•"/>
      <w:lvlJc w:val="left"/>
      <w:pPr>
        <w:tabs>
          <w:tab w:val="num" w:pos="720"/>
        </w:tabs>
        <w:ind w:left="720" w:hanging="360"/>
      </w:pPr>
      <w:rPr>
        <w:rFonts w:ascii="Arial" w:hAnsi="Arial" w:hint="default"/>
      </w:rPr>
    </w:lvl>
    <w:lvl w:ilvl="1" w:tplc="4F34F0B0" w:tentative="1">
      <w:start w:val="1"/>
      <w:numFmt w:val="bullet"/>
      <w:lvlText w:val="•"/>
      <w:lvlJc w:val="left"/>
      <w:pPr>
        <w:tabs>
          <w:tab w:val="num" w:pos="1440"/>
        </w:tabs>
        <w:ind w:left="1440" w:hanging="360"/>
      </w:pPr>
      <w:rPr>
        <w:rFonts w:ascii="Arial" w:hAnsi="Arial" w:hint="default"/>
      </w:rPr>
    </w:lvl>
    <w:lvl w:ilvl="2" w:tplc="425E8444" w:tentative="1">
      <w:start w:val="1"/>
      <w:numFmt w:val="bullet"/>
      <w:lvlText w:val="•"/>
      <w:lvlJc w:val="left"/>
      <w:pPr>
        <w:tabs>
          <w:tab w:val="num" w:pos="2160"/>
        </w:tabs>
        <w:ind w:left="2160" w:hanging="360"/>
      </w:pPr>
      <w:rPr>
        <w:rFonts w:ascii="Arial" w:hAnsi="Arial" w:hint="default"/>
      </w:rPr>
    </w:lvl>
    <w:lvl w:ilvl="3" w:tplc="891676B8" w:tentative="1">
      <w:start w:val="1"/>
      <w:numFmt w:val="bullet"/>
      <w:lvlText w:val="•"/>
      <w:lvlJc w:val="left"/>
      <w:pPr>
        <w:tabs>
          <w:tab w:val="num" w:pos="2880"/>
        </w:tabs>
        <w:ind w:left="2880" w:hanging="360"/>
      </w:pPr>
      <w:rPr>
        <w:rFonts w:ascii="Arial" w:hAnsi="Arial" w:hint="default"/>
      </w:rPr>
    </w:lvl>
    <w:lvl w:ilvl="4" w:tplc="10108548" w:tentative="1">
      <w:start w:val="1"/>
      <w:numFmt w:val="bullet"/>
      <w:lvlText w:val="•"/>
      <w:lvlJc w:val="left"/>
      <w:pPr>
        <w:tabs>
          <w:tab w:val="num" w:pos="3600"/>
        </w:tabs>
        <w:ind w:left="3600" w:hanging="360"/>
      </w:pPr>
      <w:rPr>
        <w:rFonts w:ascii="Arial" w:hAnsi="Arial" w:hint="default"/>
      </w:rPr>
    </w:lvl>
    <w:lvl w:ilvl="5" w:tplc="A97EBBDE" w:tentative="1">
      <w:start w:val="1"/>
      <w:numFmt w:val="bullet"/>
      <w:lvlText w:val="•"/>
      <w:lvlJc w:val="left"/>
      <w:pPr>
        <w:tabs>
          <w:tab w:val="num" w:pos="4320"/>
        </w:tabs>
        <w:ind w:left="4320" w:hanging="360"/>
      </w:pPr>
      <w:rPr>
        <w:rFonts w:ascii="Arial" w:hAnsi="Arial" w:hint="default"/>
      </w:rPr>
    </w:lvl>
    <w:lvl w:ilvl="6" w:tplc="B1106076" w:tentative="1">
      <w:start w:val="1"/>
      <w:numFmt w:val="bullet"/>
      <w:lvlText w:val="•"/>
      <w:lvlJc w:val="left"/>
      <w:pPr>
        <w:tabs>
          <w:tab w:val="num" w:pos="5040"/>
        </w:tabs>
        <w:ind w:left="5040" w:hanging="360"/>
      </w:pPr>
      <w:rPr>
        <w:rFonts w:ascii="Arial" w:hAnsi="Arial" w:hint="default"/>
      </w:rPr>
    </w:lvl>
    <w:lvl w:ilvl="7" w:tplc="0B08A9B4" w:tentative="1">
      <w:start w:val="1"/>
      <w:numFmt w:val="bullet"/>
      <w:lvlText w:val="•"/>
      <w:lvlJc w:val="left"/>
      <w:pPr>
        <w:tabs>
          <w:tab w:val="num" w:pos="5760"/>
        </w:tabs>
        <w:ind w:left="5760" w:hanging="360"/>
      </w:pPr>
      <w:rPr>
        <w:rFonts w:ascii="Arial" w:hAnsi="Arial" w:hint="default"/>
      </w:rPr>
    </w:lvl>
    <w:lvl w:ilvl="8" w:tplc="E3CE0D20" w:tentative="1">
      <w:start w:val="1"/>
      <w:numFmt w:val="bullet"/>
      <w:lvlText w:val="•"/>
      <w:lvlJc w:val="left"/>
      <w:pPr>
        <w:tabs>
          <w:tab w:val="num" w:pos="6480"/>
        </w:tabs>
        <w:ind w:left="6480" w:hanging="360"/>
      </w:pPr>
      <w:rPr>
        <w:rFonts w:ascii="Arial" w:hAnsi="Arial" w:hint="default"/>
      </w:rPr>
    </w:lvl>
  </w:abstractNum>
  <w:abstractNum w:abstractNumId="14">
    <w:nsid w:val="69A70932"/>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305644"/>
    <w:multiLevelType w:val="hybridMultilevel"/>
    <w:tmpl w:val="37F6420E"/>
    <w:lvl w:ilvl="0" w:tplc="DA6A9BE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A3DC9"/>
    <w:multiLevelType w:val="hybridMultilevel"/>
    <w:tmpl w:val="C4045AEC"/>
    <w:lvl w:ilvl="0" w:tplc="8F2AAA9C">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A6844"/>
    <w:multiLevelType w:val="hybridMultilevel"/>
    <w:tmpl w:val="8D769464"/>
    <w:lvl w:ilvl="0" w:tplc="90FC81C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1"/>
  </w:num>
  <w:num w:numId="6">
    <w:abstractNumId w:val="15"/>
  </w:num>
  <w:num w:numId="7">
    <w:abstractNumId w:val="17"/>
  </w:num>
  <w:num w:numId="8">
    <w:abstractNumId w:val="8"/>
  </w:num>
  <w:num w:numId="9">
    <w:abstractNumId w:val="9"/>
  </w:num>
  <w:num w:numId="10">
    <w:abstractNumId w:val="5"/>
  </w:num>
  <w:num w:numId="11">
    <w:abstractNumId w:val="16"/>
  </w:num>
  <w:num w:numId="12">
    <w:abstractNumId w:val="7"/>
  </w:num>
  <w:num w:numId="13">
    <w:abstractNumId w:val="2"/>
  </w:num>
  <w:num w:numId="14">
    <w:abstractNumId w:val="6"/>
  </w:num>
  <w:num w:numId="15">
    <w:abstractNumId w:val="4"/>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68"/>
    <w:rsid w:val="000025E4"/>
    <w:rsid w:val="00003C18"/>
    <w:rsid w:val="00003F6D"/>
    <w:rsid w:val="0000541B"/>
    <w:rsid w:val="000057AE"/>
    <w:rsid w:val="000117E0"/>
    <w:rsid w:val="00013B64"/>
    <w:rsid w:val="00014CD2"/>
    <w:rsid w:val="000152EC"/>
    <w:rsid w:val="000212A6"/>
    <w:rsid w:val="00023F41"/>
    <w:rsid w:val="00025A85"/>
    <w:rsid w:val="00025EB3"/>
    <w:rsid w:val="00027F79"/>
    <w:rsid w:val="00032C28"/>
    <w:rsid w:val="00034FD0"/>
    <w:rsid w:val="000419D9"/>
    <w:rsid w:val="00042934"/>
    <w:rsid w:val="00044306"/>
    <w:rsid w:val="0005027E"/>
    <w:rsid w:val="000522A4"/>
    <w:rsid w:val="000527AA"/>
    <w:rsid w:val="00055E32"/>
    <w:rsid w:val="00056D50"/>
    <w:rsid w:val="00056D72"/>
    <w:rsid w:val="00061859"/>
    <w:rsid w:val="00064F1A"/>
    <w:rsid w:val="0006661C"/>
    <w:rsid w:val="00066A5D"/>
    <w:rsid w:val="00070BDA"/>
    <w:rsid w:val="00072F60"/>
    <w:rsid w:val="00073C43"/>
    <w:rsid w:val="00073FB6"/>
    <w:rsid w:val="00074A85"/>
    <w:rsid w:val="00082D57"/>
    <w:rsid w:val="00086693"/>
    <w:rsid w:val="00087635"/>
    <w:rsid w:val="00087C34"/>
    <w:rsid w:val="000906AA"/>
    <w:rsid w:val="00092209"/>
    <w:rsid w:val="00092B35"/>
    <w:rsid w:val="00093E9B"/>
    <w:rsid w:val="00095122"/>
    <w:rsid w:val="00095C56"/>
    <w:rsid w:val="00096C9C"/>
    <w:rsid w:val="000A2694"/>
    <w:rsid w:val="000A2935"/>
    <w:rsid w:val="000A733A"/>
    <w:rsid w:val="000B2BF6"/>
    <w:rsid w:val="000B55A8"/>
    <w:rsid w:val="000C6837"/>
    <w:rsid w:val="000C7367"/>
    <w:rsid w:val="000D1631"/>
    <w:rsid w:val="000D187F"/>
    <w:rsid w:val="000D427B"/>
    <w:rsid w:val="000D6BA5"/>
    <w:rsid w:val="000D7E0D"/>
    <w:rsid w:val="000E264F"/>
    <w:rsid w:val="000E2C07"/>
    <w:rsid w:val="000E34FE"/>
    <w:rsid w:val="000E3EDF"/>
    <w:rsid w:val="000E4777"/>
    <w:rsid w:val="000E6AD6"/>
    <w:rsid w:val="000E6B34"/>
    <w:rsid w:val="000E72F3"/>
    <w:rsid w:val="000E7A59"/>
    <w:rsid w:val="000E7FB1"/>
    <w:rsid w:val="000F23E1"/>
    <w:rsid w:val="000F39BE"/>
    <w:rsid w:val="000F4486"/>
    <w:rsid w:val="000F47A8"/>
    <w:rsid w:val="000F51E4"/>
    <w:rsid w:val="000F7801"/>
    <w:rsid w:val="001025CE"/>
    <w:rsid w:val="0010344B"/>
    <w:rsid w:val="00104FC2"/>
    <w:rsid w:val="00113249"/>
    <w:rsid w:val="0011402B"/>
    <w:rsid w:val="00116DD2"/>
    <w:rsid w:val="00117C25"/>
    <w:rsid w:val="00122135"/>
    <w:rsid w:val="0012233E"/>
    <w:rsid w:val="00124BDC"/>
    <w:rsid w:val="001250AC"/>
    <w:rsid w:val="001262CF"/>
    <w:rsid w:val="001272F8"/>
    <w:rsid w:val="00133D06"/>
    <w:rsid w:val="00136397"/>
    <w:rsid w:val="001365CF"/>
    <w:rsid w:val="00141CC5"/>
    <w:rsid w:val="00144786"/>
    <w:rsid w:val="0014484F"/>
    <w:rsid w:val="001448BF"/>
    <w:rsid w:val="00144D93"/>
    <w:rsid w:val="00151FAC"/>
    <w:rsid w:val="00153AD1"/>
    <w:rsid w:val="0015499F"/>
    <w:rsid w:val="00154A98"/>
    <w:rsid w:val="001552E9"/>
    <w:rsid w:val="0015614D"/>
    <w:rsid w:val="00156428"/>
    <w:rsid w:val="00156621"/>
    <w:rsid w:val="0015759C"/>
    <w:rsid w:val="00157C73"/>
    <w:rsid w:val="001611B1"/>
    <w:rsid w:val="00161BB2"/>
    <w:rsid w:val="001627AD"/>
    <w:rsid w:val="00163CF1"/>
    <w:rsid w:val="00164496"/>
    <w:rsid w:val="001676FB"/>
    <w:rsid w:val="00170699"/>
    <w:rsid w:val="00172196"/>
    <w:rsid w:val="001746E0"/>
    <w:rsid w:val="001748C5"/>
    <w:rsid w:val="001756B2"/>
    <w:rsid w:val="00176D9F"/>
    <w:rsid w:val="001805ED"/>
    <w:rsid w:val="00183F7B"/>
    <w:rsid w:val="00184380"/>
    <w:rsid w:val="00185CE7"/>
    <w:rsid w:val="001862BB"/>
    <w:rsid w:val="00186A2E"/>
    <w:rsid w:val="00186B98"/>
    <w:rsid w:val="00192900"/>
    <w:rsid w:val="0019553B"/>
    <w:rsid w:val="00197D01"/>
    <w:rsid w:val="001A2682"/>
    <w:rsid w:val="001A2C79"/>
    <w:rsid w:val="001A36E9"/>
    <w:rsid w:val="001A3D74"/>
    <w:rsid w:val="001A4B28"/>
    <w:rsid w:val="001A6350"/>
    <w:rsid w:val="001B175E"/>
    <w:rsid w:val="001B4568"/>
    <w:rsid w:val="001C1AE3"/>
    <w:rsid w:val="001C39C6"/>
    <w:rsid w:val="001C480A"/>
    <w:rsid w:val="001C6564"/>
    <w:rsid w:val="001D1881"/>
    <w:rsid w:val="001D3041"/>
    <w:rsid w:val="001D33EB"/>
    <w:rsid w:val="001D352F"/>
    <w:rsid w:val="001D56F0"/>
    <w:rsid w:val="001D662A"/>
    <w:rsid w:val="001D69C0"/>
    <w:rsid w:val="001E229E"/>
    <w:rsid w:val="001E3221"/>
    <w:rsid w:val="001E4179"/>
    <w:rsid w:val="001F12F4"/>
    <w:rsid w:val="001F1EE8"/>
    <w:rsid w:val="001F3E2E"/>
    <w:rsid w:val="001F45C2"/>
    <w:rsid w:val="0020071C"/>
    <w:rsid w:val="00200EDB"/>
    <w:rsid w:val="00202A81"/>
    <w:rsid w:val="00205AAE"/>
    <w:rsid w:val="00210776"/>
    <w:rsid w:val="00210F81"/>
    <w:rsid w:val="002121BA"/>
    <w:rsid w:val="00212565"/>
    <w:rsid w:val="002134BC"/>
    <w:rsid w:val="00214D3C"/>
    <w:rsid w:val="00216DF4"/>
    <w:rsid w:val="0022329B"/>
    <w:rsid w:val="0022624D"/>
    <w:rsid w:val="002264A0"/>
    <w:rsid w:val="00232DD9"/>
    <w:rsid w:val="002353AA"/>
    <w:rsid w:val="00235494"/>
    <w:rsid w:val="00244549"/>
    <w:rsid w:val="0025360A"/>
    <w:rsid w:val="002538AC"/>
    <w:rsid w:val="00253D1C"/>
    <w:rsid w:val="00256002"/>
    <w:rsid w:val="00256BA5"/>
    <w:rsid w:val="0025774C"/>
    <w:rsid w:val="00263F17"/>
    <w:rsid w:val="00266ACF"/>
    <w:rsid w:val="002700A1"/>
    <w:rsid w:val="0027498B"/>
    <w:rsid w:val="00274AC2"/>
    <w:rsid w:val="00275656"/>
    <w:rsid w:val="002773B2"/>
    <w:rsid w:val="00280127"/>
    <w:rsid w:val="00283152"/>
    <w:rsid w:val="00284509"/>
    <w:rsid w:val="00285848"/>
    <w:rsid w:val="002874CC"/>
    <w:rsid w:val="002917EF"/>
    <w:rsid w:val="002933D6"/>
    <w:rsid w:val="00294B2D"/>
    <w:rsid w:val="002963F5"/>
    <w:rsid w:val="0029797B"/>
    <w:rsid w:val="002A0994"/>
    <w:rsid w:val="002A2364"/>
    <w:rsid w:val="002A2DF9"/>
    <w:rsid w:val="002A385C"/>
    <w:rsid w:val="002A5447"/>
    <w:rsid w:val="002A6B0F"/>
    <w:rsid w:val="002B0485"/>
    <w:rsid w:val="002B1C8D"/>
    <w:rsid w:val="002B24DF"/>
    <w:rsid w:val="002B5DCA"/>
    <w:rsid w:val="002B5FC9"/>
    <w:rsid w:val="002B6C39"/>
    <w:rsid w:val="002C0C7B"/>
    <w:rsid w:val="002C1A6D"/>
    <w:rsid w:val="002D0597"/>
    <w:rsid w:val="002D2630"/>
    <w:rsid w:val="002D4049"/>
    <w:rsid w:val="002D766D"/>
    <w:rsid w:val="002E2EE1"/>
    <w:rsid w:val="002E3479"/>
    <w:rsid w:val="002E505C"/>
    <w:rsid w:val="002E63D8"/>
    <w:rsid w:val="002F1810"/>
    <w:rsid w:val="002F212E"/>
    <w:rsid w:val="002F70A1"/>
    <w:rsid w:val="00300D75"/>
    <w:rsid w:val="00301283"/>
    <w:rsid w:val="003023DA"/>
    <w:rsid w:val="0030317E"/>
    <w:rsid w:val="00303E12"/>
    <w:rsid w:val="0030420D"/>
    <w:rsid w:val="00312328"/>
    <w:rsid w:val="00314C8A"/>
    <w:rsid w:val="0031560E"/>
    <w:rsid w:val="003212DE"/>
    <w:rsid w:val="00322324"/>
    <w:rsid w:val="00323999"/>
    <w:rsid w:val="00324869"/>
    <w:rsid w:val="00324B05"/>
    <w:rsid w:val="00330138"/>
    <w:rsid w:val="003314B2"/>
    <w:rsid w:val="00331843"/>
    <w:rsid w:val="00333D28"/>
    <w:rsid w:val="00341600"/>
    <w:rsid w:val="00345335"/>
    <w:rsid w:val="003500B1"/>
    <w:rsid w:val="00351B50"/>
    <w:rsid w:val="0035267A"/>
    <w:rsid w:val="00352918"/>
    <w:rsid w:val="0035601D"/>
    <w:rsid w:val="0035646E"/>
    <w:rsid w:val="00360B03"/>
    <w:rsid w:val="00361159"/>
    <w:rsid w:val="00361E54"/>
    <w:rsid w:val="00362F50"/>
    <w:rsid w:val="0036327C"/>
    <w:rsid w:val="003632D0"/>
    <w:rsid w:val="003635B2"/>
    <w:rsid w:val="00363F1C"/>
    <w:rsid w:val="00366321"/>
    <w:rsid w:val="00366657"/>
    <w:rsid w:val="003671A0"/>
    <w:rsid w:val="00370DD5"/>
    <w:rsid w:val="00371602"/>
    <w:rsid w:val="00371BC0"/>
    <w:rsid w:val="00372CE7"/>
    <w:rsid w:val="003774D7"/>
    <w:rsid w:val="0038055D"/>
    <w:rsid w:val="00380F0B"/>
    <w:rsid w:val="00383116"/>
    <w:rsid w:val="0038737F"/>
    <w:rsid w:val="003878E0"/>
    <w:rsid w:val="003939A9"/>
    <w:rsid w:val="003941C3"/>
    <w:rsid w:val="00395C8D"/>
    <w:rsid w:val="0039713D"/>
    <w:rsid w:val="00397383"/>
    <w:rsid w:val="003A309D"/>
    <w:rsid w:val="003A31C0"/>
    <w:rsid w:val="003A43C9"/>
    <w:rsid w:val="003A4A31"/>
    <w:rsid w:val="003A61F7"/>
    <w:rsid w:val="003A703F"/>
    <w:rsid w:val="003B0489"/>
    <w:rsid w:val="003C1087"/>
    <w:rsid w:val="003C2F67"/>
    <w:rsid w:val="003C345C"/>
    <w:rsid w:val="003C3574"/>
    <w:rsid w:val="003C4A71"/>
    <w:rsid w:val="003C55D5"/>
    <w:rsid w:val="003C6B2C"/>
    <w:rsid w:val="003D1D27"/>
    <w:rsid w:val="003D2BDA"/>
    <w:rsid w:val="003D2D53"/>
    <w:rsid w:val="003D2E5E"/>
    <w:rsid w:val="003D3727"/>
    <w:rsid w:val="003D393D"/>
    <w:rsid w:val="003D3E3B"/>
    <w:rsid w:val="003D6991"/>
    <w:rsid w:val="003D69ED"/>
    <w:rsid w:val="003E1F68"/>
    <w:rsid w:val="003E30AA"/>
    <w:rsid w:val="003E3210"/>
    <w:rsid w:val="003E37CE"/>
    <w:rsid w:val="003E6657"/>
    <w:rsid w:val="003F059A"/>
    <w:rsid w:val="003F3F4B"/>
    <w:rsid w:val="00400139"/>
    <w:rsid w:val="00401BD2"/>
    <w:rsid w:val="00404874"/>
    <w:rsid w:val="00404A71"/>
    <w:rsid w:val="00404FCF"/>
    <w:rsid w:val="00404FE3"/>
    <w:rsid w:val="004053A2"/>
    <w:rsid w:val="00405546"/>
    <w:rsid w:val="00406011"/>
    <w:rsid w:val="00406149"/>
    <w:rsid w:val="004065F9"/>
    <w:rsid w:val="00407AE8"/>
    <w:rsid w:val="00410B1E"/>
    <w:rsid w:val="00412D0E"/>
    <w:rsid w:val="00414480"/>
    <w:rsid w:val="00414613"/>
    <w:rsid w:val="00414AAA"/>
    <w:rsid w:val="004157DF"/>
    <w:rsid w:val="00415BAC"/>
    <w:rsid w:val="00416A73"/>
    <w:rsid w:val="00416D01"/>
    <w:rsid w:val="00417893"/>
    <w:rsid w:val="004204F2"/>
    <w:rsid w:val="00422A09"/>
    <w:rsid w:val="00422F33"/>
    <w:rsid w:val="004251CC"/>
    <w:rsid w:val="00425755"/>
    <w:rsid w:val="00427055"/>
    <w:rsid w:val="00427330"/>
    <w:rsid w:val="0043092C"/>
    <w:rsid w:val="00431BF7"/>
    <w:rsid w:val="0043224B"/>
    <w:rsid w:val="00437330"/>
    <w:rsid w:val="00440294"/>
    <w:rsid w:val="00441FDA"/>
    <w:rsid w:val="004425A9"/>
    <w:rsid w:val="004445CD"/>
    <w:rsid w:val="00447265"/>
    <w:rsid w:val="004478ED"/>
    <w:rsid w:val="004501E2"/>
    <w:rsid w:val="0045149F"/>
    <w:rsid w:val="004514C0"/>
    <w:rsid w:val="00451965"/>
    <w:rsid w:val="004526DB"/>
    <w:rsid w:val="004537FD"/>
    <w:rsid w:val="004604C0"/>
    <w:rsid w:val="00460B02"/>
    <w:rsid w:val="00461264"/>
    <w:rsid w:val="0046134B"/>
    <w:rsid w:val="00461420"/>
    <w:rsid w:val="004629F8"/>
    <w:rsid w:val="00463307"/>
    <w:rsid w:val="00464103"/>
    <w:rsid w:val="00464A10"/>
    <w:rsid w:val="00466D28"/>
    <w:rsid w:val="00467C1C"/>
    <w:rsid w:val="0047434C"/>
    <w:rsid w:val="00474438"/>
    <w:rsid w:val="00475256"/>
    <w:rsid w:val="004757D9"/>
    <w:rsid w:val="00475C84"/>
    <w:rsid w:val="00477A3F"/>
    <w:rsid w:val="00480BB6"/>
    <w:rsid w:val="00480FF2"/>
    <w:rsid w:val="004811C2"/>
    <w:rsid w:val="0048185C"/>
    <w:rsid w:val="004839FB"/>
    <w:rsid w:val="0048495A"/>
    <w:rsid w:val="0048505E"/>
    <w:rsid w:val="004872C0"/>
    <w:rsid w:val="0049034B"/>
    <w:rsid w:val="00490C64"/>
    <w:rsid w:val="00492568"/>
    <w:rsid w:val="00493517"/>
    <w:rsid w:val="00495365"/>
    <w:rsid w:val="004978BF"/>
    <w:rsid w:val="004A2520"/>
    <w:rsid w:val="004B421E"/>
    <w:rsid w:val="004B5562"/>
    <w:rsid w:val="004B68A1"/>
    <w:rsid w:val="004C23A8"/>
    <w:rsid w:val="004C366D"/>
    <w:rsid w:val="004C47C7"/>
    <w:rsid w:val="004C5A1D"/>
    <w:rsid w:val="004D0F42"/>
    <w:rsid w:val="004D0FE8"/>
    <w:rsid w:val="004D1784"/>
    <w:rsid w:val="004D2986"/>
    <w:rsid w:val="004E1014"/>
    <w:rsid w:val="004E1AAA"/>
    <w:rsid w:val="004E2835"/>
    <w:rsid w:val="004E2FF1"/>
    <w:rsid w:val="004E4D9D"/>
    <w:rsid w:val="004E4E9E"/>
    <w:rsid w:val="004E605B"/>
    <w:rsid w:val="004E643C"/>
    <w:rsid w:val="004E676D"/>
    <w:rsid w:val="004F050A"/>
    <w:rsid w:val="004F0F36"/>
    <w:rsid w:val="004F356E"/>
    <w:rsid w:val="004F3F61"/>
    <w:rsid w:val="004F53AA"/>
    <w:rsid w:val="004F5F7C"/>
    <w:rsid w:val="004F78E8"/>
    <w:rsid w:val="00500703"/>
    <w:rsid w:val="0050092E"/>
    <w:rsid w:val="005078A6"/>
    <w:rsid w:val="0051122D"/>
    <w:rsid w:val="00511BA3"/>
    <w:rsid w:val="005124C9"/>
    <w:rsid w:val="00512527"/>
    <w:rsid w:val="00514325"/>
    <w:rsid w:val="00520C66"/>
    <w:rsid w:val="00522278"/>
    <w:rsid w:val="00522CDF"/>
    <w:rsid w:val="00523BFB"/>
    <w:rsid w:val="0052436D"/>
    <w:rsid w:val="00524620"/>
    <w:rsid w:val="005253BC"/>
    <w:rsid w:val="00525A08"/>
    <w:rsid w:val="00525A94"/>
    <w:rsid w:val="00525BC8"/>
    <w:rsid w:val="00525E4A"/>
    <w:rsid w:val="00526A51"/>
    <w:rsid w:val="0053422C"/>
    <w:rsid w:val="00540A39"/>
    <w:rsid w:val="005421DC"/>
    <w:rsid w:val="00542395"/>
    <w:rsid w:val="0054251A"/>
    <w:rsid w:val="005427B4"/>
    <w:rsid w:val="00542C26"/>
    <w:rsid w:val="005462A7"/>
    <w:rsid w:val="0054681A"/>
    <w:rsid w:val="00547FB3"/>
    <w:rsid w:val="0055261C"/>
    <w:rsid w:val="005534D8"/>
    <w:rsid w:val="005548C7"/>
    <w:rsid w:val="00556510"/>
    <w:rsid w:val="00556FA7"/>
    <w:rsid w:val="005571C6"/>
    <w:rsid w:val="0055793D"/>
    <w:rsid w:val="005613FE"/>
    <w:rsid w:val="00561CC6"/>
    <w:rsid w:val="00562375"/>
    <w:rsid w:val="00563057"/>
    <w:rsid w:val="0056716F"/>
    <w:rsid w:val="00567F8A"/>
    <w:rsid w:val="00570026"/>
    <w:rsid w:val="00570D93"/>
    <w:rsid w:val="00571FCD"/>
    <w:rsid w:val="00573D76"/>
    <w:rsid w:val="00577A14"/>
    <w:rsid w:val="00577C50"/>
    <w:rsid w:val="00580DDF"/>
    <w:rsid w:val="005816B3"/>
    <w:rsid w:val="00586E7D"/>
    <w:rsid w:val="005929E8"/>
    <w:rsid w:val="00595EA1"/>
    <w:rsid w:val="00596603"/>
    <w:rsid w:val="0059704D"/>
    <w:rsid w:val="005A00D8"/>
    <w:rsid w:val="005A021A"/>
    <w:rsid w:val="005A1707"/>
    <w:rsid w:val="005A1E07"/>
    <w:rsid w:val="005A27B3"/>
    <w:rsid w:val="005A5543"/>
    <w:rsid w:val="005A60F4"/>
    <w:rsid w:val="005A6509"/>
    <w:rsid w:val="005A69EE"/>
    <w:rsid w:val="005A71DC"/>
    <w:rsid w:val="005A7859"/>
    <w:rsid w:val="005A7A4B"/>
    <w:rsid w:val="005B4513"/>
    <w:rsid w:val="005B49DB"/>
    <w:rsid w:val="005B7945"/>
    <w:rsid w:val="005C1408"/>
    <w:rsid w:val="005C1D19"/>
    <w:rsid w:val="005C22D3"/>
    <w:rsid w:val="005C615A"/>
    <w:rsid w:val="005C619F"/>
    <w:rsid w:val="005C62FD"/>
    <w:rsid w:val="005C6CE2"/>
    <w:rsid w:val="005C7081"/>
    <w:rsid w:val="005D0C69"/>
    <w:rsid w:val="005D1E7A"/>
    <w:rsid w:val="005D1F9E"/>
    <w:rsid w:val="005D45B6"/>
    <w:rsid w:val="005D602F"/>
    <w:rsid w:val="005D7550"/>
    <w:rsid w:val="005E03BC"/>
    <w:rsid w:val="005E11D0"/>
    <w:rsid w:val="005E2F60"/>
    <w:rsid w:val="005E3F1D"/>
    <w:rsid w:val="005E4F97"/>
    <w:rsid w:val="005E61D7"/>
    <w:rsid w:val="005E688B"/>
    <w:rsid w:val="005E6BA6"/>
    <w:rsid w:val="005E792E"/>
    <w:rsid w:val="005F325A"/>
    <w:rsid w:val="005F3DA0"/>
    <w:rsid w:val="005F4392"/>
    <w:rsid w:val="005F6F7C"/>
    <w:rsid w:val="005F7452"/>
    <w:rsid w:val="00603F46"/>
    <w:rsid w:val="006063B7"/>
    <w:rsid w:val="006065B1"/>
    <w:rsid w:val="00606BDD"/>
    <w:rsid w:val="00607729"/>
    <w:rsid w:val="00607B31"/>
    <w:rsid w:val="0061344A"/>
    <w:rsid w:val="00613960"/>
    <w:rsid w:val="00613A0B"/>
    <w:rsid w:val="00615A8C"/>
    <w:rsid w:val="006164D5"/>
    <w:rsid w:val="006164F0"/>
    <w:rsid w:val="00616EC1"/>
    <w:rsid w:val="0061795E"/>
    <w:rsid w:val="00617991"/>
    <w:rsid w:val="006209C7"/>
    <w:rsid w:val="0062330C"/>
    <w:rsid w:val="00623B97"/>
    <w:rsid w:val="00624C69"/>
    <w:rsid w:val="006262A0"/>
    <w:rsid w:val="0062773E"/>
    <w:rsid w:val="00632435"/>
    <w:rsid w:val="00633E95"/>
    <w:rsid w:val="006345E1"/>
    <w:rsid w:val="00634B4B"/>
    <w:rsid w:val="0063550A"/>
    <w:rsid w:val="0063563A"/>
    <w:rsid w:val="0064237D"/>
    <w:rsid w:val="006460DE"/>
    <w:rsid w:val="0064733E"/>
    <w:rsid w:val="00650052"/>
    <w:rsid w:val="00652178"/>
    <w:rsid w:val="0065472C"/>
    <w:rsid w:val="0065560E"/>
    <w:rsid w:val="006556A9"/>
    <w:rsid w:val="00656A40"/>
    <w:rsid w:val="0065734A"/>
    <w:rsid w:val="00660003"/>
    <w:rsid w:val="00660339"/>
    <w:rsid w:val="00660FFD"/>
    <w:rsid w:val="006618CC"/>
    <w:rsid w:val="006674D3"/>
    <w:rsid w:val="00667A71"/>
    <w:rsid w:val="0067081A"/>
    <w:rsid w:val="00672597"/>
    <w:rsid w:val="006730CC"/>
    <w:rsid w:val="00677435"/>
    <w:rsid w:val="00681E7E"/>
    <w:rsid w:val="00692378"/>
    <w:rsid w:val="006948D1"/>
    <w:rsid w:val="006951EC"/>
    <w:rsid w:val="006A2B0C"/>
    <w:rsid w:val="006A5DA9"/>
    <w:rsid w:val="006A654E"/>
    <w:rsid w:val="006A6552"/>
    <w:rsid w:val="006B07A3"/>
    <w:rsid w:val="006B0FE2"/>
    <w:rsid w:val="006B29EF"/>
    <w:rsid w:val="006B3176"/>
    <w:rsid w:val="006B32A1"/>
    <w:rsid w:val="006B57F8"/>
    <w:rsid w:val="006B69DE"/>
    <w:rsid w:val="006C0DEC"/>
    <w:rsid w:val="006C1190"/>
    <w:rsid w:val="006C3479"/>
    <w:rsid w:val="006C7270"/>
    <w:rsid w:val="006C727E"/>
    <w:rsid w:val="006D0221"/>
    <w:rsid w:val="006D040A"/>
    <w:rsid w:val="006D3EC3"/>
    <w:rsid w:val="006D44F0"/>
    <w:rsid w:val="006D45BB"/>
    <w:rsid w:val="006D6CF4"/>
    <w:rsid w:val="006D73CB"/>
    <w:rsid w:val="006E2FE0"/>
    <w:rsid w:val="006E4E25"/>
    <w:rsid w:val="006E512A"/>
    <w:rsid w:val="006E589D"/>
    <w:rsid w:val="006E68C6"/>
    <w:rsid w:val="006F08FE"/>
    <w:rsid w:val="006F0DED"/>
    <w:rsid w:val="006F3426"/>
    <w:rsid w:val="006F3571"/>
    <w:rsid w:val="006F496A"/>
    <w:rsid w:val="006F6180"/>
    <w:rsid w:val="0070321A"/>
    <w:rsid w:val="00703D93"/>
    <w:rsid w:val="0070448F"/>
    <w:rsid w:val="007054AC"/>
    <w:rsid w:val="00705ACA"/>
    <w:rsid w:val="00707732"/>
    <w:rsid w:val="00707BCF"/>
    <w:rsid w:val="00707C69"/>
    <w:rsid w:val="00707CB1"/>
    <w:rsid w:val="007101FD"/>
    <w:rsid w:val="00710310"/>
    <w:rsid w:val="00710919"/>
    <w:rsid w:val="0071113F"/>
    <w:rsid w:val="007125EA"/>
    <w:rsid w:val="00712DBA"/>
    <w:rsid w:val="00715616"/>
    <w:rsid w:val="00715912"/>
    <w:rsid w:val="00716D97"/>
    <w:rsid w:val="00721715"/>
    <w:rsid w:val="007222BD"/>
    <w:rsid w:val="00722823"/>
    <w:rsid w:val="00725B16"/>
    <w:rsid w:val="00726184"/>
    <w:rsid w:val="00727703"/>
    <w:rsid w:val="00727E3F"/>
    <w:rsid w:val="00730C36"/>
    <w:rsid w:val="0073147C"/>
    <w:rsid w:val="00731CF8"/>
    <w:rsid w:val="00733AA6"/>
    <w:rsid w:val="00733EEF"/>
    <w:rsid w:val="007342D7"/>
    <w:rsid w:val="00734EB7"/>
    <w:rsid w:val="00735C01"/>
    <w:rsid w:val="0074109A"/>
    <w:rsid w:val="007416BE"/>
    <w:rsid w:val="00741D06"/>
    <w:rsid w:val="00742687"/>
    <w:rsid w:val="007446A3"/>
    <w:rsid w:val="00744DEB"/>
    <w:rsid w:val="00746BB8"/>
    <w:rsid w:val="00747E22"/>
    <w:rsid w:val="00751833"/>
    <w:rsid w:val="00751FFB"/>
    <w:rsid w:val="00753765"/>
    <w:rsid w:val="00756323"/>
    <w:rsid w:val="00756E06"/>
    <w:rsid w:val="00757F3B"/>
    <w:rsid w:val="0076141E"/>
    <w:rsid w:val="007651D5"/>
    <w:rsid w:val="00767409"/>
    <w:rsid w:val="0077029E"/>
    <w:rsid w:val="00771C1B"/>
    <w:rsid w:val="00773767"/>
    <w:rsid w:val="00775F1D"/>
    <w:rsid w:val="007810CD"/>
    <w:rsid w:val="00781134"/>
    <w:rsid w:val="007817E0"/>
    <w:rsid w:val="007819B1"/>
    <w:rsid w:val="00781C35"/>
    <w:rsid w:val="00783984"/>
    <w:rsid w:val="00784991"/>
    <w:rsid w:val="00784DFB"/>
    <w:rsid w:val="00784EBA"/>
    <w:rsid w:val="007854B2"/>
    <w:rsid w:val="00791AA7"/>
    <w:rsid w:val="00791ABD"/>
    <w:rsid w:val="00793D9C"/>
    <w:rsid w:val="007955C6"/>
    <w:rsid w:val="007A17D8"/>
    <w:rsid w:val="007A2E05"/>
    <w:rsid w:val="007A3303"/>
    <w:rsid w:val="007A33BA"/>
    <w:rsid w:val="007A432D"/>
    <w:rsid w:val="007A439C"/>
    <w:rsid w:val="007A45F8"/>
    <w:rsid w:val="007A4735"/>
    <w:rsid w:val="007A5F32"/>
    <w:rsid w:val="007A6F59"/>
    <w:rsid w:val="007A7A63"/>
    <w:rsid w:val="007B1CCE"/>
    <w:rsid w:val="007B2912"/>
    <w:rsid w:val="007B2F66"/>
    <w:rsid w:val="007C02FF"/>
    <w:rsid w:val="007C0AA2"/>
    <w:rsid w:val="007C1A9A"/>
    <w:rsid w:val="007C4804"/>
    <w:rsid w:val="007C79A9"/>
    <w:rsid w:val="007C7F3D"/>
    <w:rsid w:val="007D3062"/>
    <w:rsid w:val="007D3BE8"/>
    <w:rsid w:val="007D3D7A"/>
    <w:rsid w:val="007D45DB"/>
    <w:rsid w:val="007D619B"/>
    <w:rsid w:val="007E0F42"/>
    <w:rsid w:val="007E1977"/>
    <w:rsid w:val="007E1A36"/>
    <w:rsid w:val="007E385E"/>
    <w:rsid w:val="007E38E8"/>
    <w:rsid w:val="007E43DE"/>
    <w:rsid w:val="007E4A56"/>
    <w:rsid w:val="007E4FCA"/>
    <w:rsid w:val="007E6B92"/>
    <w:rsid w:val="007E7A07"/>
    <w:rsid w:val="007E7E5D"/>
    <w:rsid w:val="007F0189"/>
    <w:rsid w:val="007F15B3"/>
    <w:rsid w:val="007F2CBB"/>
    <w:rsid w:val="007F3E60"/>
    <w:rsid w:val="007F7000"/>
    <w:rsid w:val="00801877"/>
    <w:rsid w:val="0080371D"/>
    <w:rsid w:val="00803C81"/>
    <w:rsid w:val="00805623"/>
    <w:rsid w:val="008063C4"/>
    <w:rsid w:val="00807DE7"/>
    <w:rsid w:val="0081061C"/>
    <w:rsid w:val="008117AC"/>
    <w:rsid w:val="008127A3"/>
    <w:rsid w:val="00816890"/>
    <w:rsid w:val="00817DA6"/>
    <w:rsid w:val="008200FA"/>
    <w:rsid w:val="00821403"/>
    <w:rsid w:val="00821531"/>
    <w:rsid w:val="00823148"/>
    <w:rsid w:val="008263AB"/>
    <w:rsid w:val="00827522"/>
    <w:rsid w:val="0082780C"/>
    <w:rsid w:val="008348FA"/>
    <w:rsid w:val="0083554C"/>
    <w:rsid w:val="0083663C"/>
    <w:rsid w:val="00836CA1"/>
    <w:rsid w:val="008404EE"/>
    <w:rsid w:val="00842AB0"/>
    <w:rsid w:val="00843E44"/>
    <w:rsid w:val="00844F6F"/>
    <w:rsid w:val="00845827"/>
    <w:rsid w:val="00845F23"/>
    <w:rsid w:val="008478F5"/>
    <w:rsid w:val="00850ED1"/>
    <w:rsid w:val="00850EFA"/>
    <w:rsid w:val="00852B52"/>
    <w:rsid w:val="00854B23"/>
    <w:rsid w:val="00856C1D"/>
    <w:rsid w:val="008577D4"/>
    <w:rsid w:val="008609E4"/>
    <w:rsid w:val="008623DD"/>
    <w:rsid w:val="00870531"/>
    <w:rsid w:val="0087260A"/>
    <w:rsid w:val="0087278C"/>
    <w:rsid w:val="00872AC4"/>
    <w:rsid w:val="00873100"/>
    <w:rsid w:val="00874779"/>
    <w:rsid w:val="00874DD4"/>
    <w:rsid w:val="008838F0"/>
    <w:rsid w:val="008842F4"/>
    <w:rsid w:val="00884897"/>
    <w:rsid w:val="00891B15"/>
    <w:rsid w:val="008928BA"/>
    <w:rsid w:val="0089339D"/>
    <w:rsid w:val="008957B9"/>
    <w:rsid w:val="008979D9"/>
    <w:rsid w:val="008A1431"/>
    <w:rsid w:val="008A53C5"/>
    <w:rsid w:val="008A59A6"/>
    <w:rsid w:val="008A7818"/>
    <w:rsid w:val="008B5615"/>
    <w:rsid w:val="008C0FD5"/>
    <w:rsid w:val="008C14F4"/>
    <w:rsid w:val="008C2D2B"/>
    <w:rsid w:val="008C2D78"/>
    <w:rsid w:val="008C4580"/>
    <w:rsid w:val="008C72F4"/>
    <w:rsid w:val="008C7B1C"/>
    <w:rsid w:val="008C7DFF"/>
    <w:rsid w:val="008D0806"/>
    <w:rsid w:val="008D0E9C"/>
    <w:rsid w:val="008D202E"/>
    <w:rsid w:val="008D301A"/>
    <w:rsid w:val="008D6337"/>
    <w:rsid w:val="008D691A"/>
    <w:rsid w:val="008D730C"/>
    <w:rsid w:val="008D75D5"/>
    <w:rsid w:val="008D7BDE"/>
    <w:rsid w:val="008E53C3"/>
    <w:rsid w:val="008E5553"/>
    <w:rsid w:val="008E6F6B"/>
    <w:rsid w:val="008E7BB4"/>
    <w:rsid w:val="008F18B8"/>
    <w:rsid w:val="008F3A7A"/>
    <w:rsid w:val="008F581B"/>
    <w:rsid w:val="00903D1D"/>
    <w:rsid w:val="0090598F"/>
    <w:rsid w:val="00912323"/>
    <w:rsid w:val="00912E2A"/>
    <w:rsid w:val="0091324B"/>
    <w:rsid w:val="009142C5"/>
    <w:rsid w:val="00914344"/>
    <w:rsid w:val="009155FE"/>
    <w:rsid w:val="009169CD"/>
    <w:rsid w:val="009207E5"/>
    <w:rsid w:val="00920E47"/>
    <w:rsid w:val="00923F8E"/>
    <w:rsid w:val="00932896"/>
    <w:rsid w:val="0093416A"/>
    <w:rsid w:val="00934671"/>
    <w:rsid w:val="009349C4"/>
    <w:rsid w:val="00934B78"/>
    <w:rsid w:val="00935307"/>
    <w:rsid w:val="009361BB"/>
    <w:rsid w:val="0093643A"/>
    <w:rsid w:val="00937835"/>
    <w:rsid w:val="00941BF8"/>
    <w:rsid w:val="00943332"/>
    <w:rsid w:val="00944A05"/>
    <w:rsid w:val="009450D4"/>
    <w:rsid w:val="00945514"/>
    <w:rsid w:val="00947F1D"/>
    <w:rsid w:val="00947F38"/>
    <w:rsid w:val="0095189D"/>
    <w:rsid w:val="00951D10"/>
    <w:rsid w:val="00951F4E"/>
    <w:rsid w:val="00952B25"/>
    <w:rsid w:val="009546EB"/>
    <w:rsid w:val="00955E5F"/>
    <w:rsid w:val="009655A8"/>
    <w:rsid w:val="00966EEC"/>
    <w:rsid w:val="009721D7"/>
    <w:rsid w:val="00972A3D"/>
    <w:rsid w:val="00974DDD"/>
    <w:rsid w:val="00975C00"/>
    <w:rsid w:val="00977EC5"/>
    <w:rsid w:val="0098043A"/>
    <w:rsid w:val="0098050B"/>
    <w:rsid w:val="00980859"/>
    <w:rsid w:val="00981366"/>
    <w:rsid w:val="00982439"/>
    <w:rsid w:val="00982C37"/>
    <w:rsid w:val="009850A2"/>
    <w:rsid w:val="00987994"/>
    <w:rsid w:val="009952CA"/>
    <w:rsid w:val="00996E9A"/>
    <w:rsid w:val="00997B00"/>
    <w:rsid w:val="009A278B"/>
    <w:rsid w:val="009A4720"/>
    <w:rsid w:val="009A5CDE"/>
    <w:rsid w:val="009A6A75"/>
    <w:rsid w:val="009B07F5"/>
    <w:rsid w:val="009B0DE3"/>
    <w:rsid w:val="009B5354"/>
    <w:rsid w:val="009B5BCD"/>
    <w:rsid w:val="009B623D"/>
    <w:rsid w:val="009C125D"/>
    <w:rsid w:val="009C1913"/>
    <w:rsid w:val="009C1928"/>
    <w:rsid w:val="009C475F"/>
    <w:rsid w:val="009C4B78"/>
    <w:rsid w:val="009C6186"/>
    <w:rsid w:val="009C7649"/>
    <w:rsid w:val="009D6535"/>
    <w:rsid w:val="009D738F"/>
    <w:rsid w:val="009E0A47"/>
    <w:rsid w:val="009E427E"/>
    <w:rsid w:val="009E4B3B"/>
    <w:rsid w:val="009E6388"/>
    <w:rsid w:val="009E6883"/>
    <w:rsid w:val="009F07E7"/>
    <w:rsid w:val="009F1611"/>
    <w:rsid w:val="009F3D85"/>
    <w:rsid w:val="009F4E09"/>
    <w:rsid w:val="009F6A8E"/>
    <w:rsid w:val="009F6E11"/>
    <w:rsid w:val="009F6E3B"/>
    <w:rsid w:val="009F7959"/>
    <w:rsid w:val="00A0662D"/>
    <w:rsid w:val="00A0729D"/>
    <w:rsid w:val="00A073B5"/>
    <w:rsid w:val="00A07785"/>
    <w:rsid w:val="00A07870"/>
    <w:rsid w:val="00A136C4"/>
    <w:rsid w:val="00A13A1E"/>
    <w:rsid w:val="00A13F76"/>
    <w:rsid w:val="00A16978"/>
    <w:rsid w:val="00A20522"/>
    <w:rsid w:val="00A20D96"/>
    <w:rsid w:val="00A20E72"/>
    <w:rsid w:val="00A267A5"/>
    <w:rsid w:val="00A27350"/>
    <w:rsid w:val="00A30249"/>
    <w:rsid w:val="00A30AD3"/>
    <w:rsid w:val="00A31D8F"/>
    <w:rsid w:val="00A3291F"/>
    <w:rsid w:val="00A33124"/>
    <w:rsid w:val="00A341FA"/>
    <w:rsid w:val="00A3439E"/>
    <w:rsid w:val="00A348BA"/>
    <w:rsid w:val="00A351B2"/>
    <w:rsid w:val="00A3569A"/>
    <w:rsid w:val="00A35A29"/>
    <w:rsid w:val="00A37908"/>
    <w:rsid w:val="00A40154"/>
    <w:rsid w:val="00A40FF4"/>
    <w:rsid w:val="00A43509"/>
    <w:rsid w:val="00A4420D"/>
    <w:rsid w:val="00A47761"/>
    <w:rsid w:val="00A47B07"/>
    <w:rsid w:val="00A500F0"/>
    <w:rsid w:val="00A50255"/>
    <w:rsid w:val="00A503A2"/>
    <w:rsid w:val="00A521B9"/>
    <w:rsid w:val="00A551CF"/>
    <w:rsid w:val="00A56F23"/>
    <w:rsid w:val="00A601C6"/>
    <w:rsid w:val="00A607FD"/>
    <w:rsid w:val="00A640E1"/>
    <w:rsid w:val="00A666FC"/>
    <w:rsid w:val="00A66E22"/>
    <w:rsid w:val="00A67A8F"/>
    <w:rsid w:val="00A67C1C"/>
    <w:rsid w:val="00A7139C"/>
    <w:rsid w:val="00A71C85"/>
    <w:rsid w:val="00A724B7"/>
    <w:rsid w:val="00A73B30"/>
    <w:rsid w:val="00A74E15"/>
    <w:rsid w:val="00A74E8C"/>
    <w:rsid w:val="00A760B5"/>
    <w:rsid w:val="00A771D1"/>
    <w:rsid w:val="00A80622"/>
    <w:rsid w:val="00A82BFA"/>
    <w:rsid w:val="00A85E4D"/>
    <w:rsid w:val="00A85EC8"/>
    <w:rsid w:val="00A87030"/>
    <w:rsid w:val="00A8796C"/>
    <w:rsid w:val="00A90B4F"/>
    <w:rsid w:val="00A90F02"/>
    <w:rsid w:val="00A91951"/>
    <w:rsid w:val="00A91B98"/>
    <w:rsid w:val="00A923FD"/>
    <w:rsid w:val="00A924A5"/>
    <w:rsid w:val="00A95509"/>
    <w:rsid w:val="00A959D0"/>
    <w:rsid w:val="00A95C58"/>
    <w:rsid w:val="00A96705"/>
    <w:rsid w:val="00A96C4B"/>
    <w:rsid w:val="00A96EBC"/>
    <w:rsid w:val="00AA1BED"/>
    <w:rsid w:val="00AA2F74"/>
    <w:rsid w:val="00AA3367"/>
    <w:rsid w:val="00AA50C6"/>
    <w:rsid w:val="00AA60CA"/>
    <w:rsid w:val="00AA678D"/>
    <w:rsid w:val="00AA795C"/>
    <w:rsid w:val="00AB0F08"/>
    <w:rsid w:val="00AB11FA"/>
    <w:rsid w:val="00AB1F86"/>
    <w:rsid w:val="00AB3534"/>
    <w:rsid w:val="00AB5C0D"/>
    <w:rsid w:val="00AB601B"/>
    <w:rsid w:val="00AC0E3C"/>
    <w:rsid w:val="00AC1CBC"/>
    <w:rsid w:val="00AC35B4"/>
    <w:rsid w:val="00AC4050"/>
    <w:rsid w:val="00AC50EC"/>
    <w:rsid w:val="00AC6A8D"/>
    <w:rsid w:val="00AD0013"/>
    <w:rsid w:val="00AD0824"/>
    <w:rsid w:val="00AD6E12"/>
    <w:rsid w:val="00AD7A93"/>
    <w:rsid w:val="00AE07A1"/>
    <w:rsid w:val="00AE14EB"/>
    <w:rsid w:val="00AE480D"/>
    <w:rsid w:val="00AE575E"/>
    <w:rsid w:val="00AE64DB"/>
    <w:rsid w:val="00AE7DA8"/>
    <w:rsid w:val="00AE7FEA"/>
    <w:rsid w:val="00AF23B9"/>
    <w:rsid w:val="00AF3A8F"/>
    <w:rsid w:val="00AF544B"/>
    <w:rsid w:val="00AF6151"/>
    <w:rsid w:val="00AF71DE"/>
    <w:rsid w:val="00AF7379"/>
    <w:rsid w:val="00AF7B5E"/>
    <w:rsid w:val="00B00B19"/>
    <w:rsid w:val="00B0148F"/>
    <w:rsid w:val="00B036F6"/>
    <w:rsid w:val="00B03FC9"/>
    <w:rsid w:val="00B044AE"/>
    <w:rsid w:val="00B0503B"/>
    <w:rsid w:val="00B06103"/>
    <w:rsid w:val="00B11757"/>
    <w:rsid w:val="00B225EB"/>
    <w:rsid w:val="00B22689"/>
    <w:rsid w:val="00B22786"/>
    <w:rsid w:val="00B26638"/>
    <w:rsid w:val="00B3316B"/>
    <w:rsid w:val="00B34C73"/>
    <w:rsid w:val="00B34CF8"/>
    <w:rsid w:val="00B370FA"/>
    <w:rsid w:val="00B410C9"/>
    <w:rsid w:val="00B41142"/>
    <w:rsid w:val="00B42BFD"/>
    <w:rsid w:val="00B43B92"/>
    <w:rsid w:val="00B44107"/>
    <w:rsid w:val="00B50D2D"/>
    <w:rsid w:val="00B512D8"/>
    <w:rsid w:val="00B5236D"/>
    <w:rsid w:val="00B525AC"/>
    <w:rsid w:val="00B5322F"/>
    <w:rsid w:val="00B57E28"/>
    <w:rsid w:val="00B60D5C"/>
    <w:rsid w:val="00B62ADC"/>
    <w:rsid w:val="00B631F7"/>
    <w:rsid w:val="00B65A5D"/>
    <w:rsid w:val="00B66375"/>
    <w:rsid w:val="00B712A6"/>
    <w:rsid w:val="00B72759"/>
    <w:rsid w:val="00B732B0"/>
    <w:rsid w:val="00B7445C"/>
    <w:rsid w:val="00B755C5"/>
    <w:rsid w:val="00B75CAC"/>
    <w:rsid w:val="00B76004"/>
    <w:rsid w:val="00B77C41"/>
    <w:rsid w:val="00B803E6"/>
    <w:rsid w:val="00B82B3E"/>
    <w:rsid w:val="00B843C9"/>
    <w:rsid w:val="00B90072"/>
    <w:rsid w:val="00B91F7A"/>
    <w:rsid w:val="00B92621"/>
    <w:rsid w:val="00B9284D"/>
    <w:rsid w:val="00B93153"/>
    <w:rsid w:val="00B94B5A"/>
    <w:rsid w:val="00B95E55"/>
    <w:rsid w:val="00B96E42"/>
    <w:rsid w:val="00BA0A5C"/>
    <w:rsid w:val="00BA0C48"/>
    <w:rsid w:val="00BA115F"/>
    <w:rsid w:val="00BA2B27"/>
    <w:rsid w:val="00BA36AF"/>
    <w:rsid w:val="00BA54F4"/>
    <w:rsid w:val="00BA550A"/>
    <w:rsid w:val="00BA5BF6"/>
    <w:rsid w:val="00BA7AC0"/>
    <w:rsid w:val="00BB5991"/>
    <w:rsid w:val="00BB5B23"/>
    <w:rsid w:val="00BB66CC"/>
    <w:rsid w:val="00BB6768"/>
    <w:rsid w:val="00BC02CC"/>
    <w:rsid w:val="00BC08A1"/>
    <w:rsid w:val="00BC22A2"/>
    <w:rsid w:val="00BD088B"/>
    <w:rsid w:val="00BD4D01"/>
    <w:rsid w:val="00BD62CB"/>
    <w:rsid w:val="00BD6601"/>
    <w:rsid w:val="00BD7AF1"/>
    <w:rsid w:val="00BE1548"/>
    <w:rsid w:val="00BE17B2"/>
    <w:rsid w:val="00BE1945"/>
    <w:rsid w:val="00BE5518"/>
    <w:rsid w:val="00BE5734"/>
    <w:rsid w:val="00BE6081"/>
    <w:rsid w:val="00BE72EA"/>
    <w:rsid w:val="00BE7EF4"/>
    <w:rsid w:val="00BF0451"/>
    <w:rsid w:val="00BF1E3D"/>
    <w:rsid w:val="00BF46C3"/>
    <w:rsid w:val="00C03073"/>
    <w:rsid w:val="00C0359F"/>
    <w:rsid w:val="00C05AD8"/>
    <w:rsid w:val="00C12435"/>
    <w:rsid w:val="00C14AB7"/>
    <w:rsid w:val="00C15B85"/>
    <w:rsid w:val="00C16108"/>
    <w:rsid w:val="00C17C08"/>
    <w:rsid w:val="00C17D4B"/>
    <w:rsid w:val="00C22D91"/>
    <w:rsid w:val="00C267E9"/>
    <w:rsid w:val="00C26966"/>
    <w:rsid w:val="00C27A51"/>
    <w:rsid w:val="00C3201F"/>
    <w:rsid w:val="00C324FD"/>
    <w:rsid w:val="00C33702"/>
    <w:rsid w:val="00C338DB"/>
    <w:rsid w:val="00C364A8"/>
    <w:rsid w:val="00C36B9F"/>
    <w:rsid w:val="00C36C94"/>
    <w:rsid w:val="00C37BB7"/>
    <w:rsid w:val="00C4011C"/>
    <w:rsid w:val="00C4180B"/>
    <w:rsid w:val="00C41C8A"/>
    <w:rsid w:val="00C42124"/>
    <w:rsid w:val="00C42813"/>
    <w:rsid w:val="00C42B72"/>
    <w:rsid w:val="00C445D1"/>
    <w:rsid w:val="00C446B3"/>
    <w:rsid w:val="00C45906"/>
    <w:rsid w:val="00C47130"/>
    <w:rsid w:val="00C539FD"/>
    <w:rsid w:val="00C53A6D"/>
    <w:rsid w:val="00C62965"/>
    <w:rsid w:val="00C6488B"/>
    <w:rsid w:val="00C64C19"/>
    <w:rsid w:val="00C65E99"/>
    <w:rsid w:val="00C679DA"/>
    <w:rsid w:val="00C67E3B"/>
    <w:rsid w:val="00C726E3"/>
    <w:rsid w:val="00C72ECD"/>
    <w:rsid w:val="00C73539"/>
    <w:rsid w:val="00C7384D"/>
    <w:rsid w:val="00C73CE8"/>
    <w:rsid w:val="00C740BE"/>
    <w:rsid w:val="00C74D84"/>
    <w:rsid w:val="00C756EE"/>
    <w:rsid w:val="00C80E31"/>
    <w:rsid w:val="00C82F39"/>
    <w:rsid w:val="00C82F98"/>
    <w:rsid w:val="00C85211"/>
    <w:rsid w:val="00C852E9"/>
    <w:rsid w:val="00C85621"/>
    <w:rsid w:val="00C85A74"/>
    <w:rsid w:val="00C86577"/>
    <w:rsid w:val="00C866E2"/>
    <w:rsid w:val="00C86EC2"/>
    <w:rsid w:val="00C91EE7"/>
    <w:rsid w:val="00C93A96"/>
    <w:rsid w:val="00C93E9C"/>
    <w:rsid w:val="00C94BCA"/>
    <w:rsid w:val="00C97022"/>
    <w:rsid w:val="00C97A4B"/>
    <w:rsid w:val="00CA1D62"/>
    <w:rsid w:val="00CA3F03"/>
    <w:rsid w:val="00CA5B4E"/>
    <w:rsid w:val="00CB27A6"/>
    <w:rsid w:val="00CB2B05"/>
    <w:rsid w:val="00CB3809"/>
    <w:rsid w:val="00CB77EE"/>
    <w:rsid w:val="00CC0933"/>
    <w:rsid w:val="00CC17FA"/>
    <w:rsid w:val="00CC4517"/>
    <w:rsid w:val="00CC7FE9"/>
    <w:rsid w:val="00CD4317"/>
    <w:rsid w:val="00CD6A7E"/>
    <w:rsid w:val="00CE35A4"/>
    <w:rsid w:val="00CE4670"/>
    <w:rsid w:val="00CE5866"/>
    <w:rsid w:val="00CE6B0A"/>
    <w:rsid w:val="00CE6B0B"/>
    <w:rsid w:val="00CE7049"/>
    <w:rsid w:val="00CE7932"/>
    <w:rsid w:val="00CF1B05"/>
    <w:rsid w:val="00CF3778"/>
    <w:rsid w:val="00CF455B"/>
    <w:rsid w:val="00CF4E14"/>
    <w:rsid w:val="00CF619E"/>
    <w:rsid w:val="00D00B36"/>
    <w:rsid w:val="00D01592"/>
    <w:rsid w:val="00D02D89"/>
    <w:rsid w:val="00D02F04"/>
    <w:rsid w:val="00D046D9"/>
    <w:rsid w:val="00D06E72"/>
    <w:rsid w:val="00D06FBA"/>
    <w:rsid w:val="00D11778"/>
    <w:rsid w:val="00D12A3D"/>
    <w:rsid w:val="00D14242"/>
    <w:rsid w:val="00D15621"/>
    <w:rsid w:val="00D15A4C"/>
    <w:rsid w:val="00D16A54"/>
    <w:rsid w:val="00D2005E"/>
    <w:rsid w:val="00D229A4"/>
    <w:rsid w:val="00D22DB9"/>
    <w:rsid w:val="00D23F86"/>
    <w:rsid w:val="00D241A7"/>
    <w:rsid w:val="00D24281"/>
    <w:rsid w:val="00D3335C"/>
    <w:rsid w:val="00D34E80"/>
    <w:rsid w:val="00D350CC"/>
    <w:rsid w:val="00D352BF"/>
    <w:rsid w:val="00D36392"/>
    <w:rsid w:val="00D37D58"/>
    <w:rsid w:val="00D40FA5"/>
    <w:rsid w:val="00D42232"/>
    <w:rsid w:val="00D42F4A"/>
    <w:rsid w:val="00D44A88"/>
    <w:rsid w:val="00D45559"/>
    <w:rsid w:val="00D45593"/>
    <w:rsid w:val="00D455FB"/>
    <w:rsid w:val="00D4709E"/>
    <w:rsid w:val="00D50B38"/>
    <w:rsid w:val="00D521C0"/>
    <w:rsid w:val="00D52BA9"/>
    <w:rsid w:val="00D530E1"/>
    <w:rsid w:val="00D53E72"/>
    <w:rsid w:val="00D547B6"/>
    <w:rsid w:val="00D559D5"/>
    <w:rsid w:val="00D56A57"/>
    <w:rsid w:val="00D6067F"/>
    <w:rsid w:val="00D60765"/>
    <w:rsid w:val="00D61F61"/>
    <w:rsid w:val="00D64927"/>
    <w:rsid w:val="00D64C33"/>
    <w:rsid w:val="00D65694"/>
    <w:rsid w:val="00D65AE4"/>
    <w:rsid w:val="00D66E81"/>
    <w:rsid w:val="00D67AB4"/>
    <w:rsid w:val="00D67C24"/>
    <w:rsid w:val="00D71214"/>
    <w:rsid w:val="00D7357E"/>
    <w:rsid w:val="00D74237"/>
    <w:rsid w:val="00D74E8C"/>
    <w:rsid w:val="00D76DBB"/>
    <w:rsid w:val="00D808D8"/>
    <w:rsid w:val="00D8503D"/>
    <w:rsid w:val="00D850F5"/>
    <w:rsid w:val="00D86BB1"/>
    <w:rsid w:val="00D86BBB"/>
    <w:rsid w:val="00D87A3C"/>
    <w:rsid w:val="00D87D70"/>
    <w:rsid w:val="00D90B91"/>
    <w:rsid w:val="00D93E24"/>
    <w:rsid w:val="00DA06C4"/>
    <w:rsid w:val="00DA093C"/>
    <w:rsid w:val="00DA15FB"/>
    <w:rsid w:val="00DA2E2F"/>
    <w:rsid w:val="00DA3131"/>
    <w:rsid w:val="00DA3339"/>
    <w:rsid w:val="00DA389B"/>
    <w:rsid w:val="00DA41C9"/>
    <w:rsid w:val="00DB413A"/>
    <w:rsid w:val="00DB45EB"/>
    <w:rsid w:val="00DB47C1"/>
    <w:rsid w:val="00DB51B5"/>
    <w:rsid w:val="00DB57BB"/>
    <w:rsid w:val="00DB5C81"/>
    <w:rsid w:val="00DB6A2A"/>
    <w:rsid w:val="00DB6E40"/>
    <w:rsid w:val="00DB7856"/>
    <w:rsid w:val="00DC117B"/>
    <w:rsid w:val="00DC21EB"/>
    <w:rsid w:val="00DC64E5"/>
    <w:rsid w:val="00DD0213"/>
    <w:rsid w:val="00DD0BDA"/>
    <w:rsid w:val="00DD2162"/>
    <w:rsid w:val="00DD697E"/>
    <w:rsid w:val="00DE35A3"/>
    <w:rsid w:val="00DF0094"/>
    <w:rsid w:val="00DF029D"/>
    <w:rsid w:val="00DF3882"/>
    <w:rsid w:val="00DF7C79"/>
    <w:rsid w:val="00DF7E84"/>
    <w:rsid w:val="00E01239"/>
    <w:rsid w:val="00E02A46"/>
    <w:rsid w:val="00E02FA4"/>
    <w:rsid w:val="00E12902"/>
    <w:rsid w:val="00E13367"/>
    <w:rsid w:val="00E13983"/>
    <w:rsid w:val="00E14787"/>
    <w:rsid w:val="00E15E51"/>
    <w:rsid w:val="00E1684C"/>
    <w:rsid w:val="00E17239"/>
    <w:rsid w:val="00E17413"/>
    <w:rsid w:val="00E20E6F"/>
    <w:rsid w:val="00E226C4"/>
    <w:rsid w:val="00E2502B"/>
    <w:rsid w:val="00E3073B"/>
    <w:rsid w:val="00E31FAD"/>
    <w:rsid w:val="00E33026"/>
    <w:rsid w:val="00E33B7A"/>
    <w:rsid w:val="00E34452"/>
    <w:rsid w:val="00E347F6"/>
    <w:rsid w:val="00E35106"/>
    <w:rsid w:val="00E35256"/>
    <w:rsid w:val="00E3714E"/>
    <w:rsid w:val="00E417B0"/>
    <w:rsid w:val="00E41E85"/>
    <w:rsid w:val="00E426AB"/>
    <w:rsid w:val="00E45D5E"/>
    <w:rsid w:val="00E461AB"/>
    <w:rsid w:val="00E4631B"/>
    <w:rsid w:val="00E46894"/>
    <w:rsid w:val="00E4710F"/>
    <w:rsid w:val="00E507ED"/>
    <w:rsid w:val="00E5267A"/>
    <w:rsid w:val="00E54555"/>
    <w:rsid w:val="00E55F6C"/>
    <w:rsid w:val="00E56CC8"/>
    <w:rsid w:val="00E56DD8"/>
    <w:rsid w:val="00E57C48"/>
    <w:rsid w:val="00E60A66"/>
    <w:rsid w:val="00E60A74"/>
    <w:rsid w:val="00E60DA3"/>
    <w:rsid w:val="00E60FA2"/>
    <w:rsid w:val="00E612D4"/>
    <w:rsid w:val="00E61BDE"/>
    <w:rsid w:val="00E652B9"/>
    <w:rsid w:val="00E65E4D"/>
    <w:rsid w:val="00E7058D"/>
    <w:rsid w:val="00E70F08"/>
    <w:rsid w:val="00E7111C"/>
    <w:rsid w:val="00E73017"/>
    <w:rsid w:val="00E75628"/>
    <w:rsid w:val="00E766D3"/>
    <w:rsid w:val="00E779E2"/>
    <w:rsid w:val="00E8033A"/>
    <w:rsid w:val="00E80C5C"/>
    <w:rsid w:val="00E80FE3"/>
    <w:rsid w:val="00E819C9"/>
    <w:rsid w:val="00E82EAB"/>
    <w:rsid w:val="00E83A0F"/>
    <w:rsid w:val="00E85073"/>
    <w:rsid w:val="00E853A9"/>
    <w:rsid w:val="00E92116"/>
    <w:rsid w:val="00E92B3E"/>
    <w:rsid w:val="00E93767"/>
    <w:rsid w:val="00E94A44"/>
    <w:rsid w:val="00E95B3E"/>
    <w:rsid w:val="00E96601"/>
    <w:rsid w:val="00EA33AC"/>
    <w:rsid w:val="00EA6431"/>
    <w:rsid w:val="00EA662E"/>
    <w:rsid w:val="00EA6C58"/>
    <w:rsid w:val="00EB0758"/>
    <w:rsid w:val="00EB1E45"/>
    <w:rsid w:val="00EB407A"/>
    <w:rsid w:val="00EB44F9"/>
    <w:rsid w:val="00EB4F2F"/>
    <w:rsid w:val="00EB7709"/>
    <w:rsid w:val="00EB780F"/>
    <w:rsid w:val="00EC3457"/>
    <w:rsid w:val="00EC41C4"/>
    <w:rsid w:val="00EC7E06"/>
    <w:rsid w:val="00ED4ADC"/>
    <w:rsid w:val="00EE18C4"/>
    <w:rsid w:val="00EE2437"/>
    <w:rsid w:val="00EE361E"/>
    <w:rsid w:val="00EE4E86"/>
    <w:rsid w:val="00EF00CF"/>
    <w:rsid w:val="00EF3A86"/>
    <w:rsid w:val="00EF434F"/>
    <w:rsid w:val="00EF5351"/>
    <w:rsid w:val="00F005DA"/>
    <w:rsid w:val="00F00CB2"/>
    <w:rsid w:val="00F0353E"/>
    <w:rsid w:val="00F042B2"/>
    <w:rsid w:val="00F050BE"/>
    <w:rsid w:val="00F06092"/>
    <w:rsid w:val="00F11DDF"/>
    <w:rsid w:val="00F129CE"/>
    <w:rsid w:val="00F152C6"/>
    <w:rsid w:val="00F17301"/>
    <w:rsid w:val="00F222A4"/>
    <w:rsid w:val="00F22A50"/>
    <w:rsid w:val="00F23AD3"/>
    <w:rsid w:val="00F23FEE"/>
    <w:rsid w:val="00F26EBF"/>
    <w:rsid w:val="00F2720D"/>
    <w:rsid w:val="00F27CA7"/>
    <w:rsid w:val="00F319B7"/>
    <w:rsid w:val="00F33396"/>
    <w:rsid w:val="00F33421"/>
    <w:rsid w:val="00F36111"/>
    <w:rsid w:val="00F363A6"/>
    <w:rsid w:val="00F36F83"/>
    <w:rsid w:val="00F372CF"/>
    <w:rsid w:val="00F41D81"/>
    <w:rsid w:val="00F449F7"/>
    <w:rsid w:val="00F457C3"/>
    <w:rsid w:val="00F508FC"/>
    <w:rsid w:val="00F51D22"/>
    <w:rsid w:val="00F55087"/>
    <w:rsid w:val="00F607BA"/>
    <w:rsid w:val="00F62AB7"/>
    <w:rsid w:val="00F636F0"/>
    <w:rsid w:val="00F6373F"/>
    <w:rsid w:val="00F64C7C"/>
    <w:rsid w:val="00F65735"/>
    <w:rsid w:val="00F66218"/>
    <w:rsid w:val="00F702CB"/>
    <w:rsid w:val="00F70BEF"/>
    <w:rsid w:val="00F75B5C"/>
    <w:rsid w:val="00F8048B"/>
    <w:rsid w:val="00F815BB"/>
    <w:rsid w:val="00F8287D"/>
    <w:rsid w:val="00F842C5"/>
    <w:rsid w:val="00F87BF8"/>
    <w:rsid w:val="00F9099D"/>
    <w:rsid w:val="00F93CCF"/>
    <w:rsid w:val="00F960E3"/>
    <w:rsid w:val="00FA15D4"/>
    <w:rsid w:val="00FA621C"/>
    <w:rsid w:val="00FB02C8"/>
    <w:rsid w:val="00FB0B93"/>
    <w:rsid w:val="00FB1F23"/>
    <w:rsid w:val="00FB4704"/>
    <w:rsid w:val="00FB6475"/>
    <w:rsid w:val="00FC0398"/>
    <w:rsid w:val="00FC53F8"/>
    <w:rsid w:val="00FC7C10"/>
    <w:rsid w:val="00FC7E4C"/>
    <w:rsid w:val="00FD014E"/>
    <w:rsid w:val="00FD0433"/>
    <w:rsid w:val="00FD056D"/>
    <w:rsid w:val="00FD15AB"/>
    <w:rsid w:val="00FD1EDA"/>
    <w:rsid w:val="00FD294F"/>
    <w:rsid w:val="00FD3F5C"/>
    <w:rsid w:val="00FD45B5"/>
    <w:rsid w:val="00FD54B8"/>
    <w:rsid w:val="00FD6450"/>
    <w:rsid w:val="00FE2AB3"/>
    <w:rsid w:val="00FE5252"/>
    <w:rsid w:val="00FE6B2C"/>
    <w:rsid w:val="00FF234A"/>
    <w:rsid w:val="00FF29CC"/>
    <w:rsid w:val="00FF67F2"/>
    <w:rsid w:val="00FF6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09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68"/>
    <w:pPr>
      <w:ind w:left="720"/>
      <w:contextualSpacing/>
    </w:pPr>
  </w:style>
  <w:style w:type="paragraph" w:styleId="FootnoteText">
    <w:name w:val="footnote text"/>
    <w:basedOn w:val="Normal"/>
    <w:link w:val="FootnoteTextChar"/>
    <w:uiPriority w:val="99"/>
    <w:unhideWhenUsed/>
    <w:rsid w:val="00BB6768"/>
    <w:pPr>
      <w:spacing w:after="0" w:line="240" w:lineRule="auto"/>
    </w:pPr>
    <w:rPr>
      <w:sz w:val="20"/>
      <w:szCs w:val="20"/>
    </w:rPr>
  </w:style>
  <w:style w:type="character" w:customStyle="1" w:styleId="FootnoteTextChar">
    <w:name w:val="Footnote Text Char"/>
    <w:basedOn w:val="DefaultParagraphFont"/>
    <w:link w:val="FootnoteText"/>
    <w:uiPriority w:val="99"/>
    <w:rsid w:val="00BB6768"/>
    <w:rPr>
      <w:rFonts w:eastAsiaTheme="minorHAnsi"/>
      <w:sz w:val="20"/>
      <w:szCs w:val="20"/>
    </w:rPr>
  </w:style>
  <w:style w:type="character" w:styleId="FootnoteReference">
    <w:name w:val="footnote reference"/>
    <w:basedOn w:val="DefaultParagraphFont"/>
    <w:uiPriority w:val="99"/>
    <w:unhideWhenUsed/>
    <w:rsid w:val="00BB6768"/>
    <w:rPr>
      <w:vertAlign w:val="superscript"/>
    </w:rPr>
  </w:style>
  <w:style w:type="character" w:customStyle="1" w:styleId="apple-converted-space">
    <w:name w:val="apple-converted-space"/>
    <w:basedOn w:val="DefaultParagraphFont"/>
    <w:rsid w:val="00BB6768"/>
  </w:style>
  <w:style w:type="character" w:styleId="Strong">
    <w:name w:val="Strong"/>
    <w:basedOn w:val="DefaultParagraphFont"/>
    <w:uiPriority w:val="22"/>
    <w:qFormat/>
    <w:rsid w:val="00BB6768"/>
    <w:rPr>
      <w:b/>
      <w:bCs/>
    </w:rPr>
  </w:style>
  <w:style w:type="character" w:styleId="CommentReference">
    <w:name w:val="annotation reference"/>
    <w:basedOn w:val="DefaultParagraphFont"/>
    <w:uiPriority w:val="99"/>
    <w:semiHidden/>
    <w:unhideWhenUsed/>
    <w:rsid w:val="00BB6768"/>
    <w:rPr>
      <w:sz w:val="18"/>
      <w:szCs w:val="18"/>
    </w:rPr>
  </w:style>
  <w:style w:type="paragraph" w:styleId="CommentText">
    <w:name w:val="annotation text"/>
    <w:basedOn w:val="Normal"/>
    <w:link w:val="CommentTextChar"/>
    <w:uiPriority w:val="99"/>
    <w:unhideWhenUsed/>
    <w:rsid w:val="00BB6768"/>
    <w:pPr>
      <w:spacing w:line="240" w:lineRule="auto"/>
    </w:pPr>
    <w:rPr>
      <w:sz w:val="24"/>
      <w:szCs w:val="24"/>
    </w:rPr>
  </w:style>
  <w:style w:type="character" w:customStyle="1" w:styleId="CommentTextChar">
    <w:name w:val="Comment Text Char"/>
    <w:basedOn w:val="DefaultParagraphFont"/>
    <w:link w:val="CommentText"/>
    <w:uiPriority w:val="99"/>
    <w:rsid w:val="00BB6768"/>
    <w:rPr>
      <w:rFonts w:eastAsiaTheme="minorHAnsi"/>
    </w:rPr>
  </w:style>
  <w:style w:type="character" w:customStyle="1" w:styleId="CommentSubjectChar">
    <w:name w:val="Comment Subject Char"/>
    <w:basedOn w:val="CommentTextChar"/>
    <w:link w:val="CommentSubject"/>
    <w:uiPriority w:val="99"/>
    <w:semiHidden/>
    <w:rsid w:val="00BB6768"/>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BB6768"/>
    <w:rPr>
      <w:b/>
      <w:bCs/>
      <w:sz w:val="20"/>
      <w:szCs w:val="20"/>
    </w:rPr>
  </w:style>
  <w:style w:type="paragraph" w:styleId="BalloonText">
    <w:name w:val="Balloon Text"/>
    <w:basedOn w:val="Normal"/>
    <w:link w:val="BalloonTextChar"/>
    <w:uiPriority w:val="99"/>
    <w:semiHidden/>
    <w:unhideWhenUsed/>
    <w:rsid w:val="00BB6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768"/>
    <w:rPr>
      <w:rFonts w:ascii="Lucida Grande" w:eastAsiaTheme="minorHAnsi" w:hAnsi="Lucida Grande" w:cs="Lucida Grande"/>
      <w:sz w:val="18"/>
      <w:szCs w:val="18"/>
    </w:rPr>
  </w:style>
  <w:style w:type="character" w:customStyle="1" w:styleId="DocumentMapChar">
    <w:name w:val="Document Map Char"/>
    <w:basedOn w:val="DefaultParagraphFont"/>
    <w:link w:val="DocumentMap"/>
    <w:uiPriority w:val="99"/>
    <w:semiHidden/>
    <w:rsid w:val="00BB6768"/>
    <w:rPr>
      <w:rFonts w:ascii="Times New Roman" w:eastAsiaTheme="minorHAnsi" w:hAnsi="Times New Roman"/>
    </w:rPr>
  </w:style>
  <w:style w:type="paragraph" w:styleId="DocumentMap">
    <w:name w:val="Document Map"/>
    <w:basedOn w:val="Normal"/>
    <w:link w:val="DocumentMapChar"/>
    <w:uiPriority w:val="99"/>
    <w:semiHidden/>
    <w:unhideWhenUsed/>
    <w:rsid w:val="00BB6768"/>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B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68"/>
    <w:rPr>
      <w:rFonts w:eastAsiaTheme="minorHAnsi"/>
      <w:sz w:val="22"/>
      <w:szCs w:val="22"/>
    </w:rPr>
  </w:style>
  <w:style w:type="paragraph" w:styleId="Footer">
    <w:name w:val="footer"/>
    <w:basedOn w:val="Normal"/>
    <w:link w:val="FooterChar"/>
    <w:uiPriority w:val="99"/>
    <w:unhideWhenUsed/>
    <w:rsid w:val="00BB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68"/>
    <w:rPr>
      <w:rFonts w:eastAsiaTheme="minorHAnsi"/>
      <w:sz w:val="22"/>
      <w:szCs w:val="22"/>
    </w:rPr>
  </w:style>
  <w:style w:type="character" w:styleId="PageNumber">
    <w:name w:val="page number"/>
    <w:basedOn w:val="DefaultParagraphFont"/>
    <w:uiPriority w:val="99"/>
    <w:semiHidden/>
    <w:unhideWhenUsed/>
    <w:rsid w:val="00BB6768"/>
  </w:style>
  <w:style w:type="character" w:customStyle="1" w:styleId="hlfld-title">
    <w:name w:val="hlfld-title"/>
    <w:basedOn w:val="DefaultParagraphFont"/>
    <w:rsid w:val="00BB6768"/>
  </w:style>
  <w:style w:type="paragraph" w:customStyle="1" w:styleId="p1">
    <w:name w:val="p1"/>
    <w:basedOn w:val="Normal"/>
    <w:rsid w:val="00BB6768"/>
    <w:pPr>
      <w:spacing w:after="0" w:line="240" w:lineRule="auto"/>
      <w:ind w:left="540" w:hanging="540"/>
    </w:pPr>
    <w:rPr>
      <w:rFonts w:ascii="Helvetica" w:hAnsi="Helvetica" w:cs="Times New Roman"/>
      <w:sz w:val="18"/>
      <w:szCs w:val="18"/>
      <w:lang w:val="en-US"/>
    </w:rPr>
  </w:style>
  <w:style w:type="character" w:customStyle="1" w:styleId="s1">
    <w:name w:val="s1"/>
    <w:basedOn w:val="DefaultParagraphFont"/>
    <w:rsid w:val="00BB6768"/>
    <w:rPr>
      <w:shd w:val="clear" w:color="auto" w:fill="FFFB00"/>
    </w:rPr>
  </w:style>
  <w:style w:type="paragraph" w:styleId="BodyText">
    <w:name w:val="Body Text"/>
    <w:basedOn w:val="Normal"/>
    <w:link w:val="BodyTextChar"/>
    <w:rsid w:val="00BB6768"/>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B6768"/>
    <w:rPr>
      <w:rFonts w:ascii="Times New Roman" w:eastAsia="Times New Roman" w:hAnsi="Times New Roman" w:cs="Times New Roman"/>
      <w:lang w:val="en-US"/>
    </w:rPr>
  </w:style>
  <w:style w:type="character" w:styleId="Hyperlink">
    <w:name w:val="Hyperlink"/>
    <w:basedOn w:val="DefaultParagraphFont"/>
    <w:uiPriority w:val="99"/>
    <w:unhideWhenUsed/>
    <w:rsid w:val="00BB6768"/>
    <w:rPr>
      <w:color w:val="0000FF" w:themeColor="hyperlink"/>
      <w:u w:val="single"/>
    </w:rPr>
  </w:style>
  <w:style w:type="paragraph" w:styleId="NormalWeb">
    <w:name w:val="Normal (Web)"/>
    <w:basedOn w:val="Normal"/>
    <w:uiPriority w:val="99"/>
    <w:unhideWhenUsed/>
    <w:rsid w:val="00BB6768"/>
    <w:pPr>
      <w:spacing w:before="100" w:beforeAutospacing="1" w:after="100" w:afterAutospacing="1" w:line="240" w:lineRule="auto"/>
    </w:pPr>
    <w:rPr>
      <w:rFonts w:ascii="Times" w:eastAsiaTheme="minorEastAsia" w:hAnsi="Times" w:cs="Times New Roman"/>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68"/>
    <w:pPr>
      <w:ind w:left="720"/>
      <w:contextualSpacing/>
    </w:pPr>
  </w:style>
  <w:style w:type="paragraph" w:styleId="FootnoteText">
    <w:name w:val="footnote text"/>
    <w:basedOn w:val="Normal"/>
    <w:link w:val="FootnoteTextChar"/>
    <w:uiPriority w:val="99"/>
    <w:unhideWhenUsed/>
    <w:rsid w:val="00BB6768"/>
    <w:pPr>
      <w:spacing w:after="0" w:line="240" w:lineRule="auto"/>
    </w:pPr>
    <w:rPr>
      <w:sz w:val="20"/>
      <w:szCs w:val="20"/>
    </w:rPr>
  </w:style>
  <w:style w:type="character" w:customStyle="1" w:styleId="FootnoteTextChar">
    <w:name w:val="Footnote Text Char"/>
    <w:basedOn w:val="DefaultParagraphFont"/>
    <w:link w:val="FootnoteText"/>
    <w:uiPriority w:val="99"/>
    <w:rsid w:val="00BB6768"/>
    <w:rPr>
      <w:rFonts w:eastAsiaTheme="minorHAnsi"/>
      <w:sz w:val="20"/>
      <w:szCs w:val="20"/>
    </w:rPr>
  </w:style>
  <w:style w:type="character" w:styleId="FootnoteReference">
    <w:name w:val="footnote reference"/>
    <w:basedOn w:val="DefaultParagraphFont"/>
    <w:uiPriority w:val="99"/>
    <w:unhideWhenUsed/>
    <w:rsid w:val="00BB6768"/>
    <w:rPr>
      <w:vertAlign w:val="superscript"/>
    </w:rPr>
  </w:style>
  <w:style w:type="character" w:customStyle="1" w:styleId="apple-converted-space">
    <w:name w:val="apple-converted-space"/>
    <w:basedOn w:val="DefaultParagraphFont"/>
    <w:rsid w:val="00BB6768"/>
  </w:style>
  <w:style w:type="character" w:styleId="Strong">
    <w:name w:val="Strong"/>
    <w:basedOn w:val="DefaultParagraphFont"/>
    <w:uiPriority w:val="22"/>
    <w:qFormat/>
    <w:rsid w:val="00BB6768"/>
    <w:rPr>
      <w:b/>
      <w:bCs/>
    </w:rPr>
  </w:style>
  <w:style w:type="character" w:styleId="CommentReference">
    <w:name w:val="annotation reference"/>
    <w:basedOn w:val="DefaultParagraphFont"/>
    <w:uiPriority w:val="99"/>
    <w:semiHidden/>
    <w:unhideWhenUsed/>
    <w:rsid w:val="00BB6768"/>
    <w:rPr>
      <w:sz w:val="18"/>
      <w:szCs w:val="18"/>
    </w:rPr>
  </w:style>
  <w:style w:type="paragraph" w:styleId="CommentText">
    <w:name w:val="annotation text"/>
    <w:basedOn w:val="Normal"/>
    <w:link w:val="CommentTextChar"/>
    <w:uiPriority w:val="99"/>
    <w:unhideWhenUsed/>
    <w:rsid w:val="00BB6768"/>
    <w:pPr>
      <w:spacing w:line="240" w:lineRule="auto"/>
    </w:pPr>
    <w:rPr>
      <w:sz w:val="24"/>
      <w:szCs w:val="24"/>
    </w:rPr>
  </w:style>
  <w:style w:type="character" w:customStyle="1" w:styleId="CommentTextChar">
    <w:name w:val="Comment Text Char"/>
    <w:basedOn w:val="DefaultParagraphFont"/>
    <w:link w:val="CommentText"/>
    <w:uiPriority w:val="99"/>
    <w:rsid w:val="00BB6768"/>
    <w:rPr>
      <w:rFonts w:eastAsiaTheme="minorHAnsi"/>
    </w:rPr>
  </w:style>
  <w:style w:type="character" w:customStyle="1" w:styleId="CommentSubjectChar">
    <w:name w:val="Comment Subject Char"/>
    <w:basedOn w:val="CommentTextChar"/>
    <w:link w:val="CommentSubject"/>
    <w:uiPriority w:val="99"/>
    <w:semiHidden/>
    <w:rsid w:val="00BB6768"/>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BB6768"/>
    <w:rPr>
      <w:b/>
      <w:bCs/>
      <w:sz w:val="20"/>
      <w:szCs w:val="20"/>
    </w:rPr>
  </w:style>
  <w:style w:type="paragraph" w:styleId="BalloonText">
    <w:name w:val="Balloon Text"/>
    <w:basedOn w:val="Normal"/>
    <w:link w:val="BalloonTextChar"/>
    <w:uiPriority w:val="99"/>
    <w:semiHidden/>
    <w:unhideWhenUsed/>
    <w:rsid w:val="00BB6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768"/>
    <w:rPr>
      <w:rFonts w:ascii="Lucida Grande" w:eastAsiaTheme="minorHAnsi" w:hAnsi="Lucida Grande" w:cs="Lucida Grande"/>
      <w:sz w:val="18"/>
      <w:szCs w:val="18"/>
    </w:rPr>
  </w:style>
  <w:style w:type="character" w:customStyle="1" w:styleId="DocumentMapChar">
    <w:name w:val="Document Map Char"/>
    <w:basedOn w:val="DefaultParagraphFont"/>
    <w:link w:val="DocumentMap"/>
    <w:uiPriority w:val="99"/>
    <w:semiHidden/>
    <w:rsid w:val="00BB6768"/>
    <w:rPr>
      <w:rFonts w:ascii="Times New Roman" w:eastAsiaTheme="minorHAnsi" w:hAnsi="Times New Roman"/>
    </w:rPr>
  </w:style>
  <w:style w:type="paragraph" w:styleId="DocumentMap">
    <w:name w:val="Document Map"/>
    <w:basedOn w:val="Normal"/>
    <w:link w:val="DocumentMapChar"/>
    <w:uiPriority w:val="99"/>
    <w:semiHidden/>
    <w:unhideWhenUsed/>
    <w:rsid w:val="00BB6768"/>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B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68"/>
    <w:rPr>
      <w:rFonts w:eastAsiaTheme="minorHAnsi"/>
      <w:sz w:val="22"/>
      <w:szCs w:val="22"/>
    </w:rPr>
  </w:style>
  <w:style w:type="paragraph" w:styleId="Footer">
    <w:name w:val="footer"/>
    <w:basedOn w:val="Normal"/>
    <w:link w:val="FooterChar"/>
    <w:uiPriority w:val="99"/>
    <w:unhideWhenUsed/>
    <w:rsid w:val="00BB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68"/>
    <w:rPr>
      <w:rFonts w:eastAsiaTheme="minorHAnsi"/>
      <w:sz w:val="22"/>
      <w:szCs w:val="22"/>
    </w:rPr>
  </w:style>
  <w:style w:type="character" w:styleId="PageNumber">
    <w:name w:val="page number"/>
    <w:basedOn w:val="DefaultParagraphFont"/>
    <w:uiPriority w:val="99"/>
    <w:semiHidden/>
    <w:unhideWhenUsed/>
    <w:rsid w:val="00BB6768"/>
  </w:style>
  <w:style w:type="character" w:customStyle="1" w:styleId="hlfld-title">
    <w:name w:val="hlfld-title"/>
    <w:basedOn w:val="DefaultParagraphFont"/>
    <w:rsid w:val="00BB6768"/>
  </w:style>
  <w:style w:type="paragraph" w:customStyle="1" w:styleId="p1">
    <w:name w:val="p1"/>
    <w:basedOn w:val="Normal"/>
    <w:rsid w:val="00BB6768"/>
    <w:pPr>
      <w:spacing w:after="0" w:line="240" w:lineRule="auto"/>
      <w:ind w:left="540" w:hanging="540"/>
    </w:pPr>
    <w:rPr>
      <w:rFonts w:ascii="Helvetica" w:hAnsi="Helvetica" w:cs="Times New Roman"/>
      <w:sz w:val="18"/>
      <w:szCs w:val="18"/>
      <w:lang w:val="en-US"/>
    </w:rPr>
  </w:style>
  <w:style w:type="character" w:customStyle="1" w:styleId="s1">
    <w:name w:val="s1"/>
    <w:basedOn w:val="DefaultParagraphFont"/>
    <w:rsid w:val="00BB6768"/>
    <w:rPr>
      <w:shd w:val="clear" w:color="auto" w:fill="FFFB00"/>
    </w:rPr>
  </w:style>
  <w:style w:type="paragraph" w:styleId="BodyText">
    <w:name w:val="Body Text"/>
    <w:basedOn w:val="Normal"/>
    <w:link w:val="BodyTextChar"/>
    <w:rsid w:val="00BB6768"/>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B6768"/>
    <w:rPr>
      <w:rFonts w:ascii="Times New Roman" w:eastAsia="Times New Roman" w:hAnsi="Times New Roman" w:cs="Times New Roman"/>
      <w:lang w:val="en-US"/>
    </w:rPr>
  </w:style>
  <w:style w:type="character" w:styleId="Hyperlink">
    <w:name w:val="Hyperlink"/>
    <w:basedOn w:val="DefaultParagraphFont"/>
    <w:uiPriority w:val="99"/>
    <w:unhideWhenUsed/>
    <w:rsid w:val="00BB6768"/>
    <w:rPr>
      <w:color w:val="0000FF" w:themeColor="hyperlink"/>
      <w:u w:val="single"/>
    </w:rPr>
  </w:style>
  <w:style w:type="paragraph" w:styleId="NormalWeb">
    <w:name w:val="Normal (Web)"/>
    <w:basedOn w:val="Normal"/>
    <w:uiPriority w:val="99"/>
    <w:unhideWhenUsed/>
    <w:rsid w:val="00BB6768"/>
    <w:pPr>
      <w:spacing w:before="100" w:beforeAutospacing="1" w:after="100" w:afterAutospacing="1" w:line="240" w:lineRule="auto"/>
    </w:pPr>
    <w:rPr>
      <w:rFonts w:ascii="Times" w:eastAsiaTheme="minorEastAsia" w:hAnsi="Times"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TotalTime>
  <Pages>9</Pages>
  <Words>11129</Words>
  <Characters>63439</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74420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Oriane Georgeac</dc:creator>
  <cp:lastModifiedBy>Oriane Georgeac</cp:lastModifiedBy>
  <cp:revision>972</cp:revision>
  <dcterms:created xsi:type="dcterms:W3CDTF">2017-09-04T14:37:00Z</dcterms:created>
  <dcterms:modified xsi:type="dcterms:W3CDTF">2018-04-18T15:46:00Z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ba458926-0270-3656-a16b-e4c02e5f4d3a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