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EB" w:rsidRPr="00583060" w:rsidRDefault="00376EEB">
      <w:pPr>
        <w:rPr>
          <w:b/>
          <w:sz w:val="28"/>
          <w:szCs w:val="28"/>
        </w:rPr>
      </w:pPr>
      <w:r w:rsidRPr="00583060">
        <w:rPr>
          <w:b/>
          <w:sz w:val="28"/>
          <w:szCs w:val="28"/>
        </w:rPr>
        <w:t>Explanatory File for ‘Network_Interdependencies_Thurner_et_al_2018.RData’</w:t>
      </w:r>
    </w:p>
    <w:p w:rsidR="00376EEB" w:rsidRDefault="00376EEB"/>
    <w:p w:rsidR="00376EEB" w:rsidRDefault="00376EEB">
      <w:r>
        <w:t xml:space="preserve">This document describes the R-Code in ‘Network_Interdependencies_Thurner_et_al_2018.RData’ and how to replicate the results in ‘Network </w:t>
      </w:r>
      <w:proofErr w:type="spellStart"/>
      <w:r>
        <w:t>Interdependecies</w:t>
      </w:r>
      <w:proofErr w:type="spellEnd"/>
      <w:r>
        <w:t xml:space="preserve"> and the Evolution of the Arms Trade Network’, </w:t>
      </w:r>
      <w:proofErr w:type="spellStart"/>
      <w:r>
        <w:t>Thurner</w:t>
      </w:r>
      <w:proofErr w:type="spellEnd"/>
      <w:r>
        <w:t xml:space="preserve"> et al. 2018, JCR.</w:t>
      </w:r>
    </w:p>
    <w:p w:rsidR="00376EEB" w:rsidRDefault="00376EEB"/>
    <w:p w:rsidR="00376EEB" w:rsidRDefault="00970717">
      <w:r w:rsidRPr="00583060">
        <w:rPr>
          <w:b/>
        </w:rPr>
        <w:t>Lines 1-18:</w:t>
      </w:r>
      <w:r>
        <w:t xml:space="preserve"> Necessary R-packages</w:t>
      </w:r>
    </w:p>
    <w:p w:rsidR="00970717" w:rsidRDefault="00970717">
      <w:r w:rsidRPr="00583060">
        <w:rPr>
          <w:b/>
        </w:rPr>
        <w:t xml:space="preserve">Lines 19-723: </w:t>
      </w:r>
      <w:r>
        <w:t>preparing a matrix called ‘</w:t>
      </w:r>
      <w:proofErr w:type="spellStart"/>
      <w:r>
        <w:t>laenderliste</w:t>
      </w:r>
      <w:proofErr w:type="spellEnd"/>
      <w:r>
        <w:t xml:space="preserve">’ (“country list” in </w:t>
      </w:r>
      <w:proofErr w:type="spellStart"/>
      <w:r>
        <w:t>german</w:t>
      </w:r>
      <w:proofErr w:type="spellEnd"/>
      <w:r>
        <w:t>), which is necessary to merge all different data sets for the analysis.</w:t>
      </w:r>
    </w:p>
    <w:p w:rsidR="00970717" w:rsidRDefault="00970717" w:rsidP="00970717">
      <w:r w:rsidRPr="00583060">
        <w:rPr>
          <w:b/>
        </w:rPr>
        <w:t>Lines 724-949:</w:t>
      </w:r>
      <w:r>
        <w:t xml:space="preserve"> create a matrix EX where columns represent years from 1950-2013 and rows the actors in the network. EX[</w:t>
      </w:r>
      <w:proofErr w:type="spellStart"/>
      <w:r>
        <w:t>i,j</w:t>
      </w:r>
      <w:proofErr w:type="spellEnd"/>
      <w:r>
        <w:t xml:space="preserve">]=1 means that country </w:t>
      </w:r>
      <w:proofErr w:type="spellStart"/>
      <w:r>
        <w:t>i</w:t>
      </w:r>
      <w:proofErr w:type="spellEnd"/>
      <w:r>
        <w:t xml:space="preserve"> did exist in year j, EX[</w:t>
      </w:r>
      <w:proofErr w:type="spellStart"/>
      <w:r>
        <w:t>i,j</w:t>
      </w:r>
      <w:proofErr w:type="spellEnd"/>
      <w:r>
        <w:t xml:space="preserve">]=0 means that country </w:t>
      </w:r>
      <w:proofErr w:type="spellStart"/>
      <w:r>
        <w:t>i</w:t>
      </w:r>
      <w:proofErr w:type="spellEnd"/>
      <w:r>
        <w:t xml:space="preserve"> did not exist in year j. Smallest countries (listed in 1.2 in the Appendix) that were</w:t>
      </w:r>
      <w:r w:rsidR="00C5779E">
        <w:t xml:space="preserve"> not considered in analysis have been </w:t>
      </w:r>
      <w:r>
        <w:t>muted out</w:t>
      </w:r>
      <w:r w:rsidR="00C5779E">
        <w:t>.</w:t>
      </w:r>
    </w:p>
    <w:p w:rsidR="00C5779E" w:rsidRDefault="00C5779E" w:rsidP="00970717">
      <w:r w:rsidRPr="00583060">
        <w:rPr>
          <w:b/>
        </w:rPr>
        <w:t xml:space="preserve">Lines 950-1056: </w:t>
      </w:r>
      <w:r>
        <w:t>Reading in the SIPRI data</w:t>
      </w:r>
    </w:p>
    <w:p w:rsidR="00C5779E" w:rsidRDefault="00C5779E" w:rsidP="00970717">
      <w:r w:rsidRPr="00583060">
        <w:rPr>
          <w:b/>
        </w:rPr>
        <w:t xml:space="preserve">Lines 1057-1090: </w:t>
      </w:r>
      <w:r>
        <w:t>create a list of 64 adjacency matrices (one for each year from 1950-2013) and read in the trade flow from country I to country j in year t into the right column and row of the right matrix.</w:t>
      </w:r>
    </w:p>
    <w:p w:rsidR="00C5779E" w:rsidRDefault="00C5779E" w:rsidP="00970717">
      <w:r w:rsidRPr="00583060">
        <w:rPr>
          <w:b/>
        </w:rPr>
        <w:t>Lines 1091</w:t>
      </w:r>
      <w:r w:rsidR="00FE0355" w:rsidRPr="00583060">
        <w:rPr>
          <w:b/>
        </w:rPr>
        <w:t>-1605</w:t>
      </w:r>
      <w:r w:rsidRPr="00583060">
        <w:rPr>
          <w:b/>
        </w:rPr>
        <w:t xml:space="preserve">: </w:t>
      </w:r>
      <w:r>
        <w:t>Read in data for the covariates of the Model, e.g. Alliance, Geographic Distance, etc.</w:t>
      </w:r>
    </w:p>
    <w:p w:rsidR="00FE0355" w:rsidRDefault="00FE0355" w:rsidP="00FE0355">
      <w:r w:rsidRPr="00583060">
        <w:rPr>
          <w:b/>
        </w:rPr>
        <w:t>Lines 1606-1707</w:t>
      </w:r>
      <w:r w:rsidR="00C5779E" w:rsidRPr="00583060">
        <w:rPr>
          <w:b/>
        </w:rPr>
        <w:t>:</w:t>
      </w:r>
      <w:r w:rsidR="00C5779E">
        <w:t xml:space="preserve"> A help function that is necessary for the simulation. For a given time period ‘from – year’ it removes all countries from the adjacency matr</w:t>
      </w:r>
      <w:r>
        <w:t xml:space="preserve">ix that did not exist at year </w:t>
      </w:r>
      <w:proofErr w:type="spellStart"/>
      <w:r>
        <w:t>i</w:t>
      </w:r>
      <w:proofErr w:type="spellEnd"/>
      <w:r>
        <w:t>, and returns the matrix from year “</w:t>
      </w:r>
      <w:proofErr w:type="spellStart"/>
      <w:r>
        <w:t>from+plus</w:t>
      </w:r>
      <w:proofErr w:type="spellEnd"/>
      <w:r>
        <w:t xml:space="preserve">”, e.g. </w:t>
      </w:r>
      <w:proofErr w:type="gramStart"/>
      <w:r>
        <w:t>amperiod2(</w:t>
      </w:r>
      <w:proofErr w:type="gramEnd"/>
      <w:r>
        <w:t>from=1960,year=1965,plus=1,mode=1,tiv=2) creates an adjacency matrix for year 1960+1 based on countries that existed in year 1965. A tie is defined if the trade was 2Mio TIV or more. The TERGM requires networks on the same set of vertices.                 Mode=1 returns MCW adjacency matrix. By changing the mode parameter the covariates can be cut into the right form as well.</w:t>
      </w:r>
    </w:p>
    <w:p w:rsidR="00FE0355" w:rsidRDefault="00FE0355" w:rsidP="00FE0355">
      <w:r>
        <w:t xml:space="preserve">  </w:t>
      </w:r>
      <w:proofErr w:type="gramStart"/>
      <w:r>
        <w:t>mod=</w:t>
      </w:r>
      <w:proofErr w:type="gramEnd"/>
      <w:r>
        <w:t>1, MCW</w:t>
      </w:r>
    </w:p>
    <w:p w:rsidR="00FE0355" w:rsidRDefault="00FE0355" w:rsidP="00FE0355">
      <w:r>
        <w:t xml:space="preserve">  </w:t>
      </w:r>
      <w:proofErr w:type="gramStart"/>
      <w:r>
        <w:t>mod=</w:t>
      </w:r>
      <w:proofErr w:type="gramEnd"/>
      <w:r>
        <w:t>2, Defense Alliance</w:t>
      </w:r>
    </w:p>
    <w:p w:rsidR="00FE0355" w:rsidRDefault="00FE0355" w:rsidP="00FE0355">
      <w:r>
        <w:t xml:space="preserve">  </w:t>
      </w:r>
      <w:proofErr w:type="gramStart"/>
      <w:r>
        <w:t>mod=</w:t>
      </w:r>
      <w:proofErr w:type="gramEnd"/>
      <w:r>
        <w:t>6, polity IV</w:t>
      </w:r>
    </w:p>
    <w:p w:rsidR="00FE0355" w:rsidRDefault="00FE0355" w:rsidP="00FE0355">
      <w:r>
        <w:t xml:space="preserve">  </w:t>
      </w:r>
      <w:proofErr w:type="gramStart"/>
      <w:r>
        <w:t>mod=</w:t>
      </w:r>
      <w:proofErr w:type="gramEnd"/>
      <w:r>
        <w:t>25, path dependency</w:t>
      </w:r>
    </w:p>
    <w:p w:rsidR="00FE0355" w:rsidRDefault="00FE0355" w:rsidP="00FE0355">
      <w:r>
        <w:t xml:space="preserve">  </w:t>
      </w:r>
      <w:proofErr w:type="gramStart"/>
      <w:r>
        <w:t>mod=</w:t>
      </w:r>
      <w:proofErr w:type="gramEnd"/>
      <w:r>
        <w:t>8, military capability, CINC</w:t>
      </w:r>
    </w:p>
    <w:p w:rsidR="00FE0355" w:rsidRDefault="00FE0355" w:rsidP="00FE0355">
      <w:r>
        <w:t xml:space="preserve">  </w:t>
      </w:r>
      <w:proofErr w:type="gramStart"/>
      <w:r>
        <w:t>mod=</w:t>
      </w:r>
      <w:proofErr w:type="gramEnd"/>
      <w:r>
        <w:t>10, intrastate conflicts</w:t>
      </w:r>
    </w:p>
    <w:p w:rsidR="00FE0355" w:rsidRDefault="00FE0355" w:rsidP="00FE0355">
      <w:r>
        <w:lastRenderedPageBreak/>
        <w:t xml:space="preserve">  </w:t>
      </w:r>
      <w:proofErr w:type="gramStart"/>
      <w:r>
        <w:t>mod=</w:t>
      </w:r>
      <w:proofErr w:type="gramEnd"/>
      <w:r>
        <w:t>22 GDP</w:t>
      </w:r>
    </w:p>
    <w:p w:rsidR="00FE0355" w:rsidRDefault="00FE0355" w:rsidP="00FE0355">
      <w:r>
        <w:t xml:space="preserve">  </w:t>
      </w:r>
      <w:proofErr w:type="gramStart"/>
      <w:r>
        <w:t>mod=</w:t>
      </w:r>
      <w:proofErr w:type="gramEnd"/>
      <w:r>
        <w:t>23 capital distance</w:t>
      </w:r>
    </w:p>
    <w:p w:rsidR="00FE0355" w:rsidRDefault="00FE0355" w:rsidP="00FE0355">
      <w:r>
        <w:t xml:space="preserve">The </w:t>
      </w:r>
      <w:proofErr w:type="spellStart"/>
      <w:r>
        <w:t>tiv</w:t>
      </w:r>
      <w:proofErr w:type="spellEnd"/>
      <w:r>
        <w:t xml:space="preserve"> parameter (default is </w:t>
      </w:r>
      <w:proofErr w:type="spellStart"/>
      <w:r>
        <w:t>tiv</w:t>
      </w:r>
      <w:proofErr w:type="spellEnd"/>
      <w:r>
        <w:t xml:space="preserve">=1) allows to control the </w:t>
      </w:r>
      <w:proofErr w:type="spellStart"/>
      <w:r>
        <w:t>binarization</w:t>
      </w:r>
      <w:proofErr w:type="spellEnd"/>
      <w:r>
        <w:t xml:space="preserve"> of the network, e.g. if </w:t>
      </w:r>
      <w:proofErr w:type="spellStart"/>
      <w:r>
        <w:t>tiv</w:t>
      </w:r>
      <w:proofErr w:type="spellEnd"/>
      <w:r>
        <w:t xml:space="preserve">=1, all ties with more or equal 1 (in million </w:t>
      </w:r>
      <w:proofErr w:type="spellStart"/>
      <w:r>
        <w:t>tiv</w:t>
      </w:r>
      <w:proofErr w:type="spellEnd"/>
      <w:r>
        <w:t>) are taken as ties in the network, while all trades with less than 1 are neglected.</w:t>
      </w:r>
    </w:p>
    <w:p w:rsidR="00FE0355" w:rsidRDefault="00FE0355" w:rsidP="00FE0355"/>
    <w:p w:rsidR="00FE0355" w:rsidRDefault="00FE0355" w:rsidP="00FE0355">
      <w:r w:rsidRPr="00583060">
        <w:rPr>
          <w:b/>
        </w:rPr>
        <w:t>Lines 1708-1732:</w:t>
      </w:r>
      <w:r>
        <w:t xml:space="preserve"> Help function necessary for some figures. For a given year I it cuts out all countries that did not exist from the adjacency matrix. It also </w:t>
      </w:r>
      <w:proofErr w:type="spellStart"/>
      <w:r>
        <w:t>binarizes</w:t>
      </w:r>
      <w:proofErr w:type="spellEnd"/>
      <w:r>
        <w:t xml:space="preserve"> according to the ‘</w:t>
      </w:r>
      <w:proofErr w:type="spellStart"/>
      <w:r>
        <w:t>tiv</w:t>
      </w:r>
      <w:proofErr w:type="spellEnd"/>
      <w:r>
        <w:t>’ parameter.</w:t>
      </w:r>
    </w:p>
    <w:p w:rsidR="00FE0355" w:rsidRDefault="00FE0355" w:rsidP="00FE0355">
      <w:r w:rsidRPr="00583060">
        <w:rPr>
          <w:b/>
        </w:rPr>
        <w:t>Lines 1733-1954:</w:t>
      </w:r>
      <w:r>
        <w:t xml:space="preserve"> Estimation of the model parameters for the entire time period. Results are stored in the result matrix </w:t>
      </w:r>
      <w:proofErr w:type="spellStart"/>
      <w:r>
        <w:t>ReMa</w:t>
      </w:r>
      <w:proofErr w:type="spellEnd"/>
      <w:r>
        <w:t xml:space="preserve">. The function </w:t>
      </w:r>
      <w:proofErr w:type="gramStart"/>
      <w:r>
        <w:t>amperiod2(</w:t>
      </w:r>
      <w:proofErr w:type="gramEnd"/>
      <w:r>
        <w:t>) is being used to preprocess the data</w:t>
      </w:r>
    </w:p>
    <w:p w:rsidR="00C5779E" w:rsidRDefault="00866509" w:rsidP="00FE0355">
      <w:r w:rsidRPr="00583060">
        <w:rPr>
          <w:b/>
        </w:rPr>
        <w:t>Lines 1955-2123:</w:t>
      </w:r>
      <w:r>
        <w:t xml:space="preserve"> Plotting the results to get Figure 5</w:t>
      </w:r>
    </w:p>
    <w:p w:rsidR="00866509" w:rsidRDefault="00866509" w:rsidP="00FE0355">
      <w:r w:rsidRPr="00583060">
        <w:rPr>
          <w:b/>
        </w:rPr>
        <w:t xml:space="preserve">Lines 2124-2177: </w:t>
      </w:r>
      <w:r>
        <w:t>Code for Figure 6</w:t>
      </w:r>
    </w:p>
    <w:p w:rsidR="00866509" w:rsidRDefault="00866509" w:rsidP="00FE0355">
      <w:r w:rsidRPr="00583060">
        <w:rPr>
          <w:b/>
        </w:rPr>
        <w:t>Lines 2178-2467:</w:t>
      </w:r>
      <w:r>
        <w:t xml:space="preserve"> Code for out-of-sample AUC</w:t>
      </w:r>
    </w:p>
    <w:p w:rsidR="00866509" w:rsidRDefault="00866509" w:rsidP="00FE0355">
      <w:r w:rsidRPr="00583060">
        <w:rPr>
          <w:b/>
        </w:rPr>
        <w:t>Lines 2468-2513:</w:t>
      </w:r>
      <w:r>
        <w:t xml:space="preserve"> Code for Figure 7</w:t>
      </w:r>
    </w:p>
    <w:p w:rsidR="00866509" w:rsidRDefault="00866509" w:rsidP="00FE0355">
      <w:r w:rsidRPr="00583060">
        <w:rPr>
          <w:b/>
        </w:rPr>
        <w:t>Lines 2514-2689:</w:t>
      </w:r>
      <w:r>
        <w:t xml:space="preserve"> Code for the remaining figures in the paper (Figures 1-4)</w:t>
      </w:r>
    </w:p>
    <w:p w:rsidR="00866509" w:rsidRDefault="00866509" w:rsidP="00FE0355">
      <w:r w:rsidRPr="00583060">
        <w:rPr>
          <w:b/>
        </w:rPr>
        <w:t>Lines 2690-2756:</w:t>
      </w:r>
      <w:r>
        <w:t xml:space="preserve"> Power-Law calculation as discussed on page 13</w:t>
      </w:r>
    </w:p>
    <w:p w:rsidR="00866509" w:rsidRDefault="00866509" w:rsidP="00FE0355">
      <w:r w:rsidRPr="00583060">
        <w:rPr>
          <w:b/>
        </w:rPr>
        <w:t xml:space="preserve">Lines 2757-2793: </w:t>
      </w:r>
      <w:r>
        <w:t>Code for Table1</w:t>
      </w:r>
    </w:p>
    <w:p w:rsidR="00866509" w:rsidRDefault="00583060" w:rsidP="00FE0355">
      <w:r>
        <w:rPr>
          <w:b/>
        </w:rPr>
        <w:t>Lines 2794–</w:t>
      </w:r>
      <w:bookmarkStart w:id="0" w:name="_GoBack"/>
      <w:bookmarkEnd w:id="0"/>
      <w:r w:rsidR="00866509" w:rsidRPr="00583060">
        <w:rPr>
          <w:b/>
        </w:rPr>
        <w:t>3166:</w:t>
      </w:r>
      <w:r w:rsidR="00866509">
        <w:t xml:space="preserve"> Codes for Figures in the Appendix</w:t>
      </w:r>
    </w:p>
    <w:sectPr w:rsidR="00866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DB"/>
    <w:rsid w:val="00001510"/>
    <w:rsid w:val="00266C18"/>
    <w:rsid w:val="00376EEB"/>
    <w:rsid w:val="004359DB"/>
    <w:rsid w:val="00583060"/>
    <w:rsid w:val="00802FE4"/>
    <w:rsid w:val="00866509"/>
    <w:rsid w:val="00970717"/>
    <w:rsid w:val="00BB1085"/>
    <w:rsid w:val="00C5779E"/>
    <w:rsid w:val="00FE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359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359D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359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359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Geiler Typ</dc:creator>
  <cp:lastModifiedBy>Geiler Typ</cp:lastModifiedBy>
  <cp:revision>5</cp:revision>
  <dcterms:created xsi:type="dcterms:W3CDTF">2018-08-06T18:57:00Z</dcterms:created>
  <dcterms:modified xsi:type="dcterms:W3CDTF">2018-08-26T21:11:00Z</dcterms:modified>
</cp:coreProperties>
</file>