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78A9F" w14:textId="77777777" w:rsidR="007942AE" w:rsidRDefault="00387C98" w:rsidP="00C12CAE">
      <w:pPr>
        <w:pStyle w:val="Heading1"/>
      </w:pPr>
      <w:r w:rsidRPr="00155C1C">
        <w:t xml:space="preserve">Appendix A. </w:t>
      </w:r>
    </w:p>
    <w:p w14:paraId="69B87AB9" w14:textId="5A3DE0C2" w:rsidR="00387C98" w:rsidRPr="00155C1C" w:rsidRDefault="00C12CAE" w:rsidP="00C12CAE">
      <w:pPr>
        <w:pStyle w:val="Heading1"/>
      </w:pPr>
      <w:r>
        <w:t xml:space="preserve">Initial </w:t>
      </w:r>
      <w:r w:rsidR="00387C98" w:rsidRPr="00C12CAE">
        <w:t>ALAAM</w:t>
      </w:r>
      <w:r w:rsidR="00387C98" w:rsidRPr="00155C1C">
        <w:t xml:space="preserve"> </w:t>
      </w:r>
      <w:r w:rsidR="007942AE">
        <w:t>M</w:t>
      </w:r>
      <w:r w:rsidR="00387C98" w:rsidRPr="00155C1C">
        <w:t>odel</w:t>
      </w:r>
    </w:p>
    <w:p w14:paraId="65490CC2" w14:textId="77777777" w:rsidR="00886FD8" w:rsidRPr="00155C1C" w:rsidRDefault="00886FD8" w:rsidP="00886FD8">
      <w:pPr>
        <w:rPr>
          <w:rFonts w:ascii="Times New Roman" w:hAnsi="Times New Roman" w:cs="Times New Roman"/>
        </w:rPr>
      </w:pPr>
    </w:p>
    <w:tbl>
      <w:tblPr>
        <w:tblW w:w="8480" w:type="dxa"/>
        <w:tblBorders>
          <w:insideH w:val="single" w:sz="4" w:space="0" w:color="auto"/>
        </w:tblBorders>
        <w:tblLook w:val="04A0" w:firstRow="1" w:lastRow="0" w:firstColumn="1" w:lastColumn="0" w:noHBand="0" w:noVBand="1"/>
      </w:tblPr>
      <w:tblGrid>
        <w:gridCol w:w="2700"/>
        <w:gridCol w:w="1261"/>
        <w:gridCol w:w="872"/>
        <w:gridCol w:w="960"/>
        <w:gridCol w:w="960"/>
        <w:gridCol w:w="784"/>
        <w:gridCol w:w="943"/>
      </w:tblGrid>
      <w:tr w:rsidR="00670D22" w:rsidRPr="00155C1C" w14:paraId="0E47C3C9" w14:textId="77777777" w:rsidTr="00886FD8">
        <w:trPr>
          <w:trHeight w:val="255"/>
        </w:trPr>
        <w:tc>
          <w:tcPr>
            <w:tcW w:w="2700" w:type="dxa"/>
            <w:tcBorders>
              <w:top w:val="nil"/>
              <w:bottom w:val="nil"/>
            </w:tcBorders>
            <w:shd w:val="clear" w:color="auto" w:fill="auto"/>
            <w:noWrap/>
            <w:vAlign w:val="bottom"/>
          </w:tcPr>
          <w:p w14:paraId="6E541686" w14:textId="77777777" w:rsidR="00670D22" w:rsidRPr="00155C1C" w:rsidRDefault="00670D22" w:rsidP="00670D22">
            <w:pPr>
              <w:spacing w:after="0" w:line="240" w:lineRule="auto"/>
              <w:rPr>
                <w:rFonts w:ascii="Times New Roman" w:eastAsia="Times New Roman" w:hAnsi="Times New Roman" w:cs="Times New Roman"/>
                <w:color w:val="000000"/>
                <w:sz w:val="24"/>
                <w:szCs w:val="24"/>
                <w:lang w:eastAsia="en-AU"/>
              </w:rPr>
            </w:pPr>
            <w:r w:rsidRPr="00155C1C">
              <w:rPr>
                <w:rFonts w:ascii="Times New Roman" w:eastAsia="Times New Roman" w:hAnsi="Times New Roman" w:cs="Times New Roman"/>
                <w:color w:val="000000"/>
                <w:sz w:val="24"/>
                <w:szCs w:val="24"/>
                <w:lang w:eastAsia="en-AU"/>
              </w:rPr>
              <w:t>Table A1.</w:t>
            </w:r>
          </w:p>
        </w:tc>
        <w:tc>
          <w:tcPr>
            <w:tcW w:w="1261" w:type="dxa"/>
            <w:tcBorders>
              <w:top w:val="nil"/>
              <w:bottom w:val="nil"/>
            </w:tcBorders>
            <w:shd w:val="clear" w:color="auto" w:fill="auto"/>
            <w:noWrap/>
            <w:vAlign w:val="bottom"/>
          </w:tcPr>
          <w:p w14:paraId="2AF10206" w14:textId="77777777" w:rsidR="00670D22" w:rsidRPr="00155C1C" w:rsidRDefault="00670D22" w:rsidP="00670D22">
            <w:pPr>
              <w:spacing w:after="0" w:line="240" w:lineRule="auto"/>
              <w:rPr>
                <w:rFonts w:ascii="Times New Roman" w:eastAsia="Times New Roman" w:hAnsi="Times New Roman" w:cs="Times New Roman"/>
                <w:color w:val="000000"/>
                <w:sz w:val="24"/>
                <w:szCs w:val="24"/>
                <w:lang w:eastAsia="en-AU"/>
              </w:rPr>
            </w:pPr>
          </w:p>
        </w:tc>
        <w:tc>
          <w:tcPr>
            <w:tcW w:w="872" w:type="dxa"/>
            <w:tcBorders>
              <w:top w:val="nil"/>
              <w:bottom w:val="nil"/>
            </w:tcBorders>
            <w:shd w:val="clear" w:color="auto" w:fill="auto"/>
            <w:noWrap/>
            <w:vAlign w:val="bottom"/>
          </w:tcPr>
          <w:p w14:paraId="7AE77705" w14:textId="77777777" w:rsidR="00670D22" w:rsidRPr="00155C1C" w:rsidRDefault="00670D22" w:rsidP="00670D22">
            <w:pPr>
              <w:spacing w:after="0" w:line="240" w:lineRule="auto"/>
              <w:rPr>
                <w:rFonts w:ascii="Times New Roman" w:eastAsia="Times New Roman" w:hAnsi="Times New Roman" w:cs="Times New Roman"/>
                <w:color w:val="000000"/>
                <w:sz w:val="24"/>
                <w:szCs w:val="24"/>
                <w:lang w:eastAsia="en-AU"/>
              </w:rPr>
            </w:pPr>
          </w:p>
        </w:tc>
        <w:tc>
          <w:tcPr>
            <w:tcW w:w="960" w:type="dxa"/>
            <w:tcBorders>
              <w:top w:val="nil"/>
              <w:bottom w:val="nil"/>
            </w:tcBorders>
            <w:shd w:val="clear" w:color="auto" w:fill="auto"/>
            <w:noWrap/>
            <w:vAlign w:val="bottom"/>
          </w:tcPr>
          <w:p w14:paraId="1CCDE8AA" w14:textId="77777777" w:rsidR="00670D22" w:rsidRPr="00155C1C" w:rsidRDefault="00670D22" w:rsidP="00670D22">
            <w:pPr>
              <w:spacing w:after="0" w:line="240" w:lineRule="auto"/>
              <w:rPr>
                <w:rFonts w:ascii="Times New Roman" w:eastAsia="Times New Roman" w:hAnsi="Times New Roman" w:cs="Times New Roman"/>
                <w:color w:val="000000"/>
                <w:sz w:val="24"/>
                <w:szCs w:val="24"/>
                <w:lang w:eastAsia="en-AU"/>
              </w:rPr>
            </w:pPr>
          </w:p>
        </w:tc>
        <w:tc>
          <w:tcPr>
            <w:tcW w:w="960" w:type="dxa"/>
            <w:tcBorders>
              <w:top w:val="nil"/>
              <w:bottom w:val="nil"/>
            </w:tcBorders>
            <w:shd w:val="clear" w:color="auto" w:fill="auto"/>
            <w:noWrap/>
            <w:vAlign w:val="bottom"/>
          </w:tcPr>
          <w:p w14:paraId="22638053" w14:textId="77777777" w:rsidR="00670D22" w:rsidRPr="00155C1C" w:rsidRDefault="00670D22" w:rsidP="00670D22">
            <w:pPr>
              <w:spacing w:after="0" w:line="240" w:lineRule="auto"/>
              <w:rPr>
                <w:rFonts w:ascii="Times New Roman" w:eastAsia="Times New Roman" w:hAnsi="Times New Roman" w:cs="Times New Roman"/>
                <w:color w:val="000000"/>
                <w:sz w:val="24"/>
                <w:szCs w:val="24"/>
                <w:lang w:eastAsia="en-AU"/>
              </w:rPr>
            </w:pPr>
          </w:p>
        </w:tc>
        <w:tc>
          <w:tcPr>
            <w:tcW w:w="784" w:type="dxa"/>
            <w:tcBorders>
              <w:top w:val="nil"/>
              <w:bottom w:val="nil"/>
            </w:tcBorders>
            <w:shd w:val="clear" w:color="auto" w:fill="auto"/>
            <w:noWrap/>
            <w:vAlign w:val="bottom"/>
          </w:tcPr>
          <w:p w14:paraId="5E3EBD54" w14:textId="77777777" w:rsidR="00670D22" w:rsidRPr="00155C1C" w:rsidRDefault="00670D22" w:rsidP="00670D22">
            <w:pPr>
              <w:spacing w:after="0" w:line="240" w:lineRule="auto"/>
              <w:rPr>
                <w:rFonts w:ascii="Times New Roman" w:eastAsia="Times New Roman" w:hAnsi="Times New Roman" w:cs="Times New Roman"/>
                <w:color w:val="000000"/>
                <w:sz w:val="24"/>
                <w:szCs w:val="24"/>
                <w:lang w:eastAsia="en-AU"/>
              </w:rPr>
            </w:pPr>
          </w:p>
        </w:tc>
        <w:tc>
          <w:tcPr>
            <w:tcW w:w="943" w:type="dxa"/>
            <w:tcBorders>
              <w:top w:val="nil"/>
              <w:bottom w:val="nil"/>
            </w:tcBorders>
            <w:shd w:val="clear" w:color="auto" w:fill="auto"/>
            <w:noWrap/>
            <w:vAlign w:val="bottom"/>
          </w:tcPr>
          <w:p w14:paraId="27F21CCE" w14:textId="77777777" w:rsidR="00670D22" w:rsidRPr="00155C1C" w:rsidRDefault="00670D22" w:rsidP="00670D22">
            <w:pPr>
              <w:spacing w:after="0" w:line="240" w:lineRule="auto"/>
              <w:rPr>
                <w:rFonts w:ascii="Times New Roman" w:eastAsia="Times New Roman" w:hAnsi="Times New Roman" w:cs="Times New Roman"/>
                <w:color w:val="000000"/>
                <w:sz w:val="24"/>
                <w:szCs w:val="24"/>
                <w:lang w:eastAsia="en-AU"/>
              </w:rPr>
            </w:pPr>
          </w:p>
        </w:tc>
      </w:tr>
      <w:tr w:rsidR="00670D22" w:rsidRPr="00155C1C" w14:paraId="3D204B8E" w14:textId="77777777" w:rsidTr="00886FD8">
        <w:trPr>
          <w:trHeight w:val="255"/>
        </w:trPr>
        <w:tc>
          <w:tcPr>
            <w:tcW w:w="2700" w:type="dxa"/>
            <w:tcBorders>
              <w:top w:val="nil"/>
              <w:bottom w:val="single" w:sz="4" w:space="0" w:color="auto"/>
            </w:tcBorders>
            <w:shd w:val="clear" w:color="auto" w:fill="auto"/>
            <w:noWrap/>
            <w:vAlign w:val="bottom"/>
          </w:tcPr>
          <w:p w14:paraId="722EAB4A" w14:textId="77777777" w:rsidR="00670D22" w:rsidRPr="00155C1C" w:rsidRDefault="00670D22" w:rsidP="00670D22">
            <w:pPr>
              <w:spacing w:after="0" w:line="240" w:lineRule="auto"/>
              <w:rPr>
                <w:rFonts w:ascii="Times New Roman" w:eastAsia="Times New Roman" w:hAnsi="Times New Roman" w:cs="Times New Roman"/>
                <w:color w:val="000000"/>
                <w:sz w:val="24"/>
                <w:szCs w:val="24"/>
                <w:lang w:eastAsia="en-AU"/>
              </w:rPr>
            </w:pPr>
            <w:r w:rsidRPr="00155C1C">
              <w:rPr>
                <w:rFonts w:ascii="Times New Roman" w:eastAsia="Times New Roman" w:hAnsi="Times New Roman" w:cs="Times New Roman"/>
                <w:color w:val="000000"/>
                <w:sz w:val="24"/>
                <w:szCs w:val="24"/>
                <w:lang w:eastAsia="en-AU"/>
              </w:rPr>
              <w:t>Initial ALAAM Model</w:t>
            </w:r>
          </w:p>
        </w:tc>
        <w:tc>
          <w:tcPr>
            <w:tcW w:w="1261" w:type="dxa"/>
            <w:tcBorders>
              <w:top w:val="nil"/>
              <w:bottom w:val="single" w:sz="4" w:space="0" w:color="auto"/>
            </w:tcBorders>
            <w:shd w:val="clear" w:color="auto" w:fill="auto"/>
            <w:noWrap/>
            <w:vAlign w:val="bottom"/>
          </w:tcPr>
          <w:p w14:paraId="036E3BB5" w14:textId="77777777" w:rsidR="00670D22" w:rsidRPr="00155C1C" w:rsidRDefault="00670D22" w:rsidP="00670D22">
            <w:pPr>
              <w:spacing w:after="0" w:line="240" w:lineRule="auto"/>
              <w:rPr>
                <w:rFonts w:ascii="Times New Roman" w:eastAsia="Times New Roman" w:hAnsi="Times New Roman" w:cs="Times New Roman"/>
                <w:color w:val="000000"/>
                <w:sz w:val="24"/>
                <w:szCs w:val="24"/>
                <w:lang w:eastAsia="en-AU"/>
              </w:rPr>
            </w:pPr>
          </w:p>
        </w:tc>
        <w:tc>
          <w:tcPr>
            <w:tcW w:w="872" w:type="dxa"/>
            <w:tcBorders>
              <w:top w:val="nil"/>
              <w:bottom w:val="single" w:sz="4" w:space="0" w:color="auto"/>
            </w:tcBorders>
            <w:shd w:val="clear" w:color="auto" w:fill="auto"/>
            <w:noWrap/>
            <w:vAlign w:val="bottom"/>
          </w:tcPr>
          <w:p w14:paraId="36F5521E" w14:textId="77777777" w:rsidR="00670D22" w:rsidRPr="00155C1C" w:rsidRDefault="00670D22" w:rsidP="00670D22">
            <w:pPr>
              <w:spacing w:after="0" w:line="240" w:lineRule="auto"/>
              <w:rPr>
                <w:rFonts w:ascii="Times New Roman" w:eastAsia="Times New Roman" w:hAnsi="Times New Roman" w:cs="Times New Roman"/>
                <w:color w:val="000000"/>
                <w:sz w:val="24"/>
                <w:szCs w:val="24"/>
                <w:lang w:eastAsia="en-AU"/>
              </w:rPr>
            </w:pPr>
          </w:p>
        </w:tc>
        <w:tc>
          <w:tcPr>
            <w:tcW w:w="960" w:type="dxa"/>
            <w:tcBorders>
              <w:top w:val="nil"/>
              <w:bottom w:val="single" w:sz="4" w:space="0" w:color="auto"/>
            </w:tcBorders>
            <w:shd w:val="clear" w:color="auto" w:fill="auto"/>
            <w:noWrap/>
            <w:vAlign w:val="bottom"/>
          </w:tcPr>
          <w:p w14:paraId="7C5C07AF" w14:textId="77777777" w:rsidR="00670D22" w:rsidRPr="00155C1C" w:rsidRDefault="00670D22" w:rsidP="00670D22">
            <w:pPr>
              <w:spacing w:after="0" w:line="240" w:lineRule="auto"/>
              <w:rPr>
                <w:rFonts w:ascii="Times New Roman" w:eastAsia="Times New Roman" w:hAnsi="Times New Roman" w:cs="Times New Roman"/>
                <w:color w:val="000000"/>
                <w:sz w:val="24"/>
                <w:szCs w:val="24"/>
                <w:lang w:eastAsia="en-AU"/>
              </w:rPr>
            </w:pPr>
          </w:p>
        </w:tc>
        <w:tc>
          <w:tcPr>
            <w:tcW w:w="960" w:type="dxa"/>
            <w:tcBorders>
              <w:top w:val="nil"/>
              <w:bottom w:val="single" w:sz="4" w:space="0" w:color="auto"/>
            </w:tcBorders>
            <w:shd w:val="clear" w:color="auto" w:fill="auto"/>
            <w:noWrap/>
            <w:vAlign w:val="bottom"/>
          </w:tcPr>
          <w:p w14:paraId="719FCD04" w14:textId="77777777" w:rsidR="00670D22" w:rsidRPr="00155C1C" w:rsidRDefault="00670D22" w:rsidP="00670D22">
            <w:pPr>
              <w:spacing w:after="0" w:line="240" w:lineRule="auto"/>
              <w:rPr>
                <w:rFonts w:ascii="Times New Roman" w:eastAsia="Times New Roman" w:hAnsi="Times New Roman" w:cs="Times New Roman"/>
                <w:color w:val="000000"/>
                <w:sz w:val="24"/>
                <w:szCs w:val="24"/>
                <w:lang w:eastAsia="en-AU"/>
              </w:rPr>
            </w:pPr>
          </w:p>
        </w:tc>
        <w:tc>
          <w:tcPr>
            <w:tcW w:w="784" w:type="dxa"/>
            <w:tcBorders>
              <w:top w:val="nil"/>
              <w:bottom w:val="single" w:sz="4" w:space="0" w:color="auto"/>
            </w:tcBorders>
            <w:shd w:val="clear" w:color="auto" w:fill="auto"/>
            <w:noWrap/>
            <w:vAlign w:val="bottom"/>
          </w:tcPr>
          <w:p w14:paraId="1A8909D1" w14:textId="77777777" w:rsidR="00670D22" w:rsidRPr="00155C1C" w:rsidRDefault="00670D22" w:rsidP="00670D22">
            <w:pPr>
              <w:spacing w:after="0" w:line="240" w:lineRule="auto"/>
              <w:rPr>
                <w:rFonts w:ascii="Times New Roman" w:eastAsia="Times New Roman" w:hAnsi="Times New Roman" w:cs="Times New Roman"/>
                <w:color w:val="000000"/>
                <w:sz w:val="24"/>
                <w:szCs w:val="24"/>
                <w:lang w:eastAsia="en-AU"/>
              </w:rPr>
            </w:pPr>
          </w:p>
        </w:tc>
        <w:tc>
          <w:tcPr>
            <w:tcW w:w="943" w:type="dxa"/>
            <w:tcBorders>
              <w:top w:val="nil"/>
              <w:bottom w:val="single" w:sz="4" w:space="0" w:color="auto"/>
            </w:tcBorders>
            <w:shd w:val="clear" w:color="auto" w:fill="auto"/>
            <w:noWrap/>
            <w:vAlign w:val="bottom"/>
          </w:tcPr>
          <w:p w14:paraId="164A580B" w14:textId="77777777" w:rsidR="00670D22" w:rsidRPr="00155C1C" w:rsidRDefault="00670D22" w:rsidP="00670D22">
            <w:pPr>
              <w:spacing w:after="0" w:line="240" w:lineRule="auto"/>
              <w:rPr>
                <w:rFonts w:ascii="Times New Roman" w:eastAsia="Times New Roman" w:hAnsi="Times New Roman" w:cs="Times New Roman"/>
                <w:color w:val="000000"/>
                <w:sz w:val="24"/>
                <w:szCs w:val="24"/>
                <w:lang w:eastAsia="en-AU"/>
              </w:rPr>
            </w:pPr>
          </w:p>
        </w:tc>
      </w:tr>
      <w:tr w:rsidR="00670D22" w:rsidRPr="00155C1C" w14:paraId="1987EF3D" w14:textId="77777777" w:rsidTr="00886FD8">
        <w:trPr>
          <w:trHeight w:val="255"/>
        </w:trPr>
        <w:tc>
          <w:tcPr>
            <w:tcW w:w="2700" w:type="dxa"/>
            <w:tcBorders>
              <w:top w:val="single" w:sz="4" w:space="0" w:color="auto"/>
              <w:bottom w:val="single" w:sz="4" w:space="0" w:color="auto"/>
            </w:tcBorders>
            <w:shd w:val="clear" w:color="auto" w:fill="auto"/>
            <w:noWrap/>
            <w:vAlign w:val="bottom"/>
            <w:hideMark/>
          </w:tcPr>
          <w:p w14:paraId="1AFF4AD9" w14:textId="77777777" w:rsidR="00670D22" w:rsidRPr="00155C1C" w:rsidRDefault="00670D22" w:rsidP="00670D22">
            <w:pPr>
              <w:spacing w:after="0" w:line="240" w:lineRule="auto"/>
              <w:rPr>
                <w:rFonts w:ascii="Times New Roman" w:eastAsia="Times New Roman" w:hAnsi="Times New Roman" w:cs="Times New Roman"/>
                <w:color w:val="000000"/>
                <w:sz w:val="24"/>
                <w:szCs w:val="24"/>
                <w:lang w:eastAsia="en-AU"/>
              </w:rPr>
            </w:pPr>
            <w:r w:rsidRPr="00155C1C">
              <w:rPr>
                <w:rFonts w:ascii="Times New Roman" w:eastAsia="Times New Roman" w:hAnsi="Times New Roman" w:cs="Times New Roman"/>
                <w:color w:val="000000"/>
                <w:sz w:val="24"/>
                <w:szCs w:val="24"/>
                <w:lang w:eastAsia="en-AU"/>
              </w:rPr>
              <w:t>Effects</w:t>
            </w:r>
          </w:p>
        </w:tc>
        <w:tc>
          <w:tcPr>
            <w:tcW w:w="1261" w:type="dxa"/>
            <w:tcBorders>
              <w:top w:val="single" w:sz="4" w:space="0" w:color="auto"/>
              <w:bottom w:val="single" w:sz="4" w:space="0" w:color="auto"/>
            </w:tcBorders>
            <w:shd w:val="clear" w:color="auto" w:fill="auto"/>
            <w:noWrap/>
            <w:vAlign w:val="bottom"/>
            <w:hideMark/>
          </w:tcPr>
          <w:p w14:paraId="4EE72C84" w14:textId="77777777" w:rsidR="00670D22" w:rsidRPr="00155C1C" w:rsidRDefault="00670D22" w:rsidP="00670D22">
            <w:pPr>
              <w:spacing w:after="0" w:line="240" w:lineRule="auto"/>
              <w:rPr>
                <w:rFonts w:ascii="Times New Roman" w:eastAsia="Times New Roman" w:hAnsi="Times New Roman" w:cs="Times New Roman"/>
                <w:color w:val="000000"/>
                <w:sz w:val="24"/>
                <w:szCs w:val="24"/>
                <w:lang w:eastAsia="en-AU"/>
              </w:rPr>
            </w:pPr>
            <w:r w:rsidRPr="00155C1C">
              <w:rPr>
                <w:rFonts w:ascii="Times New Roman" w:eastAsia="Times New Roman" w:hAnsi="Times New Roman" w:cs="Times New Roman"/>
                <w:color w:val="000000"/>
                <w:sz w:val="24"/>
                <w:szCs w:val="24"/>
                <w:lang w:eastAsia="en-AU"/>
              </w:rPr>
              <w:t>Parameter</w:t>
            </w:r>
          </w:p>
        </w:tc>
        <w:tc>
          <w:tcPr>
            <w:tcW w:w="872" w:type="dxa"/>
            <w:tcBorders>
              <w:top w:val="single" w:sz="4" w:space="0" w:color="auto"/>
              <w:bottom w:val="single" w:sz="4" w:space="0" w:color="auto"/>
            </w:tcBorders>
            <w:shd w:val="clear" w:color="auto" w:fill="auto"/>
            <w:noWrap/>
            <w:vAlign w:val="bottom"/>
            <w:hideMark/>
          </w:tcPr>
          <w:p w14:paraId="15A39AF3" w14:textId="77777777" w:rsidR="00670D22" w:rsidRPr="00155C1C" w:rsidRDefault="00670D22" w:rsidP="00670D22">
            <w:pPr>
              <w:spacing w:after="0" w:line="240" w:lineRule="auto"/>
              <w:rPr>
                <w:rFonts w:ascii="Times New Roman" w:eastAsia="Times New Roman" w:hAnsi="Times New Roman" w:cs="Times New Roman"/>
                <w:color w:val="000000"/>
                <w:sz w:val="24"/>
                <w:szCs w:val="24"/>
                <w:lang w:eastAsia="en-AU"/>
              </w:rPr>
            </w:pPr>
            <w:proofErr w:type="spellStart"/>
            <w:r w:rsidRPr="00155C1C">
              <w:rPr>
                <w:rFonts w:ascii="Times New Roman" w:eastAsia="Times New Roman" w:hAnsi="Times New Roman" w:cs="Times New Roman"/>
                <w:color w:val="000000"/>
                <w:sz w:val="24"/>
                <w:szCs w:val="24"/>
                <w:lang w:eastAsia="en-AU"/>
              </w:rPr>
              <w:t>Stderr</w:t>
            </w:r>
            <w:proofErr w:type="spellEnd"/>
          </w:p>
        </w:tc>
        <w:tc>
          <w:tcPr>
            <w:tcW w:w="960" w:type="dxa"/>
            <w:tcBorders>
              <w:top w:val="single" w:sz="4" w:space="0" w:color="auto"/>
              <w:bottom w:val="single" w:sz="4" w:space="0" w:color="auto"/>
            </w:tcBorders>
            <w:shd w:val="clear" w:color="auto" w:fill="auto"/>
            <w:noWrap/>
            <w:vAlign w:val="bottom"/>
            <w:hideMark/>
          </w:tcPr>
          <w:p w14:paraId="407C0B55" w14:textId="77777777" w:rsidR="00670D22" w:rsidRPr="00155C1C" w:rsidRDefault="00670D22" w:rsidP="00670D22">
            <w:pPr>
              <w:spacing w:after="0" w:line="240" w:lineRule="auto"/>
              <w:rPr>
                <w:rFonts w:ascii="Times New Roman" w:eastAsia="Times New Roman" w:hAnsi="Times New Roman" w:cs="Times New Roman"/>
                <w:color w:val="000000"/>
                <w:sz w:val="24"/>
                <w:szCs w:val="24"/>
                <w:lang w:eastAsia="en-AU"/>
              </w:rPr>
            </w:pPr>
            <w:r w:rsidRPr="00155C1C">
              <w:rPr>
                <w:rFonts w:ascii="Times New Roman" w:eastAsia="Times New Roman" w:hAnsi="Times New Roman" w:cs="Times New Roman"/>
                <w:color w:val="000000"/>
                <w:sz w:val="24"/>
                <w:szCs w:val="24"/>
                <w:lang w:eastAsia="en-AU"/>
              </w:rPr>
              <w:t>t-ratio</w:t>
            </w:r>
          </w:p>
        </w:tc>
        <w:tc>
          <w:tcPr>
            <w:tcW w:w="960" w:type="dxa"/>
            <w:tcBorders>
              <w:top w:val="single" w:sz="4" w:space="0" w:color="auto"/>
              <w:bottom w:val="single" w:sz="4" w:space="0" w:color="auto"/>
            </w:tcBorders>
            <w:shd w:val="clear" w:color="auto" w:fill="auto"/>
            <w:noWrap/>
            <w:vAlign w:val="bottom"/>
            <w:hideMark/>
          </w:tcPr>
          <w:p w14:paraId="71CB986A" w14:textId="77777777" w:rsidR="00670D22" w:rsidRPr="00155C1C" w:rsidRDefault="00670D22" w:rsidP="00670D22">
            <w:pPr>
              <w:spacing w:after="0" w:line="240" w:lineRule="auto"/>
              <w:rPr>
                <w:rFonts w:ascii="Times New Roman" w:eastAsia="Times New Roman" w:hAnsi="Times New Roman" w:cs="Times New Roman"/>
                <w:color w:val="000000"/>
                <w:sz w:val="24"/>
                <w:szCs w:val="24"/>
                <w:lang w:eastAsia="en-AU"/>
              </w:rPr>
            </w:pPr>
            <w:r w:rsidRPr="00155C1C">
              <w:rPr>
                <w:rFonts w:ascii="Times New Roman" w:eastAsia="Times New Roman" w:hAnsi="Times New Roman" w:cs="Times New Roman"/>
                <w:color w:val="000000"/>
                <w:sz w:val="24"/>
                <w:szCs w:val="24"/>
                <w:lang w:eastAsia="en-AU"/>
              </w:rPr>
              <w:t>SACF</w:t>
            </w:r>
          </w:p>
        </w:tc>
        <w:tc>
          <w:tcPr>
            <w:tcW w:w="784" w:type="dxa"/>
            <w:tcBorders>
              <w:top w:val="single" w:sz="4" w:space="0" w:color="auto"/>
              <w:bottom w:val="single" w:sz="4" w:space="0" w:color="auto"/>
            </w:tcBorders>
            <w:shd w:val="clear" w:color="auto" w:fill="auto"/>
            <w:noWrap/>
            <w:vAlign w:val="bottom"/>
            <w:hideMark/>
          </w:tcPr>
          <w:p w14:paraId="2AA300DD" w14:textId="77777777" w:rsidR="00670D22" w:rsidRPr="00155C1C" w:rsidRDefault="00670D22" w:rsidP="00670D22">
            <w:pPr>
              <w:spacing w:after="0" w:line="240" w:lineRule="auto"/>
              <w:rPr>
                <w:rFonts w:ascii="Times New Roman" w:eastAsia="Times New Roman" w:hAnsi="Times New Roman" w:cs="Times New Roman"/>
                <w:color w:val="000000"/>
                <w:sz w:val="24"/>
                <w:szCs w:val="24"/>
                <w:lang w:eastAsia="en-AU"/>
              </w:rPr>
            </w:pPr>
            <w:r w:rsidRPr="00155C1C">
              <w:rPr>
                <w:rFonts w:ascii="Times New Roman" w:eastAsia="Times New Roman" w:hAnsi="Times New Roman" w:cs="Times New Roman"/>
                <w:color w:val="000000"/>
                <w:sz w:val="24"/>
                <w:szCs w:val="24"/>
                <w:lang w:eastAsia="en-AU"/>
              </w:rPr>
              <w:t>Wald</w:t>
            </w:r>
          </w:p>
        </w:tc>
        <w:tc>
          <w:tcPr>
            <w:tcW w:w="943" w:type="dxa"/>
            <w:tcBorders>
              <w:top w:val="single" w:sz="4" w:space="0" w:color="auto"/>
              <w:bottom w:val="single" w:sz="4" w:space="0" w:color="auto"/>
            </w:tcBorders>
            <w:shd w:val="clear" w:color="auto" w:fill="auto"/>
            <w:noWrap/>
            <w:vAlign w:val="bottom"/>
            <w:hideMark/>
          </w:tcPr>
          <w:p w14:paraId="4A64D68E" w14:textId="77777777" w:rsidR="00670D22" w:rsidRPr="00155C1C" w:rsidRDefault="00670D22" w:rsidP="00670D22">
            <w:pPr>
              <w:spacing w:after="0" w:line="240" w:lineRule="auto"/>
              <w:rPr>
                <w:rFonts w:ascii="Times New Roman" w:eastAsia="Times New Roman" w:hAnsi="Times New Roman" w:cs="Times New Roman"/>
                <w:color w:val="000000"/>
                <w:sz w:val="24"/>
                <w:szCs w:val="24"/>
                <w:lang w:eastAsia="en-AU"/>
              </w:rPr>
            </w:pPr>
            <w:proofErr w:type="spellStart"/>
            <w:proofErr w:type="gramStart"/>
            <w:r w:rsidRPr="00155C1C">
              <w:rPr>
                <w:rFonts w:ascii="Times New Roman" w:eastAsia="Times New Roman" w:hAnsi="Times New Roman" w:cs="Times New Roman"/>
                <w:color w:val="000000"/>
                <w:sz w:val="24"/>
                <w:szCs w:val="24"/>
                <w:lang w:eastAsia="en-AU"/>
              </w:rPr>
              <w:t>signif</w:t>
            </w:r>
            <w:proofErr w:type="spellEnd"/>
            <w:proofErr w:type="gramEnd"/>
            <w:r w:rsidRPr="00155C1C">
              <w:rPr>
                <w:rFonts w:ascii="Times New Roman" w:eastAsia="Times New Roman" w:hAnsi="Times New Roman" w:cs="Times New Roman"/>
                <w:color w:val="000000"/>
                <w:sz w:val="24"/>
                <w:szCs w:val="24"/>
                <w:lang w:eastAsia="en-AU"/>
              </w:rPr>
              <w:t>.</w:t>
            </w:r>
          </w:p>
        </w:tc>
      </w:tr>
      <w:tr w:rsidR="00670D22" w:rsidRPr="00155C1C" w14:paraId="0A5A9190" w14:textId="77777777" w:rsidTr="00886FD8">
        <w:trPr>
          <w:trHeight w:val="255"/>
        </w:trPr>
        <w:tc>
          <w:tcPr>
            <w:tcW w:w="2700" w:type="dxa"/>
            <w:tcBorders>
              <w:top w:val="single" w:sz="4" w:space="0" w:color="auto"/>
              <w:bottom w:val="nil"/>
            </w:tcBorders>
            <w:shd w:val="clear" w:color="auto" w:fill="auto"/>
            <w:noWrap/>
            <w:vAlign w:val="bottom"/>
            <w:hideMark/>
          </w:tcPr>
          <w:p w14:paraId="0EF1AEFC" w14:textId="77777777" w:rsidR="00670D22" w:rsidRPr="00155C1C" w:rsidRDefault="00670D22" w:rsidP="00670D22">
            <w:pPr>
              <w:spacing w:after="0" w:line="240" w:lineRule="auto"/>
              <w:rPr>
                <w:rFonts w:ascii="Times New Roman" w:eastAsia="Times New Roman" w:hAnsi="Times New Roman" w:cs="Times New Roman"/>
                <w:color w:val="000000"/>
                <w:sz w:val="24"/>
                <w:szCs w:val="24"/>
                <w:lang w:eastAsia="en-AU"/>
              </w:rPr>
            </w:pPr>
            <w:r w:rsidRPr="00155C1C">
              <w:rPr>
                <w:rFonts w:ascii="Times New Roman" w:eastAsia="Times New Roman" w:hAnsi="Times New Roman" w:cs="Times New Roman"/>
                <w:color w:val="000000"/>
                <w:sz w:val="24"/>
                <w:szCs w:val="24"/>
                <w:lang w:eastAsia="en-AU"/>
              </w:rPr>
              <w:t>Density</w:t>
            </w:r>
          </w:p>
        </w:tc>
        <w:tc>
          <w:tcPr>
            <w:tcW w:w="1261" w:type="dxa"/>
            <w:tcBorders>
              <w:top w:val="single" w:sz="4" w:space="0" w:color="auto"/>
              <w:bottom w:val="nil"/>
            </w:tcBorders>
            <w:shd w:val="clear" w:color="auto" w:fill="auto"/>
            <w:noWrap/>
            <w:vAlign w:val="bottom"/>
            <w:hideMark/>
          </w:tcPr>
          <w:p w14:paraId="68D2B962" w14:textId="77777777" w:rsidR="00670D22" w:rsidRPr="00155C1C" w:rsidRDefault="00670D22" w:rsidP="00670D22">
            <w:pPr>
              <w:spacing w:after="0" w:line="240" w:lineRule="auto"/>
              <w:jc w:val="right"/>
              <w:rPr>
                <w:rFonts w:ascii="Times New Roman" w:eastAsia="Times New Roman" w:hAnsi="Times New Roman" w:cs="Times New Roman"/>
                <w:color w:val="000000"/>
                <w:sz w:val="24"/>
                <w:szCs w:val="24"/>
                <w:lang w:eastAsia="en-AU"/>
              </w:rPr>
            </w:pPr>
            <w:r w:rsidRPr="00155C1C">
              <w:rPr>
                <w:rFonts w:ascii="Times New Roman" w:eastAsia="Times New Roman" w:hAnsi="Times New Roman" w:cs="Times New Roman"/>
                <w:color w:val="000000"/>
                <w:sz w:val="24"/>
                <w:szCs w:val="24"/>
                <w:lang w:eastAsia="en-AU"/>
              </w:rPr>
              <w:t>-7.80</w:t>
            </w:r>
          </w:p>
        </w:tc>
        <w:tc>
          <w:tcPr>
            <w:tcW w:w="872" w:type="dxa"/>
            <w:tcBorders>
              <w:top w:val="single" w:sz="4" w:space="0" w:color="auto"/>
              <w:bottom w:val="nil"/>
            </w:tcBorders>
            <w:shd w:val="clear" w:color="auto" w:fill="auto"/>
            <w:noWrap/>
            <w:vAlign w:val="bottom"/>
            <w:hideMark/>
          </w:tcPr>
          <w:p w14:paraId="771EDB82" w14:textId="77777777" w:rsidR="00670D22" w:rsidRPr="00155C1C" w:rsidRDefault="00670D22" w:rsidP="00670D22">
            <w:pPr>
              <w:spacing w:after="0" w:line="240" w:lineRule="auto"/>
              <w:jc w:val="right"/>
              <w:rPr>
                <w:rFonts w:ascii="Times New Roman" w:eastAsia="Times New Roman" w:hAnsi="Times New Roman" w:cs="Times New Roman"/>
                <w:color w:val="000000"/>
                <w:sz w:val="24"/>
                <w:szCs w:val="24"/>
                <w:lang w:eastAsia="en-AU"/>
              </w:rPr>
            </w:pPr>
            <w:r w:rsidRPr="00155C1C">
              <w:rPr>
                <w:rFonts w:ascii="Times New Roman" w:eastAsia="Times New Roman" w:hAnsi="Times New Roman" w:cs="Times New Roman"/>
                <w:color w:val="000000"/>
                <w:sz w:val="24"/>
                <w:szCs w:val="24"/>
                <w:lang w:eastAsia="en-AU"/>
              </w:rPr>
              <w:t>4.38</w:t>
            </w:r>
          </w:p>
        </w:tc>
        <w:tc>
          <w:tcPr>
            <w:tcW w:w="960" w:type="dxa"/>
            <w:tcBorders>
              <w:top w:val="single" w:sz="4" w:space="0" w:color="auto"/>
              <w:bottom w:val="nil"/>
            </w:tcBorders>
            <w:shd w:val="clear" w:color="auto" w:fill="auto"/>
            <w:noWrap/>
            <w:vAlign w:val="bottom"/>
            <w:hideMark/>
          </w:tcPr>
          <w:p w14:paraId="75D8148B" w14:textId="77777777" w:rsidR="00670D22" w:rsidRPr="00155C1C" w:rsidRDefault="00670D22" w:rsidP="00670D22">
            <w:pPr>
              <w:spacing w:after="0" w:line="240" w:lineRule="auto"/>
              <w:jc w:val="right"/>
              <w:rPr>
                <w:rFonts w:ascii="Times New Roman" w:eastAsia="Times New Roman" w:hAnsi="Times New Roman" w:cs="Times New Roman"/>
                <w:color w:val="000000"/>
                <w:sz w:val="24"/>
                <w:szCs w:val="24"/>
                <w:lang w:eastAsia="en-AU"/>
              </w:rPr>
            </w:pPr>
            <w:r w:rsidRPr="00155C1C">
              <w:rPr>
                <w:rFonts w:ascii="Times New Roman" w:eastAsia="Times New Roman" w:hAnsi="Times New Roman" w:cs="Times New Roman"/>
                <w:color w:val="000000"/>
                <w:sz w:val="24"/>
                <w:szCs w:val="24"/>
                <w:lang w:eastAsia="en-AU"/>
              </w:rPr>
              <w:t>-0.02</w:t>
            </w:r>
          </w:p>
        </w:tc>
        <w:tc>
          <w:tcPr>
            <w:tcW w:w="960" w:type="dxa"/>
            <w:tcBorders>
              <w:top w:val="single" w:sz="4" w:space="0" w:color="auto"/>
              <w:bottom w:val="nil"/>
            </w:tcBorders>
            <w:shd w:val="clear" w:color="auto" w:fill="auto"/>
            <w:noWrap/>
            <w:vAlign w:val="bottom"/>
            <w:hideMark/>
          </w:tcPr>
          <w:p w14:paraId="7D98FE52" w14:textId="77777777" w:rsidR="00670D22" w:rsidRPr="00155C1C" w:rsidRDefault="00670D22" w:rsidP="00670D22">
            <w:pPr>
              <w:spacing w:after="0" w:line="240" w:lineRule="auto"/>
              <w:jc w:val="right"/>
              <w:rPr>
                <w:rFonts w:ascii="Times New Roman" w:eastAsia="Times New Roman" w:hAnsi="Times New Roman" w:cs="Times New Roman"/>
                <w:color w:val="000000"/>
                <w:sz w:val="24"/>
                <w:szCs w:val="24"/>
                <w:lang w:eastAsia="en-AU"/>
              </w:rPr>
            </w:pPr>
            <w:r w:rsidRPr="00155C1C">
              <w:rPr>
                <w:rFonts w:ascii="Times New Roman" w:eastAsia="Times New Roman" w:hAnsi="Times New Roman" w:cs="Times New Roman"/>
                <w:color w:val="000000"/>
                <w:sz w:val="24"/>
                <w:szCs w:val="24"/>
                <w:lang w:eastAsia="en-AU"/>
              </w:rPr>
              <w:t>0.029</w:t>
            </w:r>
          </w:p>
        </w:tc>
        <w:tc>
          <w:tcPr>
            <w:tcW w:w="784" w:type="dxa"/>
            <w:tcBorders>
              <w:top w:val="single" w:sz="4" w:space="0" w:color="auto"/>
              <w:bottom w:val="nil"/>
            </w:tcBorders>
            <w:shd w:val="clear" w:color="auto" w:fill="auto"/>
            <w:noWrap/>
            <w:vAlign w:val="bottom"/>
            <w:hideMark/>
          </w:tcPr>
          <w:p w14:paraId="71618A4B" w14:textId="77777777" w:rsidR="00670D22" w:rsidRPr="00155C1C" w:rsidRDefault="00670D22" w:rsidP="00670D22">
            <w:pPr>
              <w:spacing w:after="0" w:line="240" w:lineRule="auto"/>
              <w:jc w:val="right"/>
              <w:rPr>
                <w:rFonts w:ascii="Times New Roman" w:eastAsia="Times New Roman" w:hAnsi="Times New Roman" w:cs="Times New Roman"/>
                <w:color w:val="000000"/>
                <w:sz w:val="24"/>
                <w:szCs w:val="24"/>
                <w:lang w:eastAsia="en-AU"/>
              </w:rPr>
            </w:pPr>
            <w:r w:rsidRPr="00155C1C">
              <w:rPr>
                <w:rFonts w:ascii="Times New Roman" w:eastAsia="Times New Roman" w:hAnsi="Times New Roman" w:cs="Times New Roman"/>
                <w:color w:val="000000"/>
                <w:sz w:val="24"/>
                <w:szCs w:val="24"/>
                <w:lang w:eastAsia="en-AU"/>
              </w:rPr>
              <w:t>-1.78</w:t>
            </w:r>
          </w:p>
        </w:tc>
        <w:tc>
          <w:tcPr>
            <w:tcW w:w="943" w:type="dxa"/>
            <w:tcBorders>
              <w:top w:val="single" w:sz="4" w:space="0" w:color="auto"/>
              <w:bottom w:val="nil"/>
            </w:tcBorders>
            <w:shd w:val="clear" w:color="auto" w:fill="auto"/>
            <w:noWrap/>
            <w:vAlign w:val="bottom"/>
            <w:hideMark/>
          </w:tcPr>
          <w:p w14:paraId="46035ED9" w14:textId="77777777" w:rsidR="00670D22" w:rsidRPr="00155C1C" w:rsidRDefault="00670D22" w:rsidP="00670D22">
            <w:pPr>
              <w:spacing w:after="0" w:line="240" w:lineRule="auto"/>
              <w:jc w:val="right"/>
              <w:rPr>
                <w:rFonts w:ascii="Times New Roman" w:eastAsia="Times New Roman" w:hAnsi="Times New Roman" w:cs="Times New Roman"/>
                <w:color w:val="000000"/>
                <w:sz w:val="24"/>
                <w:szCs w:val="24"/>
                <w:lang w:eastAsia="en-AU"/>
              </w:rPr>
            </w:pPr>
          </w:p>
        </w:tc>
      </w:tr>
      <w:tr w:rsidR="00670D22" w:rsidRPr="00155C1C" w14:paraId="7FAC8D9A" w14:textId="77777777" w:rsidTr="00886FD8">
        <w:trPr>
          <w:trHeight w:val="255"/>
        </w:trPr>
        <w:tc>
          <w:tcPr>
            <w:tcW w:w="2700" w:type="dxa"/>
            <w:tcBorders>
              <w:top w:val="nil"/>
              <w:bottom w:val="nil"/>
            </w:tcBorders>
            <w:shd w:val="clear" w:color="auto" w:fill="auto"/>
            <w:noWrap/>
            <w:vAlign w:val="bottom"/>
            <w:hideMark/>
          </w:tcPr>
          <w:p w14:paraId="4F8EF5E9" w14:textId="77777777" w:rsidR="00670D22" w:rsidRPr="00155C1C" w:rsidRDefault="00670D22" w:rsidP="00670D22">
            <w:pPr>
              <w:spacing w:after="0" w:line="240" w:lineRule="auto"/>
              <w:rPr>
                <w:rFonts w:ascii="Times New Roman" w:eastAsia="Times New Roman" w:hAnsi="Times New Roman" w:cs="Times New Roman"/>
                <w:color w:val="000000"/>
                <w:sz w:val="24"/>
                <w:szCs w:val="24"/>
                <w:lang w:eastAsia="en-AU"/>
              </w:rPr>
            </w:pPr>
            <w:proofErr w:type="spellStart"/>
            <w:r w:rsidRPr="00155C1C">
              <w:rPr>
                <w:rFonts w:ascii="Times New Roman" w:eastAsia="Times New Roman" w:hAnsi="Times New Roman" w:cs="Times New Roman"/>
                <w:color w:val="000000"/>
                <w:sz w:val="24"/>
                <w:szCs w:val="24"/>
                <w:lang w:eastAsia="en-AU"/>
              </w:rPr>
              <w:t>SenderAttr</w:t>
            </w:r>
            <w:proofErr w:type="spellEnd"/>
          </w:p>
        </w:tc>
        <w:tc>
          <w:tcPr>
            <w:tcW w:w="1261" w:type="dxa"/>
            <w:tcBorders>
              <w:top w:val="nil"/>
              <w:bottom w:val="nil"/>
            </w:tcBorders>
            <w:shd w:val="clear" w:color="auto" w:fill="auto"/>
            <w:noWrap/>
            <w:vAlign w:val="bottom"/>
            <w:hideMark/>
          </w:tcPr>
          <w:p w14:paraId="3A7CD91E" w14:textId="77777777" w:rsidR="00670D22" w:rsidRPr="00155C1C" w:rsidRDefault="00670D22" w:rsidP="00670D22">
            <w:pPr>
              <w:spacing w:after="0" w:line="240" w:lineRule="auto"/>
              <w:jc w:val="right"/>
              <w:rPr>
                <w:rFonts w:ascii="Times New Roman" w:eastAsia="Times New Roman" w:hAnsi="Times New Roman" w:cs="Times New Roman"/>
                <w:color w:val="000000"/>
                <w:sz w:val="24"/>
                <w:szCs w:val="24"/>
                <w:lang w:eastAsia="en-AU"/>
              </w:rPr>
            </w:pPr>
            <w:r w:rsidRPr="00155C1C">
              <w:rPr>
                <w:rFonts w:ascii="Times New Roman" w:eastAsia="Times New Roman" w:hAnsi="Times New Roman" w:cs="Times New Roman"/>
                <w:color w:val="000000"/>
                <w:sz w:val="24"/>
                <w:szCs w:val="24"/>
                <w:lang w:eastAsia="en-AU"/>
              </w:rPr>
              <w:t>2.35</w:t>
            </w:r>
          </w:p>
        </w:tc>
        <w:tc>
          <w:tcPr>
            <w:tcW w:w="872" w:type="dxa"/>
            <w:tcBorders>
              <w:top w:val="nil"/>
              <w:bottom w:val="nil"/>
            </w:tcBorders>
            <w:shd w:val="clear" w:color="auto" w:fill="auto"/>
            <w:noWrap/>
            <w:vAlign w:val="bottom"/>
            <w:hideMark/>
          </w:tcPr>
          <w:p w14:paraId="62A215D5" w14:textId="77777777" w:rsidR="00670D22" w:rsidRPr="00155C1C" w:rsidRDefault="00670D22" w:rsidP="00670D22">
            <w:pPr>
              <w:spacing w:after="0" w:line="240" w:lineRule="auto"/>
              <w:jc w:val="right"/>
              <w:rPr>
                <w:rFonts w:ascii="Times New Roman" w:eastAsia="Times New Roman" w:hAnsi="Times New Roman" w:cs="Times New Roman"/>
                <w:color w:val="000000"/>
                <w:sz w:val="24"/>
                <w:szCs w:val="24"/>
                <w:lang w:eastAsia="en-AU"/>
              </w:rPr>
            </w:pPr>
            <w:r w:rsidRPr="00155C1C">
              <w:rPr>
                <w:rFonts w:ascii="Times New Roman" w:eastAsia="Times New Roman" w:hAnsi="Times New Roman" w:cs="Times New Roman"/>
                <w:color w:val="000000"/>
                <w:sz w:val="24"/>
                <w:szCs w:val="24"/>
                <w:lang w:eastAsia="en-AU"/>
              </w:rPr>
              <w:t>0.95</w:t>
            </w:r>
          </w:p>
        </w:tc>
        <w:tc>
          <w:tcPr>
            <w:tcW w:w="960" w:type="dxa"/>
            <w:tcBorders>
              <w:top w:val="nil"/>
              <w:bottom w:val="nil"/>
            </w:tcBorders>
            <w:shd w:val="clear" w:color="auto" w:fill="auto"/>
            <w:noWrap/>
            <w:vAlign w:val="bottom"/>
            <w:hideMark/>
          </w:tcPr>
          <w:p w14:paraId="7F2C8695" w14:textId="77777777" w:rsidR="00670D22" w:rsidRPr="00155C1C" w:rsidRDefault="00670D22" w:rsidP="00670D22">
            <w:pPr>
              <w:spacing w:after="0" w:line="240" w:lineRule="auto"/>
              <w:jc w:val="right"/>
              <w:rPr>
                <w:rFonts w:ascii="Times New Roman" w:eastAsia="Times New Roman" w:hAnsi="Times New Roman" w:cs="Times New Roman"/>
                <w:color w:val="000000"/>
                <w:sz w:val="24"/>
                <w:szCs w:val="24"/>
                <w:lang w:eastAsia="en-AU"/>
              </w:rPr>
            </w:pPr>
            <w:r w:rsidRPr="00155C1C">
              <w:rPr>
                <w:rFonts w:ascii="Times New Roman" w:eastAsia="Times New Roman" w:hAnsi="Times New Roman" w:cs="Times New Roman"/>
                <w:color w:val="000000"/>
                <w:sz w:val="24"/>
                <w:szCs w:val="24"/>
                <w:lang w:eastAsia="en-AU"/>
              </w:rPr>
              <w:t>-0.03</w:t>
            </w:r>
          </w:p>
        </w:tc>
        <w:tc>
          <w:tcPr>
            <w:tcW w:w="960" w:type="dxa"/>
            <w:tcBorders>
              <w:top w:val="nil"/>
              <w:bottom w:val="nil"/>
            </w:tcBorders>
            <w:shd w:val="clear" w:color="auto" w:fill="auto"/>
            <w:noWrap/>
            <w:vAlign w:val="bottom"/>
            <w:hideMark/>
          </w:tcPr>
          <w:p w14:paraId="6A340C25" w14:textId="77777777" w:rsidR="00670D22" w:rsidRPr="00155C1C" w:rsidRDefault="00670D22" w:rsidP="00670D22">
            <w:pPr>
              <w:spacing w:after="0" w:line="240" w:lineRule="auto"/>
              <w:jc w:val="right"/>
              <w:rPr>
                <w:rFonts w:ascii="Times New Roman" w:eastAsia="Times New Roman" w:hAnsi="Times New Roman" w:cs="Times New Roman"/>
                <w:color w:val="000000"/>
                <w:sz w:val="24"/>
                <w:szCs w:val="24"/>
                <w:lang w:eastAsia="en-AU"/>
              </w:rPr>
            </w:pPr>
            <w:r w:rsidRPr="00155C1C">
              <w:rPr>
                <w:rFonts w:ascii="Times New Roman" w:eastAsia="Times New Roman" w:hAnsi="Times New Roman" w:cs="Times New Roman"/>
                <w:color w:val="000000"/>
                <w:sz w:val="24"/>
                <w:szCs w:val="24"/>
                <w:lang w:eastAsia="en-AU"/>
              </w:rPr>
              <w:t>0.018</w:t>
            </w:r>
          </w:p>
        </w:tc>
        <w:tc>
          <w:tcPr>
            <w:tcW w:w="784" w:type="dxa"/>
            <w:tcBorders>
              <w:top w:val="nil"/>
              <w:bottom w:val="nil"/>
            </w:tcBorders>
            <w:shd w:val="clear" w:color="auto" w:fill="auto"/>
            <w:noWrap/>
            <w:vAlign w:val="bottom"/>
            <w:hideMark/>
          </w:tcPr>
          <w:p w14:paraId="69C2D7C2" w14:textId="77777777" w:rsidR="00670D22" w:rsidRPr="00155C1C" w:rsidRDefault="00670D22" w:rsidP="00670D22">
            <w:pPr>
              <w:spacing w:after="0" w:line="240" w:lineRule="auto"/>
              <w:jc w:val="right"/>
              <w:rPr>
                <w:rFonts w:ascii="Times New Roman" w:eastAsia="Times New Roman" w:hAnsi="Times New Roman" w:cs="Times New Roman"/>
                <w:color w:val="000000"/>
                <w:sz w:val="24"/>
                <w:szCs w:val="24"/>
                <w:lang w:eastAsia="en-AU"/>
              </w:rPr>
            </w:pPr>
            <w:r w:rsidRPr="00155C1C">
              <w:rPr>
                <w:rFonts w:ascii="Times New Roman" w:eastAsia="Times New Roman" w:hAnsi="Times New Roman" w:cs="Times New Roman"/>
                <w:color w:val="000000"/>
                <w:sz w:val="24"/>
                <w:szCs w:val="24"/>
                <w:lang w:eastAsia="en-AU"/>
              </w:rPr>
              <w:t>2.48</w:t>
            </w:r>
          </w:p>
        </w:tc>
        <w:tc>
          <w:tcPr>
            <w:tcW w:w="943" w:type="dxa"/>
            <w:tcBorders>
              <w:top w:val="nil"/>
              <w:bottom w:val="nil"/>
            </w:tcBorders>
            <w:shd w:val="clear" w:color="auto" w:fill="auto"/>
            <w:noWrap/>
            <w:vAlign w:val="bottom"/>
            <w:hideMark/>
          </w:tcPr>
          <w:p w14:paraId="72DC1207" w14:textId="77777777" w:rsidR="00670D22" w:rsidRPr="00155C1C" w:rsidRDefault="00670D22" w:rsidP="00670D22">
            <w:pPr>
              <w:spacing w:after="0" w:line="240" w:lineRule="auto"/>
              <w:rPr>
                <w:rFonts w:ascii="Times New Roman" w:eastAsia="Times New Roman" w:hAnsi="Times New Roman" w:cs="Times New Roman"/>
                <w:color w:val="000000"/>
                <w:sz w:val="24"/>
                <w:szCs w:val="24"/>
                <w:lang w:eastAsia="en-AU"/>
              </w:rPr>
            </w:pPr>
            <w:r w:rsidRPr="00155C1C">
              <w:rPr>
                <w:rFonts w:ascii="Times New Roman" w:eastAsia="Times New Roman" w:hAnsi="Times New Roman" w:cs="Times New Roman"/>
                <w:color w:val="000000"/>
                <w:sz w:val="24"/>
                <w:szCs w:val="24"/>
                <w:lang w:eastAsia="en-AU"/>
              </w:rPr>
              <w:t>*</w:t>
            </w:r>
          </w:p>
        </w:tc>
      </w:tr>
      <w:tr w:rsidR="00670D22" w:rsidRPr="00155C1C" w14:paraId="0C0CA44B" w14:textId="77777777" w:rsidTr="00886FD8">
        <w:trPr>
          <w:trHeight w:val="255"/>
        </w:trPr>
        <w:tc>
          <w:tcPr>
            <w:tcW w:w="2700" w:type="dxa"/>
            <w:tcBorders>
              <w:top w:val="nil"/>
              <w:bottom w:val="nil"/>
            </w:tcBorders>
            <w:shd w:val="clear" w:color="auto" w:fill="auto"/>
            <w:noWrap/>
            <w:vAlign w:val="bottom"/>
            <w:hideMark/>
          </w:tcPr>
          <w:p w14:paraId="19C13EEA" w14:textId="77777777" w:rsidR="00670D22" w:rsidRPr="00155C1C" w:rsidRDefault="00670D22" w:rsidP="00670D22">
            <w:pPr>
              <w:spacing w:after="0" w:line="240" w:lineRule="auto"/>
              <w:rPr>
                <w:rFonts w:ascii="Times New Roman" w:eastAsia="Times New Roman" w:hAnsi="Times New Roman" w:cs="Times New Roman"/>
                <w:color w:val="000000"/>
                <w:sz w:val="24"/>
                <w:szCs w:val="24"/>
                <w:lang w:eastAsia="en-AU"/>
              </w:rPr>
            </w:pPr>
            <w:proofErr w:type="spellStart"/>
            <w:r w:rsidRPr="00155C1C">
              <w:rPr>
                <w:rFonts w:ascii="Times New Roman" w:eastAsia="Times New Roman" w:hAnsi="Times New Roman" w:cs="Times New Roman"/>
                <w:color w:val="000000"/>
                <w:sz w:val="24"/>
                <w:szCs w:val="24"/>
                <w:lang w:eastAsia="en-AU"/>
              </w:rPr>
              <w:t>ReceiverAttr</w:t>
            </w:r>
            <w:proofErr w:type="spellEnd"/>
          </w:p>
        </w:tc>
        <w:tc>
          <w:tcPr>
            <w:tcW w:w="1261" w:type="dxa"/>
            <w:tcBorders>
              <w:top w:val="nil"/>
              <w:bottom w:val="nil"/>
            </w:tcBorders>
            <w:shd w:val="clear" w:color="auto" w:fill="auto"/>
            <w:noWrap/>
            <w:vAlign w:val="bottom"/>
            <w:hideMark/>
          </w:tcPr>
          <w:p w14:paraId="25975520" w14:textId="77777777" w:rsidR="00670D22" w:rsidRPr="00155C1C" w:rsidRDefault="00670D22" w:rsidP="00670D22">
            <w:pPr>
              <w:spacing w:after="0" w:line="240" w:lineRule="auto"/>
              <w:jc w:val="right"/>
              <w:rPr>
                <w:rFonts w:ascii="Times New Roman" w:eastAsia="Times New Roman" w:hAnsi="Times New Roman" w:cs="Times New Roman"/>
                <w:color w:val="000000"/>
                <w:sz w:val="24"/>
                <w:szCs w:val="24"/>
                <w:lang w:eastAsia="en-AU"/>
              </w:rPr>
            </w:pPr>
            <w:r w:rsidRPr="00155C1C">
              <w:rPr>
                <w:rFonts w:ascii="Times New Roman" w:eastAsia="Times New Roman" w:hAnsi="Times New Roman" w:cs="Times New Roman"/>
                <w:color w:val="000000"/>
                <w:sz w:val="24"/>
                <w:szCs w:val="24"/>
                <w:lang w:eastAsia="en-AU"/>
              </w:rPr>
              <w:t>1.20</w:t>
            </w:r>
          </w:p>
        </w:tc>
        <w:tc>
          <w:tcPr>
            <w:tcW w:w="872" w:type="dxa"/>
            <w:tcBorders>
              <w:top w:val="nil"/>
              <w:bottom w:val="nil"/>
            </w:tcBorders>
            <w:shd w:val="clear" w:color="auto" w:fill="auto"/>
            <w:noWrap/>
            <w:vAlign w:val="bottom"/>
            <w:hideMark/>
          </w:tcPr>
          <w:p w14:paraId="39A9765B" w14:textId="77777777" w:rsidR="00670D22" w:rsidRPr="00155C1C" w:rsidRDefault="00670D22" w:rsidP="00670D22">
            <w:pPr>
              <w:spacing w:after="0" w:line="240" w:lineRule="auto"/>
              <w:jc w:val="right"/>
              <w:rPr>
                <w:rFonts w:ascii="Times New Roman" w:eastAsia="Times New Roman" w:hAnsi="Times New Roman" w:cs="Times New Roman"/>
                <w:color w:val="000000"/>
                <w:sz w:val="24"/>
                <w:szCs w:val="24"/>
                <w:lang w:eastAsia="en-AU"/>
              </w:rPr>
            </w:pPr>
            <w:r w:rsidRPr="00155C1C">
              <w:rPr>
                <w:rFonts w:ascii="Times New Roman" w:eastAsia="Times New Roman" w:hAnsi="Times New Roman" w:cs="Times New Roman"/>
                <w:color w:val="000000"/>
                <w:sz w:val="24"/>
                <w:szCs w:val="24"/>
                <w:lang w:eastAsia="en-AU"/>
              </w:rPr>
              <w:t>0.79</w:t>
            </w:r>
          </w:p>
        </w:tc>
        <w:tc>
          <w:tcPr>
            <w:tcW w:w="960" w:type="dxa"/>
            <w:tcBorders>
              <w:top w:val="nil"/>
              <w:bottom w:val="nil"/>
            </w:tcBorders>
            <w:shd w:val="clear" w:color="auto" w:fill="auto"/>
            <w:noWrap/>
            <w:vAlign w:val="bottom"/>
            <w:hideMark/>
          </w:tcPr>
          <w:p w14:paraId="352E50B5" w14:textId="77777777" w:rsidR="00670D22" w:rsidRPr="00155C1C" w:rsidRDefault="00670D22" w:rsidP="00670D22">
            <w:pPr>
              <w:spacing w:after="0" w:line="240" w:lineRule="auto"/>
              <w:jc w:val="right"/>
              <w:rPr>
                <w:rFonts w:ascii="Times New Roman" w:eastAsia="Times New Roman" w:hAnsi="Times New Roman" w:cs="Times New Roman"/>
                <w:color w:val="000000"/>
                <w:sz w:val="24"/>
                <w:szCs w:val="24"/>
                <w:lang w:eastAsia="en-AU"/>
              </w:rPr>
            </w:pPr>
            <w:r w:rsidRPr="00155C1C">
              <w:rPr>
                <w:rFonts w:ascii="Times New Roman" w:eastAsia="Times New Roman" w:hAnsi="Times New Roman" w:cs="Times New Roman"/>
                <w:color w:val="000000"/>
                <w:sz w:val="24"/>
                <w:szCs w:val="24"/>
                <w:lang w:eastAsia="en-AU"/>
              </w:rPr>
              <w:t>-0.01</w:t>
            </w:r>
          </w:p>
        </w:tc>
        <w:tc>
          <w:tcPr>
            <w:tcW w:w="960" w:type="dxa"/>
            <w:tcBorders>
              <w:top w:val="nil"/>
              <w:bottom w:val="nil"/>
            </w:tcBorders>
            <w:shd w:val="clear" w:color="auto" w:fill="auto"/>
            <w:noWrap/>
            <w:vAlign w:val="bottom"/>
            <w:hideMark/>
          </w:tcPr>
          <w:p w14:paraId="4CDB0CD0" w14:textId="77777777" w:rsidR="00670D22" w:rsidRPr="00155C1C" w:rsidRDefault="00670D22" w:rsidP="00670D22">
            <w:pPr>
              <w:spacing w:after="0" w:line="240" w:lineRule="auto"/>
              <w:jc w:val="right"/>
              <w:rPr>
                <w:rFonts w:ascii="Times New Roman" w:eastAsia="Times New Roman" w:hAnsi="Times New Roman" w:cs="Times New Roman"/>
                <w:color w:val="000000"/>
                <w:sz w:val="24"/>
                <w:szCs w:val="24"/>
                <w:lang w:eastAsia="en-AU"/>
              </w:rPr>
            </w:pPr>
            <w:r w:rsidRPr="00155C1C">
              <w:rPr>
                <w:rFonts w:ascii="Times New Roman" w:eastAsia="Times New Roman" w:hAnsi="Times New Roman" w:cs="Times New Roman"/>
                <w:color w:val="000000"/>
                <w:sz w:val="24"/>
                <w:szCs w:val="24"/>
                <w:lang w:eastAsia="en-AU"/>
              </w:rPr>
              <w:t>0.025</w:t>
            </w:r>
          </w:p>
        </w:tc>
        <w:tc>
          <w:tcPr>
            <w:tcW w:w="784" w:type="dxa"/>
            <w:tcBorders>
              <w:top w:val="nil"/>
              <w:bottom w:val="nil"/>
            </w:tcBorders>
            <w:shd w:val="clear" w:color="auto" w:fill="auto"/>
            <w:noWrap/>
            <w:vAlign w:val="bottom"/>
            <w:hideMark/>
          </w:tcPr>
          <w:p w14:paraId="0A877855" w14:textId="77777777" w:rsidR="00670D22" w:rsidRPr="00155C1C" w:rsidRDefault="00670D22" w:rsidP="00670D22">
            <w:pPr>
              <w:spacing w:after="0" w:line="240" w:lineRule="auto"/>
              <w:jc w:val="right"/>
              <w:rPr>
                <w:rFonts w:ascii="Times New Roman" w:eastAsia="Times New Roman" w:hAnsi="Times New Roman" w:cs="Times New Roman"/>
                <w:color w:val="000000"/>
                <w:sz w:val="24"/>
                <w:szCs w:val="24"/>
                <w:lang w:eastAsia="en-AU"/>
              </w:rPr>
            </w:pPr>
            <w:r w:rsidRPr="00155C1C">
              <w:rPr>
                <w:rFonts w:ascii="Times New Roman" w:eastAsia="Times New Roman" w:hAnsi="Times New Roman" w:cs="Times New Roman"/>
                <w:color w:val="000000"/>
                <w:sz w:val="24"/>
                <w:szCs w:val="24"/>
                <w:lang w:eastAsia="en-AU"/>
              </w:rPr>
              <w:t>1.51</w:t>
            </w:r>
          </w:p>
        </w:tc>
        <w:tc>
          <w:tcPr>
            <w:tcW w:w="943" w:type="dxa"/>
            <w:tcBorders>
              <w:top w:val="nil"/>
              <w:bottom w:val="nil"/>
            </w:tcBorders>
            <w:shd w:val="clear" w:color="auto" w:fill="auto"/>
            <w:noWrap/>
            <w:vAlign w:val="bottom"/>
            <w:hideMark/>
          </w:tcPr>
          <w:p w14:paraId="0A201685" w14:textId="77777777" w:rsidR="00670D22" w:rsidRPr="00155C1C" w:rsidRDefault="00670D22" w:rsidP="00670D22">
            <w:pPr>
              <w:spacing w:after="0" w:line="240" w:lineRule="auto"/>
              <w:jc w:val="right"/>
              <w:rPr>
                <w:rFonts w:ascii="Times New Roman" w:eastAsia="Times New Roman" w:hAnsi="Times New Roman" w:cs="Times New Roman"/>
                <w:color w:val="000000"/>
                <w:sz w:val="24"/>
                <w:szCs w:val="24"/>
                <w:lang w:eastAsia="en-AU"/>
              </w:rPr>
            </w:pPr>
          </w:p>
        </w:tc>
      </w:tr>
      <w:tr w:rsidR="00670D22" w:rsidRPr="00155C1C" w14:paraId="72BA210D" w14:textId="77777777" w:rsidTr="00886FD8">
        <w:trPr>
          <w:trHeight w:val="255"/>
        </w:trPr>
        <w:tc>
          <w:tcPr>
            <w:tcW w:w="2700" w:type="dxa"/>
            <w:tcBorders>
              <w:top w:val="nil"/>
              <w:bottom w:val="nil"/>
            </w:tcBorders>
            <w:shd w:val="clear" w:color="auto" w:fill="auto"/>
            <w:noWrap/>
            <w:vAlign w:val="bottom"/>
            <w:hideMark/>
          </w:tcPr>
          <w:p w14:paraId="5C0778A8" w14:textId="77777777" w:rsidR="00670D22" w:rsidRPr="00155C1C" w:rsidRDefault="00670D22" w:rsidP="00670D22">
            <w:pPr>
              <w:spacing w:after="0" w:line="240" w:lineRule="auto"/>
              <w:rPr>
                <w:rFonts w:ascii="Times New Roman" w:eastAsia="Times New Roman" w:hAnsi="Times New Roman" w:cs="Times New Roman"/>
                <w:color w:val="000000"/>
                <w:sz w:val="24"/>
                <w:szCs w:val="24"/>
                <w:lang w:eastAsia="en-AU"/>
              </w:rPr>
            </w:pPr>
            <w:proofErr w:type="spellStart"/>
            <w:r w:rsidRPr="00155C1C">
              <w:rPr>
                <w:rFonts w:ascii="Times New Roman" w:eastAsia="Times New Roman" w:hAnsi="Times New Roman" w:cs="Times New Roman"/>
                <w:color w:val="000000"/>
                <w:sz w:val="24"/>
                <w:szCs w:val="24"/>
                <w:lang w:eastAsia="en-AU"/>
              </w:rPr>
              <w:t>ReciprocityAttr</w:t>
            </w:r>
            <w:proofErr w:type="spellEnd"/>
          </w:p>
        </w:tc>
        <w:tc>
          <w:tcPr>
            <w:tcW w:w="1261" w:type="dxa"/>
            <w:tcBorders>
              <w:top w:val="nil"/>
              <w:bottom w:val="nil"/>
            </w:tcBorders>
            <w:shd w:val="clear" w:color="auto" w:fill="auto"/>
            <w:noWrap/>
            <w:vAlign w:val="bottom"/>
            <w:hideMark/>
          </w:tcPr>
          <w:p w14:paraId="25ACB3B4" w14:textId="77777777" w:rsidR="00670D22" w:rsidRPr="00155C1C" w:rsidRDefault="00670D22" w:rsidP="00670D22">
            <w:pPr>
              <w:spacing w:after="0" w:line="240" w:lineRule="auto"/>
              <w:jc w:val="right"/>
              <w:rPr>
                <w:rFonts w:ascii="Times New Roman" w:eastAsia="Times New Roman" w:hAnsi="Times New Roman" w:cs="Times New Roman"/>
                <w:color w:val="000000"/>
                <w:sz w:val="24"/>
                <w:szCs w:val="24"/>
                <w:lang w:eastAsia="en-AU"/>
              </w:rPr>
            </w:pPr>
            <w:r w:rsidRPr="00155C1C">
              <w:rPr>
                <w:rFonts w:ascii="Times New Roman" w:eastAsia="Times New Roman" w:hAnsi="Times New Roman" w:cs="Times New Roman"/>
                <w:color w:val="000000"/>
                <w:sz w:val="24"/>
                <w:szCs w:val="24"/>
                <w:lang w:eastAsia="en-AU"/>
              </w:rPr>
              <w:t>1.05</w:t>
            </w:r>
          </w:p>
        </w:tc>
        <w:tc>
          <w:tcPr>
            <w:tcW w:w="872" w:type="dxa"/>
            <w:tcBorders>
              <w:top w:val="nil"/>
              <w:bottom w:val="nil"/>
            </w:tcBorders>
            <w:shd w:val="clear" w:color="auto" w:fill="auto"/>
            <w:noWrap/>
            <w:vAlign w:val="bottom"/>
            <w:hideMark/>
          </w:tcPr>
          <w:p w14:paraId="6D76BEBB" w14:textId="77777777" w:rsidR="00670D22" w:rsidRPr="00155C1C" w:rsidRDefault="00670D22" w:rsidP="00670D22">
            <w:pPr>
              <w:spacing w:after="0" w:line="240" w:lineRule="auto"/>
              <w:jc w:val="right"/>
              <w:rPr>
                <w:rFonts w:ascii="Times New Roman" w:eastAsia="Times New Roman" w:hAnsi="Times New Roman" w:cs="Times New Roman"/>
                <w:color w:val="000000"/>
                <w:sz w:val="24"/>
                <w:szCs w:val="24"/>
                <w:lang w:eastAsia="en-AU"/>
              </w:rPr>
            </w:pPr>
            <w:r w:rsidRPr="00155C1C">
              <w:rPr>
                <w:rFonts w:ascii="Times New Roman" w:eastAsia="Times New Roman" w:hAnsi="Times New Roman" w:cs="Times New Roman"/>
                <w:color w:val="000000"/>
                <w:sz w:val="24"/>
                <w:szCs w:val="24"/>
                <w:lang w:eastAsia="en-AU"/>
              </w:rPr>
              <w:t>0.87</w:t>
            </w:r>
          </w:p>
        </w:tc>
        <w:tc>
          <w:tcPr>
            <w:tcW w:w="960" w:type="dxa"/>
            <w:tcBorders>
              <w:top w:val="nil"/>
              <w:bottom w:val="nil"/>
            </w:tcBorders>
            <w:shd w:val="clear" w:color="auto" w:fill="auto"/>
            <w:noWrap/>
            <w:vAlign w:val="bottom"/>
            <w:hideMark/>
          </w:tcPr>
          <w:p w14:paraId="7F7FEA91" w14:textId="77777777" w:rsidR="00670D22" w:rsidRPr="00155C1C" w:rsidRDefault="00670D22" w:rsidP="00670D22">
            <w:pPr>
              <w:spacing w:after="0" w:line="240" w:lineRule="auto"/>
              <w:jc w:val="right"/>
              <w:rPr>
                <w:rFonts w:ascii="Times New Roman" w:eastAsia="Times New Roman" w:hAnsi="Times New Roman" w:cs="Times New Roman"/>
                <w:color w:val="000000"/>
                <w:sz w:val="24"/>
                <w:szCs w:val="24"/>
                <w:lang w:eastAsia="en-AU"/>
              </w:rPr>
            </w:pPr>
            <w:r w:rsidRPr="00155C1C">
              <w:rPr>
                <w:rFonts w:ascii="Times New Roman" w:eastAsia="Times New Roman" w:hAnsi="Times New Roman" w:cs="Times New Roman"/>
                <w:color w:val="000000"/>
                <w:sz w:val="24"/>
                <w:szCs w:val="24"/>
                <w:lang w:eastAsia="en-AU"/>
              </w:rPr>
              <w:t>-0.02</w:t>
            </w:r>
          </w:p>
        </w:tc>
        <w:tc>
          <w:tcPr>
            <w:tcW w:w="960" w:type="dxa"/>
            <w:tcBorders>
              <w:top w:val="nil"/>
              <w:bottom w:val="nil"/>
            </w:tcBorders>
            <w:shd w:val="clear" w:color="auto" w:fill="auto"/>
            <w:noWrap/>
            <w:vAlign w:val="bottom"/>
            <w:hideMark/>
          </w:tcPr>
          <w:p w14:paraId="6956A666" w14:textId="77777777" w:rsidR="00670D22" w:rsidRPr="00155C1C" w:rsidRDefault="00670D22" w:rsidP="00670D22">
            <w:pPr>
              <w:spacing w:after="0" w:line="240" w:lineRule="auto"/>
              <w:jc w:val="right"/>
              <w:rPr>
                <w:rFonts w:ascii="Times New Roman" w:eastAsia="Times New Roman" w:hAnsi="Times New Roman" w:cs="Times New Roman"/>
                <w:color w:val="000000"/>
                <w:sz w:val="24"/>
                <w:szCs w:val="24"/>
                <w:lang w:eastAsia="en-AU"/>
              </w:rPr>
            </w:pPr>
            <w:r w:rsidRPr="00155C1C">
              <w:rPr>
                <w:rFonts w:ascii="Times New Roman" w:eastAsia="Times New Roman" w:hAnsi="Times New Roman" w:cs="Times New Roman"/>
                <w:color w:val="000000"/>
                <w:sz w:val="24"/>
                <w:szCs w:val="24"/>
                <w:lang w:eastAsia="en-AU"/>
              </w:rPr>
              <w:t>0.039</w:t>
            </w:r>
          </w:p>
        </w:tc>
        <w:tc>
          <w:tcPr>
            <w:tcW w:w="784" w:type="dxa"/>
            <w:tcBorders>
              <w:top w:val="nil"/>
              <w:bottom w:val="nil"/>
            </w:tcBorders>
            <w:shd w:val="clear" w:color="auto" w:fill="auto"/>
            <w:noWrap/>
            <w:vAlign w:val="bottom"/>
            <w:hideMark/>
          </w:tcPr>
          <w:p w14:paraId="3C3A7C49" w14:textId="77777777" w:rsidR="00670D22" w:rsidRPr="00155C1C" w:rsidRDefault="00670D22" w:rsidP="00670D22">
            <w:pPr>
              <w:spacing w:after="0" w:line="240" w:lineRule="auto"/>
              <w:jc w:val="right"/>
              <w:rPr>
                <w:rFonts w:ascii="Times New Roman" w:eastAsia="Times New Roman" w:hAnsi="Times New Roman" w:cs="Times New Roman"/>
                <w:color w:val="000000"/>
                <w:sz w:val="24"/>
                <w:szCs w:val="24"/>
                <w:lang w:eastAsia="en-AU"/>
              </w:rPr>
            </w:pPr>
            <w:r w:rsidRPr="00155C1C">
              <w:rPr>
                <w:rFonts w:ascii="Times New Roman" w:eastAsia="Times New Roman" w:hAnsi="Times New Roman" w:cs="Times New Roman"/>
                <w:color w:val="000000"/>
                <w:sz w:val="24"/>
                <w:szCs w:val="24"/>
                <w:lang w:eastAsia="en-AU"/>
              </w:rPr>
              <w:t>1.21</w:t>
            </w:r>
          </w:p>
        </w:tc>
        <w:tc>
          <w:tcPr>
            <w:tcW w:w="943" w:type="dxa"/>
            <w:tcBorders>
              <w:top w:val="nil"/>
              <w:bottom w:val="nil"/>
            </w:tcBorders>
            <w:shd w:val="clear" w:color="auto" w:fill="auto"/>
            <w:noWrap/>
            <w:vAlign w:val="bottom"/>
            <w:hideMark/>
          </w:tcPr>
          <w:p w14:paraId="2ABEBF35" w14:textId="77777777" w:rsidR="00670D22" w:rsidRPr="00155C1C" w:rsidRDefault="00670D22" w:rsidP="00670D22">
            <w:pPr>
              <w:spacing w:after="0" w:line="240" w:lineRule="auto"/>
              <w:jc w:val="right"/>
              <w:rPr>
                <w:rFonts w:ascii="Times New Roman" w:eastAsia="Times New Roman" w:hAnsi="Times New Roman" w:cs="Times New Roman"/>
                <w:color w:val="000000"/>
                <w:sz w:val="24"/>
                <w:szCs w:val="24"/>
                <w:lang w:eastAsia="en-AU"/>
              </w:rPr>
            </w:pPr>
          </w:p>
        </w:tc>
      </w:tr>
      <w:tr w:rsidR="00670D22" w:rsidRPr="00155C1C" w14:paraId="0B39D0B3" w14:textId="77777777" w:rsidTr="00886FD8">
        <w:trPr>
          <w:trHeight w:val="255"/>
        </w:trPr>
        <w:tc>
          <w:tcPr>
            <w:tcW w:w="2700" w:type="dxa"/>
            <w:tcBorders>
              <w:top w:val="nil"/>
              <w:bottom w:val="nil"/>
            </w:tcBorders>
            <w:shd w:val="clear" w:color="auto" w:fill="auto"/>
            <w:noWrap/>
            <w:vAlign w:val="bottom"/>
            <w:hideMark/>
          </w:tcPr>
          <w:p w14:paraId="6992F6E4" w14:textId="77777777" w:rsidR="00670D22" w:rsidRPr="00155C1C" w:rsidRDefault="00670D22" w:rsidP="00670D22">
            <w:pPr>
              <w:spacing w:after="0" w:line="240" w:lineRule="auto"/>
              <w:rPr>
                <w:rFonts w:ascii="Times New Roman" w:eastAsia="Times New Roman" w:hAnsi="Times New Roman" w:cs="Times New Roman"/>
                <w:color w:val="000000"/>
                <w:sz w:val="24"/>
                <w:szCs w:val="24"/>
                <w:lang w:eastAsia="en-AU"/>
              </w:rPr>
            </w:pPr>
            <w:proofErr w:type="spellStart"/>
            <w:r w:rsidRPr="00155C1C">
              <w:rPr>
                <w:rFonts w:ascii="Times New Roman" w:eastAsia="Times New Roman" w:hAnsi="Times New Roman" w:cs="Times New Roman"/>
                <w:color w:val="000000"/>
                <w:sz w:val="24"/>
                <w:szCs w:val="24"/>
                <w:lang w:eastAsia="en-AU"/>
              </w:rPr>
              <w:t>ContagionArc</w:t>
            </w:r>
            <w:proofErr w:type="spellEnd"/>
          </w:p>
        </w:tc>
        <w:tc>
          <w:tcPr>
            <w:tcW w:w="1261" w:type="dxa"/>
            <w:tcBorders>
              <w:top w:val="nil"/>
              <w:bottom w:val="nil"/>
            </w:tcBorders>
            <w:shd w:val="clear" w:color="auto" w:fill="auto"/>
            <w:noWrap/>
            <w:vAlign w:val="bottom"/>
            <w:hideMark/>
          </w:tcPr>
          <w:p w14:paraId="46167CBE" w14:textId="77777777" w:rsidR="00670D22" w:rsidRPr="00155C1C" w:rsidRDefault="00670D22" w:rsidP="00670D22">
            <w:pPr>
              <w:spacing w:after="0" w:line="240" w:lineRule="auto"/>
              <w:jc w:val="right"/>
              <w:rPr>
                <w:rFonts w:ascii="Times New Roman" w:eastAsia="Times New Roman" w:hAnsi="Times New Roman" w:cs="Times New Roman"/>
                <w:color w:val="000000"/>
                <w:sz w:val="24"/>
                <w:szCs w:val="24"/>
                <w:lang w:eastAsia="en-AU"/>
              </w:rPr>
            </w:pPr>
            <w:r w:rsidRPr="00155C1C">
              <w:rPr>
                <w:rFonts w:ascii="Times New Roman" w:eastAsia="Times New Roman" w:hAnsi="Times New Roman" w:cs="Times New Roman"/>
                <w:color w:val="000000"/>
                <w:sz w:val="24"/>
                <w:szCs w:val="24"/>
                <w:lang w:eastAsia="en-AU"/>
              </w:rPr>
              <w:t>-0.53</w:t>
            </w:r>
          </w:p>
        </w:tc>
        <w:tc>
          <w:tcPr>
            <w:tcW w:w="872" w:type="dxa"/>
            <w:tcBorders>
              <w:top w:val="nil"/>
              <w:bottom w:val="nil"/>
            </w:tcBorders>
            <w:shd w:val="clear" w:color="auto" w:fill="auto"/>
            <w:noWrap/>
            <w:vAlign w:val="bottom"/>
            <w:hideMark/>
          </w:tcPr>
          <w:p w14:paraId="67BC5EC9" w14:textId="77777777" w:rsidR="00670D22" w:rsidRPr="00155C1C" w:rsidRDefault="00670D22" w:rsidP="00670D22">
            <w:pPr>
              <w:spacing w:after="0" w:line="240" w:lineRule="auto"/>
              <w:jc w:val="right"/>
              <w:rPr>
                <w:rFonts w:ascii="Times New Roman" w:eastAsia="Times New Roman" w:hAnsi="Times New Roman" w:cs="Times New Roman"/>
                <w:color w:val="000000"/>
                <w:sz w:val="24"/>
                <w:szCs w:val="24"/>
                <w:lang w:eastAsia="en-AU"/>
              </w:rPr>
            </w:pPr>
            <w:r w:rsidRPr="00155C1C">
              <w:rPr>
                <w:rFonts w:ascii="Times New Roman" w:eastAsia="Times New Roman" w:hAnsi="Times New Roman" w:cs="Times New Roman"/>
                <w:color w:val="000000"/>
                <w:sz w:val="24"/>
                <w:szCs w:val="24"/>
                <w:lang w:eastAsia="en-AU"/>
              </w:rPr>
              <w:t>0.46</w:t>
            </w:r>
          </w:p>
        </w:tc>
        <w:tc>
          <w:tcPr>
            <w:tcW w:w="960" w:type="dxa"/>
            <w:tcBorders>
              <w:top w:val="nil"/>
              <w:bottom w:val="nil"/>
            </w:tcBorders>
            <w:shd w:val="clear" w:color="auto" w:fill="auto"/>
            <w:noWrap/>
            <w:vAlign w:val="bottom"/>
            <w:hideMark/>
          </w:tcPr>
          <w:p w14:paraId="408D3616" w14:textId="77777777" w:rsidR="00670D22" w:rsidRPr="00155C1C" w:rsidRDefault="00670D22" w:rsidP="00670D22">
            <w:pPr>
              <w:spacing w:after="0" w:line="240" w:lineRule="auto"/>
              <w:jc w:val="right"/>
              <w:rPr>
                <w:rFonts w:ascii="Times New Roman" w:eastAsia="Times New Roman" w:hAnsi="Times New Roman" w:cs="Times New Roman"/>
                <w:color w:val="000000"/>
                <w:sz w:val="24"/>
                <w:szCs w:val="24"/>
                <w:lang w:eastAsia="en-AU"/>
              </w:rPr>
            </w:pPr>
            <w:r w:rsidRPr="00155C1C">
              <w:rPr>
                <w:rFonts w:ascii="Times New Roman" w:eastAsia="Times New Roman" w:hAnsi="Times New Roman" w:cs="Times New Roman"/>
                <w:color w:val="000000"/>
                <w:sz w:val="24"/>
                <w:szCs w:val="24"/>
                <w:lang w:eastAsia="en-AU"/>
              </w:rPr>
              <w:t>-0.03</w:t>
            </w:r>
          </w:p>
        </w:tc>
        <w:tc>
          <w:tcPr>
            <w:tcW w:w="960" w:type="dxa"/>
            <w:tcBorders>
              <w:top w:val="nil"/>
              <w:bottom w:val="nil"/>
            </w:tcBorders>
            <w:shd w:val="clear" w:color="auto" w:fill="auto"/>
            <w:noWrap/>
            <w:vAlign w:val="bottom"/>
            <w:hideMark/>
          </w:tcPr>
          <w:p w14:paraId="0460C782" w14:textId="77777777" w:rsidR="00670D22" w:rsidRPr="00155C1C" w:rsidRDefault="00670D22" w:rsidP="00670D22">
            <w:pPr>
              <w:spacing w:after="0" w:line="240" w:lineRule="auto"/>
              <w:jc w:val="right"/>
              <w:rPr>
                <w:rFonts w:ascii="Times New Roman" w:eastAsia="Times New Roman" w:hAnsi="Times New Roman" w:cs="Times New Roman"/>
                <w:color w:val="000000"/>
                <w:sz w:val="24"/>
                <w:szCs w:val="24"/>
                <w:lang w:eastAsia="en-AU"/>
              </w:rPr>
            </w:pPr>
            <w:r w:rsidRPr="00155C1C">
              <w:rPr>
                <w:rFonts w:ascii="Times New Roman" w:eastAsia="Times New Roman" w:hAnsi="Times New Roman" w:cs="Times New Roman"/>
                <w:color w:val="000000"/>
                <w:sz w:val="24"/>
                <w:szCs w:val="24"/>
                <w:lang w:eastAsia="en-AU"/>
              </w:rPr>
              <w:t>0.042</w:t>
            </w:r>
          </w:p>
        </w:tc>
        <w:tc>
          <w:tcPr>
            <w:tcW w:w="784" w:type="dxa"/>
            <w:tcBorders>
              <w:top w:val="nil"/>
              <w:bottom w:val="nil"/>
            </w:tcBorders>
            <w:shd w:val="clear" w:color="auto" w:fill="auto"/>
            <w:noWrap/>
            <w:vAlign w:val="bottom"/>
            <w:hideMark/>
          </w:tcPr>
          <w:p w14:paraId="0FD26DB8" w14:textId="77777777" w:rsidR="00670D22" w:rsidRPr="00155C1C" w:rsidRDefault="00670D22" w:rsidP="00670D22">
            <w:pPr>
              <w:spacing w:after="0" w:line="240" w:lineRule="auto"/>
              <w:jc w:val="right"/>
              <w:rPr>
                <w:rFonts w:ascii="Times New Roman" w:eastAsia="Times New Roman" w:hAnsi="Times New Roman" w:cs="Times New Roman"/>
                <w:color w:val="000000"/>
                <w:sz w:val="24"/>
                <w:szCs w:val="24"/>
                <w:lang w:eastAsia="en-AU"/>
              </w:rPr>
            </w:pPr>
            <w:r w:rsidRPr="00155C1C">
              <w:rPr>
                <w:rFonts w:ascii="Times New Roman" w:eastAsia="Times New Roman" w:hAnsi="Times New Roman" w:cs="Times New Roman"/>
                <w:color w:val="000000"/>
                <w:sz w:val="24"/>
                <w:szCs w:val="24"/>
                <w:lang w:eastAsia="en-AU"/>
              </w:rPr>
              <w:t>-1.15</w:t>
            </w:r>
          </w:p>
        </w:tc>
        <w:tc>
          <w:tcPr>
            <w:tcW w:w="943" w:type="dxa"/>
            <w:tcBorders>
              <w:top w:val="nil"/>
              <w:bottom w:val="nil"/>
            </w:tcBorders>
            <w:shd w:val="clear" w:color="auto" w:fill="auto"/>
            <w:noWrap/>
            <w:vAlign w:val="bottom"/>
            <w:hideMark/>
          </w:tcPr>
          <w:p w14:paraId="16C7D4C2" w14:textId="77777777" w:rsidR="00670D22" w:rsidRPr="00155C1C" w:rsidRDefault="00670D22" w:rsidP="00670D22">
            <w:pPr>
              <w:spacing w:after="0" w:line="240" w:lineRule="auto"/>
              <w:jc w:val="right"/>
              <w:rPr>
                <w:rFonts w:ascii="Times New Roman" w:eastAsia="Times New Roman" w:hAnsi="Times New Roman" w:cs="Times New Roman"/>
                <w:color w:val="000000"/>
                <w:sz w:val="24"/>
                <w:szCs w:val="24"/>
                <w:lang w:eastAsia="en-AU"/>
              </w:rPr>
            </w:pPr>
          </w:p>
        </w:tc>
      </w:tr>
      <w:tr w:rsidR="00670D22" w:rsidRPr="00155C1C" w14:paraId="124570AF" w14:textId="77777777" w:rsidTr="00886FD8">
        <w:trPr>
          <w:trHeight w:val="255"/>
        </w:trPr>
        <w:tc>
          <w:tcPr>
            <w:tcW w:w="2700" w:type="dxa"/>
            <w:tcBorders>
              <w:top w:val="nil"/>
              <w:bottom w:val="nil"/>
            </w:tcBorders>
            <w:shd w:val="clear" w:color="auto" w:fill="auto"/>
            <w:noWrap/>
            <w:vAlign w:val="bottom"/>
            <w:hideMark/>
          </w:tcPr>
          <w:p w14:paraId="44081BAC" w14:textId="77777777" w:rsidR="00670D22" w:rsidRPr="00155C1C" w:rsidRDefault="00670D22" w:rsidP="00670D22">
            <w:pPr>
              <w:spacing w:after="0" w:line="240" w:lineRule="auto"/>
              <w:rPr>
                <w:rFonts w:ascii="Times New Roman" w:eastAsia="Times New Roman" w:hAnsi="Times New Roman" w:cs="Times New Roman"/>
                <w:color w:val="000000"/>
                <w:sz w:val="24"/>
                <w:szCs w:val="24"/>
                <w:lang w:eastAsia="en-AU"/>
              </w:rPr>
            </w:pPr>
            <w:r w:rsidRPr="00155C1C">
              <w:rPr>
                <w:rFonts w:ascii="Times New Roman" w:eastAsia="Times New Roman" w:hAnsi="Times New Roman" w:cs="Times New Roman"/>
                <w:color w:val="000000"/>
                <w:sz w:val="24"/>
                <w:szCs w:val="24"/>
                <w:lang w:eastAsia="en-AU"/>
              </w:rPr>
              <w:t>Mixed2Star</w:t>
            </w:r>
          </w:p>
        </w:tc>
        <w:tc>
          <w:tcPr>
            <w:tcW w:w="1261" w:type="dxa"/>
            <w:tcBorders>
              <w:top w:val="nil"/>
              <w:bottom w:val="nil"/>
            </w:tcBorders>
            <w:shd w:val="clear" w:color="auto" w:fill="auto"/>
            <w:noWrap/>
            <w:vAlign w:val="bottom"/>
            <w:hideMark/>
          </w:tcPr>
          <w:p w14:paraId="061A7B9E" w14:textId="77777777" w:rsidR="00670D22" w:rsidRPr="00155C1C" w:rsidRDefault="00670D22" w:rsidP="00670D22">
            <w:pPr>
              <w:spacing w:after="0" w:line="240" w:lineRule="auto"/>
              <w:jc w:val="right"/>
              <w:rPr>
                <w:rFonts w:ascii="Times New Roman" w:eastAsia="Times New Roman" w:hAnsi="Times New Roman" w:cs="Times New Roman"/>
                <w:color w:val="000000"/>
                <w:sz w:val="24"/>
                <w:szCs w:val="24"/>
                <w:lang w:eastAsia="en-AU"/>
              </w:rPr>
            </w:pPr>
            <w:r w:rsidRPr="00155C1C">
              <w:rPr>
                <w:rFonts w:ascii="Times New Roman" w:eastAsia="Times New Roman" w:hAnsi="Times New Roman" w:cs="Times New Roman"/>
                <w:color w:val="000000"/>
                <w:sz w:val="24"/>
                <w:szCs w:val="24"/>
                <w:lang w:eastAsia="en-AU"/>
              </w:rPr>
              <w:t>-0.58</w:t>
            </w:r>
          </w:p>
        </w:tc>
        <w:tc>
          <w:tcPr>
            <w:tcW w:w="872" w:type="dxa"/>
            <w:tcBorders>
              <w:top w:val="nil"/>
              <w:bottom w:val="nil"/>
            </w:tcBorders>
            <w:shd w:val="clear" w:color="auto" w:fill="auto"/>
            <w:noWrap/>
            <w:vAlign w:val="bottom"/>
            <w:hideMark/>
          </w:tcPr>
          <w:p w14:paraId="4104FF9D" w14:textId="77777777" w:rsidR="00670D22" w:rsidRPr="00155C1C" w:rsidRDefault="00670D22" w:rsidP="00670D22">
            <w:pPr>
              <w:spacing w:after="0" w:line="240" w:lineRule="auto"/>
              <w:jc w:val="right"/>
              <w:rPr>
                <w:rFonts w:ascii="Times New Roman" w:eastAsia="Times New Roman" w:hAnsi="Times New Roman" w:cs="Times New Roman"/>
                <w:color w:val="000000"/>
                <w:sz w:val="24"/>
                <w:szCs w:val="24"/>
                <w:lang w:eastAsia="en-AU"/>
              </w:rPr>
            </w:pPr>
            <w:r w:rsidRPr="00155C1C">
              <w:rPr>
                <w:rFonts w:ascii="Times New Roman" w:eastAsia="Times New Roman" w:hAnsi="Times New Roman" w:cs="Times New Roman"/>
                <w:color w:val="000000"/>
                <w:sz w:val="24"/>
                <w:szCs w:val="24"/>
                <w:lang w:eastAsia="en-AU"/>
              </w:rPr>
              <w:t>0.25</w:t>
            </w:r>
          </w:p>
        </w:tc>
        <w:tc>
          <w:tcPr>
            <w:tcW w:w="960" w:type="dxa"/>
            <w:tcBorders>
              <w:top w:val="nil"/>
              <w:bottom w:val="nil"/>
            </w:tcBorders>
            <w:shd w:val="clear" w:color="auto" w:fill="auto"/>
            <w:noWrap/>
            <w:vAlign w:val="bottom"/>
            <w:hideMark/>
          </w:tcPr>
          <w:p w14:paraId="77CF121C" w14:textId="77777777" w:rsidR="00670D22" w:rsidRPr="00155C1C" w:rsidRDefault="00670D22" w:rsidP="00670D22">
            <w:pPr>
              <w:spacing w:after="0" w:line="240" w:lineRule="auto"/>
              <w:jc w:val="right"/>
              <w:rPr>
                <w:rFonts w:ascii="Times New Roman" w:eastAsia="Times New Roman" w:hAnsi="Times New Roman" w:cs="Times New Roman"/>
                <w:color w:val="000000"/>
                <w:sz w:val="24"/>
                <w:szCs w:val="24"/>
                <w:lang w:eastAsia="en-AU"/>
              </w:rPr>
            </w:pPr>
            <w:r w:rsidRPr="00155C1C">
              <w:rPr>
                <w:rFonts w:ascii="Times New Roman" w:eastAsia="Times New Roman" w:hAnsi="Times New Roman" w:cs="Times New Roman"/>
                <w:color w:val="000000"/>
                <w:sz w:val="24"/>
                <w:szCs w:val="24"/>
                <w:lang w:eastAsia="en-AU"/>
              </w:rPr>
              <w:t>-0.04</w:t>
            </w:r>
          </w:p>
        </w:tc>
        <w:tc>
          <w:tcPr>
            <w:tcW w:w="960" w:type="dxa"/>
            <w:tcBorders>
              <w:top w:val="nil"/>
              <w:bottom w:val="nil"/>
            </w:tcBorders>
            <w:shd w:val="clear" w:color="auto" w:fill="auto"/>
            <w:noWrap/>
            <w:vAlign w:val="bottom"/>
            <w:hideMark/>
          </w:tcPr>
          <w:p w14:paraId="5DF6A179" w14:textId="77777777" w:rsidR="00670D22" w:rsidRPr="00155C1C" w:rsidRDefault="00670D22" w:rsidP="00670D22">
            <w:pPr>
              <w:spacing w:after="0" w:line="240" w:lineRule="auto"/>
              <w:jc w:val="right"/>
              <w:rPr>
                <w:rFonts w:ascii="Times New Roman" w:eastAsia="Times New Roman" w:hAnsi="Times New Roman" w:cs="Times New Roman"/>
                <w:color w:val="000000"/>
                <w:sz w:val="24"/>
                <w:szCs w:val="24"/>
                <w:lang w:eastAsia="en-AU"/>
              </w:rPr>
            </w:pPr>
            <w:r w:rsidRPr="00155C1C">
              <w:rPr>
                <w:rFonts w:ascii="Times New Roman" w:eastAsia="Times New Roman" w:hAnsi="Times New Roman" w:cs="Times New Roman"/>
                <w:color w:val="000000"/>
                <w:sz w:val="24"/>
                <w:szCs w:val="24"/>
                <w:lang w:eastAsia="en-AU"/>
              </w:rPr>
              <w:t>0.055</w:t>
            </w:r>
          </w:p>
        </w:tc>
        <w:tc>
          <w:tcPr>
            <w:tcW w:w="784" w:type="dxa"/>
            <w:tcBorders>
              <w:top w:val="nil"/>
              <w:bottom w:val="nil"/>
            </w:tcBorders>
            <w:shd w:val="clear" w:color="auto" w:fill="auto"/>
            <w:noWrap/>
            <w:vAlign w:val="bottom"/>
            <w:hideMark/>
          </w:tcPr>
          <w:p w14:paraId="599D8EF9" w14:textId="77777777" w:rsidR="00670D22" w:rsidRPr="00155C1C" w:rsidRDefault="00670D22" w:rsidP="00670D22">
            <w:pPr>
              <w:spacing w:after="0" w:line="240" w:lineRule="auto"/>
              <w:jc w:val="right"/>
              <w:rPr>
                <w:rFonts w:ascii="Times New Roman" w:eastAsia="Times New Roman" w:hAnsi="Times New Roman" w:cs="Times New Roman"/>
                <w:color w:val="000000"/>
                <w:sz w:val="24"/>
                <w:szCs w:val="24"/>
                <w:lang w:eastAsia="en-AU"/>
              </w:rPr>
            </w:pPr>
            <w:r w:rsidRPr="00155C1C">
              <w:rPr>
                <w:rFonts w:ascii="Times New Roman" w:eastAsia="Times New Roman" w:hAnsi="Times New Roman" w:cs="Times New Roman"/>
                <w:color w:val="000000"/>
                <w:sz w:val="24"/>
                <w:szCs w:val="24"/>
                <w:lang w:eastAsia="en-AU"/>
              </w:rPr>
              <w:t>-2.33</w:t>
            </w:r>
          </w:p>
        </w:tc>
        <w:tc>
          <w:tcPr>
            <w:tcW w:w="943" w:type="dxa"/>
            <w:tcBorders>
              <w:top w:val="nil"/>
              <w:bottom w:val="nil"/>
            </w:tcBorders>
            <w:shd w:val="clear" w:color="auto" w:fill="auto"/>
            <w:noWrap/>
            <w:vAlign w:val="bottom"/>
            <w:hideMark/>
          </w:tcPr>
          <w:p w14:paraId="0C82D581" w14:textId="77777777" w:rsidR="00670D22" w:rsidRPr="00155C1C" w:rsidRDefault="00670D22" w:rsidP="00670D22">
            <w:pPr>
              <w:spacing w:after="0" w:line="240" w:lineRule="auto"/>
              <w:rPr>
                <w:rFonts w:ascii="Times New Roman" w:eastAsia="Times New Roman" w:hAnsi="Times New Roman" w:cs="Times New Roman"/>
                <w:color w:val="000000"/>
                <w:sz w:val="24"/>
                <w:szCs w:val="24"/>
                <w:lang w:eastAsia="en-AU"/>
              </w:rPr>
            </w:pPr>
            <w:r w:rsidRPr="00155C1C">
              <w:rPr>
                <w:rFonts w:ascii="Times New Roman" w:eastAsia="Times New Roman" w:hAnsi="Times New Roman" w:cs="Times New Roman"/>
                <w:color w:val="000000"/>
                <w:sz w:val="24"/>
                <w:szCs w:val="24"/>
                <w:lang w:eastAsia="en-AU"/>
              </w:rPr>
              <w:t>*</w:t>
            </w:r>
          </w:p>
        </w:tc>
      </w:tr>
      <w:tr w:rsidR="00670D22" w:rsidRPr="00155C1C" w14:paraId="07CBFA3D" w14:textId="77777777" w:rsidTr="00886FD8">
        <w:trPr>
          <w:trHeight w:val="255"/>
        </w:trPr>
        <w:tc>
          <w:tcPr>
            <w:tcW w:w="2700" w:type="dxa"/>
            <w:tcBorders>
              <w:top w:val="nil"/>
              <w:bottom w:val="nil"/>
            </w:tcBorders>
            <w:shd w:val="clear" w:color="auto" w:fill="auto"/>
            <w:noWrap/>
            <w:vAlign w:val="bottom"/>
            <w:hideMark/>
          </w:tcPr>
          <w:p w14:paraId="0D00B39B" w14:textId="77777777" w:rsidR="00670D22" w:rsidRPr="00155C1C" w:rsidRDefault="00670D22" w:rsidP="00670D22">
            <w:pPr>
              <w:spacing w:after="0" w:line="240" w:lineRule="auto"/>
              <w:rPr>
                <w:rFonts w:ascii="Times New Roman" w:eastAsia="Times New Roman" w:hAnsi="Times New Roman" w:cs="Times New Roman"/>
                <w:color w:val="000000"/>
                <w:sz w:val="24"/>
                <w:szCs w:val="24"/>
                <w:lang w:eastAsia="en-AU"/>
              </w:rPr>
            </w:pPr>
            <w:r w:rsidRPr="00155C1C">
              <w:rPr>
                <w:rFonts w:ascii="Times New Roman" w:eastAsia="Times New Roman" w:hAnsi="Times New Roman" w:cs="Times New Roman"/>
                <w:color w:val="000000"/>
                <w:sz w:val="24"/>
                <w:szCs w:val="24"/>
                <w:lang w:eastAsia="en-AU"/>
              </w:rPr>
              <w:t>Mixed2StarSource</w:t>
            </w:r>
          </w:p>
        </w:tc>
        <w:tc>
          <w:tcPr>
            <w:tcW w:w="1261" w:type="dxa"/>
            <w:tcBorders>
              <w:top w:val="nil"/>
              <w:bottom w:val="nil"/>
            </w:tcBorders>
            <w:shd w:val="clear" w:color="auto" w:fill="auto"/>
            <w:noWrap/>
            <w:vAlign w:val="bottom"/>
            <w:hideMark/>
          </w:tcPr>
          <w:p w14:paraId="6EF70677" w14:textId="77777777" w:rsidR="00670D22" w:rsidRPr="00155C1C" w:rsidRDefault="00670D22" w:rsidP="00670D22">
            <w:pPr>
              <w:spacing w:after="0" w:line="240" w:lineRule="auto"/>
              <w:jc w:val="right"/>
              <w:rPr>
                <w:rFonts w:ascii="Times New Roman" w:eastAsia="Times New Roman" w:hAnsi="Times New Roman" w:cs="Times New Roman"/>
                <w:color w:val="000000"/>
                <w:sz w:val="24"/>
                <w:szCs w:val="24"/>
                <w:lang w:eastAsia="en-AU"/>
              </w:rPr>
            </w:pPr>
            <w:r w:rsidRPr="00155C1C">
              <w:rPr>
                <w:rFonts w:ascii="Times New Roman" w:eastAsia="Times New Roman" w:hAnsi="Times New Roman" w:cs="Times New Roman"/>
                <w:color w:val="000000"/>
                <w:sz w:val="24"/>
                <w:szCs w:val="24"/>
                <w:lang w:eastAsia="en-AU"/>
              </w:rPr>
              <w:t>-0.81</w:t>
            </w:r>
          </w:p>
        </w:tc>
        <w:tc>
          <w:tcPr>
            <w:tcW w:w="872" w:type="dxa"/>
            <w:tcBorders>
              <w:top w:val="nil"/>
              <w:bottom w:val="nil"/>
            </w:tcBorders>
            <w:shd w:val="clear" w:color="auto" w:fill="auto"/>
            <w:noWrap/>
            <w:vAlign w:val="bottom"/>
            <w:hideMark/>
          </w:tcPr>
          <w:p w14:paraId="15BFF62C" w14:textId="77777777" w:rsidR="00670D22" w:rsidRPr="00155C1C" w:rsidRDefault="00670D22" w:rsidP="00670D22">
            <w:pPr>
              <w:spacing w:after="0" w:line="240" w:lineRule="auto"/>
              <w:jc w:val="right"/>
              <w:rPr>
                <w:rFonts w:ascii="Times New Roman" w:eastAsia="Times New Roman" w:hAnsi="Times New Roman" w:cs="Times New Roman"/>
                <w:color w:val="000000"/>
                <w:sz w:val="24"/>
                <w:szCs w:val="24"/>
                <w:lang w:eastAsia="en-AU"/>
              </w:rPr>
            </w:pPr>
            <w:r w:rsidRPr="00155C1C">
              <w:rPr>
                <w:rFonts w:ascii="Times New Roman" w:eastAsia="Times New Roman" w:hAnsi="Times New Roman" w:cs="Times New Roman"/>
                <w:color w:val="000000"/>
                <w:sz w:val="24"/>
                <w:szCs w:val="24"/>
                <w:lang w:eastAsia="en-AU"/>
              </w:rPr>
              <w:t>0.28</w:t>
            </w:r>
          </w:p>
        </w:tc>
        <w:tc>
          <w:tcPr>
            <w:tcW w:w="960" w:type="dxa"/>
            <w:tcBorders>
              <w:top w:val="nil"/>
              <w:bottom w:val="nil"/>
            </w:tcBorders>
            <w:shd w:val="clear" w:color="auto" w:fill="auto"/>
            <w:noWrap/>
            <w:vAlign w:val="bottom"/>
            <w:hideMark/>
          </w:tcPr>
          <w:p w14:paraId="0053C20A" w14:textId="77777777" w:rsidR="00670D22" w:rsidRPr="00155C1C" w:rsidRDefault="00670D22" w:rsidP="00670D22">
            <w:pPr>
              <w:spacing w:after="0" w:line="240" w:lineRule="auto"/>
              <w:jc w:val="right"/>
              <w:rPr>
                <w:rFonts w:ascii="Times New Roman" w:eastAsia="Times New Roman" w:hAnsi="Times New Roman" w:cs="Times New Roman"/>
                <w:color w:val="000000"/>
                <w:sz w:val="24"/>
                <w:szCs w:val="24"/>
                <w:lang w:eastAsia="en-AU"/>
              </w:rPr>
            </w:pPr>
            <w:r w:rsidRPr="00155C1C">
              <w:rPr>
                <w:rFonts w:ascii="Times New Roman" w:eastAsia="Times New Roman" w:hAnsi="Times New Roman" w:cs="Times New Roman"/>
                <w:color w:val="000000"/>
                <w:sz w:val="24"/>
                <w:szCs w:val="24"/>
                <w:lang w:eastAsia="en-AU"/>
              </w:rPr>
              <w:t>-0.05</w:t>
            </w:r>
          </w:p>
        </w:tc>
        <w:tc>
          <w:tcPr>
            <w:tcW w:w="960" w:type="dxa"/>
            <w:tcBorders>
              <w:top w:val="nil"/>
              <w:bottom w:val="nil"/>
            </w:tcBorders>
            <w:shd w:val="clear" w:color="auto" w:fill="auto"/>
            <w:noWrap/>
            <w:vAlign w:val="bottom"/>
            <w:hideMark/>
          </w:tcPr>
          <w:p w14:paraId="2847BB1F" w14:textId="77777777" w:rsidR="00670D22" w:rsidRPr="00155C1C" w:rsidRDefault="00670D22" w:rsidP="00670D22">
            <w:pPr>
              <w:spacing w:after="0" w:line="240" w:lineRule="auto"/>
              <w:jc w:val="right"/>
              <w:rPr>
                <w:rFonts w:ascii="Times New Roman" w:eastAsia="Times New Roman" w:hAnsi="Times New Roman" w:cs="Times New Roman"/>
                <w:color w:val="000000"/>
                <w:sz w:val="24"/>
                <w:szCs w:val="24"/>
                <w:lang w:eastAsia="en-AU"/>
              </w:rPr>
            </w:pPr>
            <w:r w:rsidRPr="00155C1C">
              <w:rPr>
                <w:rFonts w:ascii="Times New Roman" w:eastAsia="Times New Roman" w:hAnsi="Times New Roman" w:cs="Times New Roman"/>
                <w:color w:val="000000"/>
                <w:sz w:val="24"/>
                <w:szCs w:val="24"/>
                <w:lang w:eastAsia="en-AU"/>
              </w:rPr>
              <w:t>0.037</w:t>
            </w:r>
          </w:p>
        </w:tc>
        <w:tc>
          <w:tcPr>
            <w:tcW w:w="784" w:type="dxa"/>
            <w:tcBorders>
              <w:top w:val="nil"/>
              <w:bottom w:val="nil"/>
            </w:tcBorders>
            <w:shd w:val="clear" w:color="auto" w:fill="auto"/>
            <w:noWrap/>
            <w:vAlign w:val="bottom"/>
            <w:hideMark/>
          </w:tcPr>
          <w:p w14:paraId="62E264A9" w14:textId="77777777" w:rsidR="00670D22" w:rsidRPr="00155C1C" w:rsidRDefault="00670D22" w:rsidP="00670D22">
            <w:pPr>
              <w:spacing w:after="0" w:line="240" w:lineRule="auto"/>
              <w:jc w:val="right"/>
              <w:rPr>
                <w:rFonts w:ascii="Times New Roman" w:eastAsia="Times New Roman" w:hAnsi="Times New Roman" w:cs="Times New Roman"/>
                <w:color w:val="000000"/>
                <w:sz w:val="24"/>
                <w:szCs w:val="24"/>
                <w:lang w:eastAsia="en-AU"/>
              </w:rPr>
            </w:pPr>
            <w:r w:rsidRPr="00155C1C">
              <w:rPr>
                <w:rFonts w:ascii="Times New Roman" w:eastAsia="Times New Roman" w:hAnsi="Times New Roman" w:cs="Times New Roman"/>
                <w:color w:val="000000"/>
                <w:sz w:val="24"/>
                <w:szCs w:val="24"/>
                <w:lang w:eastAsia="en-AU"/>
              </w:rPr>
              <w:t>-2.91</w:t>
            </w:r>
          </w:p>
        </w:tc>
        <w:tc>
          <w:tcPr>
            <w:tcW w:w="943" w:type="dxa"/>
            <w:tcBorders>
              <w:top w:val="nil"/>
              <w:bottom w:val="nil"/>
            </w:tcBorders>
            <w:shd w:val="clear" w:color="auto" w:fill="auto"/>
            <w:noWrap/>
            <w:vAlign w:val="bottom"/>
            <w:hideMark/>
          </w:tcPr>
          <w:p w14:paraId="223C8BCD" w14:textId="77777777" w:rsidR="00670D22" w:rsidRPr="00155C1C" w:rsidRDefault="00670D22" w:rsidP="00670D22">
            <w:pPr>
              <w:spacing w:after="0" w:line="240" w:lineRule="auto"/>
              <w:rPr>
                <w:rFonts w:ascii="Times New Roman" w:eastAsia="Times New Roman" w:hAnsi="Times New Roman" w:cs="Times New Roman"/>
                <w:color w:val="000000"/>
                <w:sz w:val="24"/>
                <w:szCs w:val="24"/>
                <w:lang w:eastAsia="en-AU"/>
              </w:rPr>
            </w:pPr>
            <w:r w:rsidRPr="00155C1C">
              <w:rPr>
                <w:rFonts w:ascii="Times New Roman" w:eastAsia="Times New Roman" w:hAnsi="Times New Roman" w:cs="Times New Roman"/>
                <w:color w:val="000000"/>
                <w:sz w:val="24"/>
                <w:szCs w:val="24"/>
                <w:lang w:eastAsia="en-AU"/>
              </w:rPr>
              <w:t>*</w:t>
            </w:r>
          </w:p>
        </w:tc>
      </w:tr>
      <w:tr w:rsidR="00670D22" w:rsidRPr="00155C1C" w14:paraId="5A9E47F8" w14:textId="77777777" w:rsidTr="00886FD8">
        <w:trPr>
          <w:trHeight w:val="255"/>
        </w:trPr>
        <w:tc>
          <w:tcPr>
            <w:tcW w:w="2700" w:type="dxa"/>
            <w:tcBorders>
              <w:top w:val="nil"/>
              <w:bottom w:val="nil"/>
            </w:tcBorders>
            <w:shd w:val="clear" w:color="auto" w:fill="auto"/>
            <w:noWrap/>
            <w:vAlign w:val="bottom"/>
            <w:hideMark/>
          </w:tcPr>
          <w:p w14:paraId="374BA391" w14:textId="77777777" w:rsidR="00670D22" w:rsidRPr="00155C1C" w:rsidRDefault="00670D22" w:rsidP="00670D22">
            <w:pPr>
              <w:spacing w:after="0" w:line="240" w:lineRule="auto"/>
              <w:rPr>
                <w:rFonts w:ascii="Times New Roman" w:eastAsia="Times New Roman" w:hAnsi="Times New Roman" w:cs="Times New Roman"/>
                <w:color w:val="000000"/>
                <w:sz w:val="24"/>
                <w:szCs w:val="24"/>
                <w:lang w:eastAsia="en-AU"/>
              </w:rPr>
            </w:pPr>
            <w:r w:rsidRPr="00155C1C">
              <w:rPr>
                <w:rFonts w:ascii="Times New Roman" w:eastAsia="Times New Roman" w:hAnsi="Times New Roman" w:cs="Times New Roman"/>
                <w:color w:val="000000"/>
                <w:sz w:val="24"/>
                <w:szCs w:val="24"/>
                <w:lang w:eastAsia="en-AU"/>
              </w:rPr>
              <w:t>Mixed2StarSink</w:t>
            </w:r>
          </w:p>
        </w:tc>
        <w:tc>
          <w:tcPr>
            <w:tcW w:w="1261" w:type="dxa"/>
            <w:tcBorders>
              <w:top w:val="nil"/>
              <w:bottom w:val="nil"/>
            </w:tcBorders>
            <w:shd w:val="clear" w:color="auto" w:fill="auto"/>
            <w:noWrap/>
            <w:vAlign w:val="bottom"/>
            <w:hideMark/>
          </w:tcPr>
          <w:p w14:paraId="6BCECE5C" w14:textId="77777777" w:rsidR="00670D22" w:rsidRPr="00155C1C" w:rsidRDefault="00670D22" w:rsidP="00670D22">
            <w:pPr>
              <w:spacing w:after="0" w:line="240" w:lineRule="auto"/>
              <w:jc w:val="right"/>
              <w:rPr>
                <w:rFonts w:ascii="Times New Roman" w:eastAsia="Times New Roman" w:hAnsi="Times New Roman" w:cs="Times New Roman"/>
                <w:color w:val="000000"/>
                <w:sz w:val="24"/>
                <w:szCs w:val="24"/>
                <w:lang w:eastAsia="en-AU"/>
              </w:rPr>
            </w:pPr>
            <w:r w:rsidRPr="00155C1C">
              <w:rPr>
                <w:rFonts w:ascii="Times New Roman" w:eastAsia="Times New Roman" w:hAnsi="Times New Roman" w:cs="Times New Roman"/>
                <w:color w:val="000000"/>
                <w:sz w:val="24"/>
                <w:szCs w:val="24"/>
                <w:lang w:eastAsia="en-AU"/>
              </w:rPr>
              <w:t>-0.35</w:t>
            </w:r>
          </w:p>
        </w:tc>
        <w:tc>
          <w:tcPr>
            <w:tcW w:w="872" w:type="dxa"/>
            <w:tcBorders>
              <w:top w:val="nil"/>
              <w:bottom w:val="nil"/>
            </w:tcBorders>
            <w:shd w:val="clear" w:color="auto" w:fill="auto"/>
            <w:noWrap/>
            <w:vAlign w:val="bottom"/>
            <w:hideMark/>
          </w:tcPr>
          <w:p w14:paraId="77CF93B5" w14:textId="77777777" w:rsidR="00670D22" w:rsidRPr="00155C1C" w:rsidRDefault="00670D22" w:rsidP="00670D22">
            <w:pPr>
              <w:spacing w:after="0" w:line="240" w:lineRule="auto"/>
              <w:jc w:val="right"/>
              <w:rPr>
                <w:rFonts w:ascii="Times New Roman" w:eastAsia="Times New Roman" w:hAnsi="Times New Roman" w:cs="Times New Roman"/>
                <w:color w:val="000000"/>
                <w:sz w:val="24"/>
                <w:szCs w:val="24"/>
                <w:lang w:eastAsia="en-AU"/>
              </w:rPr>
            </w:pPr>
            <w:r w:rsidRPr="00155C1C">
              <w:rPr>
                <w:rFonts w:ascii="Times New Roman" w:eastAsia="Times New Roman" w:hAnsi="Times New Roman" w:cs="Times New Roman"/>
                <w:color w:val="000000"/>
                <w:sz w:val="24"/>
                <w:szCs w:val="24"/>
                <w:lang w:eastAsia="en-AU"/>
              </w:rPr>
              <w:t>0.21</w:t>
            </w:r>
          </w:p>
        </w:tc>
        <w:tc>
          <w:tcPr>
            <w:tcW w:w="960" w:type="dxa"/>
            <w:tcBorders>
              <w:top w:val="nil"/>
              <w:bottom w:val="nil"/>
            </w:tcBorders>
            <w:shd w:val="clear" w:color="auto" w:fill="auto"/>
            <w:noWrap/>
            <w:vAlign w:val="bottom"/>
            <w:hideMark/>
          </w:tcPr>
          <w:p w14:paraId="7162835B" w14:textId="77777777" w:rsidR="00670D22" w:rsidRPr="00155C1C" w:rsidRDefault="00670D22" w:rsidP="00670D22">
            <w:pPr>
              <w:spacing w:after="0" w:line="240" w:lineRule="auto"/>
              <w:jc w:val="right"/>
              <w:rPr>
                <w:rFonts w:ascii="Times New Roman" w:eastAsia="Times New Roman" w:hAnsi="Times New Roman" w:cs="Times New Roman"/>
                <w:color w:val="000000"/>
                <w:sz w:val="24"/>
                <w:szCs w:val="24"/>
                <w:lang w:eastAsia="en-AU"/>
              </w:rPr>
            </w:pPr>
            <w:r w:rsidRPr="00155C1C">
              <w:rPr>
                <w:rFonts w:ascii="Times New Roman" w:eastAsia="Times New Roman" w:hAnsi="Times New Roman" w:cs="Times New Roman"/>
                <w:color w:val="000000"/>
                <w:sz w:val="24"/>
                <w:szCs w:val="24"/>
                <w:lang w:eastAsia="en-AU"/>
              </w:rPr>
              <w:t>-0.02</w:t>
            </w:r>
          </w:p>
        </w:tc>
        <w:tc>
          <w:tcPr>
            <w:tcW w:w="960" w:type="dxa"/>
            <w:tcBorders>
              <w:top w:val="nil"/>
              <w:bottom w:val="nil"/>
            </w:tcBorders>
            <w:shd w:val="clear" w:color="auto" w:fill="auto"/>
            <w:noWrap/>
            <w:vAlign w:val="bottom"/>
            <w:hideMark/>
          </w:tcPr>
          <w:p w14:paraId="6B563CF5" w14:textId="77777777" w:rsidR="00670D22" w:rsidRPr="00155C1C" w:rsidRDefault="00670D22" w:rsidP="00670D22">
            <w:pPr>
              <w:spacing w:after="0" w:line="240" w:lineRule="auto"/>
              <w:jc w:val="right"/>
              <w:rPr>
                <w:rFonts w:ascii="Times New Roman" w:eastAsia="Times New Roman" w:hAnsi="Times New Roman" w:cs="Times New Roman"/>
                <w:color w:val="000000"/>
                <w:sz w:val="24"/>
                <w:szCs w:val="24"/>
                <w:lang w:eastAsia="en-AU"/>
              </w:rPr>
            </w:pPr>
            <w:r w:rsidRPr="00155C1C">
              <w:rPr>
                <w:rFonts w:ascii="Times New Roman" w:eastAsia="Times New Roman" w:hAnsi="Times New Roman" w:cs="Times New Roman"/>
                <w:color w:val="000000"/>
                <w:sz w:val="24"/>
                <w:szCs w:val="24"/>
                <w:lang w:eastAsia="en-AU"/>
              </w:rPr>
              <w:t>0.016</w:t>
            </w:r>
          </w:p>
        </w:tc>
        <w:tc>
          <w:tcPr>
            <w:tcW w:w="784" w:type="dxa"/>
            <w:tcBorders>
              <w:top w:val="nil"/>
              <w:bottom w:val="nil"/>
            </w:tcBorders>
            <w:shd w:val="clear" w:color="auto" w:fill="auto"/>
            <w:noWrap/>
            <w:vAlign w:val="bottom"/>
            <w:hideMark/>
          </w:tcPr>
          <w:p w14:paraId="666D696E" w14:textId="77777777" w:rsidR="00670D22" w:rsidRPr="00155C1C" w:rsidRDefault="00670D22" w:rsidP="00670D22">
            <w:pPr>
              <w:spacing w:after="0" w:line="240" w:lineRule="auto"/>
              <w:jc w:val="right"/>
              <w:rPr>
                <w:rFonts w:ascii="Times New Roman" w:eastAsia="Times New Roman" w:hAnsi="Times New Roman" w:cs="Times New Roman"/>
                <w:color w:val="000000"/>
                <w:sz w:val="24"/>
                <w:szCs w:val="24"/>
                <w:lang w:eastAsia="en-AU"/>
              </w:rPr>
            </w:pPr>
            <w:r w:rsidRPr="00155C1C">
              <w:rPr>
                <w:rFonts w:ascii="Times New Roman" w:eastAsia="Times New Roman" w:hAnsi="Times New Roman" w:cs="Times New Roman"/>
                <w:color w:val="000000"/>
                <w:sz w:val="24"/>
                <w:szCs w:val="24"/>
                <w:lang w:eastAsia="en-AU"/>
              </w:rPr>
              <w:t>-1.64</w:t>
            </w:r>
          </w:p>
        </w:tc>
        <w:tc>
          <w:tcPr>
            <w:tcW w:w="943" w:type="dxa"/>
            <w:tcBorders>
              <w:top w:val="nil"/>
              <w:bottom w:val="nil"/>
            </w:tcBorders>
            <w:shd w:val="clear" w:color="auto" w:fill="auto"/>
            <w:noWrap/>
            <w:vAlign w:val="bottom"/>
            <w:hideMark/>
          </w:tcPr>
          <w:p w14:paraId="0E72867E" w14:textId="77777777" w:rsidR="00670D22" w:rsidRPr="00155C1C" w:rsidRDefault="00670D22" w:rsidP="00670D22">
            <w:pPr>
              <w:spacing w:after="0" w:line="240" w:lineRule="auto"/>
              <w:jc w:val="right"/>
              <w:rPr>
                <w:rFonts w:ascii="Times New Roman" w:eastAsia="Times New Roman" w:hAnsi="Times New Roman" w:cs="Times New Roman"/>
                <w:color w:val="000000"/>
                <w:sz w:val="24"/>
                <w:szCs w:val="24"/>
                <w:lang w:eastAsia="en-AU"/>
              </w:rPr>
            </w:pPr>
          </w:p>
        </w:tc>
      </w:tr>
      <w:tr w:rsidR="00670D22" w:rsidRPr="00155C1C" w14:paraId="094CA73D" w14:textId="77777777" w:rsidTr="00886FD8">
        <w:trPr>
          <w:trHeight w:val="255"/>
        </w:trPr>
        <w:tc>
          <w:tcPr>
            <w:tcW w:w="2700" w:type="dxa"/>
            <w:tcBorders>
              <w:top w:val="nil"/>
              <w:bottom w:val="nil"/>
            </w:tcBorders>
            <w:shd w:val="clear" w:color="auto" w:fill="auto"/>
            <w:noWrap/>
            <w:vAlign w:val="bottom"/>
            <w:hideMark/>
          </w:tcPr>
          <w:p w14:paraId="053BD7C7" w14:textId="77777777" w:rsidR="00670D22" w:rsidRPr="00155C1C" w:rsidRDefault="00670D22" w:rsidP="00670D22">
            <w:pPr>
              <w:spacing w:after="0" w:line="240" w:lineRule="auto"/>
              <w:rPr>
                <w:rFonts w:ascii="Times New Roman" w:eastAsia="Times New Roman" w:hAnsi="Times New Roman" w:cs="Times New Roman"/>
                <w:color w:val="000000"/>
                <w:sz w:val="24"/>
                <w:szCs w:val="24"/>
                <w:lang w:eastAsia="en-AU"/>
              </w:rPr>
            </w:pPr>
            <w:r w:rsidRPr="00155C1C">
              <w:rPr>
                <w:rFonts w:ascii="Times New Roman" w:eastAsia="Times New Roman" w:hAnsi="Times New Roman" w:cs="Times New Roman"/>
                <w:color w:val="000000"/>
                <w:sz w:val="24"/>
                <w:szCs w:val="24"/>
                <w:lang w:eastAsia="en-AU"/>
              </w:rPr>
              <w:t>T1T</w:t>
            </w:r>
          </w:p>
        </w:tc>
        <w:tc>
          <w:tcPr>
            <w:tcW w:w="1261" w:type="dxa"/>
            <w:tcBorders>
              <w:top w:val="nil"/>
              <w:bottom w:val="nil"/>
            </w:tcBorders>
            <w:shd w:val="clear" w:color="auto" w:fill="auto"/>
            <w:noWrap/>
            <w:vAlign w:val="bottom"/>
            <w:hideMark/>
          </w:tcPr>
          <w:p w14:paraId="63D1A93C" w14:textId="77777777" w:rsidR="00670D22" w:rsidRPr="00155C1C" w:rsidRDefault="00670D22" w:rsidP="00670D22">
            <w:pPr>
              <w:spacing w:after="0" w:line="240" w:lineRule="auto"/>
              <w:jc w:val="right"/>
              <w:rPr>
                <w:rFonts w:ascii="Times New Roman" w:eastAsia="Times New Roman" w:hAnsi="Times New Roman" w:cs="Times New Roman"/>
                <w:color w:val="000000"/>
                <w:sz w:val="24"/>
                <w:szCs w:val="24"/>
                <w:lang w:eastAsia="en-AU"/>
              </w:rPr>
            </w:pPr>
            <w:r w:rsidRPr="00155C1C">
              <w:rPr>
                <w:rFonts w:ascii="Times New Roman" w:eastAsia="Times New Roman" w:hAnsi="Times New Roman" w:cs="Times New Roman"/>
                <w:color w:val="000000"/>
                <w:sz w:val="24"/>
                <w:szCs w:val="24"/>
                <w:lang w:eastAsia="en-AU"/>
              </w:rPr>
              <w:t>-0.48</w:t>
            </w:r>
          </w:p>
        </w:tc>
        <w:tc>
          <w:tcPr>
            <w:tcW w:w="872" w:type="dxa"/>
            <w:tcBorders>
              <w:top w:val="nil"/>
              <w:bottom w:val="nil"/>
            </w:tcBorders>
            <w:shd w:val="clear" w:color="auto" w:fill="auto"/>
            <w:noWrap/>
            <w:vAlign w:val="bottom"/>
            <w:hideMark/>
          </w:tcPr>
          <w:p w14:paraId="7D56489F" w14:textId="77777777" w:rsidR="00670D22" w:rsidRPr="00155C1C" w:rsidRDefault="00670D22" w:rsidP="00670D22">
            <w:pPr>
              <w:spacing w:after="0" w:line="240" w:lineRule="auto"/>
              <w:jc w:val="right"/>
              <w:rPr>
                <w:rFonts w:ascii="Times New Roman" w:eastAsia="Times New Roman" w:hAnsi="Times New Roman" w:cs="Times New Roman"/>
                <w:color w:val="000000"/>
                <w:sz w:val="24"/>
                <w:szCs w:val="24"/>
                <w:lang w:eastAsia="en-AU"/>
              </w:rPr>
            </w:pPr>
            <w:r w:rsidRPr="00155C1C">
              <w:rPr>
                <w:rFonts w:ascii="Times New Roman" w:eastAsia="Times New Roman" w:hAnsi="Times New Roman" w:cs="Times New Roman"/>
                <w:color w:val="000000"/>
                <w:sz w:val="24"/>
                <w:szCs w:val="24"/>
                <w:lang w:eastAsia="en-AU"/>
              </w:rPr>
              <w:t>0.47</w:t>
            </w:r>
          </w:p>
        </w:tc>
        <w:tc>
          <w:tcPr>
            <w:tcW w:w="960" w:type="dxa"/>
            <w:tcBorders>
              <w:top w:val="nil"/>
              <w:bottom w:val="nil"/>
            </w:tcBorders>
            <w:shd w:val="clear" w:color="auto" w:fill="auto"/>
            <w:noWrap/>
            <w:vAlign w:val="bottom"/>
            <w:hideMark/>
          </w:tcPr>
          <w:p w14:paraId="722CF631" w14:textId="77777777" w:rsidR="00670D22" w:rsidRPr="00155C1C" w:rsidRDefault="00670D22" w:rsidP="00670D22">
            <w:pPr>
              <w:spacing w:after="0" w:line="240" w:lineRule="auto"/>
              <w:jc w:val="right"/>
              <w:rPr>
                <w:rFonts w:ascii="Times New Roman" w:eastAsia="Times New Roman" w:hAnsi="Times New Roman" w:cs="Times New Roman"/>
                <w:color w:val="000000"/>
                <w:sz w:val="24"/>
                <w:szCs w:val="24"/>
                <w:lang w:eastAsia="en-AU"/>
              </w:rPr>
            </w:pPr>
            <w:r w:rsidRPr="00155C1C">
              <w:rPr>
                <w:rFonts w:ascii="Times New Roman" w:eastAsia="Times New Roman" w:hAnsi="Times New Roman" w:cs="Times New Roman"/>
                <w:color w:val="000000"/>
                <w:sz w:val="24"/>
                <w:szCs w:val="24"/>
                <w:lang w:eastAsia="en-AU"/>
              </w:rPr>
              <w:t>-0.03</w:t>
            </w:r>
          </w:p>
        </w:tc>
        <w:tc>
          <w:tcPr>
            <w:tcW w:w="960" w:type="dxa"/>
            <w:tcBorders>
              <w:top w:val="nil"/>
              <w:bottom w:val="nil"/>
            </w:tcBorders>
            <w:shd w:val="clear" w:color="auto" w:fill="auto"/>
            <w:noWrap/>
            <w:vAlign w:val="bottom"/>
            <w:hideMark/>
          </w:tcPr>
          <w:p w14:paraId="41EDAE83" w14:textId="77777777" w:rsidR="00670D22" w:rsidRPr="00155C1C" w:rsidRDefault="00670D22" w:rsidP="00670D22">
            <w:pPr>
              <w:spacing w:after="0" w:line="240" w:lineRule="auto"/>
              <w:jc w:val="right"/>
              <w:rPr>
                <w:rFonts w:ascii="Times New Roman" w:eastAsia="Times New Roman" w:hAnsi="Times New Roman" w:cs="Times New Roman"/>
                <w:color w:val="000000"/>
                <w:sz w:val="24"/>
                <w:szCs w:val="24"/>
                <w:lang w:eastAsia="en-AU"/>
              </w:rPr>
            </w:pPr>
            <w:r w:rsidRPr="00155C1C">
              <w:rPr>
                <w:rFonts w:ascii="Times New Roman" w:eastAsia="Times New Roman" w:hAnsi="Times New Roman" w:cs="Times New Roman"/>
                <w:color w:val="000000"/>
                <w:sz w:val="24"/>
                <w:szCs w:val="24"/>
                <w:lang w:eastAsia="en-AU"/>
              </w:rPr>
              <w:t>0.044</w:t>
            </w:r>
          </w:p>
        </w:tc>
        <w:tc>
          <w:tcPr>
            <w:tcW w:w="784" w:type="dxa"/>
            <w:tcBorders>
              <w:top w:val="nil"/>
              <w:bottom w:val="nil"/>
            </w:tcBorders>
            <w:shd w:val="clear" w:color="auto" w:fill="auto"/>
            <w:noWrap/>
            <w:vAlign w:val="bottom"/>
            <w:hideMark/>
          </w:tcPr>
          <w:p w14:paraId="564CA30B" w14:textId="77777777" w:rsidR="00670D22" w:rsidRPr="00155C1C" w:rsidRDefault="00670D22" w:rsidP="00670D22">
            <w:pPr>
              <w:spacing w:after="0" w:line="240" w:lineRule="auto"/>
              <w:jc w:val="right"/>
              <w:rPr>
                <w:rFonts w:ascii="Times New Roman" w:eastAsia="Times New Roman" w:hAnsi="Times New Roman" w:cs="Times New Roman"/>
                <w:color w:val="000000"/>
                <w:sz w:val="24"/>
                <w:szCs w:val="24"/>
                <w:lang w:eastAsia="en-AU"/>
              </w:rPr>
            </w:pPr>
            <w:r w:rsidRPr="00155C1C">
              <w:rPr>
                <w:rFonts w:ascii="Times New Roman" w:eastAsia="Times New Roman" w:hAnsi="Times New Roman" w:cs="Times New Roman"/>
                <w:color w:val="000000"/>
                <w:sz w:val="24"/>
                <w:szCs w:val="24"/>
                <w:lang w:eastAsia="en-AU"/>
              </w:rPr>
              <w:t>-1.03</w:t>
            </w:r>
          </w:p>
        </w:tc>
        <w:tc>
          <w:tcPr>
            <w:tcW w:w="943" w:type="dxa"/>
            <w:tcBorders>
              <w:top w:val="nil"/>
              <w:bottom w:val="nil"/>
            </w:tcBorders>
            <w:shd w:val="clear" w:color="auto" w:fill="auto"/>
            <w:noWrap/>
            <w:vAlign w:val="bottom"/>
            <w:hideMark/>
          </w:tcPr>
          <w:p w14:paraId="5517B376" w14:textId="77777777" w:rsidR="00670D22" w:rsidRPr="00155C1C" w:rsidRDefault="00670D22" w:rsidP="00670D22">
            <w:pPr>
              <w:spacing w:after="0" w:line="240" w:lineRule="auto"/>
              <w:jc w:val="right"/>
              <w:rPr>
                <w:rFonts w:ascii="Times New Roman" w:eastAsia="Times New Roman" w:hAnsi="Times New Roman" w:cs="Times New Roman"/>
                <w:color w:val="000000"/>
                <w:sz w:val="24"/>
                <w:szCs w:val="24"/>
                <w:lang w:eastAsia="en-AU"/>
              </w:rPr>
            </w:pPr>
          </w:p>
        </w:tc>
      </w:tr>
      <w:tr w:rsidR="00670D22" w:rsidRPr="00155C1C" w14:paraId="2350B9C7" w14:textId="77777777" w:rsidTr="00886FD8">
        <w:trPr>
          <w:trHeight w:val="255"/>
        </w:trPr>
        <w:tc>
          <w:tcPr>
            <w:tcW w:w="2700" w:type="dxa"/>
            <w:tcBorders>
              <w:top w:val="nil"/>
              <w:bottom w:val="nil"/>
            </w:tcBorders>
            <w:shd w:val="clear" w:color="auto" w:fill="auto"/>
            <w:noWrap/>
            <w:vAlign w:val="bottom"/>
            <w:hideMark/>
          </w:tcPr>
          <w:p w14:paraId="5CB87BD1" w14:textId="77777777" w:rsidR="00670D22" w:rsidRPr="00155C1C" w:rsidRDefault="00670D22" w:rsidP="00670D22">
            <w:pPr>
              <w:spacing w:after="0" w:line="240" w:lineRule="auto"/>
              <w:rPr>
                <w:rFonts w:ascii="Times New Roman" w:eastAsia="Times New Roman" w:hAnsi="Times New Roman" w:cs="Times New Roman"/>
                <w:color w:val="000000"/>
                <w:sz w:val="24"/>
                <w:szCs w:val="24"/>
                <w:lang w:eastAsia="en-AU"/>
              </w:rPr>
            </w:pPr>
            <w:r w:rsidRPr="00155C1C">
              <w:rPr>
                <w:rFonts w:ascii="Times New Roman" w:eastAsia="Times New Roman" w:hAnsi="Times New Roman" w:cs="Times New Roman"/>
                <w:color w:val="000000"/>
                <w:sz w:val="24"/>
                <w:szCs w:val="24"/>
                <w:lang w:eastAsia="en-AU"/>
              </w:rPr>
              <w:t>T1C</w:t>
            </w:r>
          </w:p>
        </w:tc>
        <w:tc>
          <w:tcPr>
            <w:tcW w:w="1261" w:type="dxa"/>
            <w:tcBorders>
              <w:top w:val="nil"/>
              <w:bottom w:val="nil"/>
            </w:tcBorders>
            <w:shd w:val="clear" w:color="auto" w:fill="auto"/>
            <w:noWrap/>
            <w:vAlign w:val="bottom"/>
            <w:hideMark/>
          </w:tcPr>
          <w:p w14:paraId="2C72E4A8" w14:textId="77777777" w:rsidR="00670D22" w:rsidRPr="00155C1C" w:rsidRDefault="00670D22" w:rsidP="00670D22">
            <w:pPr>
              <w:spacing w:after="0" w:line="240" w:lineRule="auto"/>
              <w:jc w:val="right"/>
              <w:rPr>
                <w:rFonts w:ascii="Times New Roman" w:eastAsia="Times New Roman" w:hAnsi="Times New Roman" w:cs="Times New Roman"/>
                <w:color w:val="000000"/>
                <w:sz w:val="24"/>
                <w:szCs w:val="24"/>
                <w:lang w:eastAsia="en-AU"/>
              </w:rPr>
            </w:pPr>
            <w:r w:rsidRPr="00155C1C">
              <w:rPr>
                <w:rFonts w:ascii="Times New Roman" w:eastAsia="Times New Roman" w:hAnsi="Times New Roman" w:cs="Times New Roman"/>
                <w:color w:val="000000"/>
                <w:sz w:val="24"/>
                <w:szCs w:val="24"/>
                <w:lang w:eastAsia="en-AU"/>
              </w:rPr>
              <w:t>1.46</w:t>
            </w:r>
          </w:p>
        </w:tc>
        <w:tc>
          <w:tcPr>
            <w:tcW w:w="872" w:type="dxa"/>
            <w:tcBorders>
              <w:top w:val="nil"/>
              <w:bottom w:val="nil"/>
            </w:tcBorders>
            <w:shd w:val="clear" w:color="auto" w:fill="auto"/>
            <w:noWrap/>
            <w:vAlign w:val="bottom"/>
            <w:hideMark/>
          </w:tcPr>
          <w:p w14:paraId="4EBAD1CE" w14:textId="77777777" w:rsidR="00670D22" w:rsidRPr="00155C1C" w:rsidRDefault="00670D22" w:rsidP="00670D22">
            <w:pPr>
              <w:spacing w:after="0" w:line="240" w:lineRule="auto"/>
              <w:jc w:val="right"/>
              <w:rPr>
                <w:rFonts w:ascii="Times New Roman" w:eastAsia="Times New Roman" w:hAnsi="Times New Roman" w:cs="Times New Roman"/>
                <w:color w:val="000000"/>
                <w:sz w:val="24"/>
                <w:szCs w:val="24"/>
                <w:lang w:eastAsia="en-AU"/>
              </w:rPr>
            </w:pPr>
            <w:r w:rsidRPr="00155C1C">
              <w:rPr>
                <w:rFonts w:ascii="Times New Roman" w:eastAsia="Times New Roman" w:hAnsi="Times New Roman" w:cs="Times New Roman"/>
                <w:color w:val="000000"/>
                <w:sz w:val="24"/>
                <w:szCs w:val="24"/>
                <w:lang w:eastAsia="en-AU"/>
              </w:rPr>
              <w:t>0.65</w:t>
            </w:r>
          </w:p>
        </w:tc>
        <w:tc>
          <w:tcPr>
            <w:tcW w:w="960" w:type="dxa"/>
            <w:tcBorders>
              <w:top w:val="nil"/>
              <w:bottom w:val="nil"/>
            </w:tcBorders>
            <w:shd w:val="clear" w:color="auto" w:fill="auto"/>
            <w:noWrap/>
            <w:vAlign w:val="bottom"/>
            <w:hideMark/>
          </w:tcPr>
          <w:p w14:paraId="700F9E54" w14:textId="77777777" w:rsidR="00670D22" w:rsidRPr="00155C1C" w:rsidRDefault="00670D22" w:rsidP="00670D22">
            <w:pPr>
              <w:spacing w:after="0" w:line="240" w:lineRule="auto"/>
              <w:jc w:val="right"/>
              <w:rPr>
                <w:rFonts w:ascii="Times New Roman" w:eastAsia="Times New Roman" w:hAnsi="Times New Roman" w:cs="Times New Roman"/>
                <w:color w:val="000000"/>
                <w:sz w:val="24"/>
                <w:szCs w:val="24"/>
                <w:lang w:eastAsia="en-AU"/>
              </w:rPr>
            </w:pPr>
            <w:r w:rsidRPr="00155C1C">
              <w:rPr>
                <w:rFonts w:ascii="Times New Roman" w:eastAsia="Times New Roman" w:hAnsi="Times New Roman" w:cs="Times New Roman"/>
                <w:color w:val="000000"/>
                <w:sz w:val="24"/>
                <w:szCs w:val="24"/>
                <w:lang w:eastAsia="en-AU"/>
              </w:rPr>
              <w:t>-0.05</w:t>
            </w:r>
          </w:p>
        </w:tc>
        <w:tc>
          <w:tcPr>
            <w:tcW w:w="960" w:type="dxa"/>
            <w:tcBorders>
              <w:top w:val="nil"/>
              <w:bottom w:val="nil"/>
            </w:tcBorders>
            <w:shd w:val="clear" w:color="auto" w:fill="auto"/>
            <w:noWrap/>
            <w:vAlign w:val="bottom"/>
            <w:hideMark/>
          </w:tcPr>
          <w:p w14:paraId="2239FC32" w14:textId="77777777" w:rsidR="00670D22" w:rsidRPr="00155C1C" w:rsidRDefault="00670D22" w:rsidP="00670D22">
            <w:pPr>
              <w:spacing w:after="0" w:line="240" w:lineRule="auto"/>
              <w:jc w:val="right"/>
              <w:rPr>
                <w:rFonts w:ascii="Times New Roman" w:eastAsia="Times New Roman" w:hAnsi="Times New Roman" w:cs="Times New Roman"/>
                <w:color w:val="000000"/>
                <w:sz w:val="24"/>
                <w:szCs w:val="24"/>
                <w:lang w:eastAsia="en-AU"/>
              </w:rPr>
            </w:pPr>
            <w:r w:rsidRPr="00155C1C">
              <w:rPr>
                <w:rFonts w:ascii="Times New Roman" w:eastAsia="Times New Roman" w:hAnsi="Times New Roman" w:cs="Times New Roman"/>
                <w:color w:val="000000"/>
                <w:sz w:val="24"/>
                <w:szCs w:val="24"/>
                <w:lang w:eastAsia="en-AU"/>
              </w:rPr>
              <w:t>0.057</w:t>
            </w:r>
          </w:p>
        </w:tc>
        <w:tc>
          <w:tcPr>
            <w:tcW w:w="784" w:type="dxa"/>
            <w:tcBorders>
              <w:top w:val="nil"/>
              <w:bottom w:val="nil"/>
            </w:tcBorders>
            <w:shd w:val="clear" w:color="auto" w:fill="auto"/>
            <w:noWrap/>
            <w:vAlign w:val="bottom"/>
            <w:hideMark/>
          </w:tcPr>
          <w:p w14:paraId="258CD16C" w14:textId="77777777" w:rsidR="00670D22" w:rsidRPr="00155C1C" w:rsidRDefault="00670D22" w:rsidP="00670D22">
            <w:pPr>
              <w:spacing w:after="0" w:line="240" w:lineRule="auto"/>
              <w:jc w:val="right"/>
              <w:rPr>
                <w:rFonts w:ascii="Times New Roman" w:eastAsia="Times New Roman" w:hAnsi="Times New Roman" w:cs="Times New Roman"/>
                <w:color w:val="000000"/>
                <w:sz w:val="24"/>
                <w:szCs w:val="24"/>
                <w:lang w:eastAsia="en-AU"/>
              </w:rPr>
            </w:pPr>
            <w:r w:rsidRPr="00155C1C">
              <w:rPr>
                <w:rFonts w:ascii="Times New Roman" w:eastAsia="Times New Roman" w:hAnsi="Times New Roman" w:cs="Times New Roman"/>
                <w:color w:val="000000"/>
                <w:sz w:val="24"/>
                <w:szCs w:val="24"/>
                <w:lang w:eastAsia="en-AU"/>
              </w:rPr>
              <w:t>2.25</w:t>
            </w:r>
          </w:p>
        </w:tc>
        <w:tc>
          <w:tcPr>
            <w:tcW w:w="943" w:type="dxa"/>
            <w:tcBorders>
              <w:top w:val="nil"/>
              <w:bottom w:val="nil"/>
            </w:tcBorders>
            <w:shd w:val="clear" w:color="auto" w:fill="auto"/>
            <w:noWrap/>
            <w:vAlign w:val="bottom"/>
            <w:hideMark/>
          </w:tcPr>
          <w:p w14:paraId="264AEC1C" w14:textId="77777777" w:rsidR="00670D22" w:rsidRPr="00155C1C" w:rsidRDefault="00670D22" w:rsidP="00670D22">
            <w:pPr>
              <w:spacing w:after="0" w:line="240" w:lineRule="auto"/>
              <w:rPr>
                <w:rFonts w:ascii="Times New Roman" w:eastAsia="Times New Roman" w:hAnsi="Times New Roman" w:cs="Times New Roman"/>
                <w:color w:val="000000"/>
                <w:sz w:val="24"/>
                <w:szCs w:val="24"/>
                <w:lang w:eastAsia="en-AU"/>
              </w:rPr>
            </w:pPr>
            <w:r w:rsidRPr="00155C1C">
              <w:rPr>
                <w:rFonts w:ascii="Times New Roman" w:eastAsia="Times New Roman" w:hAnsi="Times New Roman" w:cs="Times New Roman"/>
                <w:color w:val="000000"/>
                <w:sz w:val="24"/>
                <w:szCs w:val="24"/>
                <w:lang w:eastAsia="en-AU"/>
              </w:rPr>
              <w:t>*</w:t>
            </w:r>
          </w:p>
        </w:tc>
      </w:tr>
      <w:tr w:rsidR="00670D22" w:rsidRPr="00155C1C" w14:paraId="6619CBA1" w14:textId="77777777" w:rsidTr="00886FD8">
        <w:trPr>
          <w:trHeight w:val="255"/>
        </w:trPr>
        <w:tc>
          <w:tcPr>
            <w:tcW w:w="2700" w:type="dxa"/>
            <w:tcBorders>
              <w:top w:val="nil"/>
              <w:bottom w:val="nil"/>
            </w:tcBorders>
            <w:shd w:val="clear" w:color="auto" w:fill="auto"/>
            <w:noWrap/>
            <w:vAlign w:val="bottom"/>
            <w:hideMark/>
          </w:tcPr>
          <w:p w14:paraId="6AF3C555" w14:textId="77777777" w:rsidR="00670D22" w:rsidRPr="00155C1C" w:rsidRDefault="00670D22" w:rsidP="00670D22">
            <w:pPr>
              <w:spacing w:after="0" w:line="240" w:lineRule="auto"/>
              <w:rPr>
                <w:rFonts w:ascii="Times New Roman" w:eastAsia="Times New Roman" w:hAnsi="Times New Roman" w:cs="Times New Roman"/>
                <w:color w:val="000000"/>
                <w:sz w:val="24"/>
                <w:szCs w:val="24"/>
                <w:lang w:eastAsia="en-AU"/>
              </w:rPr>
            </w:pPr>
            <w:proofErr w:type="spellStart"/>
            <w:r w:rsidRPr="00155C1C">
              <w:rPr>
                <w:rFonts w:ascii="Times New Roman" w:eastAsia="Times New Roman" w:hAnsi="Times New Roman" w:cs="Times New Roman"/>
                <w:color w:val="000000"/>
                <w:sz w:val="24"/>
                <w:szCs w:val="24"/>
                <w:lang w:eastAsia="en-AU"/>
              </w:rPr>
              <w:t>chinese_oO</w:t>
            </w:r>
            <w:proofErr w:type="spellEnd"/>
          </w:p>
        </w:tc>
        <w:tc>
          <w:tcPr>
            <w:tcW w:w="1261" w:type="dxa"/>
            <w:tcBorders>
              <w:top w:val="nil"/>
              <w:bottom w:val="nil"/>
            </w:tcBorders>
            <w:shd w:val="clear" w:color="auto" w:fill="auto"/>
            <w:noWrap/>
            <w:vAlign w:val="bottom"/>
            <w:hideMark/>
          </w:tcPr>
          <w:p w14:paraId="24E63701" w14:textId="77777777" w:rsidR="00670D22" w:rsidRPr="00155C1C" w:rsidRDefault="00670D22" w:rsidP="00670D22">
            <w:pPr>
              <w:spacing w:after="0" w:line="240" w:lineRule="auto"/>
              <w:jc w:val="right"/>
              <w:rPr>
                <w:rFonts w:ascii="Times New Roman" w:eastAsia="Times New Roman" w:hAnsi="Times New Roman" w:cs="Times New Roman"/>
                <w:color w:val="000000"/>
                <w:sz w:val="24"/>
                <w:szCs w:val="24"/>
                <w:lang w:eastAsia="en-AU"/>
              </w:rPr>
            </w:pPr>
            <w:r w:rsidRPr="00155C1C">
              <w:rPr>
                <w:rFonts w:ascii="Times New Roman" w:eastAsia="Times New Roman" w:hAnsi="Times New Roman" w:cs="Times New Roman"/>
                <w:color w:val="000000"/>
                <w:sz w:val="24"/>
                <w:szCs w:val="24"/>
                <w:lang w:eastAsia="en-AU"/>
              </w:rPr>
              <w:t>-2.78</w:t>
            </w:r>
          </w:p>
        </w:tc>
        <w:tc>
          <w:tcPr>
            <w:tcW w:w="872" w:type="dxa"/>
            <w:tcBorders>
              <w:top w:val="nil"/>
              <w:bottom w:val="nil"/>
            </w:tcBorders>
            <w:shd w:val="clear" w:color="auto" w:fill="auto"/>
            <w:noWrap/>
            <w:vAlign w:val="bottom"/>
            <w:hideMark/>
          </w:tcPr>
          <w:p w14:paraId="2ED8F536" w14:textId="77777777" w:rsidR="00670D22" w:rsidRPr="00155C1C" w:rsidRDefault="00670D22" w:rsidP="00670D22">
            <w:pPr>
              <w:spacing w:after="0" w:line="240" w:lineRule="auto"/>
              <w:jc w:val="right"/>
              <w:rPr>
                <w:rFonts w:ascii="Times New Roman" w:eastAsia="Times New Roman" w:hAnsi="Times New Roman" w:cs="Times New Roman"/>
                <w:color w:val="000000"/>
                <w:sz w:val="24"/>
                <w:szCs w:val="24"/>
                <w:lang w:eastAsia="en-AU"/>
              </w:rPr>
            </w:pPr>
            <w:r w:rsidRPr="00155C1C">
              <w:rPr>
                <w:rFonts w:ascii="Times New Roman" w:eastAsia="Times New Roman" w:hAnsi="Times New Roman" w:cs="Times New Roman"/>
                <w:color w:val="000000"/>
                <w:sz w:val="24"/>
                <w:szCs w:val="24"/>
                <w:lang w:eastAsia="en-AU"/>
              </w:rPr>
              <w:t>1.65</w:t>
            </w:r>
          </w:p>
        </w:tc>
        <w:tc>
          <w:tcPr>
            <w:tcW w:w="960" w:type="dxa"/>
            <w:tcBorders>
              <w:top w:val="nil"/>
              <w:bottom w:val="nil"/>
            </w:tcBorders>
            <w:shd w:val="clear" w:color="auto" w:fill="auto"/>
            <w:noWrap/>
            <w:vAlign w:val="bottom"/>
            <w:hideMark/>
          </w:tcPr>
          <w:p w14:paraId="5443D5E8" w14:textId="77777777" w:rsidR="00670D22" w:rsidRPr="00155C1C" w:rsidRDefault="00670D22" w:rsidP="00670D22">
            <w:pPr>
              <w:spacing w:after="0" w:line="240" w:lineRule="auto"/>
              <w:jc w:val="right"/>
              <w:rPr>
                <w:rFonts w:ascii="Times New Roman" w:eastAsia="Times New Roman" w:hAnsi="Times New Roman" w:cs="Times New Roman"/>
                <w:color w:val="000000"/>
                <w:sz w:val="24"/>
                <w:szCs w:val="24"/>
                <w:lang w:eastAsia="en-AU"/>
              </w:rPr>
            </w:pPr>
            <w:r w:rsidRPr="00155C1C">
              <w:rPr>
                <w:rFonts w:ascii="Times New Roman" w:eastAsia="Times New Roman" w:hAnsi="Times New Roman" w:cs="Times New Roman"/>
                <w:color w:val="000000"/>
                <w:sz w:val="24"/>
                <w:szCs w:val="24"/>
                <w:lang w:eastAsia="en-AU"/>
              </w:rPr>
              <w:t>0.00</w:t>
            </w:r>
          </w:p>
        </w:tc>
        <w:tc>
          <w:tcPr>
            <w:tcW w:w="960" w:type="dxa"/>
            <w:tcBorders>
              <w:top w:val="nil"/>
              <w:bottom w:val="nil"/>
            </w:tcBorders>
            <w:shd w:val="clear" w:color="auto" w:fill="auto"/>
            <w:noWrap/>
            <w:vAlign w:val="bottom"/>
            <w:hideMark/>
          </w:tcPr>
          <w:p w14:paraId="49721573" w14:textId="77777777" w:rsidR="00670D22" w:rsidRPr="00155C1C" w:rsidRDefault="00670D22" w:rsidP="00670D22">
            <w:pPr>
              <w:spacing w:after="0" w:line="240" w:lineRule="auto"/>
              <w:jc w:val="right"/>
              <w:rPr>
                <w:rFonts w:ascii="Times New Roman" w:eastAsia="Times New Roman" w:hAnsi="Times New Roman" w:cs="Times New Roman"/>
                <w:color w:val="000000"/>
                <w:sz w:val="24"/>
                <w:szCs w:val="24"/>
                <w:lang w:eastAsia="en-AU"/>
              </w:rPr>
            </w:pPr>
            <w:r w:rsidRPr="00155C1C">
              <w:rPr>
                <w:rFonts w:ascii="Times New Roman" w:eastAsia="Times New Roman" w:hAnsi="Times New Roman" w:cs="Times New Roman"/>
                <w:color w:val="000000"/>
                <w:sz w:val="24"/>
                <w:szCs w:val="24"/>
                <w:lang w:eastAsia="en-AU"/>
              </w:rPr>
              <w:t>0</w:t>
            </w:r>
          </w:p>
        </w:tc>
        <w:tc>
          <w:tcPr>
            <w:tcW w:w="784" w:type="dxa"/>
            <w:tcBorders>
              <w:top w:val="nil"/>
              <w:bottom w:val="nil"/>
            </w:tcBorders>
            <w:shd w:val="clear" w:color="auto" w:fill="auto"/>
            <w:noWrap/>
            <w:vAlign w:val="bottom"/>
            <w:hideMark/>
          </w:tcPr>
          <w:p w14:paraId="38ADB365" w14:textId="77777777" w:rsidR="00670D22" w:rsidRPr="00155C1C" w:rsidRDefault="00670D22" w:rsidP="00670D22">
            <w:pPr>
              <w:spacing w:after="0" w:line="240" w:lineRule="auto"/>
              <w:jc w:val="right"/>
              <w:rPr>
                <w:rFonts w:ascii="Times New Roman" w:eastAsia="Times New Roman" w:hAnsi="Times New Roman" w:cs="Times New Roman"/>
                <w:color w:val="000000"/>
                <w:sz w:val="24"/>
                <w:szCs w:val="24"/>
                <w:lang w:eastAsia="en-AU"/>
              </w:rPr>
            </w:pPr>
            <w:r w:rsidRPr="00155C1C">
              <w:rPr>
                <w:rFonts w:ascii="Times New Roman" w:eastAsia="Times New Roman" w:hAnsi="Times New Roman" w:cs="Times New Roman"/>
                <w:color w:val="000000"/>
                <w:sz w:val="24"/>
                <w:szCs w:val="24"/>
                <w:lang w:eastAsia="en-AU"/>
              </w:rPr>
              <w:t>-1.69</w:t>
            </w:r>
          </w:p>
        </w:tc>
        <w:tc>
          <w:tcPr>
            <w:tcW w:w="943" w:type="dxa"/>
            <w:tcBorders>
              <w:top w:val="nil"/>
              <w:bottom w:val="nil"/>
            </w:tcBorders>
            <w:shd w:val="clear" w:color="auto" w:fill="auto"/>
            <w:noWrap/>
            <w:vAlign w:val="bottom"/>
            <w:hideMark/>
          </w:tcPr>
          <w:p w14:paraId="7AC802A1" w14:textId="77777777" w:rsidR="00670D22" w:rsidRPr="00155C1C" w:rsidRDefault="00670D22" w:rsidP="00670D22">
            <w:pPr>
              <w:spacing w:after="0" w:line="240" w:lineRule="auto"/>
              <w:jc w:val="right"/>
              <w:rPr>
                <w:rFonts w:ascii="Times New Roman" w:eastAsia="Times New Roman" w:hAnsi="Times New Roman" w:cs="Times New Roman"/>
                <w:color w:val="000000"/>
                <w:sz w:val="24"/>
                <w:szCs w:val="24"/>
                <w:lang w:eastAsia="en-AU"/>
              </w:rPr>
            </w:pPr>
          </w:p>
        </w:tc>
      </w:tr>
      <w:tr w:rsidR="00670D22" w:rsidRPr="00155C1C" w14:paraId="4ED0FC1D" w14:textId="77777777" w:rsidTr="00886FD8">
        <w:trPr>
          <w:trHeight w:val="255"/>
        </w:trPr>
        <w:tc>
          <w:tcPr>
            <w:tcW w:w="2700" w:type="dxa"/>
            <w:tcBorders>
              <w:top w:val="nil"/>
              <w:bottom w:val="nil"/>
            </w:tcBorders>
            <w:shd w:val="clear" w:color="auto" w:fill="auto"/>
            <w:noWrap/>
            <w:vAlign w:val="bottom"/>
            <w:hideMark/>
          </w:tcPr>
          <w:p w14:paraId="06A5C41F" w14:textId="77777777" w:rsidR="00670D22" w:rsidRPr="00155C1C" w:rsidRDefault="00670D22" w:rsidP="00670D22">
            <w:pPr>
              <w:spacing w:after="0" w:line="240" w:lineRule="auto"/>
              <w:rPr>
                <w:rFonts w:ascii="Times New Roman" w:eastAsia="Times New Roman" w:hAnsi="Times New Roman" w:cs="Times New Roman"/>
                <w:color w:val="000000"/>
                <w:sz w:val="24"/>
                <w:szCs w:val="24"/>
                <w:lang w:eastAsia="en-AU"/>
              </w:rPr>
            </w:pPr>
            <w:r w:rsidRPr="00155C1C">
              <w:rPr>
                <w:rFonts w:ascii="Times New Roman" w:eastAsia="Times New Roman" w:hAnsi="Times New Roman" w:cs="Times New Roman"/>
                <w:color w:val="000000"/>
                <w:sz w:val="24"/>
                <w:szCs w:val="24"/>
                <w:lang w:eastAsia="en-AU"/>
              </w:rPr>
              <w:t>L2C_oO</w:t>
            </w:r>
          </w:p>
        </w:tc>
        <w:tc>
          <w:tcPr>
            <w:tcW w:w="1261" w:type="dxa"/>
            <w:tcBorders>
              <w:top w:val="nil"/>
              <w:bottom w:val="nil"/>
            </w:tcBorders>
            <w:shd w:val="clear" w:color="auto" w:fill="auto"/>
            <w:noWrap/>
            <w:vAlign w:val="bottom"/>
            <w:hideMark/>
          </w:tcPr>
          <w:p w14:paraId="20618A91" w14:textId="77777777" w:rsidR="00670D22" w:rsidRPr="00155C1C" w:rsidRDefault="00670D22" w:rsidP="00670D22">
            <w:pPr>
              <w:spacing w:after="0" w:line="240" w:lineRule="auto"/>
              <w:jc w:val="right"/>
              <w:rPr>
                <w:rFonts w:ascii="Times New Roman" w:eastAsia="Times New Roman" w:hAnsi="Times New Roman" w:cs="Times New Roman"/>
                <w:color w:val="000000"/>
                <w:sz w:val="24"/>
                <w:szCs w:val="24"/>
                <w:lang w:eastAsia="en-AU"/>
              </w:rPr>
            </w:pPr>
            <w:r w:rsidRPr="00155C1C">
              <w:rPr>
                <w:rFonts w:ascii="Times New Roman" w:eastAsia="Times New Roman" w:hAnsi="Times New Roman" w:cs="Times New Roman"/>
                <w:color w:val="000000"/>
                <w:sz w:val="24"/>
                <w:szCs w:val="24"/>
                <w:lang w:eastAsia="en-AU"/>
              </w:rPr>
              <w:t>1.47</w:t>
            </w:r>
          </w:p>
        </w:tc>
        <w:tc>
          <w:tcPr>
            <w:tcW w:w="872" w:type="dxa"/>
            <w:tcBorders>
              <w:top w:val="nil"/>
              <w:bottom w:val="nil"/>
            </w:tcBorders>
            <w:shd w:val="clear" w:color="auto" w:fill="auto"/>
            <w:noWrap/>
            <w:vAlign w:val="bottom"/>
            <w:hideMark/>
          </w:tcPr>
          <w:p w14:paraId="590DA415" w14:textId="77777777" w:rsidR="00670D22" w:rsidRPr="00155C1C" w:rsidRDefault="00670D22" w:rsidP="00670D22">
            <w:pPr>
              <w:spacing w:after="0" w:line="240" w:lineRule="auto"/>
              <w:jc w:val="right"/>
              <w:rPr>
                <w:rFonts w:ascii="Times New Roman" w:eastAsia="Times New Roman" w:hAnsi="Times New Roman" w:cs="Times New Roman"/>
                <w:color w:val="000000"/>
                <w:sz w:val="24"/>
                <w:szCs w:val="24"/>
                <w:lang w:eastAsia="en-AU"/>
              </w:rPr>
            </w:pPr>
            <w:r w:rsidRPr="00155C1C">
              <w:rPr>
                <w:rFonts w:ascii="Times New Roman" w:eastAsia="Times New Roman" w:hAnsi="Times New Roman" w:cs="Times New Roman"/>
                <w:color w:val="000000"/>
                <w:sz w:val="24"/>
                <w:szCs w:val="24"/>
                <w:lang w:eastAsia="en-AU"/>
              </w:rPr>
              <w:t>0.91</w:t>
            </w:r>
          </w:p>
        </w:tc>
        <w:tc>
          <w:tcPr>
            <w:tcW w:w="960" w:type="dxa"/>
            <w:tcBorders>
              <w:top w:val="nil"/>
              <w:bottom w:val="nil"/>
            </w:tcBorders>
            <w:shd w:val="clear" w:color="auto" w:fill="auto"/>
            <w:noWrap/>
            <w:vAlign w:val="bottom"/>
            <w:hideMark/>
          </w:tcPr>
          <w:p w14:paraId="7B5C9770" w14:textId="77777777" w:rsidR="00670D22" w:rsidRPr="00155C1C" w:rsidRDefault="00670D22" w:rsidP="00670D22">
            <w:pPr>
              <w:spacing w:after="0" w:line="240" w:lineRule="auto"/>
              <w:jc w:val="right"/>
              <w:rPr>
                <w:rFonts w:ascii="Times New Roman" w:eastAsia="Times New Roman" w:hAnsi="Times New Roman" w:cs="Times New Roman"/>
                <w:color w:val="000000"/>
                <w:sz w:val="24"/>
                <w:szCs w:val="24"/>
                <w:lang w:eastAsia="en-AU"/>
              </w:rPr>
            </w:pPr>
            <w:r w:rsidRPr="00155C1C">
              <w:rPr>
                <w:rFonts w:ascii="Times New Roman" w:eastAsia="Times New Roman" w:hAnsi="Times New Roman" w:cs="Times New Roman"/>
                <w:color w:val="000000"/>
                <w:sz w:val="24"/>
                <w:szCs w:val="24"/>
                <w:lang w:eastAsia="en-AU"/>
              </w:rPr>
              <w:t>0.01</w:t>
            </w:r>
          </w:p>
        </w:tc>
        <w:tc>
          <w:tcPr>
            <w:tcW w:w="960" w:type="dxa"/>
            <w:tcBorders>
              <w:top w:val="nil"/>
              <w:bottom w:val="nil"/>
            </w:tcBorders>
            <w:shd w:val="clear" w:color="auto" w:fill="auto"/>
            <w:noWrap/>
            <w:vAlign w:val="bottom"/>
            <w:hideMark/>
          </w:tcPr>
          <w:p w14:paraId="2A2A8D6A" w14:textId="77777777" w:rsidR="00670D22" w:rsidRPr="00155C1C" w:rsidRDefault="00670D22" w:rsidP="00670D22">
            <w:pPr>
              <w:spacing w:after="0" w:line="240" w:lineRule="auto"/>
              <w:jc w:val="right"/>
              <w:rPr>
                <w:rFonts w:ascii="Times New Roman" w:eastAsia="Times New Roman" w:hAnsi="Times New Roman" w:cs="Times New Roman"/>
                <w:color w:val="000000"/>
                <w:sz w:val="24"/>
                <w:szCs w:val="24"/>
                <w:lang w:eastAsia="en-AU"/>
              </w:rPr>
            </w:pPr>
            <w:r w:rsidRPr="00155C1C">
              <w:rPr>
                <w:rFonts w:ascii="Times New Roman" w:eastAsia="Times New Roman" w:hAnsi="Times New Roman" w:cs="Times New Roman"/>
                <w:color w:val="000000"/>
                <w:sz w:val="24"/>
                <w:szCs w:val="24"/>
                <w:lang w:eastAsia="en-AU"/>
              </w:rPr>
              <w:t>0.027</w:t>
            </w:r>
          </w:p>
        </w:tc>
        <w:tc>
          <w:tcPr>
            <w:tcW w:w="784" w:type="dxa"/>
            <w:tcBorders>
              <w:top w:val="nil"/>
              <w:bottom w:val="nil"/>
            </w:tcBorders>
            <w:shd w:val="clear" w:color="auto" w:fill="auto"/>
            <w:noWrap/>
            <w:vAlign w:val="bottom"/>
            <w:hideMark/>
          </w:tcPr>
          <w:p w14:paraId="3D7FDA60" w14:textId="77777777" w:rsidR="00670D22" w:rsidRPr="00155C1C" w:rsidRDefault="00670D22" w:rsidP="00670D22">
            <w:pPr>
              <w:spacing w:after="0" w:line="240" w:lineRule="auto"/>
              <w:jc w:val="right"/>
              <w:rPr>
                <w:rFonts w:ascii="Times New Roman" w:eastAsia="Times New Roman" w:hAnsi="Times New Roman" w:cs="Times New Roman"/>
                <w:color w:val="000000"/>
                <w:sz w:val="24"/>
                <w:szCs w:val="24"/>
                <w:lang w:eastAsia="en-AU"/>
              </w:rPr>
            </w:pPr>
            <w:r w:rsidRPr="00155C1C">
              <w:rPr>
                <w:rFonts w:ascii="Times New Roman" w:eastAsia="Times New Roman" w:hAnsi="Times New Roman" w:cs="Times New Roman"/>
                <w:color w:val="000000"/>
                <w:sz w:val="24"/>
                <w:szCs w:val="24"/>
                <w:lang w:eastAsia="en-AU"/>
              </w:rPr>
              <w:t>1.61</w:t>
            </w:r>
          </w:p>
        </w:tc>
        <w:tc>
          <w:tcPr>
            <w:tcW w:w="943" w:type="dxa"/>
            <w:tcBorders>
              <w:top w:val="nil"/>
              <w:bottom w:val="nil"/>
            </w:tcBorders>
            <w:shd w:val="clear" w:color="auto" w:fill="auto"/>
            <w:noWrap/>
            <w:vAlign w:val="bottom"/>
            <w:hideMark/>
          </w:tcPr>
          <w:p w14:paraId="6CE9578F" w14:textId="77777777" w:rsidR="00670D22" w:rsidRPr="00155C1C" w:rsidRDefault="00670D22" w:rsidP="00670D22">
            <w:pPr>
              <w:spacing w:after="0" w:line="240" w:lineRule="auto"/>
              <w:jc w:val="right"/>
              <w:rPr>
                <w:rFonts w:ascii="Times New Roman" w:eastAsia="Times New Roman" w:hAnsi="Times New Roman" w:cs="Times New Roman"/>
                <w:color w:val="000000"/>
                <w:sz w:val="24"/>
                <w:szCs w:val="24"/>
                <w:lang w:eastAsia="en-AU"/>
              </w:rPr>
            </w:pPr>
          </w:p>
        </w:tc>
      </w:tr>
      <w:tr w:rsidR="00670D22" w:rsidRPr="00155C1C" w14:paraId="70FB53F1" w14:textId="77777777" w:rsidTr="00886FD8">
        <w:trPr>
          <w:trHeight w:val="255"/>
        </w:trPr>
        <w:tc>
          <w:tcPr>
            <w:tcW w:w="2700" w:type="dxa"/>
            <w:tcBorders>
              <w:top w:val="nil"/>
              <w:bottom w:val="nil"/>
            </w:tcBorders>
            <w:shd w:val="clear" w:color="auto" w:fill="auto"/>
            <w:noWrap/>
            <w:vAlign w:val="bottom"/>
            <w:hideMark/>
          </w:tcPr>
          <w:p w14:paraId="4264C56B" w14:textId="77777777" w:rsidR="00670D22" w:rsidRPr="00155C1C" w:rsidRDefault="00670D22" w:rsidP="00670D22">
            <w:pPr>
              <w:spacing w:after="0" w:line="240" w:lineRule="auto"/>
              <w:rPr>
                <w:rFonts w:ascii="Times New Roman" w:eastAsia="Times New Roman" w:hAnsi="Times New Roman" w:cs="Times New Roman"/>
                <w:color w:val="000000"/>
                <w:sz w:val="24"/>
                <w:szCs w:val="24"/>
                <w:lang w:eastAsia="en-AU"/>
              </w:rPr>
            </w:pPr>
            <w:proofErr w:type="spellStart"/>
            <w:r w:rsidRPr="00155C1C">
              <w:rPr>
                <w:rFonts w:ascii="Times New Roman" w:eastAsia="Times New Roman" w:hAnsi="Times New Roman" w:cs="Times New Roman"/>
                <w:color w:val="000000"/>
                <w:sz w:val="24"/>
                <w:szCs w:val="24"/>
                <w:lang w:eastAsia="en-AU"/>
              </w:rPr>
              <w:t>Flow_oO</w:t>
            </w:r>
            <w:proofErr w:type="spellEnd"/>
          </w:p>
        </w:tc>
        <w:tc>
          <w:tcPr>
            <w:tcW w:w="1261" w:type="dxa"/>
            <w:tcBorders>
              <w:top w:val="nil"/>
              <w:bottom w:val="nil"/>
            </w:tcBorders>
            <w:shd w:val="clear" w:color="auto" w:fill="auto"/>
            <w:noWrap/>
            <w:vAlign w:val="bottom"/>
            <w:hideMark/>
          </w:tcPr>
          <w:p w14:paraId="2EF66E64" w14:textId="77777777" w:rsidR="00670D22" w:rsidRPr="00155C1C" w:rsidRDefault="00670D22" w:rsidP="00670D22">
            <w:pPr>
              <w:spacing w:after="0" w:line="240" w:lineRule="auto"/>
              <w:jc w:val="right"/>
              <w:rPr>
                <w:rFonts w:ascii="Times New Roman" w:eastAsia="Times New Roman" w:hAnsi="Times New Roman" w:cs="Times New Roman"/>
                <w:color w:val="000000"/>
                <w:sz w:val="24"/>
                <w:szCs w:val="24"/>
                <w:lang w:eastAsia="en-AU"/>
              </w:rPr>
            </w:pPr>
            <w:r w:rsidRPr="00155C1C">
              <w:rPr>
                <w:rFonts w:ascii="Times New Roman" w:eastAsia="Times New Roman" w:hAnsi="Times New Roman" w:cs="Times New Roman"/>
                <w:color w:val="000000"/>
                <w:sz w:val="24"/>
                <w:szCs w:val="24"/>
                <w:lang w:eastAsia="en-AU"/>
              </w:rPr>
              <w:t>1.05</w:t>
            </w:r>
          </w:p>
        </w:tc>
        <w:tc>
          <w:tcPr>
            <w:tcW w:w="872" w:type="dxa"/>
            <w:tcBorders>
              <w:top w:val="nil"/>
              <w:bottom w:val="nil"/>
            </w:tcBorders>
            <w:shd w:val="clear" w:color="auto" w:fill="auto"/>
            <w:noWrap/>
            <w:vAlign w:val="bottom"/>
            <w:hideMark/>
          </w:tcPr>
          <w:p w14:paraId="3EF5C7F9" w14:textId="77777777" w:rsidR="00670D22" w:rsidRPr="00155C1C" w:rsidRDefault="00670D22" w:rsidP="00670D22">
            <w:pPr>
              <w:spacing w:after="0" w:line="240" w:lineRule="auto"/>
              <w:jc w:val="right"/>
              <w:rPr>
                <w:rFonts w:ascii="Times New Roman" w:eastAsia="Times New Roman" w:hAnsi="Times New Roman" w:cs="Times New Roman"/>
                <w:color w:val="000000"/>
                <w:sz w:val="24"/>
                <w:szCs w:val="24"/>
                <w:lang w:eastAsia="en-AU"/>
              </w:rPr>
            </w:pPr>
            <w:r w:rsidRPr="00155C1C">
              <w:rPr>
                <w:rFonts w:ascii="Times New Roman" w:eastAsia="Times New Roman" w:hAnsi="Times New Roman" w:cs="Times New Roman"/>
                <w:color w:val="000000"/>
                <w:sz w:val="24"/>
                <w:szCs w:val="24"/>
                <w:lang w:eastAsia="en-AU"/>
              </w:rPr>
              <w:t>0.33</w:t>
            </w:r>
          </w:p>
        </w:tc>
        <w:tc>
          <w:tcPr>
            <w:tcW w:w="960" w:type="dxa"/>
            <w:tcBorders>
              <w:top w:val="nil"/>
              <w:bottom w:val="nil"/>
            </w:tcBorders>
            <w:shd w:val="clear" w:color="auto" w:fill="auto"/>
            <w:noWrap/>
            <w:vAlign w:val="bottom"/>
            <w:hideMark/>
          </w:tcPr>
          <w:p w14:paraId="76056688" w14:textId="77777777" w:rsidR="00670D22" w:rsidRPr="00155C1C" w:rsidRDefault="00670D22" w:rsidP="00670D22">
            <w:pPr>
              <w:spacing w:after="0" w:line="240" w:lineRule="auto"/>
              <w:jc w:val="right"/>
              <w:rPr>
                <w:rFonts w:ascii="Times New Roman" w:eastAsia="Times New Roman" w:hAnsi="Times New Roman" w:cs="Times New Roman"/>
                <w:color w:val="000000"/>
                <w:sz w:val="24"/>
                <w:szCs w:val="24"/>
                <w:lang w:eastAsia="en-AU"/>
              </w:rPr>
            </w:pPr>
            <w:r w:rsidRPr="00155C1C">
              <w:rPr>
                <w:rFonts w:ascii="Times New Roman" w:eastAsia="Times New Roman" w:hAnsi="Times New Roman" w:cs="Times New Roman"/>
                <w:color w:val="000000"/>
                <w:sz w:val="24"/>
                <w:szCs w:val="24"/>
                <w:lang w:eastAsia="en-AU"/>
              </w:rPr>
              <w:t>-0.03</w:t>
            </w:r>
          </w:p>
        </w:tc>
        <w:tc>
          <w:tcPr>
            <w:tcW w:w="960" w:type="dxa"/>
            <w:tcBorders>
              <w:top w:val="nil"/>
              <w:bottom w:val="nil"/>
            </w:tcBorders>
            <w:shd w:val="clear" w:color="auto" w:fill="auto"/>
            <w:noWrap/>
            <w:vAlign w:val="bottom"/>
            <w:hideMark/>
          </w:tcPr>
          <w:p w14:paraId="483B6FC2" w14:textId="77777777" w:rsidR="00670D22" w:rsidRPr="00155C1C" w:rsidRDefault="00670D22" w:rsidP="00670D22">
            <w:pPr>
              <w:spacing w:after="0" w:line="240" w:lineRule="auto"/>
              <w:jc w:val="right"/>
              <w:rPr>
                <w:rFonts w:ascii="Times New Roman" w:eastAsia="Times New Roman" w:hAnsi="Times New Roman" w:cs="Times New Roman"/>
                <w:color w:val="000000"/>
                <w:sz w:val="24"/>
                <w:szCs w:val="24"/>
                <w:lang w:eastAsia="en-AU"/>
              </w:rPr>
            </w:pPr>
            <w:r w:rsidRPr="00155C1C">
              <w:rPr>
                <w:rFonts w:ascii="Times New Roman" w:eastAsia="Times New Roman" w:hAnsi="Times New Roman" w:cs="Times New Roman"/>
                <w:color w:val="000000"/>
                <w:sz w:val="24"/>
                <w:szCs w:val="24"/>
                <w:lang w:eastAsia="en-AU"/>
              </w:rPr>
              <w:t>0.018</w:t>
            </w:r>
          </w:p>
        </w:tc>
        <w:tc>
          <w:tcPr>
            <w:tcW w:w="784" w:type="dxa"/>
            <w:tcBorders>
              <w:top w:val="nil"/>
              <w:bottom w:val="nil"/>
            </w:tcBorders>
            <w:shd w:val="clear" w:color="auto" w:fill="auto"/>
            <w:noWrap/>
            <w:vAlign w:val="bottom"/>
            <w:hideMark/>
          </w:tcPr>
          <w:p w14:paraId="2B3B4529" w14:textId="77777777" w:rsidR="00670D22" w:rsidRPr="00155C1C" w:rsidRDefault="00670D22" w:rsidP="00670D22">
            <w:pPr>
              <w:spacing w:after="0" w:line="240" w:lineRule="auto"/>
              <w:jc w:val="right"/>
              <w:rPr>
                <w:rFonts w:ascii="Times New Roman" w:eastAsia="Times New Roman" w:hAnsi="Times New Roman" w:cs="Times New Roman"/>
                <w:color w:val="000000"/>
                <w:sz w:val="24"/>
                <w:szCs w:val="24"/>
                <w:lang w:eastAsia="en-AU"/>
              </w:rPr>
            </w:pPr>
            <w:r w:rsidRPr="00155C1C">
              <w:rPr>
                <w:rFonts w:ascii="Times New Roman" w:eastAsia="Times New Roman" w:hAnsi="Times New Roman" w:cs="Times New Roman"/>
                <w:color w:val="000000"/>
                <w:sz w:val="24"/>
                <w:szCs w:val="24"/>
                <w:lang w:eastAsia="en-AU"/>
              </w:rPr>
              <w:t>3.17</w:t>
            </w:r>
          </w:p>
        </w:tc>
        <w:tc>
          <w:tcPr>
            <w:tcW w:w="943" w:type="dxa"/>
            <w:tcBorders>
              <w:top w:val="nil"/>
              <w:bottom w:val="nil"/>
            </w:tcBorders>
            <w:shd w:val="clear" w:color="auto" w:fill="auto"/>
            <w:noWrap/>
            <w:vAlign w:val="bottom"/>
            <w:hideMark/>
          </w:tcPr>
          <w:p w14:paraId="1BD90E03" w14:textId="77777777" w:rsidR="00670D22" w:rsidRPr="00155C1C" w:rsidRDefault="00670D22" w:rsidP="00670D22">
            <w:pPr>
              <w:spacing w:after="0" w:line="240" w:lineRule="auto"/>
              <w:rPr>
                <w:rFonts w:ascii="Times New Roman" w:eastAsia="Times New Roman" w:hAnsi="Times New Roman" w:cs="Times New Roman"/>
                <w:color w:val="000000"/>
                <w:sz w:val="24"/>
                <w:szCs w:val="24"/>
                <w:lang w:eastAsia="en-AU"/>
              </w:rPr>
            </w:pPr>
            <w:r w:rsidRPr="00155C1C">
              <w:rPr>
                <w:rFonts w:ascii="Times New Roman" w:eastAsia="Times New Roman" w:hAnsi="Times New Roman" w:cs="Times New Roman"/>
                <w:color w:val="000000"/>
                <w:sz w:val="24"/>
                <w:szCs w:val="24"/>
                <w:lang w:eastAsia="en-AU"/>
              </w:rPr>
              <w:t>*</w:t>
            </w:r>
          </w:p>
        </w:tc>
      </w:tr>
      <w:tr w:rsidR="00670D22" w:rsidRPr="00155C1C" w14:paraId="0AF7DF20" w14:textId="77777777" w:rsidTr="00886FD8">
        <w:trPr>
          <w:trHeight w:val="255"/>
        </w:trPr>
        <w:tc>
          <w:tcPr>
            <w:tcW w:w="2700" w:type="dxa"/>
            <w:tcBorders>
              <w:top w:val="nil"/>
              <w:bottom w:val="nil"/>
            </w:tcBorders>
            <w:shd w:val="clear" w:color="auto" w:fill="auto"/>
            <w:noWrap/>
            <w:vAlign w:val="bottom"/>
            <w:hideMark/>
          </w:tcPr>
          <w:p w14:paraId="74D02FFF" w14:textId="77777777" w:rsidR="00670D22" w:rsidRPr="00155C1C" w:rsidRDefault="00886FD8" w:rsidP="00670D22">
            <w:pPr>
              <w:spacing w:after="0" w:line="240" w:lineRule="auto"/>
              <w:rPr>
                <w:rFonts w:ascii="Times New Roman" w:eastAsia="Times New Roman" w:hAnsi="Times New Roman" w:cs="Times New Roman"/>
                <w:color w:val="000000"/>
                <w:sz w:val="24"/>
                <w:szCs w:val="24"/>
                <w:lang w:eastAsia="en-AU"/>
              </w:rPr>
            </w:pPr>
            <w:proofErr w:type="spellStart"/>
            <w:r w:rsidRPr="00155C1C">
              <w:rPr>
                <w:rFonts w:ascii="Times New Roman" w:eastAsia="Times New Roman" w:hAnsi="Times New Roman" w:cs="Times New Roman"/>
                <w:color w:val="000000"/>
                <w:sz w:val="24"/>
                <w:szCs w:val="24"/>
                <w:lang w:eastAsia="en-AU"/>
              </w:rPr>
              <w:t>Langgrp</w:t>
            </w:r>
            <w:r w:rsidR="00670D22" w:rsidRPr="00155C1C">
              <w:rPr>
                <w:rFonts w:ascii="Times New Roman" w:eastAsia="Times New Roman" w:hAnsi="Times New Roman" w:cs="Times New Roman"/>
                <w:color w:val="000000"/>
                <w:sz w:val="24"/>
                <w:szCs w:val="24"/>
                <w:lang w:eastAsia="en-AU"/>
              </w:rPr>
              <w:t>_o</w:t>
            </w:r>
            <w:proofErr w:type="spellEnd"/>
            <w:r w:rsidR="00670D22" w:rsidRPr="00155C1C">
              <w:rPr>
                <w:rFonts w:ascii="Times New Roman" w:eastAsia="Times New Roman" w:hAnsi="Times New Roman" w:cs="Times New Roman"/>
                <w:color w:val="000000"/>
                <w:sz w:val="24"/>
                <w:szCs w:val="24"/>
                <w:lang w:eastAsia="en-AU"/>
              </w:rPr>
              <w:t>&lt;-&gt;Mismatch</w:t>
            </w:r>
          </w:p>
        </w:tc>
        <w:tc>
          <w:tcPr>
            <w:tcW w:w="1261" w:type="dxa"/>
            <w:tcBorders>
              <w:top w:val="nil"/>
              <w:bottom w:val="nil"/>
            </w:tcBorders>
            <w:shd w:val="clear" w:color="auto" w:fill="auto"/>
            <w:noWrap/>
            <w:vAlign w:val="bottom"/>
            <w:hideMark/>
          </w:tcPr>
          <w:p w14:paraId="71CE35C1" w14:textId="77777777" w:rsidR="00670D22" w:rsidRPr="00155C1C" w:rsidRDefault="00670D22" w:rsidP="00670D22">
            <w:pPr>
              <w:spacing w:after="0" w:line="240" w:lineRule="auto"/>
              <w:jc w:val="right"/>
              <w:rPr>
                <w:rFonts w:ascii="Times New Roman" w:eastAsia="Times New Roman" w:hAnsi="Times New Roman" w:cs="Times New Roman"/>
                <w:color w:val="000000"/>
                <w:sz w:val="24"/>
                <w:szCs w:val="24"/>
                <w:lang w:eastAsia="en-AU"/>
              </w:rPr>
            </w:pPr>
            <w:r w:rsidRPr="00155C1C">
              <w:rPr>
                <w:rFonts w:ascii="Times New Roman" w:eastAsia="Times New Roman" w:hAnsi="Times New Roman" w:cs="Times New Roman"/>
                <w:color w:val="000000"/>
                <w:sz w:val="24"/>
                <w:szCs w:val="24"/>
                <w:lang w:eastAsia="en-AU"/>
              </w:rPr>
              <w:t>5.72</w:t>
            </w:r>
          </w:p>
        </w:tc>
        <w:tc>
          <w:tcPr>
            <w:tcW w:w="872" w:type="dxa"/>
            <w:tcBorders>
              <w:top w:val="nil"/>
              <w:bottom w:val="nil"/>
            </w:tcBorders>
            <w:shd w:val="clear" w:color="auto" w:fill="auto"/>
            <w:noWrap/>
            <w:vAlign w:val="bottom"/>
            <w:hideMark/>
          </w:tcPr>
          <w:p w14:paraId="0EF13184" w14:textId="77777777" w:rsidR="00670D22" w:rsidRPr="00155C1C" w:rsidRDefault="00670D22" w:rsidP="00670D22">
            <w:pPr>
              <w:spacing w:after="0" w:line="240" w:lineRule="auto"/>
              <w:jc w:val="right"/>
              <w:rPr>
                <w:rFonts w:ascii="Times New Roman" w:eastAsia="Times New Roman" w:hAnsi="Times New Roman" w:cs="Times New Roman"/>
                <w:color w:val="000000"/>
                <w:sz w:val="24"/>
                <w:szCs w:val="24"/>
                <w:lang w:eastAsia="en-AU"/>
              </w:rPr>
            </w:pPr>
            <w:r w:rsidRPr="00155C1C">
              <w:rPr>
                <w:rFonts w:ascii="Times New Roman" w:eastAsia="Times New Roman" w:hAnsi="Times New Roman" w:cs="Times New Roman"/>
                <w:color w:val="000000"/>
                <w:sz w:val="24"/>
                <w:szCs w:val="24"/>
                <w:lang w:eastAsia="en-AU"/>
              </w:rPr>
              <w:t>2.35</w:t>
            </w:r>
          </w:p>
        </w:tc>
        <w:tc>
          <w:tcPr>
            <w:tcW w:w="960" w:type="dxa"/>
            <w:tcBorders>
              <w:top w:val="nil"/>
              <w:bottom w:val="nil"/>
            </w:tcBorders>
            <w:shd w:val="clear" w:color="auto" w:fill="auto"/>
            <w:noWrap/>
            <w:vAlign w:val="bottom"/>
            <w:hideMark/>
          </w:tcPr>
          <w:p w14:paraId="560546EE" w14:textId="77777777" w:rsidR="00670D22" w:rsidRPr="00155C1C" w:rsidRDefault="00670D22" w:rsidP="00670D22">
            <w:pPr>
              <w:spacing w:after="0" w:line="240" w:lineRule="auto"/>
              <w:jc w:val="right"/>
              <w:rPr>
                <w:rFonts w:ascii="Times New Roman" w:eastAsia="Times New Roman" w:hAnsi="Times New Roman" w:cs="Times New Roman"/>
                <w:color w:val="000000"/>
                <w:sz w:val="24"/>
                <w:szCs w:val="24"/>
                <w:lang w:eastAsia="en-AU"/>
              </w:rPr>
            </w:pPr>
            <w:r w:rsidRPr="00155C1C">
              <w:rPr>
                <w:rFonts w:ascii="Times New Roman" w:eastAsia="Times New Roman" w:hAnsi="Times New Roman" w:cs="Times New Roman"/>
                <w:color w:val="000000"/>
                <w:sz w:val="24"/>
                <w:szCs w:val="24"/>
                <w:lang w:eastAsia="en-AU"/>
              </w:rPr>
              <w:t>-0.03</w:t>
            </w:r>
          </w:p>
        </w:tc>
        <w:tc>
          <w:tcPr>
            <w:tcW w:w="960" w:type="dxa"/>
            <w:tcBorders>
              <w:top w:val="nil"/>
              <w:bottom w:val="nil"/>
            </w:tcBorders>
            <w:shd w:val="clear" w:color="auto" w:fill="auto"/>
            <w:noWrap/>
            <w:vAlign w:val="bottom"/>
            <w:hideMark/>
          </w:tcPr>
          <w:p w14:paraId="237EF839" w14:textId="77777777" w:rsidR="00670D22" w:rsidRPr="00155C1C" w:rsidRDefault="00670D22" w:rsidP="00670D22">
            <w:pPr>
              <w:spacing w:after="0" w:line="240" w:lineRule="auto"/>
              <w:jc w:val="right"/>
              <w:rPr>
                <w:rFonts w:ascii="Times New Roman" w:eastAsia="Times New Roman" w:hAnsi="Times New Roman" w:cs="Times New Roman"/>
                <w:color w:val="000000"/>
                <w:sz w:val="24"/>
                <w:szCs w:val="24"/>
                <w:lang w:eastAsia="en-AU"/>
              </w:rPr>
            </w:pPr>
            <w:r w:rsidRPr="00155C1C">
              <w:rPr>
                <w:rFonts w:ascii="Times New Roman" w:eastAsia="Times New Roman" w:hAnsi="Times New Roman" w:cs="Times New Roman"/>
                <w:color w:val="000000"/>
                <w:sz w:val="24"/>
                <w:szCs w:val="24"/>
                <w:lang w:eastAsia="en-AU"/>
              </w:rPr>
              <w:t>0.048</w:t>
            </w:r>
          </w:p>
        </w:tc>
        <w:tc>
          <w:tcPr>
            <w:tcW w:w="784" w:type="dxa"/>
            <w:tcBorders>
              <w:top w:val="nil"/>
              <w:bottom w:val="nil"/>
            </w:tcBorders>
            <w:shd w:val="clear" w:color="auto" w:fill="auto"/>
            <w:noWrap/>
            <w:vAlign w:val="bottom"/>
            <w:hideMark/>
          </w:tcPr>
          <w:p w14:paraId="59055B6D" w14:textId="77777777" w:rsidR="00670D22" w:rsidRPr="00155C1C" w:rsidRDefault="00670D22" w:rsidP="00670D22">
            <w:pPr>
              <w:spacing w:after="0" w:line="240" w:lineRule="auto"/>
              <w:jc w:val="right"/>
              <w:rPr>
                <w:rFonts w:ascii="Times New Roman" w:eastAsia="Times New Roman" w:hAnsi="Times New Roman" w:cs="Times New Roman"/>
                <w:color w:val="000000"/>
                <w:sz w:val="24"/>
                <w:szCs w:val="24"/>
                <w:lang w:eastAsia="en-AU"/>
              </w:rPr>
            </w:pPr>
            <w:r w:rsidRPr="00155C1C">
              <w:rPr>
                <w:rFonts w:ascii="Times New Roman" w:eastAsia="Times New Roman" w:hAnsi="Times New Roman" w:cs="Times New Roman"/>
                <w:color w:val="000000"/>
                <w:sz w:val="24"/>
                <w:szCs w:val="24"/>
                <w:lang w:eastAsia="en-AU"/>
              </w:rPr>
              <w:t>2.44</w:t>
            </w:r>
          </w:p>
        </w:tc>
        <w:tc>
          <w:tcPr>
            <w:tcW w:w="943" w:type="dxa"/>
            <w:tcBorders>
              <w:top w:val="nil"/>
              <w:bottom w:val="nil"/>
            </w:tcBorders>
            <w:shd w:val="clear" w:color="auto" w:fill="auto"/>
            <w:noWrap/>
            <w:vAlign w:val="bottom"/>
            <w:hideMark/>
          </w:tcPr>
          <w:p w14:paraId="3D9151B2" w14:textId="77777777" w:rsidR="00670D22" w:rsidRPr="00155C1C" w:rsidRDefault="00670D22" w:rsidP="00670D22">
            <w:pPr>
              <w:spacing w:after="0" w:line="240" w:lineRule="auto"/>
              <w:rPr>
                <w:rFonts w:ascii="Times New Roman" w:eastAsia="Times New Roman" w:hAnsi="Times New Roman" w:cs="Times New Roman"/>
                <w:color w:val="000000"/>
                <w:sz w:val="24"/>
                <w:szCs w:val="24"/>
                <w:lang w:eastAsia="en-AU"/>
              </w:rPr>
            </w:pPr>
            <w:r w:rsidRPr="00155C1C">
              <w:rPr>
                <w:rFonts w:ascii="Times New Roman" w:eastAsia="Times New Roman" w:hAnsi="Times New Roman" w:cs="Times New Roman"/>
                <w:color w:val="000000"/>
                <w:sz w:val="24"/>
                <w:szCs w:val="24"/>
                <w:lang w:eastAsia="en-AU"/>
              </w:rPr>
              <w:t>*</w:t>
            </w:r>
          </w:p>
        </w:tc>
      </w:tr>
      <w:tr w:rsidR="00670D22" w:rsidRPr="00155C1C" w14:paraId="0CD16592" w14:textId="77777777" w:rsidTr="00886FD8">
        <w:trPr>
          <w:trHeight w:val="255"/>
        </w:trPr>
        <w:tc>
          <w:tcPr>
            <w:tcW w:w="2700" w:type="dxa"/>
            <w:tcBorders>
              <w:top w:val="nil"/>
              <w:bottom w:val="single" w:sz="4" w:space="0" w:color="auto"/>
            </w:tcBorders>
            <w:shd w:val="clear" w:color="auto" w:fill="auto"/>
            <w:noWrap/>
            <w:vAlign w:val="bottom"/>
            <w:hideMark/>
          </w:tcPr>
          <w:p w14:paraId="623790B6" w14:textId="77777777" w:rsidR="00670D22" w:rsidRPr="00155C1C" w:rsidRDefault="00670D22" w:rsidP="00670D22">
            <w:pPr>
              <w:spacing w:after="0" w:line="240" w:lineRule="auto"/>
              <w:rPr>
                <w:rFonts w:ascii="Times New Roman" w:eastAsia="Times New Roman" w:hAnsi="Times New Roman" w:cs="Times New Roman"/>
                <w:color w:val="000000"/>
                <w:sz w:val="24"/>
                <w:szCs w:val="24"/>
                <w:lang w:eastAsia="en-AU"/>
              </w:rPr>
            </w:pPr>
            <w:proofErr w:type="spellStart"/>
            <w:r w:rsidRPr="00155C1C">
              <w:rPr>
                <w:rFonts w:ascii="Times New Roman" w:eastAsia="Times New Roman" w:hAnsi="Times New Roman" w:cs="Times New Roman"/>
                <w:color w:val="000000"/>
                <w:sz w:val="24"/>
                <w:szCs w:val="24"/>
                <w:lang w:eastAsia="en-AU"/>
              </w:rPr>
              <w:t>class_o</w:t>
            </w:r>
            <w:proofErr w:type="spellEnd"/>
            <w:r w:rsidRPr="00155C1C">
              <w:rPr>
                <w:rFonts w:ascii="Times New Roman" w:eastAsia="Times New Roman" w:hAnsi="Times New Roman" w:cs="Times New Roman"/>
                <w:color w:val="000000"/>
                <w:sz w:val="24"/>
                <w:szCs w:val="24"/>
                <w:lang w:eastAsia="en-AU"/>
              </w:rPr>
              <w:t>&lt;-&gt;Mismatch</w:t>
            </w:r>
          </w:p>
        </w:tc>
        <w:tc>
          <w:tcPr>
            <w:tcW w:w="1261" w:type="dxa"/>
            <w:tcBorders>
              <w:top w:val="nil"/>
              <w:bottom w:val="single" w:sz="4" w:space="0" w:color="auto"/>
            </w:tcBorders>
            <w:shd w:val="clear" w:color="auto" w:fill="auto"/>
            <w:noWrap/>
            <w:vAlign w:val="bottom"/>
            <w:hideMark/>
          </w:tcPr>
          <w:p w14:paraId="08B777E7" w14:textId="77777777" w:rsidR="00670D22" w:rsidRPr="00155C1C" w:rsidRDefault="00670D22" w:rsidP="00670D22">
            <w:pPr>
              <w:spacing w:after="0" w:line="240" w:lineRule="auto"/>
              <w:jc w:val="right"/>
              <w:rPr>
                <w:rFonts w:ascii="Times New Roman" w:eastAsia="Times New Roman" w:hAnsi="Times New Roman" w:cs="Times New Roman"/>
                <w:color w:val="000000"/>
                <w:sz w:val="24"/>
                <w:szCs w:val="24"/>
                <w:lang w:eastAsia="en-AU"/>
              </w:rPr>
            </w:pPr>
            <w:r w:rsidRPr="00155C1C">
              <w:rPr>
                <w:rFonts w:ascii="Times New Roman" w:eastAsia="Times New Roman" w:hAnsi="Times New Roman" w:cs="Times New Roman"/>
                <w:color w:val="000000"/>
                <w:sz w:val="24"/>
                <w:szCs w:val="24"/>
                <w:lang w:eastAsia="en-AU"/>
              </w:rPr>
              <w:t>-5.01</w:t>
            </w:r>
          </w:p>
        </w:tc>
        <w:tc>
          <w:tcPr>
            <w:tcW w:w="872" w:type="dxa"/>
            <w:tcBorders>
              <w:top w:val="nil"/>
              <w:bottom w:val="single" w:sz="4" w:space="0" w:color="auto"/>
            </w:tcBorders>
            <w:shd w:val="clear" w:color="auto" w:fill="auto"/>
            <w:noWrap/>
            <w:vAlign w:val="bottom"/>
            <w:hideMark/>
          </w:tcPr>
          <w:p w14:paraId="017F8DF9" w14:textId="77777777" w:rsidR="00670D22" w:rsidRPr="00155C1C" w:rsidRDefault="00670D22" w:rsidP="00670D22">
            <w:pPr>
              <w:spacing w:after="0" w:line="240" w:lineRule="auto"/>
              <w:jc w:val="right"/>
              <w:rPr>
                <w:rFonts w:ascii="Times New Roman" w:eastAsia="Times New Roman" w:hAnsi="Times New Roman" w:cs="Times New Roman"/>
                <w:color w:val="000000"/>
                <w:sz w:val="24"/>
                <w:szCs w:val="24"/>
                <w:lang w:eastAsia="en-AU"/>
              </w:rPr>
            </w:pPr>
            <w:r w:rsidRPr="00155C1C">
              <w:rPr>
                <w:rFonts w:ascii="Times New Roman" w:eastAsia="Times New Roman" w:hAnsi="Times New Roman" w:cs="Times New Roman"/>
                <w:color w:val="000000"/>
                <w:sz w:val="24"/>
                <w:szCs w:val="24"/>
                <w:lang w:eastAsia="en-AU"/>
              </w:rPr>
              <w:t>1.81</w:t>
            </w:r>
          </w:p>
        </w:tc>
        <w:tc>
          <w:tcPr>
            <w:tcW w:w="960" w:type="dxa"/>
            <w:tcBorders>
              <w:top w:val="nil"/>
              <w:bottom w:val="single" w:sz="4" w:space="0" w:color="auto"/>
            </w:tcBorders>
            <w:shd w:val="clear" w:color="auto" w:fill="auto"/>
            <w:noWrap/>
            <w:vAlign w:val="bottom"/>
            <w:hideMark/>
          </w:tcPr>
          <w:p w14:paraId="15762DA6" w14:textId="77777777" w:rsidR="00670D22" w:rsidRPr="00155C1C" w:rsidRDefault="00670D22" w:rsidP="00670D22">
            <w:pPr>
              <w:spacing w:after="0" w:line="240" w:lineRule="auto"/>
              <w:jc w:val="right"/>
              <w:rPr>
                <w:rFonts w:ascii="Times New Roman" w:eastAsia="Times New Roman" w:hAnsi="Times New Roman" w:cs="Times New Roman"/>
                <w:color w:val="000000"/>
                <w:sz w:val="24"/>
                <w:szCs w:val="24"/>
                <w:lang w:eastAsia="en-AU"/>
              </w:rPr>
            </w:pPr>
            <w:r w:rsidRPr="00155C1C">
              <w:rPr>
                <w:rFonts w:ascii="Times New Roman" w:eastAsia="Times New Roman" w:hAnsi="Times New Roman" w:cs="Times New Roman"/>
                <w:color w:val="000000"/>
                <w:sz w:val="24"/>
                <w:szCs w:val="24"/>
                <w:lang w:eastAsia="en-AU"/>
              </w:rPr>
              <w:t>0.04</w:t>
            </w:r>
          </w:p>
        </w:tc>
        <w:tc>
          <w:tcPr>
            <w:tcW w:w="960" w:type="dxa"/>
            <w:tcBorders>
              <w:top w:val="nil"/>
              <w:bottom w:val="single" w:sz="4" w:space="0" w:color="auto"/>
            </w:tcBorders>
            <w:shd w:val="clear" w:color="auto" w:fill="auto"/>
            <w:noWrap/>
            <w:vAlign w:val="bottom"/>
            <w:hideMark/>
          </w:tcPr>
          <w:p w14:paraId="71C208E1" w14:textId="77777777" w:rsidR="00670D22" w:rsidRPr="00155C1C" w:rsidRDefault="00670D22" w:rsidP="00670D22">
            <w:pPr>
              <w:spacing w:after="0" w:line="240" w:lineRule="auto"/>
              <w:jc w:val="right"/>
              <w:rPr>
                <w:rFonts w:ascii="Times New Roman" w:eastAsia="Times New Roman" w:hAnsi="Times New Roman" w:cs="Times New Roman"/>
                <w:color w:val="000000"/>
                <w:sz w:val="24"/>
                <w:szCs w:val="24"/>
                <w:lang w:eastAsia="en-AU"/>
              </w:rPr>
            </w:pPr>
            <w:r w:rsidRPr="00155C1C">
              <w:rPr>
                <w:rFonts w:ascii="Times New Roman" w:eastAsia="Times New Roman" w:hAnsi="Times New Roman" w:cs="Times New Roman"/>
                <w:color w:val="000000"/>
                <w:sz w:val="24"/>
                <w:szCs w:val="24"/>
                <w:lang w:eastAsia="en-AU"/>
              </w:rPr>
              <w:t>-0.009</w:t>
            </w:r>
          </w:p>
        </w:tc>
        <w:tc>
          <w:tcPr>
            <w:tcW w:w="784" w:type="dxa"/>
            <w:tcBorders>
              <w:top w:val="nil"/>
              <w:bottom w:val="single" w:sz="4" w:space="0" w:color="auto"/>
            </w:tcBorders>
            <w:shd w:val="clear" w:color="auto" w:fill="auto"/>
            <w:noWrap/>
            <w:vAlign w:val="bottom"/>
            <w:hideMark/>
          </w:tcPr>
          <w:p w14:paraId="3BDB8155" w14:textId="77777777" w:rsidR="00670D22" w:rsidRPr="00155C1C" w:rsidRDefault="00670D22" w:rsidP="00670D22">
            <w:pPr>
              <w:spacing w:after="0" w:line="240" w:lineRule="auto"/>
              <w:jc w:val="right"/>
              <w:rPr>
                <w:rFonts w:ascii="Times New Roman" w:eastAsia="Times New Roman" w:hAnsi="Times New Roman" w:cs="Times New Roman"/>
                <w:color w:val="000000"/>
                <w:sz w:val="24"/>
                <w:szCs w:val="24"/>
                <w:lang w:eastAsia="en-AU"/>
              </w:rPr>
            </w:pPr>
            <w:r w:rsidRPr="00155C1C">
              <w:rPr>
                <w:rFonts w:ascii="Times New Roman" w:eastAsia="Times New Roman" w:hAnsi="Times New Roman" w:cs="Times New Roman"/>
                <w:color w:val="000000"/>
                <w:sz w:val="24"/>
                <w:szCs w:val="24"/>
                <w:lang w:eastAsia="en-AU"/>
              </w:rPr>
              <w:t>-2.76</w:t>
            </w:r>
          </w:p>
        </w:tc>
        <w:tc>
          <w:tcPr>
            <w:tcW w:w="943" w:type="dxa"/>
            <w:tcBorders>
              <w:top w:val="nil"/>
              <w:bottom w:val="single" w:sz="4" w:space="0" w:color="auto"/>
            </w:tcBorders>
            <w:shd w:val="clear" w:color="auto" w:fill="auto"/>
            <w:noWrap/>
            <w:vAlign w:val="bottom"/>
            <w:hideMark/>
          </w:tcPr>
          <w:p w14:paraId="6EFD7729" w14:textId="77777777" w:rsidR="00670D22" w:rsidRPr="00155C1C" w:rsidRDefault="00670D22" w:rsidP="00670D22">
            <w:pPr>
              <w:spacing w:after="0" w:line="240" w:lineRule="auto"/>
              <w:rPr>
                <w:rFonts w:ascii="Times New Roman" w:eastAsia="Times New Roman" w:hAnsi="Times New Roman" w:cs="Times New Roman"/>
                <w:color w:val="000000"/>
                <w:sz w:val="24"/>
                <w:szCs w:val="24"/>
                <w:lang w:eastAsia="en-AU"/>
              </w:rPr>
            </w:pPr>
            <w:r w:rsidRPr="00155C1C">
              <w:rPr>
                <w:rFonts w:ascii="Times New Roman" w:eastAsia="Times New Roman" w:hAnsi="Times New Roman" w:cs="Times New Roman"/>
                <w:color w:val="000000"/>
                <w:sz w:val="24"/>
                <w:szCs w:val="24"/>
                <w:lang w:eastAsia="en-AU"/>
              </w:rPr>
              <w:t>*</w:t>
            </w:r>
          </w:p>
        </w:tc>
      </w:tr>
    </w:tbl>
    <w:p w14:paraId="5C39A01D" w14:textId="77777777" w:rsidR="005F4133" w:rsidRDefault="005F4133">
      <w:pPr>
        <w:rPr>
          <w:rFonts w:ascii="Times New Roman" w:hAnsi="Times New Roman" w:cs="Times New Roman"/>
        </w:rPr>
      </w:pPr>
    </w:p>
    <w:p w14:paraId="45ABF111" w14:textId="5A18B872" w:rsidR="00886FD8" w:rsidRPr="005F4133" w:rsidRDefault="005F4133">
      <w:pPr>
        <w:rPr>
          <w:rFonts w:ascii="Times New Roman" w:hAnsi="Times New Roman" w:cs="Times New Roman"/>
          <w:sz w:val="24"/>
          <w:szCs w:val="24"/>
        </w:rPr>
      </w:pPr>
      <w:r>
        <w:rPr>
          <w:rFonts w:ascii="Times New Roman" w:hAnsi="Times New Roman" w:cs="Times New Roman"/>
          <w:sz w:val="24"/>
          <w:szCs w:val="24"/>
        </w:rPr>
        <w:t>G</w:t>
      </w:r>
      <w:r w:rsidRPr="005F4133">
        <w:rPr>
          <w:rFonts w:ascii="Times New Roman" w:hAnsi="Times New Roman" w:cs="Times New Roman"/>
          <w:sz w:val="24"/>
          <w:szCs w:val="24"/>
        </w:rPr>
        <w:t xml:space="preserve">oodness of fit was tested on all in-model and </w:t>
      </w:r>
      <w:r>
        <w:rPr>
          <w:rFonts w:ascii="Times New Roman" w:hAnsi="Times New Roman" w:cs="Times New Roman"/>
          <w:sz w:val="24"/>
          <w:szCs w:val="24"/>
        </w:rPr>
        <w:t xml:space="preserve">all available </w:t>
      </w:r>
      <w:r w:rsidRPr="005F4133">
        <w:rPr>
          <w:rFonts w:ascii="Times New Roman" w:hAnsi="Times New Roman" w:cs="Times New Roman"/>
          <w:sz w:val="24"/>
          <w:szCs w:val="24"/>
        </w:rPr>
        <w:t>out-of-model</w:t>
      </w:r>
      <w:r>
        <w:rPr>
          <w:rFonts w:ascii="Times New Roman" w:hAnsi="Times New Roman" w:cs="Times New Roman"/>
          <w:sz w:val="24"/>
          <w:szCs w:val="24"/>
        </w:rPr>
        <w:t xml:space="preserve"> effects</w:t>
      </w:r>
      <w:r w:rsidRPr="005F4133">
        <w:rPr>
          <w:rFonts w:ascii="Times New Roman" w:hAnsi="Times New Roman" w:cs="Times New Roman"/>
          <w:sz w:val="24"/>
          <w:szCs w:val="24"/>
        </w:rPr>
        <w:t xml:space="preserve"> </w:t>
      </w:r>
      <w:r>
        <w:rPr>
          <w:rFonts w:ascii="Times New Roman" w:hAnsi="Times New Roman" w:cs="Times New Roman"/>
          <w:sz w:val="24"/>
          <w:szCs w:val="24"/>
        </w:rPr>
        <w:t>(see Gallagher &amp; Robins, 2015, appendix A, for an explanation). For all specified (in-model) effects, t-ratios were &lt; 0.1, meaning that simulations adequately replicated the observed pattern of outcomes across the network structure, with excess or shortage of unspecified (available, but not-in-model) effects occurring either in excess, or in shortage.</w:t>
      </w:r>
      <w:r w:rsidR="004861EE" w:rsidRPr="005F4133">
        <w:rPr>
          <w:rFonts w:ascii="Times New Roman" w:hAnsi="Times New Roman" w:cs="Times New Roman"/>
          <w:sz w:val="24"/>
          <w:szCs w:val="24"/>
        </w:rPr>
        <w:br w:type="page"/>
      </w:r>
    </w:p>
    <w:p w14:paraId="704BFC01" w14:textId="77777777" w:rsidR="0028447E" w:rsidRPr="00155C1C" w:rsidRDefault="0028447E">
      <w:pPr>
        <w:rPr>
          <w:rFonts w:ascii="Times New Roman" w:hAnsi="Times New Roman" w:cs="Times New Roman"/>
        </w:rPr>
        <w:sectPr w:rsidR="0028447E" w:rsidRPr="00155C1C">
          <w:pgSz w:w="11906" w:h="16838"/>
          <w:pgMar w:top="1440" w:right="1440" w:bottom="1440" w:left="1440" w:header="708" w:footer="708" w:gutter="0"/>
          <w:cols w:space="708"/>
          <w:docGrid w:linePitch="360"/>
        </w:sectPr>
      </w:pPr>
    </w:p>
    <w:p w14:paraId="78BA713B" w14:textId="77777777" w:rsidR="007942AE" w:rsidRDefault="0028447E" w:rsidP="00C12CAE">
      <w:pPr>
        <w:pStyle w:val="Heading1"/>
      </w:pPr>
      <w:r w:rsidRPr="00C12CAE">
        <w:lastRenderedPageBreak/>
        <w:t xml:space="preserve">Appendix B. </w:t>
      </w:r>
    </w:p>
    <w:p w14:paraId="2E0FA29B" w14:textId="7438F282" w:rsidR="0028447E" w:rsidRPr="00C12CAE" w:rsidRDefault="0028447E" w:rsidP="00C12CAE">
      <w:pPr>
        <w:pStyle w:val="Heading1"/>
      </w:pPr>
      <w:r w:rsidRPr="00C12CAE">
        <w:t xml:space="preserve">Causal </w:t>
      </w:r>
      <w:r w:rsidR="007942AE">
        <w:t>A</w:t>
      </w:r>
      <w:r w:rsidR="007942AE" w:rsidRPr="00C12CAE">
        <w:t xml:space="preserve">ssumptions </w:t>
      </w:r>
      <w:r w:rsidRPr="00C12CAE">
        <w:t xml:space="preserve">in </w:t>
      </w:r>
      <w:r w:rsidR="00F34C33">
        <w:t>S</w:t>
      </w:r>
      <w:r w:rsidR="00F34C33" w:rsidRPr="00C12CAE">
        <w:t xml:space="preserve">tatistical </w:t>
      </w:r>
      <w:r w:rsidR="00F34C33">
        <w:t>A</w:t>
      </w:r>
      <w:r w:rsidR="00F34C33" w:rsidRPr="00C12CAE">
        <w:t xml:space="preserve">nalysis </w:t>
      </w:r>
      <w:r w:rsidR="00567ACC" w:rsidRPr="00C12CAE">
        <w:t xml:space="preserve">of </w:t>
      </w:r>
      <w:r w:rsidR="00F34C33">
        <w:t>S</w:t>
      </w:r>
      <w:r w:rsidR="00F34C33" w:rsidRPr="00C12CAE">
        <w:t xml:space="preserve">ocial </w:t>
      </w:r>
      <w:r w:rsidR="00F34C33">
        <w:t>N</w:t>
      </w:r>
      <w:r w:rsidR="00F34C33" w:rsidRPr="00C12CAE">
        <w:t>etworks</w:t>
      </w:r>
      <w:r w:rsidR="00567ACC" w:rsidRPr="00C12CAE">
        <w:t xml:space="preserve">: A </w:t>
      </w:r>
      <w:r w:rsidR="00F34C33">
        <w:t>B</w:t>
      </w:r>
      <w:r w:rsidR="00F34C33" w:rsidRPr="00C12CAE">
        <w:t xml:space="preserve">rief </w:t>
      </w:r>
      <w:r w:rsidR="00F34C33">
        <w:t>P</w:t>
      </w:r>
      <w:r w:rsidR="00F34C33" w:rsidRPr="00C12CAE">
        <w:t>rimer</w:t>
      </w:r>
      <w:r w:rsidRPr="00C12CAE">
        <w:t xml:space="preserve">. </w:t>
      </w:r>
    </w:p>
    <w:p w14:paraId="659B72C0" w14:textId="2214849C" w:rsidR="005A360F" w:rsidRPr="00155C1C" w:rsidRDefault="0028447E" w:rsidP="00FF45FA">
      <w:pPr>
        <w:spacing w:line="360" w:lineRule="auto"/>
        <w:rPr>
          <w:rFonts w:ascii="Times New Roman" w:hAnsi="Times New Roman" w:cs="Times New Roman"/>
          <w:sz w:val="24"/>
          <w:szCs w:val="24"/>
        </w:rPr>
      </w:pPr>
      <w:r w:rsidRPr="00155C1C">
        <w:rPr>
          <w:rFonts w:ascii="Times New Roman" w:hAnsi="Times New Roman" w:cs="Times New Roman"/>
          <w:sz w:val="24"/>
          <w:szCs w:val="24"/>
        </w:rPr>
        <w:t xml:space="preserve">A perennial issue in social science is </w:t>
      </w:r>
      <w:r w:rsidR="005A360F" w:rsidRPr="00155C1C">
        <w:rPr>
          <w:rFonts w:ascii="Times New Roman" w:hAnsi="Times New Roman" w:cs="Times New Roman"/>
          <w:sz w:val="24"/>
          <w:szCs w:val="24"/>
        </w:rPr>
        <w:t>disentangling cause and effect relations among variables. In cross-sectional research,</w:t>
      </w:r>
      <w:r w:rsidR="005F4133">
        <w:rPr>
          <w:rFonts w:ascii="Times New Roman" w:hAnsi="Times New Roman" w:cs="Times New Roman"/>
          <w:sz w:val="24"/>
          <w:szCs w:val="24"/>
        </w:rPr>
        <w:t xml:space="preserve"> any assertion about cause and effect should be made </w:t>
      </w:r>
      <w:r w:rsidR="00EA2CBF" w:rsidRPr="00155C1C">
        <w:rPr>
          <w:rFonts w:ascii="Times New Roman" w:hAnsi="Times New Roman" w:cs="Times New Roman"/>
          <w:sz w:val="24"/>
          <w:szCs w:val="24"/>
        </w:rPr>
        <w:t>tentatively</w:t>
      </w:r>
      <w:r w:rsidR="005A360F" w:rsidRPr="00155C1C">
        <w:rPr>
          <w:rFonts w:ascii="Times New Roman" w:hAnsi="Times New Roman" w:cs="Times New Roman"/>
          <w:sz w:val="24"/>
          <w:szCs w:val="24"/>
        </w:rPr>
        <w:t xml:space="preserve"> based on an assumption</w:t>
      </w:r>
      <w:r w:rsidR="004861EE">
        <w:rPr>
          <w:rFonts w:ascii="Times New Roman" w:hAnsi="Times New Roman" w:cs="Times New Roman"/>
          <w:sz w:val="24"/>
          <w:szCs w:val="24"/>
        </w:rPr>
        <w:t xml:space="preserve"> and prior</w:t>
      </w:r>
      <w:r w:rsidR="00EA2CBF" w:rsidRPr="00155C1C">
        <w:rPr>
          <w:rFonts w:ascii="Times New Roman" w:hAnsi="Times New Roman" w:cs="Times New Roman"/>
          <w:sz w:val="24"/>
          <w:szCs w:val="24"/>
        </w:rPr>
        <w:t xml:space="preserve"> theory</w:t>
      </w:r>
      <w:r w:rsidR="005A360F" w:rsidRPr="00155C1C">
        <w:rPr>
          <w:rFonts w:ascii="Times New Roman" w:hAnsi="Times New Roman" w:cs="Times New Roman"/>
          <w:sz w:val="24"/>
          <w:szCs w:val="24"/>
        </w:rPr>
        <w:t>,</w:t>
      </w:r>
      <w:r w:rsidR="00EA2CBF" w:rsidRPr="00155C1C">
        <w:rPr>
          <w:rFonts w:ascii="Times New Roman" w:hAnsi="Times New Roman" w:cs="Times New Roman"/>
          <w:sz w:val="24"/>
          <w:szCs w:val="24"/>
        </w:rPr>
        <w:t xml:space="preserve"> </w:t>
      </w:r>
      <w:r w:rsidR="00567ACC" w:rsidRPr="00155C1C">
        <w:rPr>
          <w:rFonts w:ascii="Times New Roman" w:hAnsi="Times New Roman" w:cs="Times New Roman"/>
          <w:sz w:val="24"/>
          <w:szCs w:val="24"/>
        </w:rPr>
        <w:t>accompanied by</w:t>
      </w:r>
      <w:r w:rsidR="00EA2CBF" w:rsidRPr="00155C1C">
        <w:rPr>
          <w:rFonts w:ascii="Times New Roman" w:hAnsi="Times New Roman" w:cs="Times New Roman"/>
          <w:sz w:val="24"/>
          <w:szCs w:val="24"/>
        </w:rPr>
        <w:t xml:space="preserve"> </w:t>
      </w:r>
      <w:r w:rsidR="00567ACC" w:rsidRPr="00155C1C">
        <w:rPr>
          <w:rFonts w:ascii="Times New Roman" w:hAnsi="Times New Roman" w:cs="Times New Roman"/>
          <w:sz w:val="24"/>
          <w:szCs w:val="24"/>
        </w:rPr>
        <w:t>appropriate</w:t>
      </w:r>
      <w:r w:rsidR="00EA2CBF" w:rsidRPr="00155C1C">
        <w:rPr>
          <w:rFonts w:ascii="Times New Roman" w:hAnsi="Times New Roman" w:cs="Times New Roman"/>
          <w:sz w:val="24"/>
          <w:szCs w:val="24"/>
        </w:rPr>
        <w:t xml:space="preserve"> caveats</w:t>
      </w:r>
      <w:r w:rsidR="005F4133">
        <w:rPr>
          <w:rFonts w:ascii="Times New Roman" w:hAnsi="Times New Roman" w:cs="Times New Roman"/>
          <w:sz w:val="24"/>
          <w:szCs w:val="24"/>
        </w:rPr>
        <w:t xml:space="preserve"> about alternative explanations</w:t>
      </w:r>
      <w:r w:rsidR="00EA2CBF" w:rsidRPr="00155C1C">
        <w:rPr>
          <w:rFonts w:ascii="Times New Roman" w:hAnsi="Times New Roman" w:cs="Times New Roman"/>
          <w:sz w:val="24"/>
          <w:szCs w:val="24"/>
        </w:rPr>
        <w:t>.</w:t>
      </w:r>
      <w:r w:rsidR="005A360F" w:rsidRPr="00155C1C">
        <w:rPr>
          <w:rFonts w:ascii="Times New Roman" w:hAnsi="Times New Roman" w:cs="Times New Roman"/>
          <w:sz w:val="24"/>
          <w:szCs w:val="24"/>
        </w:rPr>
        <w:t xml:space="preserve"> In longitudinal research, </w:t>
      </w:r>
      <w:r w:rsidR="00567ACC" w:rsidRPr="00155C1C">
        <w:rPr>
          <w:rFonts w:ascii="Times New Roman" w:hAnsi="Times New Roman" w:cs="Times New Roman"/>
          <w:sz w:val="24"/>
          <w:szCs w:val="24"/>
        </w:rPr>
        <w:t xml:space="preserve">direction of </w:t>
      </w:r>
      <w:r w:rsidR="005A360F" w:rsidRPr="00155C1C">
        <w:rPr>
          <w:rFonts w:ascii="Times New Roman" w:hAnsi="Times New Roman" w:cs="Times New Roman"/>
          <w:sz w:val="24"/>
          <w:szCs w:val="24"/>
        </w:rPr>
        <w:t>causality can be tested</w:t>
      </w:r>
      <w:r w:rsidR="00567ACC" w:rsidRPr="00155C1C">
        <w:rPr>
          <w:rFonts w:ascii="Times New Roman" w:hAnsi="Times New Roman" w:cs="Times New Roman"/>
          <w:sz w:val="24"/>
          <w:szCs w:val="24"/>
        </w:rPr>
        <w:t xml:space="preserve"> </w:t>
      </w:r>
      <w:r w:rsidR="005A360F" w:rsidRPr="00155C1C">
        <w:rPr>
          <w:rFonts w:ascii="Times New Roman" w:hAnsi="Times New Roman" w:cs="Times New Roman"/>
          <w:sz w:val="24"/>
          <w:szCs w:val="24"/>
        </w:rPr>
        <w:t>more strongly</w:t>
      </w:r>
      <w:r w:rsidR="00567ACC" w:rsidRPr="00155C1C">
        <w:rPr>
          <w:rFonts w:ascii="Times New Roman" w:hAnsi="Times New Roman" w:cs="Times New Roman"/>
          <w:sz w:val="24"/>
          <w:szCs w:val="24"/>
        </w:rPr>
        <w:t xml:space="preserve"> (though not definitively proven)</w:t>
      </w:r>
      <w:r w:rsidR="005A360F" w:rsidRPr="00155C1C">
        <w:rPr>
          <w:rFonts w:ascii="Times New Roman" w:hAnsi="Times New Roman" w:cs="Times New Roman"/>
          <w:sz w:val="24"/>
          <w:szCs w:val="24"/>
        </w:rPr>
        <w:t>.</w:t>
      </w:r>
      <w:r w:rsidR="005F4133">
        <w:rPr>
          <w:rFonts w:ascii="Times New Roman" w:hAnsi="Times New Roman" w:cs="Times New Roman"/>
          <w:sz w:val="24"/>
          <w:szCs w:val="24"/>
        </w:rPr>
        <w:t xml:space="preserve"> </w:t>
      </w:r>
      <w:r w:rsidR="00567ACC" w:rsidRPr="00155C1C">
        <w:rPr>
          <w:rFonts w:ascii="Times New Roman" w:hAnsi="Times New Roman" w:cs="Times New Roman"/>
          <w:sz w:val="24"/>
          <w:szCs w:val="24"/>
        </w:rPr>
        <w:t xml:space="preserve">In social network </w:t>
      </w:r>
      <w:r w:rsidRPr="00155C1C">
        <w:rPr>
          <w:rFonts w:ascii="Times New Roman" w:hAnsi="Times New Roman" w:cs="Times New Roman"/>
          <w:sz w:val="24"/>
          <w:szCs w:val="24"/>
        </w:rPr>
        <w:t>rese</w:t>
      </w:r>
      <w:r w:rsidR="005A360F" w:rsidRPr="00155C1C">
        <w:rPr>
          <w:rFonts w:ascii="Times New Roman" w:hAnsi="Times New Roman" w:cs="Times New Roman"/>
          <w:sz w:val="24"/>
          <w:szCs w:val="24"/>
        </w:rPr>
        <w:t>ar</w:t>
      </w:r>
      <w:r w:rsidR="00567ACC" w:rsidRPr="00155C1C">
        <w:rPr>
          <w:rFonts w:ascii="Times New Roman" w:hAnsi="Times New Roman" w:cs="Times New Roman"/>
          <w:sz w:val="24"/>
          <w:szCs w:val="24"/>
        </w:rPr>
        <w:t xml:space="preserve">ch, the causal relation between ties and individual attributes take </w:t>
      </w:r>
      <w:r w:rsidR="005A360F" w:rsidRPr="00155C1C">
        <w:rPr>
          <w:rFonts w:ascii="Times New Roman" w:hAnsi="Times New Roman" w:cs="Times New Roman"/>
          <w:sz w:val="24"/>
          <w:szCs w:val="24"/>
        </w:rPr>
        <w:t>the following form:</w:t>
      </w:r>
    </w:p>
    <w:p w14:paraId="178E1907" w14:textId="6C241183" w:rsidR="005A360F" w:rsidRPr="00155C1C" w:rsidRDefault="005A360F" w:rsidP="005F4133">
      <w:pPr>
        <w:pStyle w:val="ListParagraph"/>
        <w:numPr>
          <w:ilvl w:val="0"/>
          <w:numId w:val="2"/>
        </w:numPr>
        <w:spacing w:line="360" w:lineRule="auto"/>
        <w:rPr>
          <w:rFonts w:ascii="Times New Roman" w:hAnsi="Times New Roman" w:cs="Times New Roman"/>
          <w:sz w:val="24"/>
          <w:szCs w:val="24"/>
        </w:rPr>
      </w:pPr>
      <w:r w:rsidRPr="00155C1C">
        <w:rPr>
          <w:rFonts w:ascii="Times New Roman" w:hAnsi="Times New Roman" w:cs="Times New Roman"/>
          <w:b/>
          <w:sz w:val="24"/>
          <w:szCs w:val="24"/>
        </w:rPr>
        <w:t>Social selection processes.</w:t>
      </w:r>
      <w:r w:rsidRPr="00155C1C">
        <w:rPr>
          <w:rFonts w:ascii="Times New Roman" w:hAnsi="Times New Roman" w:cs="Times New Roman"/>
          <w:sz w:val="24"/>
          <w:szCs w:val="24"/>
        </w:rPr>
        <w:t xml:space="preserve"> </w:t>
      </w:r>
      <w:r w:rsidR="00567ACC" w:rsidRPr="00155C1C">
        <w:rPr>
          <w:rFonts w:ascii="Times New Roman" w:hAnsi="Times New Roman" w:cs="Times New Roman"/>
          <w:sz w:val="24"/>
          <w:szCs w:val="24"/>
        </w:rPr>
        <w:t>Changeable or unchangeable individual</w:t>
      </w:r>
      <w:r w:rsidRPr="00155C1C">
        <w:rPr>
          <w:rFonts w:ascii="Times New Roman" w:hAnsi="Times New Roman" w:cs="Times New Roman"/>
          <w:sz w:val="24"/>
          <w:szCs w:val="24"/>
        </w:rPr>
        <w:t xml:space="preserve"> variables (e.g., behaviour</w:t>
      </w:r>
      <w:r w:rsidR="00567ACC" w:rsidRPr="00155C1C">
        <w:rPr>
          <w:rFonts w:ascii="Times New Roman" w:hAnsi="Times New Roman" w:cs="Times New Roman"/>
          <w:sz w:val="24"/>
          <w:szCs w:val="24"/>
        </w:rPr>
        <w:t>, sex, age</w:t>
      </w:r>
      <w:r w:rsidRPr="00155C1C">
        <w:rPr>
          <w:rFonts w:ascii="Times New Roman" w:hAnsi="Times New Roman" w:cs="Times New Roman"/>
          <w:sz w:val="24"/>
          <w:szCs w:val="24"/>
        </w:rPr>
        <w:t xml:space="preserve">) </w:t>
      </w:r>
      <w:r w:rsidR="00567ACC" w:rsidRPr="00155C1C">
        <w:rPr>
          <w:rFonts w:ascii="Times New Roman" w:hAnsi="Times New Roman" w:cs="Times New Roman"/>
          <w:sz w:val="24"/>
          <w:szCs w:val="24"/>
        </w:rPr>
        <w:t>influence the formation, maintenance, or dissolution of social</w:t>
      </w:r>
      <w:r w:rsidRPr="00155C1C">
        <w:rPr>
          <w:rFonts w:ascii="Times New Roman" w:hAnsi="Times New Roman" w:cs="Times New Roman"/>
          <w:sz w:val="24"/>
          <w:szCs w:val="24"/>
        </w:rPr>
        <w:t xml:space="preserve"> network ties.</w:t>
      </w:r>
      <w:r w:rsidR="005F4133" w:rsidRPr="005F4133">
        <w:rPr>
          <w:rFonts w:ascii="Times New Roman" w:hAnsi="Times New Roman" w:cs="Times New Roman"/>
          <w:sz w:val="24"/>
          <w:szCs w:val="24"/>
        </w:rPr>
        <w:t xml:space="preserve"> </w:t>
      </w:r>
      <w:r w:rsidR="005F4133">
        <w:rPr>
          <w:rFonts w:ascii="Times New Roman" w:hAnsi="Times New Roman" w:cs="Times New Roman"/>
          <w:sz w:val="24"/>
          <w:szCs w:val="24"/>
        </w:rPr>
        <w:t>T</w:t>
      </w:r>
      <w:r w:rsidR="005F4133" w:rsidRPr="00155C1C">
        <w:rPr>
          <w:rFonts w:ascii="Times New Roman" w:hAnsi="Times New Roman" w:cs="Times New Roman"/>
          <w:sz w:val="24"/>
          <w:szCs w:val="24"/>
        </w:rPr>
        <w:t>he exponential random graph modelling framework (ERGM) assumes that general social selection processes are in operation (Gallagher &amp; Robins, 2015).</w:t>
      </w:r>
    </w:p>
    <w:p w14:paraId="4162DCE3" w14:textId="44F6AC51" w:rsidR="005A360F" w:rsidRPr="00155C1C" w:rsidRDefault="005A360F" w:rsidP="00532AF6">
      <w:pPr>
        <w:pStyle w:val="ListParagraph"/>
        <w:numPr>
          <w:ilvl w:val="0"/>
          <w:numId w:val="2"/>
        </w:numPr>
        <w:spacing w:line="360" w:lineRule="auto"/>
        <w:rPr>
          <w:rFonts w:ascii="Times New Roman" w:hAnsi="Times New Roman" w:cs="Times New Roman"/>
          <w:sz w:val="24"/>
          <w:szCs w:val="24"/>
        </w:rPr>
      </w:pPr>
      <w:r w:rsidRPr="00155C1C">
        <w:rPr>
          <w:rFonts w:ascii="Times New Roman" w:hAnsi="Times New Roman" w:cs="Times New Roman"/>
          <w:b/>
          <w:sz w:val="24"/>
          <w:szCs w:val="24"/>
        </w:rPr>
        <w:t>Social influence processes.</w:t>
      </w:r>
      <w:r w:rsidRPr="00155C1C">
        <w:rPr>
          <w:rFonts w:ascii="Times New Roman" w:hAnsi="Times New Roman" w:cs="Times New Roman"/>
          <w:sz w:val="24"/>
          <w:szCs w:val="24"/>
        </w:rPr>
        <w:t xml:space="preserve"> Network relationships shape and influence individual </w:t>
      </w:r>
      <w:r w:rsidR="00567ACC" w:rsidRPr="00155C1C">
        <w:rPr>
          <w:rFonts w:ascii="Times New Roman" w:hAnsi="Times New Roman" w:cs="Times New Roman"/>
          <w:sz w:val="24"/>
          <w:szCs w:val="24"/>
        </w:rPr>
        <w:t>behaviour.</w:t>
      </w:r>
      <w:r w:rsidR="00532AF6" w:rsidRPr="00532AF6">
        <w:rPr>
          <w:rFonts w:ascii="Times New Roman" w:hAnsi="Times New Roman" w:cs="Times New Roman"/>
          <w:sz w:val="24"/>
          <w:szCs w:val="24"/>
        </w:rPr>
        <w:t xml:space="preserve"> </w:t>
      </w:r>
      <w:r w:rsidR="00532AF6">
        <w:rPr>
          <w:rFonts w:ascii="Times New Roman" w:hAnsi="Times New Roman" w:cs="Times New Roman"/>
          <w:sz w:val="24"/>
          <w:szCs w:val="24"/>
        </w:rPr>
        <w:t>T</w:t>
      </w:r>
      <w:r w:rsidR="00532AF6" w:rsidRPr="00155C1C">
        <w:rPr>
          <w:rFonts w:ascii="Times New Roman" w:hAnsi="Times New Roman" w:cs="Times New Roman"/>
          <w:sz w:val="24"/>
          <w:szCs w:val="24"/>
        </w:rPr>
        <w:t xml:space="preserve">he autologistic actor attribute modelling framework (ALAAM) assumes </w:t>
      </w:r>
      <w:r w:rsidR="00532AF6">
        <w:rPr>
          <w:rFonts w:ascii="Times New Roman" w:hAnsi="Times New Roman" w:cs="Times New Roman"/>
          <w:sz w:val="24"/>
          <w:szCs w:val="24"/>
        </w:rPr>
        <w:t>these</w:t>
      </w:r>
      <w:r w:rsidR="00532AF6" w:rsidRPr="00155C1C">
        <w:rPr>
          <w:rFonts w:ascii="Times New Roman" w:hAnsi="Times New Roman" w:cs="Times New Roman"/>
          <w:sz w:val="24"/>
          <w:szCs w:val="24"/>
        </w:rPr>
        <w:t xml:space="preserve"> processes are in operation.</w:t>
      </w:r>
    </w:p>
    <w:p w14:paraId="08C0C4EA" w14:textId="63F8A387" w:rsidR="005A360F" w:rsidRPr="00155C1C" w:rsidRDefault="005A360F" w:rsidP="00532AF6">
      <w:pPr>
        <w:pStyle w:val="ListParagraph"/>
        <w:numPr>
          <w:ilvl w:val="0"/>
          <w:numId w:val="2"/>
        </w:numPr>
        <w:spacing w:line="360" w:lineRule="auto"/>
        <w:rPr>
          <w:rFonts w:ascii="Times New Roman" w:hAnsi="Times New Roman" w:cs="Times New Roman"/>
          <w:sz w:val="24"/>
          <w:szCs w:val="24"/>
        </w:rPr>
      </w:pPr>
      <w:r w:rsidRPr="00155C1C">
        <w:rPr>
          <w:rFonts w:ascii="Times New Roman" w:hAnsi="Times New Roman" w:cs="Times New Roman"/>
          <w:b/>
          <w:sz w:val="24"/>
          <w:szCs w:val="24"/>
        </w:rPr>
        <w:t>Co-evolution.</w:t>
      </w:r>
      <w:r w:rsidRPr="00155C1C">
        <w:rPr>
          <w:rFonts w:ascii="Times New Roman" w:hAnsi="Times New Roman" w:cs="Times New Roman"/>
          <w:sz w:val="24"/>
          <w:szCs w:val="24"/>
        </w:rPr>
        <w:t xml:space="preserve"> Social selection and social influence operate simultaneously over time.</w:t>
      </w:r>
      <w:r w:rsidR="00532AF6" w:rsidRPr="00532AF6">
        <w:rPr>
          <w:rFonts w:ascii="Times New Roman" w:hAnsi="Times New Roman" w:cs="Times New Roman"/>
          <w:sz w:val="24"/>
          <w:szCs w:val="24"/>
        </w:rPr>
        <w:t xml:space="preserve"> </w:t>
      </w:r>
      <w:r w:rsidR="00532AF6" w:rsidRPr="00155C1C">
        <w:rPr>
          <w:rFonts w:ascii="Times New Roman" w:hAnsi="Times New Roman" w:cs="Times New Roman"/>
          <w:sz w:val="24"/>
          <w:szCs w:val="24"/>
        </w:rPr>
        <w:t>Longitudinal statistical models for social network data, such as RSIENA,</w:t>
      </w:r>
      <w:r w:rsidR="00532AF6">
        <w:rPr>
          <w:rFonts w:ascii="Times New Roman" w:hAnsi="Times New Roman" w:cs="Times New Roman"/>
          <w:sz w:val="24"/>
          <w:szCs w:val="24"/>
        </w:rPr>
        <w:t xml:space="preserve"> can test for both sets of processes simultaneously</w:t>
      </w:r>
      <w:r w:rsidR="00532AF6" w:rsidRPr="00155C1C">
        <w:rPr>
          <w:rFonts w:ascii="Times New Roman" w:hAnsi="Times New Roman" w:cs="Times New Roman"/>
          <w:sz w:val="24"/>
          <w:szCs w:val="24"/>
        </w:rPr>
        <w:t>.</w:t>
      </w:r>
    </w:p>
    <w:p w14:paraId="664EED51" w14:textId="43975E40" w:rsidR="00CC49B9" w:rsidRPr="00155C1C" w:rsidRDefault="005A360F" w:rsidP="00FF45FA">
      <w:pPr>
        <w:spacing w:line="360" w:lineRule="auto"/>
        <w:rPr>
          <w:rFonts w:ascii="Times New Roman" w:hAnsi="Times New Roman" w:cs="Times New Roman"/>
          <w:sz w:val="24"/>
          <w:szCs w:val="24"/>
        </w:rPr>
      </w:pPr>
      <w:r w:rsidRPr="00155C1C">
        <w:rPr>
          <w:rFonts w:ascii="Times New Roman" w:hAnsi="Times New Roman" w:cs="Times New Roman"/>
          <w:sz w:val="24"/>
          <w:szCs w:val="24"/>
        </w:rPr>
        <w:t>Social selection and social influence</w:t>
      </w:r>
      <w:r w:rsidR="006D1ED9" w:rsidRPr="00155C1C">
        <w:rPr>
          <w:rFonts w:ascii="Times New Roman" w:hAnsi="Times New Roman" w:cs="Times New Roman"/>
          <w:sz w:val="24"/>
          <w:szCs w:val="24"/>
        </w:rPr>
        <w:t>, however,</w:t>
      </w:r>
      <w:r w:rsidRPr="00155C1C">
        <w:rPr>
          <w:rFonts w:ascii="Times New Roman" w:hAnsi="Times New Roman" w:cs="Times New Roman"/>
          <w:sz w:val="24"/>
          <w:szCs w:val="24"/>
        </w:rPr>
        <w:t xml:space="preserve"> are general </w:t>
      </w:r>
      <w:r w:rsidR="006D1ED9" w:rsidRPr="00155C1C">
        <w:rPr>
          <w:rFonts w:ascii="Times New Roman" w:hAnsi="Times New Roman" w:cs="Times New Roman"/>
          <w:sz w:val="24"/>
          <w:szCs w:val="24"/>
        </w:rPr>
        <w:t>categories</w:t>
      </w:r>
      <w:r w:rsidRPr="00155C1C">
        <w:rPr>
          <w:rFonts w:ascii="Times New Roman" w:hAnsi="Times New Roman" w:cs="Times New Roman"/>
          <w:sz w:val="24"/>
          <w:szCs w:val="24"/>
        </w:rPr>
        <w:t xml:space="preserve"> of</w:t>
      </w:r>
      <w:r w:rsidR="00567ACC" w:rsidRPr="00155C1C">
        <w:rPr>
          <w:rFonts w:ascii="Times New Roman" w:hAnsi="Times New Roman" w:cs="Times New Roman"/>
          <w:sz w:val="24"/>
          <w:szCs w:val="24"/>
        </w:rPr>
        <w:t xml:space="preserve"> social</w:t>
      </w:r>
      <w:r w:rsidRPr="00155C1C">
        <w:rPr>
          <w:rFonts w:ascii="Times New Roman" w:hAnsi="Times New Roman" w:cs="Times New Roman"/>
          <w:sz w:val="24"/>
          <w:szCs w:val="24"/>
        </w:rPr>
        <w:t xml:space="preserve"> processes, </w:t>
      </w:r>
      <w:r w:rsidR="006D1ED9" w:rsidRPr="00155C1C">
        <w:rPr>
          <w:rFonts w:ascii="Times New Roman" w:hAnsi="Times New Roman" w:cs="Times New Roman"/>
          <w:sz w:val="24"/>
          <w:szCs w:val="24"/>
        </w:rPr>
        <w:t xml:space="preserve">each of which may consist </w:t>
      </w:r>
      <w:r w:rsidRPr="00155C1C">
        <w:rPr>
          <w:rFonts w:ascii="Times New Roman" w:hAnsi="Times New Roman" w:cs="Times New Roman"/>
          <w:sz w:val="24"/>
          <w:szCs w:val="24"/>
        </w:rPr>
        <w:t xml:space="preserve">of more specific </w:t>
      </w:r>
      <w:proofErr w:type="spellStart"/>
      <w:r w:rsidRPr="00155C1C">
        <w:rPr>
          <w:rFonts w:ascii="Times New Roman" w:hAnsi="Times New Roman" w:cs="Times New Roman"/>
          <w:sz w:val="24"/>
          <w:szCs w:val="24"/>
        </w:rPr>
        <w:t>subprocesses</w:t>
      </w:r>
      <w:proofErr w:type="spellEnd"/>
      <w:r w:rsidR="006D1ED9" w:rsidRPr="00155C1C">
        <w:rPr>
          <w:rFonts w:ascii="Times New Roman" w:hAnsi="Times New Roman" w:cs="Times New Roman"/>
          <w:sz w:val="24"/>
          <w:szCs w:val="24"/>
        </w:rPr>
        <w:t>, depending on the complexity of the social network position one is interested in.</w:t>
      </w:r>
      <w:r w:rsidRPr="00155C1C">
        <w:rPr>
          <w:rFonts w:ascii="Times New Roman" w:hAnsi="Times New Roman" w:cs="Times New Roman"/>
          <w:sz w:val="24"/>
          <w:szCs w:val="24"/>
        </w:rPr>
        <w:t xml:space="preserve"> In figure B.1., we can observe a given </w:t>
      </w:r>
      <w:r w:rsidR="00CC49B9" w:rsidRPr="00155C1C">
        <w:rPr>
          <w:rFonts w:ascii="Times New Roman" w:hAnsi="Times New Roman" w:cs="Times New Roman"/>
          <w:sz w:val="24"/>
          <w:szCs w:val="24"/>
        </w:rPr>
        <w:t>outcome: a reciprocal network tie in association with an attribute (+).</w:t>
      </w:r>
      <w:r w:rsidR="0010364C" w:rsidRPr="00155C1C">
        <w:rPr>
          <w:rFonts w:ascii="Times New Roman" w:hAnsi="Times New Roman" w:cs="Times New Roman"/>
          <w:sz w:val="24"/>
          <w:szCs w:val="24"/>
        </w:rPr>
        <w:t xml:space="preserve"> N</w:t>
      </w:r>
      <w:r w:rsidR="00567ACC" w:rsidRPr="00155C1C">
        <w:rPr>
          <w:rFonts w:ascii="Times New Roman" w:hAnsi="Times New Roman" w:cs="Times New Roman"/>
          <w:sz w:val="24"/>
          <w:szCs w:val="24"/>
        </w:rPr>
        <w:t xml:space="preserve">ote that this network position consists of three components: two directional ties, plus one individual-level outcome. </w:t>
      </w:r>
      <w:r w:rsidR="00CC49B9" w:rsidRPr="00155C1C">
        <w:rPr>
          <w:rFonts w:ascii="Times New Roman" w:hAnsi="Times New Roman" w:cs="Times New Roman"/>
          <w:sz w:val="24"/>
          <w:szCs w:val="24"/>
        </w:rPr>
        <w:t xml:space="preserve">If observed at only one time point, this configuration could be the result of any of the six </w:t>
      </w:r>
      <w:r w:rsidR="00567ACC" w:rsidRPr="00155C1C">
        <w:rPr>
          <w:rFonts w:ascii="Times New Roman" w:hAnsi="Times New Roman" w:cs="Times New Roman"/>
          <w:sz w:val="24"/>
          <w:szCs w:val="24"/>
        </w:rPr>
        <w:t xml:space="preserve">three-step </w:t>
      </w:r>
      <w:r w:rsidR="00CC49B9" w:rsidRPr="00155C1C">
        <w:rPr>
          <w:rFonts w:ascii="Times New Roman" w:hAnsi="Times New Roman" w:cs="Times New Roman"/>
          <w:sz w:val="24"/>
          <w:szCs w:val="24"/>
        </w:rPr>
        <w:t xml:space="preserve">pathways shown. </w:t>
      </w:r>
      <w:r w:rsidR="00C0339A" w:rsidRPr="00155C1C">
        <w:rPr>
          <w:rFonts w:ascii="Times New Roman" w:hAnsi="Times New Roman" w:cs="Times New Roman"/>
          <w:sz w:val="24"/>
          <w:szCs w:val="24"/>
        </w:rPr>
        <w:t xml:space="preserve">Each of these pathways represent different social processes. </w:t>
      </w:r>
      <w:r w:rsidR="00CC49B9" w:rsidRPr="00155C1C">
        <w:rPr>
          <w:rFonts w:ascii="Times New Roman" w:hAnsi="Times New Roman" w:cs="Times New Roman"/>
          <w:sz w:val="24"/>
          <w:szCs w:val="24"/>
        </w:rPr>
        <w:t xml:space="preserve">Pathways A and B are </w:t>
      </w:r>
      <w:r w:rsidR="00C0339A" w:rsidRPr="00155C1C">
        <w:rPr>
          <w:rFonts w:ascii="Times New Roman" w:hAnsi="Times New Roman" w:cs="Times New Roman"/>
          <w:sz w:val="24"/>
          <w:szCs w:val="24"/>
        </w:rPr>
        <w:t xml:space="preserve">two different </w:t>
      </w:r>
      <w:r w:rsidR="00CC49B9" w:rsidRPr="00155C1C">
        <w:rPr>
          <w:rFonts w:ascii="Times New Roman" w:hAnsi="Times New Roman" w:cs="Times New Roman"/>
          <w:sz w:val="24"/>
          <w:szCs w:val="24"/>
        </w:rPr>
        <w:t xml:space="preserve">social influence processes, with the tie generally shaping the individual attribute. </w:t>
      </w:r>
      <w:r w:rsidR="00532AF6">
        <w:rPr>
          <w:rFonts w:ascii="Times New Roman" w:hAnsi="Times New Roman" w:cs="Times New Roman"/>
          <w:sz w:val="24"/>
          <w:szCs w:val="24"/>
        </w:rPr>
        <w:t xml:space="preserve">ALAAM assumes that these </w:t>
      </w:r>
      <w:proofErr w:type="gramStart"/>
      <w:r w:rsidR="00532AF6">
        <w:rPr>
          <w:rFonts w:ascii="Times New Roman" w:hAnsi="Times New Roman" w:cs="Times New Roman"/>
          <w:sz w:val="24"/>
          <w:szCs w:val="24"/>
        </w:rPr>
        <w:t>p[</w:t>
      </w:r>
      <w:proofErr w:type="spellStart"/>
      <w:proofErr w:type="gramEnd"/>
      <w:r w:rsidR="00532AF6">
        <w:rPr>
          <w:rFonts w:ascii="Times New Roman" w:hAnsi="Times New Roman" w:cs="Times New Roman"/>
          <w:sz w:val="24"/>
          <w:szCs w:val="24"/>
        </w:rPr>
        <w:t>ro</w:t>
      </w:r>
      <w:proofErr w:type="spellEnd"/>
      <w:r w:rsidR="00532AF6">
        <w:rPr>
          <w:rFonts w:ascii="Times New Roman" w:hAnsi="Times New Roman" w:cs="Times New Roman"/>
          <w:sz w:val="24"/>
          <w:szCs w:val="24"/>
        </w:rPr>
        <w:t xml:space="preserve">, but cannot say definitively. </w:t>
      </w:r>
      <w:r w:rsidR="00CC49B9" w:rsidRPr="00155C1C">
        <w:rPr>
          <w:rFonts w:ascii="Times New Roman" w:hAnsi="Times New Roman" w:cs="Times New Roman"/>
          <w:sz w:val="24"/>
          <w:szCs w:val="24"/>
        </w:rPr>
        <w:t xml:space="preserve">Pathways C and D are </w:t>
      </w:r>
      <w:r w:rsidR="00C0339A" w:rsidRPr="00155C1C">
        <w:rPr>
          <w:rFonts w:ascii="Times New Roman" w:hAnsi="Times New Roman" w:cs="Times New Roman"/>
          <w:sz w:val="24"/>
          <w:szCs w:val="24"/>
        </w:rPr>
        <w:t xml:space="preserve">two different </w:t>
      </w:r>
      <w:r w:rsidR="00CC49B9" w:rsidRPr="00155C1C">
        <w:rPr>
          <w:rFonts w:ascii="Times New Roman" w:hAnsi="Times New Roman" w:cs="Times New Roman"/>
          <w:sz w:val="24"/>
          <w:szCs w:val="24"/>
        </w:rPr>
        <w:t xml:space="preserve">social selection processes, with the </w:t>
      </w:r>
      <w:r w:rsidR="0010364C" w:rsidRPr="00155C1C">
        <w:rPr>
          <w:rFonts w:ascii="Times New Roman" w:hAnsi="Times New Roman" w:cs="Times New Roman"/>
          <w:sz w:val="24"/>
          <w:szCs w:val="24"/>
        </w:rPr>
        <w:t>individual attribute</w:t>
      </w:r>
      <w:r w:rsidR="00CC49B9" w:rsidRPr="00155C1C">
        <w:rPr>
          <w:rFonts w:ascii="Times New Roman" w:hAnsi="Times New Roman" w:cs="Times New Roman"/>
          <w:sz w:val="24"/>
          <w:szCs w:val="24"/>
        </w:rPr>
        <w:t xml:space="preserve"> generally shaping </w:t>
      </w:r>
      <w:r w:rsidR="0010364C" w:rsidRPr="00155C1C">
        <w:rPr>
          <w:rFonts w:ascii="Times New Roman" w:hAnsi="Times New Roman" w:cs="Times New Roman"/>
          <w:sz w:val="24"/>
          <w:szCs w:val="24"/>
        </w:rPr>
        <w:t>network ties</w:t>
      </w:r>
      <w:r w:rsidR="00CC49B9" w:rsidRPr="00155C1C">
        <w:rPr>
          <w:rFonts w:ascii="Times New Roman" w:hAnsi="Times New Roman" w:cs="Times New Roman"/>
          <w:sz w:val="24"/>
          <w:szCs w:val="24"/>
        </w:rPr>
        <w:t>.</w:t>
      </w:r>
      <w:r w:rsidR="00567ACC" w:rsidRPr="00155C1C">
        <w:rPr>
          <w:rFonts w:ascii="Times New Roman" w:hAnsi="Times New Roman" w:cs="Times New Roman"/>
          <w:sz w:val="24"/>
          <w:szCs w:val="24"/>
        </w:rPr>
        <w:t xml:space="preserve"> Finally, pathways E and F</w:t>
      </w:r>
      <w:r w:rsidR="00C0339A" w:rsidRPr="00155C1C">
        <w:rPr>
          <w:rFonts w:ascii="Times New Roman" w:hAnsi="Times New Roman" w:cs="Times New Roman"/>
          <w:sz w:val="24"/>
          <w:szCs w:val="24"/>
        </w:rPr>
        <w:t xml:space="preserve"> are two different co-evolution processes,</w:t>
      </w:r>
      <w:r w:rsidR="00567ACC" w:rsidRPr="00155C1C">
        <w:rPr>
          <w:rFonts w:ascii="Times New Roman" w:hAnsi="Times New Roman" w:cs="Times New Roman"/>
          <w:sz w:val="24"/>
          <w:szCs w:val="24"/>
        </w:rPr>
        <w:t xml:space="preserve"> consist</w:t>
      </w:r>
      <w:r w:rsidR="00C0339A" w:rsidRPr="00155C1C">
        <w:rPr>
          <w:rFonts w:ascii="Times New Roman" w:hAnsi="Times New Roman" w:cs="Times New Roman"/>
          <w:sz w:val="24"/>
          <w:szCs w:val="24"/>
        </w:rPr>
        <w:t xml:space="preserve">ing </w:t>
      </w:r>
      <w:r w:rsidR="00567ACC" w:rsidRPr="00155C1C">
        <w:rPr>
          <w:rFonts w:ascii="Times New Roman" w:hAnsi="Times New Roman" w:cs="Times New Roman"/>
          <w:sz w:val="24"/>
          <w:szCs w:val="24"/>
        </w:rPr>
        <w:t>of a mix of selection and influence.</w:t>
      </w:r>
    </w:p>
    <w:p w14:paraId="68B54186" w14:textId="77777777" w:rsidR="00F964C7" w:rsidRDefault="00F964C7" w:rsidP="00FF45FA">
      <w:pPr>
        <w:spacing w:line="360" w:lineRule="auto"/>
        <w:rPr>
          <w:rFonts w:ascii="Times New Roman" w:hAnsi="Times New Roman" w:cs="Times New Roman"/>
          <w:b/>
          <w:sz w:val="24"/>
          <w:szCs w:val="24"/>
        </w:rPr>
      </w:pPr>
      <w:r>
        <w:rPr>
          <w:rFonts w:ascii="Times New Roman" w:hAnsi="Times New Roman" w:cs="Times New Roman"/>
          <w:b/>
          <w:sz w:val="24"/>
          <w:szCs w:val="24"/>
        </w:rPr>
        <w:br w:type="page"/>
      </w:r>
    </w:p>
    <w:p w14:paraId="0EAE546D" w14:textId="1A874B0C" w:rsidR="00C0339A" w:rsidRPr="00155C1C" w:rsidRDefault="00C0339A" w:rsidP="008E58C2">
      <w:pPr>
        <w:rPr>
          <w:rFonts w:ascii="Times New Roman" w:hAnsi="Times New Roman" w:cs="Times New Roman"/>
        </w:rPr>
      </w:pPr>
      <w:r w:rsidRPr="00155C1C">
        <w:rPr>
          <w:rFonts w:ascii="Times New Roman" w:hAnsi="Times New Roman" w:cs="Times New Roman"/>
          <w:noProof/>
          <w:lang w:eastAsia="en-AU"/>
        </w:rPr>
        <w:lastRenderedPageBreak/>
        <w:drawing>
          <wp:inline distT="0" distB="0" distL="0" distR="0" wp14:anchorId="2B3A93C5" wp14:editId="4E336715">
            <wp:extent cx="5695315" cy="415607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95315" cy="4156075"/>
                    </a:xfrm>
                    <a:prstGeom prst="rect">
                      <a:avLst/>
                    </a:prstGeom>
                    <a:noFill/>
                  </pic:spPr>
                </pic:pic>
              </a:graphicData>
            </a:graphic>
          </wp:inline>
        </w:drawing>
      </w:r>
    </w:p>
    <w:p w14:paraId="50E99697" w14:textId="33BF05A2" w:rsidR="001D7A36" w:rsidRPr="00155C1C" w:rsidRDefault="00F964C7" w:rsidP="008E58C2">
      <w:pPr>
        <w:rPr>
          <w:rFonts w:ascii="Times New Roman" w:hAnsi="Times New Roman" w:cs="Times New Roman"/>
        </w:rPr>
      </w:pPr>
      <w:r w:rsidRPr="00155C1C">
        <w:rPr>
          <w:rFonts w:ascii="Times New Roman" w:hAnsi="Times New Roman" w:cs="Times New Roman"/>
          <w:noProof/>
          <w:lang w:eastAsia="en-AU"/>
        </w:rPr>
        <mc:AlternateContent>
          <mc:Choice Requires="wps">
            <w:drawing>
              <wp:inline distT="0" distB="0" distL="0" distR="0" wp14:anchorId="4247ECF8" wp14:editId="75983AC2">
                <wp:extent cx="5731510" cy="543158"/>
                <wp:effectExtent l="0" t="0" r="2540" b="9525"/>
                <wp:docPr id="1" name="Text Box 1"/>
                <wp:cNvGraphicFramePr/>
                <a:graphic xmlns:a="http://schemas.openxmlformats.org/drawingml/2006/main">
                  <a:graphicData uri="http://schemas.microsoft.com/office/word/2010/wordprocessingShape">
                    <wps:wsp>
                      <wps:cNvSpPr txBox="1"/>
                      <wps:spPr>
                        <a:xfrm>
                          <a:off x="0" y="0"/>
                          <a:ext cx="5731510" cy="543158"/>
                        </a:xfrm>
                        <a:prstGeom prst="rect">
                          <a:avLst/>
                        </a:prstGeom>
                        <a:solidFill>
                          <a:schemeClr val="lt1"/>
                        </a:solidFill>
                        <a:ln w="6350">
                          <a:noFill/>
                        </a:ln>
                      </wps:spPr>
                      <wps:txbx>
                        <w:txbxContent>
                          <w:p w14:paraId="12467339" w14:textId="2E35FC76" w:rsidR="00F964C7" w:rsidRPr="0010364C" w:rsidRDefault="00F964C7" w:rsidP="00F964C7">
                            <w:pPr>
                              <w:rPr>
                                <w:rFonts w:ascii="Times New Roman" w:hAnsi="Times New Roman" w:cs="Times New Roman"/>
                                <w:sz w:val="24"/>
                              </w:rPr>
                            </w:pPr>
                            <w:r w:rsidRPr="0010364C">
                              <w:rPr>
                                <w:rFonts w:ascii="Times New Roman" w:hAnsi="Times New Roman" w:cs="Times New Roman"/>
                                <w:b/>
                                <w:sz w:val="24"/>
                              </w:rPr>
                              <w:t xml:space="preserve">Figure 1. </w:t>
                            </w:r>
                            <w:r w:rsidRPr="0010364C">
                              <w:rPr>
                                <w:rFonts w:ascii="Times New Roman" w:hAnsi="Times New Roman" w:cs="Times New Roman"/>
                                <w:sz w:val="24"/>
                              </w:rPr>
                              <w:t xml:space="preserve">Possible social processes involving a (direct) reciprocal tie and an individual attribute.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247ECF8" id="_x0000_t202" coordsize="21600,21600" o:spt="202" path="m,l,21600r21600,l21600,xe">
                <v:stroke joinstyle="miter"/>
                <v:path gradientshapeok="t" o:connecttype="rect"/>
              </v:shapetype>
              <v:shape id="Text Box 1" o:spid="_x0000_s1026" type="#_x0000_t202" style="width:451.3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" fillcolor="white [3201]" stroked="f" strokeweight=".5pt">
                <v:textbox>
                  <w:txbxContent>
                    <w:p w14:paraId="12467339" w14:textId="2E35FC76" w:rsidR="00F964C7" w:rsidRPr="0010364C" w:rsidRDefault="00F964C7" w:rsidP="00F964C7">
                      <w:pPr>
                        <w:rPr>
                          <w:rFonts w:ascii="Times New Roman" w:hAnsi="Times New Roman" w:cs="Times New Roman"/>
                          <w:sz w:val="24"/>
                        </w:rPr>
                      </w:pPr>
                      <w:r w:rsidRPr="0010364C">
                        <w:rPr>
                          <w:rFonts w:ascii="Times New Roman" w:hAnsi="Times New Roman" w:cs="Times New Roman"/>
                          <w:b/>
                          <w:sz w:val="24"/>
                        </w:rPr>
                        <w:t xml:space="preserve">Figure 1. </w:t>
                      </w:r>
                      <w:r w:rsidRPr="0010364C">
                        <w:rPr>
                          <w:rFonts w:ascii="Times New Roman" w:hAnsi="Times New Roman" w:cs="Times New Roman"/>
                          <w:sz w:val="24"/>
                        </w:rPr>
                        <w:t xml:space="preserve">Possible social processes involving a (direct) reciprocal tie and an individual attribute. </w:t>
                      </w:r>
                    </w:p>
                  </w:txbxContent>
                </v:textbox>
                <w10:anchorlock/>
              </v:shape>
            </w:pict>
          </mc:Fallback>
        </mc:AlternateContent>
      </w:r>
    </w:p>
    <w:p w14:paraId="5C93D1CD" w14:textId="77777777" w:rsidR="00F964C7" w:rsidRDefault="00F964C7" w:rsidP="00F964C7">
      <w:pPr>
        <w:spacing w:line="360" w:lineRule="auto"/>
        <w:rPr>
          <w:rFonts w:ascii="Times New Roman" w:hAnsi="Times New Roman" w:cs="Times New Roman"/>
          <w:b/>
          <w:sz w:val="24"/>
          <w:szCs w:val="24"/>
        </w:rPr>
      </w:pPr>
    </w:p>
    <w:p w14:paraId="6C1328CC" w14:textId="1C40769D" w:rsidR="00F964C7" w:rsidRPr="00155C1C" w:rsidRDefault="00C12CAE" w:rsidP="00C12CAE">
      <w:pPr>
        <w:pStyle w:val="Heading2"/>
        <w:spacing w:after="240"/>
      </w:pPr>
      <w:r w:rsidRPr="00C12CAE">
        <w:t>Interpreting</w:t>
      </w:r>
      <w:r>
        <w:t xml:space="preserve"> the Main Results</w:t>
      </w:r>
    </w:p>
    <w:p w14:paraId="361111EC" w14:textId="74900739" w:rsidR="00E971FF" w:rsidRDefault="00F964C7" w:rsidP="00F964C7">
      <w:pPr>
        <w:spacing w:line="360" w:lineRule="auto"/>
        <w:rPr>
          <w:rFonts w:ascii="Times New Roman" w:hAnsi="Times New Roman" w:cs="Times New Roman"/>
          <w:sz w:val="24"/>
          <w:szCs w:val="24"/>
        </w:rPr>
      </w:pPr>
      <w:r w:rsidRPr="00155C1C">
        <w:rPr>
          <w:rFonts w:ascii="Times New Roman" w:hAnsi="Times New Roman" w:cs="Times New Roman"/>
          <w:sz w:val="24"/>
          <w:szCs w:val="24"/>
        </w:rPr>
        <w:t>Given these various causal pathways, numerous possible interpretations exist for cross-sectional results from the main article. In figure B2, we see the main interpretations from the main text represented graphically. However additional interpretations are possible, with some suggested in figure B3. For instance, the finding that local brokers have lower WTC may indicate role stress (</w:t>
      </w:r>
      <w:proofErr w:type="spellStart"/>
      <w:r w:rsidRPr="00155C1C">
        <w:rPr>
          <w:rFonts w:ascii="Times New Roman" w:hAnsi="Times New Roman" w:cs="Times New Roman"/>
          <w:sz w:val="24"/>
          <w:szCs w:val="24"/>
        </w:rPr>
        <w:t>Krackhardt</w:t>
      </w:r>
      <w:proofErr w:type="spellEnd"/>
      <w:r w:rsidRPr="00155C1C">
        <w:rPr>
          <w:rFonts w:ascii="Times New Roman" w:hAnsi="Times New Roman" w:cs="Times New Roman"/>
          <w:sz w:val="24"/>
          <w:szCs w:val="24"/>
        </w:rPr>
        <w:t>, 1999). Given their position between two or more disconnected groups, the broker may have to invest considerable energy and resources in balancing and resolving competing or conflicting demands from different groups of people.</w:t>
      </w:r>
    </w:p>
    <w:p w14:paraId="54721469" w14:textId="77777777" w:rsidR="00E971FF" w:rsidRDefault="00E971FF">
      <w:pPr>
        <w:rPr>
          <w:rFonts w:ascii="Times New Roman" w:hAnsi="Times New Roman" w:cs="Times New Roman"/>
          <w:sz w:val="24"/>
          <w:szCs w:val="24"/>
        </w:rPr>
      </w:pPr>
      <w:r>
        <w:rPr>
          <w:rFonts w:ascii="Times New Roman" w:hAnsi="Times New Roman" w:cs="Times New Roman"/>
          <w:sz w:val="24"/>
          <w:szCs w:val="24"/>
        </w:rPr>
        <w:br w:type="page"/>
      </w:r>
    </w:p>
    <w:p w14:paraId="1F50A9D5" w14:textId="099557FD" w:rsidR="00F964C7" w:rsidRDefault="00E971FF" w:rsidP="00F964C7">
      <w:pPr>
        <w:spacing w:line="360" w:lineRule="auto"/>
        <w:rPr>
          <w:rFonts w:ascii="Times New Roman" w:hAnsi="Times New Roman" w:cs="Times New Roman"/>
          <w:sz w:val="24"/>
          <w:szCs w:val="24"/>
        </w:rPr>
      </w:pPr>
      <w:r w:rsidRPr="00155C1C">
        <w:rPr>
          <w:rFonts w:ascii="Times New Roman" w:hAnsi="Times New Roman" w:cs="Times New Roman"/>
          <w:noProof/>
          <w:lang w:eastAsia="en-AU"/>
        </w:rPr>
        <w:lastRenderedPageBreak/>
        <w:drawing>
          <wp:anchor distT="0" distB="0" distL="114300" distR="114300" simplePos="0" relativeHeight="251662336" behindDoc="0" locked="0" layoutInCell="1" allowOverlap="1" wp14:anchorId="5392F177" wp14:editId="4C2ED86A">
            <wp:simplePos x="0" y="0"/>
            <wp:positionH relativeFrom="column">
              <wp:posOffset>913012</wp:posOffset>
            </wp:positionH>
            <wp:positionV relativeFrom="paragraph">
              <wp:posOffset>3175</wp:posOffset>
            </wp:positionV>
            <wp:extent cx="4023995" cy="440182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23995" cy="4401820"/>
                    </a:xfrm>
                    <a:prstGeom prst="rect">
                      <a:avLst/>
                    </a:prstGeom>
                    <a:noFill/>
                  </pic:spPr>
                </pic:pic>
              </a:graphicData>
            </a:graphic>
          </wp:anchor>
        </w:drawing>
      </w:r>
    </w:p>
    <w:p w14:paraId="25EE5FE0" w14:textId="72AD3D5F" w:rsidR="00E971FF" w:rsidRDefault="00E971FF">
      <w:pPr>
        <w:rPr>
          <w:rFonts w:ascii="Times New Roman" w:hAnsi="Times New Roman" w:cs="Times New Roman"/>
          <w:sz w:val="24"/>
          <w:szCs w:val="24"/>
        </w:rPr>
      </w:pPr>
      <w:r w:rsidRPr="00155C1C">
        <w:rPr>
          <w:rFonts w:ascii="Times New Roman" w:hAnsi="Times New Roman" w:cs="Times New Roman"/>
          <w:b/>
          <w:noProof/>
          <w:sz w:val="24"/>
          <w:szCs w:val="24"/>
          <w:lang w:eastAsia="en-AU"/>
        </w:rPr>
        <mc:AlternateContent>
          <mc:Choice Requires="wps">
            <w:drawing>
              <wp:anchor distT="0" distB="0" distL="114300" distR="114300" simplePos="0" relativeHeight="251659264" behindDoc="0" locked="0" layoutInCell="1" allowOverlap="1" wp14:anchorId="634F2DAA" wp14:editId="3D2EA094">
                <wp:simplePos x="0" y="0"/>
                <wp:positionH relativeFrom="column">
                  <wp:posOffset>796925</wp:posOffset>
                </wp:positionH>
                <wp:positionV relativeFrom="page">
                  <wp:posOffset>5273675</wp:posOffset>
                </wp:positionV>
                <wp:extent cx="4460240" cy="581660"/>
                <wp:effectExtent l="0" t="0" r="0" b="8890"/>
                <wp:wrapNone/>
                <wp:docPr id="2" name="Text Box 2"/>
                <wp:cNvGraphicFramePr/>
                <a:graphic xmlns:a="http://schemas.openxmlformats.org/drawingml/2006/main">
                  <a:graphicData uri="http://schemas.microsoft.com/office/word/2010/wordprocessingShape">
                    <wps:wsp>
                      <wps:cNvSpPr txBox="1"/>
                      <wps:spPr>
                        <a:xfrm>
                          <a:off x="0" y="0"/>
                          <a:ext cx="4460240" cy="581660"/>
                        </a:xfrm>
                        <a:prstGeom prst="rect">
                          <a:avLst/>
                        </a:prstGeom>
                        <a:solidFill>
                          <a:schemeClr val="lt1"/>
                        </a:solidFill>
                        <a:ln w="6350">
                          <a:noFill/>
                        </a:ln>
                      </wps:spPr>
                      <wps:txbx>
                        <w:txbxContent>
                          <w:p w14:paraId="2F2DCF9E" w14:textId="6822FD1A" w:rsidR="004861EE" w:rsidRPr="00BF48C3" w:rsidRDefault="004861EE" w:rsidP="00BF48C3">
                            <w:pPr>
                              <w:rPr>
                                <w:rFonts w:ascii="Times New Roman" w:hAnsi="Times New Roman" w:cs="Times New Roman"/>
                                <w:b/>
                                <w:sz w:val="24"/>
                              </w:rPr>
                            </w:pPr>
                            <w:r w:rsidRPr="00772AD8">
                              <w:rPr>
                                <w:rFonts w:ascii="Times New Roman" w:hAnsi="Times New Roman" w:cs="Times New Roman"/>
                                <w:b/>
                                <w:sz w:val="24"/>
                              </w:rPr>
                              <w:t xml:space="preserve">Figure </w:t>
                            </w:r>
                            <w:r>
                              <w:rPr>
                                <w:rFonts w:ascii="Times New Roman" w:hAnsi="Times New Roman" w:cs="Times New Roman"/>
                                <w:b/>
                                <w:sz w:val="24"/>
                              </w:rPr>
                              <w:t>2</w:t>
                            </w:r>
                            <w:r w:rsidRPr="00772AD8">
                              <w:rPr>
                                <w:rFonts w:ascii="Times New Roman" w:hAnsi="Times New Roman" w:cs="Times New Roman"/>
                                <w:b/>
                                <w:sz w:val="24"/>
                              </w:rPr>
                              <w:t>.</w:t>
                            </w:r>
                            <w:r>
                              <w:rPr>
                                <w:rFonts w:ascii="Times New Roman" w:hAnsi="Times New Roman" w:cs="Times New Roman"/>
                                <w:b/>
                                <w:sz w:val="24"/>
                              </w:rPr>
                              <w:t xml:space="preserve">  </w:t>
                            </w:r>
                            <w:r w:rsidRPr="00BF48C3">
                              <w:rPr>
                                <w:rFonts w:ascii="Times New Roman" w:hAnsi="Times New Roman" w:cs="Times New Roman"/>
                                <w:sz w:val="24"/>
                              </w:rPr>
                              <w:t>Main social selection and influence interpretations for brokerage and indirect reciprocity results</w:t>
                            </w:r>
                            <w:r>
                              <w:rPr>
                                <w:rFonts w:ascii="Times New Roman" w:hAnsi="Times New Roman" w:cs="Times New Roman"/>
                                <w:sz w:val="24"/>
                              </w:rPr>
                              <w:t>, from main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4F2DAA" id="_x0000_t202" coordsize="21600,21600" o:spt="202" path="m,l,21600r21600,l21600,xe">
                <v:stroke joinstyle="miter"/>
                <v:path gradientshapeok="t" o:connecttype="rect"/>
              </v:shapetype>
              <v:shape id="Text Box 2" o:spid="_x0000_s1027" type="#_x0000_t202" style="position:absolute;margin-left:62.75pt;margin-top:415.25pt;width:351.2pt;height:4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" fillcolor="white [3201]" stroked="f" strokeweight=".5pt">
                <v:textbox>
                  <w:txbxContent>
                    <w:p w14:paraId="2F2DCF9E" w14:textId="6822FD1A" w:rsidR="004861EE" w:rsidRPr="00BF48C3" w:rsidRDefault="004861EE" w:rsidP="00BF48C3">
                      <w:pPr>
                        <w:rPr>
                          <w:rFonts w:ascii="Times New Roman" w:hAnsi="Times New Roman" w:cs="Times New Roman"/>
                          <w:b/>
                          <w:sz w:val="24"/>
                        </w:rPr>
                      </w:pPr>
                      <w:r w:rsidRPr="00772AD8">
                        <w:rPr>
                          <w:rFonts w:ascii="Times New Roman" w:hAnsi="Times New Roman" w:cs="Times New Roman"/>
                          <w:b/>
                          <w:sz w:val="24"/>
                        </w:rPr>
                        <w:t xml:space="preserve">Figure </w:t>
                      </w:r>
                      <w:r>
                        <w:rPr>
                          <w:rFonts w:ascii="Times New Roman" w:hAnsi="Times New Roman" w:cs="Times New Roman"/>
                          <w:b/>
                          <w:sz w:val="24"/>
                        </w:rPr>
                        <w:t>2</w:t>
                      </w:r>
                      <w:r w:rsidRPr="00772AD8">
                        <w:rPr>
                          <w:rFonts w:ascii="Times New Roman" w:hAnsi="Times New Roman" w:cs="Times New Roman"/>
                          <w:b/>
                          <w:sz w:val="24"/>
                        </w:rPr>
                        <w:t>.</w:t>
                      </w:r>
                      <w:r>
                        <w:rPr>
                          <w:rFonts w:ascii="Times New Roman" w:hAnsi="Times New Roman" w:cs="Times New Roman"/>
                          <w:b/>
                          <w:sz w:val="24"/>
                        </w:rPr>
                        <w:t xml:space="preserve">  </w:t>
                      </w:r>
                      <w:r w:rsidRPr="00BF48C3">
                        <w:rPr>
                          <w:rFonts w:ascii="Times New Roman" w:hAnsi="Times New Roman" w:cs="Times New Roman"/>
                          <w:sz w:val="24"/>
                        </w:rPr>
                        <w:t>Main social selection and influence interpretations for brokerage and indirect reciprocity results</w:t>
                      </w:r>
                      <w:r>
                        <w:rPr>
                          <w:rFonts w:ascii="Times New Roman" w:hAnsi="Times New Roman" w:cs="Times New Roman"/>
                          <w:sz w:val="24"/>
                        </w:rPr>
                        <w:t>, from main text.</w:t>
                      </w:r>
                    </w:p>
                  </w:txbxContent>
                </v:textbox>
                <w10:wrap anchory="page"/>
              </v:shape>
            </w:pict>
          </mc:Fallback>
        </mc:AlternateContent>
      </w:r>
      <w:r w:rsidRPr="00155C1C">
        <w:rPr>
          <w:rFonts w:ascii="Times New Roman" w:hAnsi="Times New Roman" w:cs="Times New Roman"/>
          <w:b/>
          <w:noProof/>
          <w:sz w:val="24"/>
          <w:szCs w:val="24"/>
          <w:lang w:eastAsia="en-AU"/>
        </w:rPr>
        <mc:AlternateContent>
          <mc:Choice Requires="wps">
            <w:drawing>
              <wp:anchor distT="0" distB="0" distL="114300" distR="114300" simplePos="0" relativeHeight="251661312" behindDoc="0" locked="0" layoutInCell="1" allowOverlap="1" wp14:anchorId="4030F1A1" wp14:editId="506DBA74">
                <wp:simplePos x="0" y="0"/>
                <wp:positionH relativeFrom="column">
                  <wp:posOffset>-2540</wp:posOffset>
                </wp:positionH>
                <wp:positionV relativeFrom="page">
                  <wp:posOffset>9139201</wp:posOffset>
                </wp:positionV>
                <wp:extent cx="5730875" cy="318770"/>
                <wp:effectExtent l="0" t="0" r="3175" b="5080"/>
                <wp:wrapNone/>
                <wp:docPr id="3" name="Text Box 3"/>
                <wp:cNvGraphicFramePr/>
                <a:graphic xmlns:a="http://schemas.openxmlformats.org/drawingml/2006/main">
                  <a:graphicData uri="http://schemas.microsoft.com/office/word/2010/wordprocessingShape">
                    <wps:wsp>
                      <wps:cNvSpPr txBox="1"/>
                      <wps:spPr>
                        <a:xfrm>
                          <a:off x="0" y="0"/>
                          <a:ext cx="5730875" cy="318770"/>
                        </a:xfrm>
                        <a:prstGeom prst="rect">
                          <a:avLst/>
                        </a:prstGeom>
                        <a:solidFill>
                          <a:schemeClr val="lt1"/>
                        </a:solidFill>
                        <a:ln w="6350">
                          <a:noFill/>
                        </a:ln>
                      </wps:spPr>
                      <wps:txbx>
                        <w:txbxContent>
                          <w:p w14:paraId="2C5B7F72" w14:textId="2154BE2A" w:rsidR="004861EE" w:rsidRPr="00BF48C3" w:rsidRDefault="004861EE" w:rsidP="005F4133">
                            <w:pPr>
                              <w:jc w:val="center"/>
                              <w:rPr>
                                <w:rFonts w:ascii="Times New Roman" w:hAnsi="Times New Roman" w:cs="Times New Roman"/>
                                <w:sz w:val="24"/>
                              </w:rPr>
                            </w:pPr>
                            <w:r>
                              <w:rPr>
                                <w:rFonts w:ascii="Times New Roman" w:hAnsi="Times New Roman" w:cs="Times New Roman"/>
                                <w:b/>
                                <w:sz w:val="24"/>
                              </w:rPr>
                              <w:t>Figure 3</w:t>
                            </w:r>
                            <w:r w:rsidRPr="00772AD8">
                              <w:rPr>
                                <w:rFonts w:ascii="Times New Roman" w:hAnsi="Times New Roman" w:cs="Times New Roman"/>
                                <w:b/>
                                <w:sz w:val="24"/>
                              </w:rPr>
                              <w:t xml:space="preserve">. </w:t>
                            </w:r>
                            <w:r w:rsidRPr="00BF48C3">
                              <w:rPr>
                                <w:rFonts w:ascii="Times New Roman" w:hAnsi="Times New Roman" w:cs="Times New Roman"/>
                                <w:sz w:val="24"/>
                              </w:rPr>
                              <w:t>Other social influence interpretations for brokerage results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0F1A1" id="Text Box 3" o:spid="_x0000_s1028" type="#_x0000_t202" style="position:absolute;margin-left:-.2pt;margin-top:719.6pt;width:451.25pt;height:2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" fillcolor="white [3201]" stroked="f" strokeweight=".5pt">
                <v:textbox>
                  <w:txbxContent>
                    <w:p w14:paraId="2C5B7F72" w14:textId="2154BE2A" w:rsidR="004861EE" w:rsidRPr="00BF48C3" w:rsidRDefault="004861EE" w:rsidP="005F4133">
                      <w:pPr>
                        <w:jc w:val="center"/>
                        <w:rPr>
                          <w:rFonts w:ascii="Times New Roman" w:hAnsi="Times New Roman" w:cs="Times New Roman"/>
                          <w:sz w:val="24"/>
                        </w:rPr>
                      </w:pPr>
                      <w:r>
                        <w:rPr>
                          <w:rFonts w:ascii="Times New Roman" w:hAnsi="Times New Roman" w:cs="Times New Roman"/>
                          <w:b/>
                          <w:sz w:val="24"/>
                        </w:rPr>
                        <w:t>Figure 3</w:t>
                      </w:r>
                      <w:r w:rsidRPr="00772AD8">
                        <w:rPr>
                          <w:rFonts w:ascii="Times New Roman" w:hAnsi="Times New Roman" w:cs="Times New Roman"/>
                          <w:b/>
                          <w:sz w:val="24"/>
                        </w:rPr>
                        <w:t xml:space="preserve">. </w:t>
                      </w:r>
                      <w:r w:rsidRPr="00BF48C3">
                        <w:rPr>
                          <w:rFonts w:ascii="Times New Roman" w:hAnsi="Times New Roman" w:cs="Times New Roman"/>
                          <w:sz w:val="24"/>
                        </w:rPr>
                        <w:t>Other social influence interpretations for brokerage results</w:t>
                      </w:r>
                    </w:p>
                  </w:txbxContent>
                </v:textbox>
                <w10:wrap anchory="page"/>
              </v:shape>
            </w:pict>
          </mc:Fallback>
        </mc:AlternateContent>
      </w:r>
      <w:r w:rsidRPr="00155C1C">
        <w:rPr>
          <w:rFonts w:ascii="Times New Roman" w:hAnsi="Times New Roman" w:cs="Times New Roman"/>
          <w:noProof/>
          <w:lang w:eastAsia="en-AU"/>
        </w:rPr>
        <w:drawing>
          <wp:anchor distT="0" distB="0" distL="114300" distR="114300" simplePos="0" relativeHeight="251663360" behindDoc="0" locked="0" layoutInCell="1" allowOverlap="1" wp14:anchorId="649DE1E9" wp14:editId="1C4335DC">
            <wp:simplePos x="0" y="0"/>
            <wp:positionH relativeFrom="column">
              <wp:posOffset>-3175</wp:posOffset>
            </wp:positionH>
            <wp:positionV relativeFrom="page">
              <wp:posOffset>5947410</wp:posOffset>
            </wp:positionV>
            <wp:extent cx="5731510" cy="3157220"/>
            <wp:effectExtent l="0" t="0" r="0" b="508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157220"/>
                    </a:xfrm>
                    <a:prstGeom prst="rect">
                      <a:avLst/>
                    </a:prstGeom>
                    <a:noFill/>
                  </pic:spPr>
                </pic:pic>
              </a:graphicData>
            </a:graphic>
          </wp:anchor>
        </w:drawing>
      </w:r>
      <w:r>
        <w:rPr>
          <w:rFonts w:ascii="Times New Roman" w:hAnsi="Times New Roman" w:cs="Times New Roman"/>
          <w:sz w:val="24"/>
          <w:szCs w:val="24"/>
        </w:rPr>
        <w:br w:type="page"/>
      </w:r>
    </w:p>
    <w:p w14:paraId="536B92B7" w14:textId="34FA01A6" w:rsidR="00C06545" w:rsidRPr="00155C1C" w:rsidRDefault="00C06545" w:rsidP="00772AD8">
      <w:pPr>
        <w:jc w:val="center"/>
        <w:rPr>
          <w:rFonts w:ascii="Times New Roman" w:hAnsi="Times New Roman" w:cs="Times New Roman"/>
        </w:rPr>
        <w:sectPr w:rsidR="00C06545" w:rsidRPr="00155C1C" w:rsidSect="00BF48C3">
          <w:pgSz w:w="11906" w:h="16838"/>
          <w:pgMar w:top="1440" w:right="1440" w:bottom="1440" w:left="1440" w:header="708" w:footer="708" w:gutter="0"/>
          <w:cols w:space="708"/>
          <w:docGrid w:linePitch="360"/>
        </w:sectPr>
      </w:pPr>
      <w:bookmarkStart w:id="0" w:name="_GoBack"/>
      <w:bookmarkEnd w:id="0"/>
    </w:p>
    <w:p w14:paraId="3E704DDF" w14:textId="71B044F3" w:rsidR="007942AE" w:rsidRDefault="00C06545" w:rsidP="00C12CAE">
      <w:pPr>
        <w:pStyle w:val="Heading1"/>
      </w:pPr>
      <w:r w:rsidRPr="00C12CAE">
        <w:lastRenderedPageBreak/>
        <w:t xml:space="preserve">Appendix C. </w:t>
      </w:r>
    </w:p>
    <w:p w14:paraId="60E86632" w14:textId="5476052B" w:rsidR="00C06545" w:rsidRPr="00C12CAE" w:rsidRDefault="00C06545" w:rsidP="00C12CAE">
      <w:pPr>
        <w:pStyle w:val="Heading1"/>
      </w:pPr>
      <w:r w:rsidRPr="00C12CAE">
        <w:t>Will</w:t>
      </w:r>
      <w:r w:rsidR="00C12CAE" w:rsidRPr="00C12CAE">
        <w:t xml:space="preserve">ingness to </w:t>
      </w:r>
      <w:r w:rsidR="007942AE">
        <w:t>C</w:t>
      </w:r>
      <w:r w:rsidR="007942AE" w:rsidRPr="00C12CAE">
        <w:t xml:space="preserve">ommunicate </w:t>
      </w:r>
      <w:r w:rsidR="007942AE">
        <w:t>M</w:t>
      </w:r>
      <w:r w:rsidR="007942AE" w:rsidRPr="00C12CAE">
        <w:t>easure</w:t>
      </w:r>
    </w:p>
    <w:p w14:paraId="4EA585B2" w14:textId="289AB6CD" w:rsidR="00C06545" w:rsidRPr="00155C1C" w:rsidRDefault="00C06545" w:rsidP="00C06545">
      <w:pPr>
        <w:rPr>
          <w:rFonts w:ascii="Times New Roman" w:hAnsi="Times New Roman" w:cs="Times New Roman"/>
          <w:sz w:val="24"/>
          <w:szCs w:val="24"/>
        </w:rPr>
      </w:pPr>
      <w:r w:rsidRPr="00155C1C">
        <w:rPr>
          <w:rFonts w:ascii="Times New Roman" w:hAnsi="Times New Roman" w:cs="Times New Roman"/>
          <w:sz w:val="24"/>
          <w:szCs w:val="24"/>
        </w:rPr>
        <w:t>Directions: Below are 20 situations in which a person might choose to communicate or not to communicate. Presume you have completely free choice. Indicate the percentage of times you would choose to communicate in each type of situation</w:t>
      </w:r>
      <w:r w:rsidR="00E63988" w:rsidRPr="00155C1C">
        <w:rPr>
          <w:rFonts w:ascii="Times New Roman" w:hAnsi="Times New Roman" w:cs="Times New Roman"/>
          <w:sz w:val="24"/>
          <w:szCs w:val="24"/>
        </w:rPr>
        <w:t xml:space="preserve"> in English</w:t>
      </w:r>
      <w:r w:rsidRPr="00155C1C">
        <w:rPr>
          <w:rFonts w:ascii="Times New Roman" w:hAnsi="Times New Roman" w:cs="Times New Roman"/>
          <w:sz w:val="24"/>
          <w:szCs w:val="24"/>
        </w:rPr>
        <w:t>. Indicate in the space at the left of the item what percent of the time you would choose to communicate. (0 = Never to 100 = Always)</w:t>
      </w:r>
    </w:p>
    <w:p w14:paraId="3F06EF55" w14:textId="77777777" w:rsidR="00C06545" w:rsidRPr="00155C1C" w:rsidRDefault="00C06545" w:rsidP="00C06545">
      <w:pPr>
        <w:spacing w:after="0" w:line="240" w:lineRule="auto"/>
        <w:rPr>
          <w:rFonts w:ascii="Times New Roman" w:hAnsi="Times New Roman" w:cs="Times New Roman"/>
          <w:sz w:val="24"/>
          <w:szCs w:val="24"/>
        </w:rPr>
      </w:pPr>
    </w:p>
    <w:p w14:paraId="0818586A" w14:textId="77777777" w:rsidR="00C06545" w:rsidRPr="00155C1C" w:rsidRDefault="00C06545" w:rsidP="00C06545">
      <w:pPr>
        <w:spacing w:after="0" w:line="240" w:lineRule="auto"/>
        <w:rPr>
          <w:rFonts w:ascii="Times New Roman" w:hAnsi="Times New Roman" w:cs="Times New Roman"/>
          <w:sz w:val="24"/>
          <w:szCs w:val="24"/>
        </w:rPr>
      </w:pPr>
      <w:r w:rsidRPr="00155C1C">
        <w:rPr>
          <w:rFonts w:ascii="Times New Roman" w:hAnsi="Times New Roman" w:cs="Times New Roman"/>
          <w:sz w:val="24"/>
          <w:szCs w:val="24"/>
        </w:rPr>
        <w:t>1. Talk with a service station attendant.</w:t>
      </w:r>
    </w:p>
    <w:p w14:paraId="29048764" w14:textId="77777777" w:rsidR="00C06545" w:rsidRPr="00155C1C" w:rsidRDefault="00C06545" w:rsidP="00C06545">
      <w:pPr>
        <w:spacing w:after="0" w:line="240" w:lineRule="auto"/>
        <w:rPr>
          <w:rFonts w:ascii="Times New Roman" w:hAnsi="Times New Roman" w:cs="Times New Roman"/>
          <w:sz w:val="24"/>
          <w:szCs w:val="24"/>
        </w:rPr>
      </w:pPr>
      <w:r w:rsidRPr="00155C1C">
        <w:rPr>
          <w:rFonts w:ascii="Times New Roman" w:hAnsi="Times New Roman" w:cs="Times New Roman"/>
          <w:sz w:val="24"/>
          <w:szCs w:val="24"/>
        </w:rPr>
        <w:t>2. Talk with a physician.</w:t>
      </w:r>
    </w:p>
    <w:p w14:paraId="2DCAD99A" w14:textId="77777777" w:rsidR="00C06545" w:rsidRPr="00155C1C" w:rsidRDefault="00C06545" w:rsidP="00C06545">
      <w:pPr>
        <w:spacing w:after="0" w:line="240" w:lineRule="auto"/>
        <w:rPr>
          <w:rFonts w:ascii="Times New Roman" w:hAnsi="Times New Roman" w:cs="Times New Roman"/>
          <w:sz w:val="24"/>
          <w:szCs w:val="24"/>
        </w:rPr>
      </w:pPr>
      <w:r w:rsidRPr="00155C1C">
        <w:rPr>
          <w:rFonts w:ascii="Times New Roman" w:hAnsi="Times New Roman" w:cs="Times New Roman"/>
          <w:sz w:val="24"/>
          <w:szCs w:val="24"/>
        </w:rPr>
        <w:t>3. Present a talk to a group of strangers.</w:t>
      </w:r>
    </w:p>
    <w:p w14:paraId="5A0AAD5B" w14:textId="77777777" w:rsidR="00C06545" w:rsidRPr="00155C1C" w:rsidRDefault="00C06545" w:rsidP="00C06545">
      <w:pPr>
        <w:spacing w:after="0" w:line="240" w:lineRule="auto"/>
        <w:rPr>
          <w:rFonts w:ascii="Times New Roman" w:hAnsi="Times New Roman" w:cs="Times New Roman"/>
          <w:sz w:val="24"/>
          <w:szCs w:val="24"/>
        </w:rPr>
      </w:pPr>
      <w:r w:rsidRPr="00155C1C">
        <w:rPr>
          <w:rFonts w:ascii="Times New Roman" w:hAnsi="Times New Roman" w:cs="Times New Roman"/>
          <w:sz w:val="24"/>
          <w:szCs w:val="24"/>
        </w:rPr>
        <w:t>4. Talk with an acquaintance while standing in line.</w:t>
      </w:r>
    </w:p>
    <w:p w14:paraId="66A94FAD" w14:textId="77777777" w:rsidR="00C06545" w:rsidRPr="00155C1C" w:rsidRDefault="00C06545" w:rsidP="00C06545">
      <w:pPr>
        <w:spacing w:after="0" w:line="240" w:lineRule="auto"/>
        <w:rPr>
          <w:rFonts w:ascii="Times New Roman" w:hAnsi="Times New Roman" w:cs="Times New Roman"/>
          <w:sz w:val="24"/>
          <w:szCs w:val="24"/>
        </w:rPr>
      </w:pPr>
      <w:r w:rsidRPr="00155C1C">
        <w:rPr>
          <w:rFonts w:ascii="Times New Roman" w:hAnsi="Times New Roman" w:cs="Times New Roman"/>
          <w:sz w:val="24"/>
          <w:szCs w:val="24"/>
        </w:rPr>
        <w:t>5. Talk with a salesperson in a store.</w:t>
      </w:r>
    </w:p>
    <w:p w14:paraId="086294F7" w14:textId="77777777" w:rsidR="00C06545" w:rsidRPr="00155C1C" w:rsidRDefault="00C06545" w:rsidP="00C06545">
      <w:pPr>
        <w:spacing w:after="0" w:line="240" w:lineRule="auto"/>
        <w:rPr>
          <w:rFonts w:ascii="Times New Roman" w:hAnsi="Times New Roman" w:cs="Times New Roman"/>
          <w:sz w:val="24"/>
          <w:szCs w:val="24"/>
        </w:rPr>
      </w:pPr>
      <w:r w:rsidRPr="00155C1C">
        <w:rPr>
          <w:rFonts w:ascii="Times New Roman" w:hAnsi="Times New Roman" w:cs="Times New Roman"/>
          <w:sz w:val="24"/>
          <w:szCs w:val="24"/>
        </w:rPr>
        <w:t>6. Talk in a large meeting of friends.</w:t>
      </w:r>
    </w:p>
    <w:p w14:paraId="48F97789" w14:textId="77777777" w:rsidR="00C06545" w:rsidRPr="00155C1C" w:rsidRDefault="00C06545" w:rsidP="00C06545">
      <w:pPr>
        <w:spacing w:after="0" w:line="240" w:lineRule="auto"/>
        <w:rPr>
          <w:rFonts w:ascii="Times New Roman" w:hAnsi="Times New Roman" w:cs="Times New Roman"/>
          <w:sz w:val="24"/>
          <w:szCs w:val="24"/>
        </w:rPr>
      </w:pPr>
      <w:r w:rsidRPr="00155C1C">
        <w:rPr>
          <w:rFonts w:ascii="Times New Roman" w:hAnsi="Times New Roman" w:cs="Times New Roman"/>
          <w:sz w:val="24"/>
          <w:szCs w:val="24"/>
        </w:rPr>
        <w:t>7. Talk with a police officer.</w:t>
      </w:r>
    </w:p>
    <w:p w14:paraId="256B9844" w14:textId="77777777" w:rsidR="00C06545" w:rsidRPr="00155C1C" w:rsidRDefault="00C06545" w:rsidP="00C06545">
      <w:pPr>
        <w:spacing w:after="0" w:line="240" w:lineRule="auto"/>
        <w:rPr>
          <w:rFonts w:ascii="Times New Roman" w:hAnsi="Times New Roman" w:cs="Times New Roman"/>
          <w:sz w:val="24"/>
          <w:szCs w:val="24"/>
        </w:rPr>
      </w:pPr>
      <w:r w:rsidRPr="00155C1C">
        <w:rPr>
          <w:rFonts w:ascii="Times New Roman" w:hAnsi="Times New Roman" w:cs="Times New Roman"/>
          <w:sz w:val="24"/>
          <w:szCs w:val="24"/>
        </w:rPr>
        <w:t xml:space="preserve">8. Talk in a small group of strangers. </w:t>
      </w:r>
    </w:p>
    <w:p w14:paraId="2BBD25D9" w14:textId="77777777" w:rsidR="00C06545" w:rsidRPr="00155C1C" w:rsidRDefault="00C06545" w:rsidP="00C06545">
      <w:pPr>
        <w:spacing w:after="0" w:line="240" w:lineRule="auto"/>
        <w:rPr>
          <w:rFonts w:ascii="Times New Roman" w:hAnsi="Times New Roman" w:cs="Times New Roman"/>
          <w:sz w:val="24"/>
          <w:szCs w:val="24"/>
        </w:rPr>
      </w:pPr>
      <w:r w:rsidRPr="00155C1C">
        <w:rPr>
          <w:rFonts w:ascii="Times New Roman" w:hAnsi="Times New Roman" w:cs="Times New Roman"/>
          <w:sz w:val="24"/>
          <w:szCs w:val="24"/>
        </w:rPr>
        <w:t>9. Talk with a friend while standing in line.</w:t>
      </w:r>
    </w:p>
    <w:p w14:paraId="1261B1B4" w14:textId="77777777" w:rsidR="00C06545" w:rsidRPr="00155C1C" w:rsidRDefault="00C06545" w:rsidP="00C06545">
      <w:pPr>
        <w:spacing w:after="0" w:line="240" w:lineRule="auto"/>
        <w:rPr>
          <w:rFonts w:ascii="Times New Roman" w:hAnsi="Times New Roman" w:cs="Times New Roman"/>
          <w:sz w:val="24"/>
          <w:szCs w:val="24"/>
        </w:rPr>
      </w:pPr>
      <w:r w:rsidRPr="00155C1C">
        <w:rPr>
          <w:rFonts w:ascii="Times New Roman" w:hAnsi="Times New Roman" w:cs="Times New Roman"/>
          <w:sz w:val="24"/>
          <w:szCs w:val="24"/>
        </w:rPr>
        <w:t>10. Talk with a waiter/waitress in a restaurant.</w:t>
      </w:r>
    </w:p>
    <w:p w14:paraId="48EAFEE3" w14:textId="77777777" w:rsidR="00C06545" w:rsidRPr="00155C1C" w:rsidRDefault="00C06545" w:rsidP="00C06545">
      <w:pPr>
        <w:spacing w:after="0" w:line="240" w:lineRule="auto"/>
        <w:rPr>
          <w:rFonts w:ascii="Times New Roman" w:hAnsi="Times New Roman" w:cs="Times New Roman"/>
          <w:sz w:val="24"/>
          <w:szCs w:val="24"/>
        </w:rPr>
      </w:pPr>
      <w:r w:rsidRPr="00155C1C">
        <w:rPr>
          <w:rFonts w:ascii="Times New Roman" w:hAnsi="Times New Roman" w:cs="Times New Roman"/>
          <w:sz w:val="24"/>
          <w:szCs w:val="24"/>
        </w:rPr>
        <w:t>11. Talk in a large meeting of acquaintances.</w:t>
      </w:r>
    </w:p>
    <w:p w14:paraId="7A4122A7" w14:textId="77777777" w:rsidR="00C06545" w:rsidRPr="00155C1C" w:rsidRDefault="00C06545" w:rsidP="00C06545">
      <w:pPr>
        <w:spacing w:after="0" w:line="240" w:lineRule="auto"/>
        <w:rPr>
          <w:rFonts w:ascii="Times New Roman" w:hAnsi="Times New Roman" w:cs="Times New Roman"/>
          <w:sz w:val="24"/>
          <w:szCs w:val="24"/>
        </w:rPr>
      </w:pPr>
      <w:r w:rsidRPr="00155C1C">
        <w:rPr>
          <w:rFonts w:ascii="Times New Roman" w:hAnsi="Times New Roman" w:cs="Times New Roman"/>
          <w:sz w:val="24"/>
          <w:szCs w:val="24"/>
        </w:rPr>
        <w:t>12. Talk with a stranger while standing in line.</w:t>
      </w:r>
    </w:p>
    <w:p w14:paraId="2FDB58DB" w14:textId="77777777" w:rsidR="00C06545" w:rsidRPr="00155C1C" w:rsidRDefault="00C06545" w:rsidP="00C06545">
      <w:pPr>
        <w:spacing w:after="0" w:line="240" w:lineRule="auto"/>
        <w:rPr>
          <w:rFonts w:ascii="Times New Roman" w:hAnsi="Times New Roman" w:cs="Times New Roman"/>
          <w:sz w:val="24"/>
          <w:szCs w:val="24"/>
        </w:rPr>
      </w:pPr>
      <w:r w:rsidRPr="00155C1C">
        <w:rPr>
          <w:rFonts w:ascii="Times New Roman" w:hAnsi="Times New Roman" w:cs="Times New Roman"/>
          <w:sz w:val="24"/>
          <w:szCs w:val="24"/>
        </w:rPr>
        <w:t>13. Talk with a secretary.</w:t>
      </w:r>
    </w:p>
    <w:p w14:paraId="0CEC8A86" w14:textId="77777777" w:rsidR="00C06545" w:rsidRPr="00155C1C" w:rsidRDefault="00C06545" w:rsidP="00C06545">
      <w:pPr>
        <w:spacing w:after="0" w:line="240" w:lineRule="auto"/>
        <w:rPr>
          <w:rFonts w:ascii="Times New Roman" w:hAnsi="Times New Roman" w:cs="Times New Roman"/>
          <w:sz w:val="24"/>
          <w:szCs w:val="24"/>
        </w:rPr>
      </w:pPr>
      <w:r w:rsidRPr="00155C1C">
        <w:rPr>
          <w:rFonts w:ascii="Times New Roman" w:hAnsi="Times New Roman" w:cs="Times New Roman"/>
          <w:sz w:val="24"/>
          <w:szCs w:val="24"/>
        </w:rPr>
        <w:t>14. Present a talk to a group of friends.</w:t>
      </w:r>
    </w:p>
    <w:p w14:paraId="698AFCA9" w14:textId="77777777" w:rsidR="00C06545" w:rsidRPr="00155C1C" w:rsidRDefault="00C06545" w:rsidP="00C06545">
      <w:pPr>
        <w:spacing w:after="0" w:line="240" w:lineRule="auto"/>
        <w:rPr>
          <w:rFonts w:ascii="Times New Roman" w:hAnsi="Times New Roman" w:cs="Times New Roman"/>
          <w:sz w:val="24"/>
          <w:szCs w:val="24"/>
        </w:rPr>
      </w:pPr>
      <w:r w:rsidRPr="00155C1C">
        <w:rPr>
          <w:rFonts w:ascii="Times New Roman" w:hAnsi="Times New Roman" w:cs="Times New Roman"/>
          <w:sz w:val="24"/>
          <w:szCs w:val="24"/>
        </w:rPr>
        <w:t xml:space="preserve">15. Talk in a small group of acquaintances. </w:t>
      </w:r>
    </w:p>
    <w:p w14:paraId="140BD243" w14:textId="77777777" w:rsidR="00C06545" w:rsidRPr="00155C1C" w:rsidRDefault="00C06545" w:rsidP="00C06545">
      <w:pPr>
        <w:spacing w:after="0" w:line="240" w:lineRule="auto"/>
        <w:rPr>
          <w:rFonts w:ascii="Times New Roman" w:hAnsi="Times New Roman" w:cs="Times New Roman"/>
          <w:sz w:val="24"/>
          <w:szCs w:val="24"/>
        </w:rPr>
      </w:pPr>
      <w:r w:rsidRPr="00155C1C">
        <w:rPr>
          <w:rFonts w:ascii="Times New Roman" w:hAnsi="Times New Roman" w:cs="Times New Roman"/>
          <w:sz w:val="24"/>
          <w:szCs w:val="24"/>
        </w:rPr>
        <w:t>16. Talk with a garbage collector.</w:t>
      </w:r>
    </w:p>
    <w:p w14:paraId="248E1947" w14:textId="77777777" w:rsidR="00C06545" w:rsidRPr="00155C1C" w:rsidRDefault="00C06545" w:rsidP="00C06545">
      <w:pPr>
        <w:spacing w:after="0" w:line="240" w:lineRule="auto"/>
        <w:rPr>
          <w:rFonts w:ascii="Times New Roman" w:hAnsi="Times New Roman" w:cs="Times New Roman"/>
          <w:sz w:val="24"/>
          <w:szCs w:val="24"/>
        </w:rPr>
      </w:pPr>
      <w:r w:rsidRPr="00155C1C">
        <w:rPr>
          <w:rFonts w:ascii="Times New Roman" w:hAnsi="Times New Roman" w:cs="Times New Roman"/>
          <w:sz w:val="24"/>
          <w:szCs w:val="24"/>
        </w:rPr>
        <w:t>17. Talk in a large meeting of strangers.</w:t>
      </w:r>
    </w:p>
    <w:p w14:paraId="7A6C7076" w14:textId="77777777" w:rsidR="00C06545" w:rsidRPr="00155C1C" w:rsidRDefault="00C06545" w:rsidP="00C06545">
      <w:pPr>
        <w:spacing w:after="0" w:line="240" w:lineRule="auto"/>
        <w:rPr>
          <w:rFonts w:ascii="Times New Roman" w:hAnsi="Times New Roman" w:cs="Times New Roman"/>
          <w:sz w:val="24"/>
          <w:szCs w:val="24"/>
        </w:rPr>
      </w:pPr>
      <w:r w:rsidRPr="00155C1C">
        <w:rPr>
          <w:rFonts w:ascii="Times New Roman" w:hAnsi="Times New Roman" w:cs="Times New Roman"/>
          <w:sz w:val="24"/>
          <w:szCs w:val="24"/>
        </w:rPr>
        <w:t xml:space="preserve">18. Talk with a spouse (or girl/boyfriend). </w:t>
      </w:r>
    </w:p>
    <w:p w14:paraId="2D235D7F" w14:textId="77777777" w:rsidR="00C06545" w:rsidRPr="00155C1C" w:rsidRDefault="00C06545" w:rsidP="00C06545">
      <w:pPr>
        <w:spacing w:after="0" w:line="240" w:lineRule="auto"/>
        <w:rPr>
          <w:rFonts w:ascii="Times New Roman" w:hAnsi="Times New Roman" w:cs="Times New Roman"/>
          <w:sz w:val="24"/>
          <w:szCs w:val="24"/>
        </w:rPr>
      </w:pPr>
      <w:r w:rsidRPr="00155C1C">
        <w:rPr>
          <w:rFonts w:ascii="Times New Roman" w:hAnsi="Times New Roman" w:cs="Times New Roman"/>
          <w:sz w:val="24"/>
          <w:szCs w:val="24"/>
        </w:rPr>
        <w:t>19. Talk in a small group of friends.</w:t>
      </w:r>
    </w:p>
    <w:p w14:paraId="40C6AA14" w14:textId="77777777" w:rsidR="00C06545" w:rsidRPr="00155C1C" w:rsidRDefault="00C06545" w:rsidP="00C06545">
      <w:pPr>
        <w:spacing w:after="0" w:line="240" w:lineRule="auto"/>
        <w:rPr>
          <w:rFonts w:ascii="Times New Roman" w:hAnsi="Times New Roman" w:cs="Times New Roman"/>
          <w:sz w:val="24"/>
          <w:szCs w:val="24"/>
        </w:rPr>
      </w:pPr>
      <w:r w:rsidRPr="00155C1C">
        <w:rPr>
          <w:rFonts w:ascii="Times New Roman" w:hAnsi="Times New Roman" w:cs="Times New Roman"/>
          <w:sz w:val="24"/>
          <w:szCs w:val="24"/>
        </w:rPr>
        <w:t>20. Present a talk to a group of acquaintances.</w:t>
      </w:r>
    </w:p>
    <w:p w14:paraId="20778C0C" w14:textId="77777777" w:rsidR="00C06545" w:rsidRPr="00155C1C" w:rsidRDefault="00C06545" w:rsidP="00C06545">
      <w:pPr>
        <w:spacing w:after="0" w:line="240" w:lineRule="auto"/>
        <w:rPr>
          <w:rFonts w:ascii="Times New Roman" w:hAnsi="Times New Roman" w:cs="Times New Roman"/>
          <w:sz w:val="24"/>
          <w:szCs w:val="24"/>
        </w:rPr>
      </w:pPr>
    </w:p>
    <w:p w14:paraId="2544667A" w14:textId="77777777" w:rsidR="00C06545" w:rsidRPr="00155C1C" w:rsidRDefault="00C06545" w:rsidP="00C06545">
      <w:pPr>
        <w:spacing w:after="0" w:line="240" w:lineRule="auto"/>
        <w:rPr>
          <w:rFonts w:ascii="Times New Roman" w:hAnsi="Times New Roman" w:cs="Times New Roman"/>
          <w:sz w:val="24"/>
          <w:szCs w:val="24"/>
        </w:rPr>
      </w:pPr>
    </w:p>
    <w:p w14:paraId="4C1C200D" w14:textId="77777777" w:rsidR="00C06545" w:rsidRPr="00155C1C" w:rsidRDefault="0013641E" w:rsidP="00C06545">
      <w:pPr>
        <w:spacing w:after="0" w:line="240" w:lineRule="auto"/>
        <w:rPr>
          <w:rFonts w:ascii="Times New Roman" w:hAnsi="Times New Roman" w:cs="Times New Roman"/>
          <w:sz w:val="24"/>
          <w:szCs w:val="24"/>
        </w:rPr>
      </w:pPr>
      <w:r w:rsidRPr="00155C1C">
        <w:rPr>
          <w:rFonts w:ascii="Times New Roman" w:hAnsi="Times New Roman" w:cs="Times New Roman"/>
          <w:sz w:val="24"/>
          <w:szCs w:val="24"/>
        </w:rPr>
        <w:t>Context-type:</w:t>
      </w:r>
    </w:p>
    <w:p w14:paraId="6E06625E" w14:textId="77777777" w:rsidR="0013641E" w:rsidRPr="00155C1C" w:rsidRDefault="0013641E" w:rsidP="00C06545">
      <w:pPr>
        <w:spacing w:after="0" w:line="240" w:lineRule="auto"/>
        <w:rPr>
          <w:rFonts w:ascii="Times New Roman" w:hAnsi="Times New Roman" w:cs="Times New Roman"/>
          <w:sz w:val="24"/>
          <w:szCs w:val="24"/>
        </w:rPr>
      </w:pPr>
    </w:p>
    <w:p w14:paraId="05F8B394" w14:textId="6F81AB64" w:rsidR="00C06545" w:rsidRPr="00155C1C" w:rsidRDefault="00C06545" w:rsidP="00C06545">
      <w:pPr>
        <w:spacing w:after="0" w:line="240" w:lineRule="auto"/>
        <w:rPr>
          <w:rFonts w:ascii="Times New Roman" w:hAnsi="Times New Roman" w:cs="Times New Roman"/>
          <w:sz w:val="24"/>
          <w:szCs w:val="24"/>
        </w:rPr>
      </w:pPr>
      <w:r w:rsidRPr="00155C1C">
        <w:rPr>
          <w:rFonts w:ascii="Times New Roman" w:hAnsi="Times New Roman" w:cs="Times New Roman"/>
          <w:sz w:val="24"/>
          <w:szCs w:val="24"/>
        </w:rPr>
        <w:t xml:space="preserve">Group Discussion: </w:t>
      </w:r>
      <w:r w:rsidR="0013641E" w:rsidRPr="00155C1C">
        <w:rPr>
          <w:rFonts w:ascii="Times New Roman" w:hAnsi="Times New Roman" w:cs="Times New Roman"/>
          <w:sz w:val="24"/>
          <w:szCs w:val="24"/>
        </w:rPr>
        <w:t xml:space="preserve">items </w:t>
      </w:r>
      <w:r w:rsidR="0035123A" w:rsidRPr="00155C1C">
        <w:rPr>
          <w:rFonts w:ascii="Times New Roman" w:hAnsi="Times New Roman" w:cs="Times New Roman"/>
          <w:sz w:val="24"/>
          <w:szCs w:val="24"/>
        </w:rPr>
        <w:t>8, 15, 19</w:t>
      </w:r>
    </w:p>
    <w:p w14:paraId="310DD8F5" w14:textId="40A39471" w:rsidR="00C06545" w:rsidRPr="00155C1C" w:rsidRDefault="00C06545" w:rsidP="00C06545">
      <w:pPr>
        <w:spacing w:after="0" w:line="240" w:lineRule="auto"/>
        <w:rPr>
          <w:rFonts w:ascii="Times New Roman" w:hAnsi="Times New Roman" w:cs="Times New Roman"/>
          <w:sz w:val="24"/>
          <w:szCs w:val="24"/>
        </w:rPr>
      </w:pPr>
      <w:r w:rsidRPr="00155C1C">
        <w:rPr>
          <w:rFonts w:ascii="Times New Roman" w:hAnsi="Times New Roman" w:cs="Times New Roman"/>
          <w:sz w:val="24"/>
          <w:szCs w:val="24"/>
        </w:rPr>
        <w:t>Meetings:</w:t>
      </w:r>
      <w:r w:rsidR="0013641E" w:rsidRPr="00155C1C">
        <w:rPr>
          <w:rFonts w:ascii="Times New Roman" w:hAnsi="Times New Roman" w:cs="Times New Roman"/>
          <w:sz w:val="24"/>
          <w:szCs w:val="24"/>
        </w:rPr>
        <w:t xml:space="preserve"> items</w:t>
      </w:r>
      <w:r w:rsidRPr="00155C1C">
        <w:rPr>
          <w:rFonts w:ascii="Times New Roman" w:hAnsi="Times New Roman" w:cs="Times New Roman"/>
          <w:sz w:val="24"/>
          <w:szCs w:val="24"/>
        </w:rPr>
        <w:t xml:space="preserve"> </w:t>
      </w:r>
      <w:r w:rsidR="0035123A" w:rsidRPr="00155C1C">
        <w:rPr>
          <w:rFonts w:ascii="Times New Roman" w:hAnsi="Times New Roman" w:cs="Times New Roman"/>
          <w:sz w:val="24"/>
          <w:szCs w:val="24"/>
        </w:rPr>
        <w:t>6, 11, 17</w:t>
      </w:r>
    </w:p>
    <w:p w14:paraId="7B48FE93" w14:textId="536C2117" w:rsidR="00C06545" w:rsidRPr="00155C1C" w:rsidRDefault="00C06545" w:rsidP="00C06545">
      <w:pPr>
        <w:spacing w:after="0" w:line="240" w:lineRule="auto"/>
        <w:rPr>
          <w:rFonts w:ascii="Times New Roman" w:hAnsi="Times New Roman" w:cs="Times New Roman"/>
          <w:sz w:val="24"/>
          <w:szCs w:val="24"/>
        </w:rPr>
      </w:pPr>
      <w:r w:rsidRPr="00155C1C">
        <w:rPr>
          <w:rFonts w:ascii="Times New Roman" w:hAnsi="Times New Roman" w:cs="Times New Roman"/>
          <w:sz w:val="24"/>
          <w:szCs w:val="24"/>
        </w:rPr>
        <w:t xml:space="preserve">Interpersonal: </w:t>
      </w:r>
      <w:r w:rsidR="0013641E" w:rsidRPr="00155C1C">
        <w:rPr>
          <w:rFonts w:ascii="Times New Roman" w:hAnsi="Times New Roman" w:cs="Times New Roman"/>
          <w:sz w:val="24"/>
          <w:szCs w:val="24"/>
        </w:rPr>
        <w:t xml:space="preserve">items </w:t>
      </w:r>
      <w:r w:rsidR="0035123A" w:rsidRPr="00155C1C">
        <w:rPr>
          <w:rFonts w:ascii="Times New Roman" w:hAnsi="Times New Roman" w:cs="Times New Roman"/>
          <w:sz w:val="24"/>
          <w:szCs w:val="24"/>
        </w:rPr>
        <w:t>4, 9, 12</w:t>
      </w:r>
    </w:p>
    <w:p w14:paraId="3A5B49DC" w14:textId="563610D6" w:rsidR="00263DCD" w:rsidRPr="00155C1C" w:rsidRDefault="00C06545" w:rsidP="00C06545">
      <w:pPr>
        <w:spacing w:after="0" w:line="240" w:lineRule="auto"/>
        <w:rPr>
          <w:rFonts w:ascii="Times New Roman" w:hAnsi="Times New Roman" w:cs="Times New Roman"/>
          <w:sz w:val="24"/>
          <w:szCs w:val="24"/>
        </w:rPr>
      </w:pPr>
      <w:r w:rsidRPr="00155C1C">
        <w:rPr>
          <w:rFonts w:ascii="Times New Roman" w:hAnsi="Times New Roman" w:cs="Times New Roman"/>
          <w:sz w:val="24"/>
          <w:szCs w:val="24"/>
        </w:rPr>
        <w:t xml:space="preserve">Public Speaking: </w:t>
      </w:r>
      <w:r w:rsidR="0013641E" w:rsidRPr="00155C1C">
        <w:rPr>
          <w:rFonts w:ascii="Times New Roman" w:hAnsi="Times New Roman" w:cs="Times New Roman"/>
          <w:sz w:val="24"/>
          <w:szCs w:val="24"/>
        </w:rPr>
        <w:t xml:space="preserve">items </w:t>
      </w:r>
      <w:r w:rsidR="0035123A" w:rsidRPr="00155C1C">
        <w:rPr>
          <w:rFonts w:ascii="Times New Roman" w:hAnsi="Times New Roman" w:cs="Times New Roman"/>
          <w:sz w:val="24"/>
          <w:szCs w:val="24"/>
        </w:rPr>
        <w:t>3, 14, 20</w:t>
      </w:r>
    </w:p>
    <w:p w14:paraId="5B2D4B85" w14:textId="77777777" w:rsidR="0013641E" w:rsidRPr="00155C1C" w:rsidRDefault="0013641E" w:rsidP="00C06545">
      <w:pPr>
        <w:spacing w:after="0" w:line="240" w:lineRule="auto"/>
        <w:rPr>
          <w:rFonts w:ascii="Times New Roman" w:hAnsi="Times New Roman" w:cs="Times New Roman"/>
          <w:sz w:val="24"/>
          <w:szCs w:val="24"/>
        </w:rPr>
      </w:pPr>
    </w:p>
    <w:p w14:paraId="73B71BE8" w14:textId="77777777" w:rsidR="0013641E" w:rsidRPr="00155C1C" w:rsidRDefault="0013641E" w:rsidP="0013641E">
      <w:pPr>
        <w:spacing w:after="0" w:line="240" w:lineRule="auto"/>
        <w:rPr>
          <w:rFonts w:ascii="Times New Roman" w:hAnsi="Times New Roman" w:cs="Times New Roman"/>
          <w:sz w:val="24"/>
          <w:szCs w:val="24"/>
        </w:rPr>
      </w:pPr>
      <w:r w:rsidRPr="00155C1C">
        <w:rPr>
          <w:rFonts w:ascii="Times New Roman" w:hAnsi="Times New Roman" w:cs="Times New Roman"/>
          <w:sz w:val="24"/>
          <w:szCs w:val="24"/>
        </w:rPr>
        <w:t>Receiver-type:</w:t>
      </w:r>
    </w:p>
    <w:p w14:paraId="52B69761" w14:textId="77777777" w:rsidR="0013641E" w:rsidRPr="00155C1C" w:rsidRDefault="0013641E" w:rsidP="0013641E">
      <w:pPr>
        <w:spacing w:after="0" w:line="240" w:lineRule="auto"/>
        <w:rPr>
          <w:rFonts w:ascii="Times New Roman" w:hAnsi="Times New Roman" w:cs="Times New Roman"/>
          <w:sz w:val="24"/>
          <w:szCs w:val="24"/>
        </w:rPr>
      </w:pPr>
    </w:p>
    <w:p w14:paraId="41DA4712" w14:textId="00B9158C" w:rsidR="0013641E" w:rsidRPr="00155C1C" w:rsidRDefault="0013641E" w:rsidP="0013641E">
      <w:pPr>
        <w:spacing w:after="0" w:line="240" w:lineRule="auto"/>
        <w:rPr>
          <w:rFonts w:ascii="Times New Roman" w:hAnsi="Times New Roman" w:cs="Times New Roman"/>
          <w:sz w:val="24"/>
          <w:szCs w:val="24"/>
        </w:rPr>
      </w:pPr>
      <w:r w:rsidRPr="00155C1C">
        <w:rPr>
          <w:rFonts w:ascii="Times New Roman" w:hAnsi="Times New Roman" w:cs="Times New Roman"/>
          <w:sz w:val="24"/>
          <w:szCs w:val="24"/>
        </w:rPr>
        <w:t xml:space="preserve">Stranger: items </w:t>
      </w:r>
      <w:r w:rsidR="0035123A" w:rsidRPr="00155C1C">
        <w:rPr>
          <w:rFonts w:ascii="Times New Roman" w:hAnsi="Times New Roman" w:cs="Times New Roman"/>
          <w:sz w:val="24"/>
          <w:szCs w:val="24"/>
        </w:rPr>
        <w:t>3, 8, 12, 17</w:t>
      </w:r>
    </w:p>
    <w:p w14:paraId="6DE5476A" w14:textId="73D1C28A" w:rsidR="0013641E" w:rsidRPr="00155C1C" w:rsidRDefault="0013641E" w:rsidP="0013641E">
      <w:pPr>
        <w:spacing w:after="0" w:line="240" w:lineRule="auto"/>
        <w:rPr>
          <w:rFonts w:ascii="Times New Roman" w:hAnsi="Times New Roman" w:cs="Times New Roman"/>
          <w:sz w:val="24"/>
          <w:szCs w:val="24"/>
        </w:rPr>
      </w:pPr>
      <w:r w:rsidRPr="00155C1C">
        <w:rPr>
          <w:rFonts w:ascii="Times New Roman" w:hAnsi="Times New Roman" w:cs="Times New Roman"/>
          <w:sz w:val="24"/>
          <w:szCs w:val="24"/>
        </w:rPr>
        <w:t xml:space="preserve">Acquaintance: </w:t>
      </w:r>
      <w:r w:rsidR="0035123A" w:rsidRPr="00155C1C">
        <w:rPr>
          <w:rFonts w:ascii="Times New Roman" w:hAnsi="Times New Roman" w:cs="Times New Roman"/>
          <w:sz w:val="24"/>
          <w:szCs w:val="24"/>
        </w:rPr>
        <w:t>items 4, 11, 15, 20</w:t>
      </w:r>
    </w:p>
    <w:p w14:paraId="0FF1B176" w14:textId="2CF727BD" w:rsidR="0013641E" w:rsidRPr="00155C1C" w:rsidRDefault="0013641E" w:rsidP="0013641E">
      <w:pPr>
        <w:spacing w:after="0" w:line="240" w:lineRule="auto"/>
        <w:rPr>
          <w:rFonts w:ascii="Times New Roman" w:hAnsi="Times New Roman" w:cs="Times New Roman"/>
          <w:sz w:val="24"/>
          <w:szCs w:val="24"/>
        </w:rPr>
      </w:pPr>
      <w:r w:rsidRPr="00155C1C">
        <w:rPr>
          <w:rFonts w:ascii="Times New Roman" w:hAnsi="Times New Roman" w:cs="Times New Roman"/>
          <w:sz w:val="24"/>
          <w:szCs w:val="24"/>
        </w:rPr>
        <w:t xml:space="preserve">Friend: </w:t>
      </w:r>
      <w:r w:rsidR="0035123A" w:rsidRPr="00155C1C">
        <w:rPr>
          <w:rFonts w:ascii="Times New Roman" w:hAnsi="Times New Roman" w:cs="Times New Roman"/>
          <w:sz w:val="24"/>
          <w:szCs w:val="24"/>
        </w:rPr>
        <w:t>items 6, 9, 14, 19</w:t>
      </w:r>
    </w:p>
    <w:p w14:paraId="4631AA66" w14:textId="77777777" w:rsidR="0013641E" w:rsidRPr="00155C1C" w:rsidRDefault="0013641E" w:rsidP="0013641E">
      <w:pPr>
        <w:spacing w:after="0" w:line="240" w:lineRule="auto"/>
        <w:rPr>
          <w:rFonts w:ascii="Times New Roman" w:hAnsi="Times New Roman" w:cs="Times New Roman"/>
          <w:sz w:val="24"/>
          <w:szCs w:val="24"/>
        </w:rPr>
      </w:pPr>
    </w:p>
    <w:p w14:paraId="7A62DD2C" w14:textId="1EE97E62" w:rsidR="0013641E" w:rsidRPr="00155C1C" w:rsidRDefault="0013641E" w:rsidP="0013641E">
      <w:pPr>
        <w:spacing w:after="0" w:line="240" w:lineRule="auto"/>
        <w:rPr>
          <w:rFonts w:ascii="Times New Roman" w:hAnsi="Times New Roman" w:cs="Times New Roman"/>
          <w:sz w:val="24"/>
          <w:szCs w:val="24"/>
        </w:rPr>
      </w:pPr>
      <w:r w:rsidRPr="00155C1C">
        <w:rPr>
          <w:rFonts w:ascii="Times New Roman" w:hAnsi="Times New Roman" w:cs="Times New Roman"/>
          <w:sz w:val="24"/>
          <w:szCs w:val="24"/>
        </w:rPr>
        <w:t xml:space="preserve">Distractor (not counted in final score): 1, 2, 5, 7, 10, 13, 16, </w:t>
      </w:r>
      <w:proofErr w:type="gramStart"/>
      <w:r w:rsidRPr="00155C1C">
        <w:rPr>
          <w:rFonts w:ascii="Times New Roman" w:hAnsi="Times New Roman" w:cs="Times New Roman"/>
          <w:sz w:val="24"/>
          <w:szCs w:val="24"/>
        </w:rPr>
        <w:t>18</w:t>
      </w:r>
      <w:proofErr w:type="gramEnd"/>
    </w:p>
    <w:p w14:paraId="7EA22600" w14:textId="2D98DB3E" w:rsidR="00E63988" w:rsidRPr="00155C1C" w:rsidRDefault="00E63988" w:rsidP="0013641E">
      <w:pPr>
        <w:spacing w:after="0" w:line="240" w:lineRule="auto"/>
        <w:rPr>
          <w:rFonts w:ascii="Times New Roman" w:hAnsi="Times New Roman" w:cs="Times New Roman"/>
          <w:sz w:val="24"/>
          <w:szCs w:val="24"/>
        </w:rPr>
      </w:pPr>
    </w:p>
    <w:p w14:paraId="2B311F31" w14:textId="084084DE" w:rsidR="00E63988" w:rsidRPr="00155C1C" w:rsidRDefault="00E63988" w:rsidP="0013641E">
      <w:pPr>
        <w:spacing w:after="0" w:line="240" w:lineRule="auto"/>
        <w:rPr>
          <w:rFonts w:ascii="Times New Roman" w:hAnsi="Times New Roman" w:cs="Times New Roman"/>
          <w:sz w:val="24"/>
          <w:szCs w:val="24"/>
        </w:rPr>
      </w:pPr>
      <w:r w:rsidRPr="00155C1C">
        <w:rPr>
          <w:rFonts w:ascii="Times New Roman" w:hAnsi="Times New Roman" w:cs="Times New Roman"/>
          <w:sz w:val="24"/>
          <w:szCs w:val="24"/>
        </w:rPr>
        <w:t>Adapted from source: McCroskey, J. C. (</w:t>
      </w:r>
      <w:proofErr w:type="spellStart"/>
      <w:r w:rsidRPr="00155C1C">
        <w:rPr>
          <w:rFonts w:ascii="Times New Roman" w:hAnsi="Times New Roman" w:cs="Times New Roman"/>
          <w:sz w:val="24"/>
          <w:szCs w:val="24"/>
        </w:rPr>
        <w:t>n.d.</w:t>
      </w:r>
      <w:proofErr w:type="spellEnd"/>
      <w:r w:rsidRPr="00155C1C">
        <w:rPr>
          <w:rFonts w:ascii="Times New Roman" w:hAnsi="Times New Roman" w:cs="Times New Roman"/>
          <w:sz w:val="24"/>
          <w:szCs w:val="24"/>
        </w:rPr>
        <w:t xml:space="preserve">). </w:t>
      </w:r>
      <w:r w:rsidRPr="00155C1C">
        <w:rPr>
          <w:rFonts w:ascii="Times New Roman" w:hAnsi="Times New Roman" w:cs="Times New Roman"/>
          <w:i/>
          <w:sz w:val="24"/>
          <w:szCs w:val="24"/>
        </w:rPr>
        <w:t xml:space="preserve">Willingness </w:t>
      </w:r>
      <w:r w:rsidR="007942AE">
        <w:rPr>
          <w:rFonts w:ascii="Times New Roman" w:hAnsi="Times New Roman" w:cs="Times New Roman"/>
          <w:i/>
          <w:sz w:val="24"/>
          <w:szCs w:val="24"/>
        </w:rPr>
        <w:t>t</w:t>
      </w:r>
      <w:r w:rsidR="007942AE" w:rsidRPr="00155C1C">
        <w:rPr>
          <w:rFonts w:ascii="Times New Roman" w:hAnsi="Times New Roman" w:cs="Times New Roman"/>
          <w:i/>
          <w:sz w:val="24"/>
          <w:szCs w:val="24"/>
        </w:rPr>
        <w:t xml:space="preserve">o </w:t>
      </w:r>
      <w:r w:rsidR="007942AE">
        <w:rPr>
          <w:rFonts w:ascii="Times New Roman" w:hAnsi="Times New Roman" w:cs="Times New Roman"/>
          <w:i/>
          <w:sz w:val="24"/>
          <w:szCs w:val="24"/>
        </w:rPr>
        <w:t>c</w:t>
      </w:r>
      <w:r w:rsidR="007942AE" w:rsidRPr="00155C1C">
        <w:rPr>
          <w:rFonts w:ascii="Times New Roman" w:hAnsi="Times New Roman" w:cs="Times New Roman"/>
          <w:i/>
          <w:sz w:val="24"/>
          <w:szCs w:val="24"/>
        </w:rPr>
        <w:t xml:space="preserve">ommunicate </w:t>
      </w:r>
      <w:r w:rsidRPr="00155C1C">
        <w:rPr>
          <w:rFonts w:ascii="Times New Roman" w:hAnsi="Times New Roman" w:cs="Times New Roman"/>
          <w:i/>
          <w:sz w:val="24"/>
          <w:szCs w:val="24"/>
        </w:rPr>
        <w:t>(WTC)</w:t>
      </w:r>
      <w:r w:rsidRPr="00155C1C">
        <w:rPr>
          <w:rFonts w:ascii="Times New Roman" w:hAnsi="Times New Roman" w:cs="Times New Roman"/>
          <w:sz w:val="24"/>
          <w:szCs w:val="24"/>
        </w:rPr>
        <w:t>. Retrieved from http://www.jamescmccroskey.com/measures/WTC.htm</w:t>
      </w:r>
    </w:p>
    <w:sectPr w:rsidR="00E63988" w:rsidRPr="00155C1C" w:rsidSect="00BF48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736160"/>
    <w:multiLevelType w:val="hybridMultilevel"/>
    <w:tmpl w:val="0AEA1AE6"/>
    <w:lvl w:ilvl="0" w:tplc="9008F86C">
      <w:start w:val="1"/>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2E03F71"/>
    <w:multiLevelType w:val="hybridMultilevel"/>
    <w:tmpl w:val="6E9CDA0E"/>
    <w:lvl w:ilvl="0" w:tplc="EABCEA06">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D22"/>
    <w:rsid w:val="000137AC"/>
    <w:rsid w:val="0010364C"/>
    <w:rsid w:val="00105113"/>
    <w:rsid w:val="0013641E"/>
    <w:rsid w:val="00155C1C"/>
    <w:rsid w:val="00156DCE"/>
    <w:rsid w:val="001D15E8"/>
    <w:rsid w:val="001D7A36"/>
    <w:rsid w:val="0021102E"/>
    <w:rsid w:val="00263DCD"/>
    <w:rsid w:val="0028447E"/>
    <w:rsid w:val="002F1294"/>
    <w:rsid w:val="00325172"/>
    <w:rsid w:val="0035123A"/>
    <w:rsid w:val="00387C98"/>
    <w:rsid w:val="003E42AE"/>
    <w:rsid w:val="004072CE"/>
    <w:rsid w:val="00441DC9"/>
    <w:rsid w:val="004861EE"/>
    <w:rsid w:val="00503C0D"/>
    <w:rsid w:val="00532AF6"/>
    <w:rsid w:val="00567ACC"/>
    <w:rsid w:val="005A360F"/>
    <w:rsid w:val="005F4133"/>
    <w:rsid w:val="00654137"/>
    <w:rsid w:val="00670D22"/>
    <w:rsid w:val="006D1ED9"/>
    <w:rsid w:val="006D5D13"/>
    <w:rsid w:val="00735068"/>
    <w:rsid w:val="00761A86"/>
    <w:rsid w:val="00772AD8"/>
    <w:rsid w:val="007756C0"/>
    <w:rsid w:val="007942AE"/>
    <w:rsid w:val="00886FD8"/>
    <w:rsid w:val="008E58C2"/>
    <w:rsid w:val="00BD14C4"/>
    <w:rsid w:val="00BE0E63"/>
    <w:rsid w:val="00BF48C3"/>
    <w:rsid w:val="00C0339A"/>
    <w:rsid w:val="00C06545"/>
    <w:rsid w:val="00C12CAE"/>
    <w:rsid w:val="00C9549E"/>
    <w:rsid w:val="00CC49B9"/>
    <w:rsid w:val="00D629F0"/>
    <w:rsid w:val="00E565F6"/>
    <w:rsid w:val="00E63988"/>
    <w:rsid w:val="00E743BF"/>
    <w:rsid w:val="00E971FF"/>
    <w:rsid w:val="00EA2CBF"/>
    <w:rsid w:val="00F34C33"/>
    <w:rsid w:val="00F964C7"/>
    <w:rsid w:val="00FF1348"/>
    <w:rsid w:val="00FF45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A43E2"/>
  <w15:chartTrackingRefBased/>
  <w15:docId w15:val="{D23799C2-6509-4DBC-A2EB-746848D8E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2CAE"/>
    <w:pPr>
      <w:keepNext/>
      <w:keepLines/>
      <w:spacing w:before="240" w:after="0"/>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C12CAE"/>
    <w:pPr>
      <w:keepNext/>
      <w:keepLines/>
      <w:spacing w:before="40" w:after="0"/>
      <w:outlineLvl w:val="1"/>
    </w:pPr>
    <w:rPr>
      <w:rFonts w:ascii="Times New Roman" w:eastAsiaTheme="majorEastAsia" w:hAnsi="Times New Roman" w:cstheme="majorBidi"/>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2CAE"/>
    <w:rPr>
      <w:rFonts w:ascii="Times New Roman" w:eastAsiaTheme="majorEastAsia" w:hAnsi="Times New Roman" w:cstheme="majorBidi"/>
      <w:b/>
      <w:sz w:val="28"/>
      <w:szCs w:val="32"/>
    </w:rPr>
  </w:style>
  <w:style w:type="paragraph" w:styleId="ListParagraph">
    <w:name w:val="List Paragraph"/>
    <w:basedOn w:val="Normal"/>
    <w:uiPriority w:val="34"/>
    <w:qFormat/>
    <w:rsid w:val="00886FD8"/>
    <w:pPr>
      <w:ind w:left="720"/>
      <w:contextualSpacing/>
    </w:pPr>
  </w:style>
  <w:style w:type="character" w:customStyle="1" w:styleId="apple-converted-space">
    <w:name w:val="apple-converted-space"/>
    <w:basedOn w:val="DefaultParagraphFont"/>
    <w:rsid w:val="00263DCD"/>
  </w:style>
  <w:style w:type="paragraph" w:styleId="Caption">
    <w:name w:val="caption"/>
    <w:basedOn w:val="Normal"/>
    <w:next w:val="Normal"/>
    <w:uiPriority w:val="35"/>
    <w:semiHidden/>
    <w:unhideWhenUsed/>
    <w:qFormat/>
    <w:rsid w:val="001D7A36"/>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13641E"/>
    <w:rPr>
      <w:sz w:val="16"/>
      <w:szCs w:val="16"/>
    </w:rPr>
  </w:style>
  <w:style w:type="paragraph" w:styleId="CommentText">
    <w:name w:val="annotation text"/>
    <w:basedOn w:val="Normal"/>
    <w:link w:val="CommentTextChar"/>
    <w:uiPriority w:val="99"/>
    <w:semiHidden/>
    <w:unhideWhenUsed/>
    <w:rsid w:val="0013641E"/>
    <w:pPr>
      <w:spacing w:line="240" w:lineRule="auto"/>
    </w:pPr>
    <w:rPr>
      <w:sz w:val="20"/>
      <w:szCs w:val="20"/>
    </w:rPr>
  </w:style>
  <w:style w:type="character" w:customStyle="1" w:styleId="CommentTextChar">
    <w:name w:val="Comment Text Char"/>
    <w:basedOn w:val="DefaultParagraphFont"/>
    <w:link w:val="CommentText"/>
    <w:uiPriority w:val="99"/>
    <w:semiHidden/>
    <w:rsid w:val="0013641E"/>
    <w:rPr>
      <w:sz w:val="20"/>
      <w:szCs w:val="20"/>
    </w:rPr>
  </w:style>
  <w:style w:type="paragraph" w:styleId="CommentSubject">
    <w:name w:val="annotation subject"/>
    <w:basedOn w:val="CommentText"/>
    <w:next w:val="CommentText"/>
    <w:link w:val="CommentSubjectChar"/>
    <w:uiPriority w:val="99"/>
    <w:semiHidden/>
    <w:unhideWhenUsed/>
    <w:rsid w:val="0013641E"/>
    <w:rPr>
      <w:b/>
      <w:bCs/>
    </w:rPr>
  </w:style>
  <w:style w:type="character" w:customStyle="1" w:styleId="CommentSubjectChar">
    <w:name w:val="Comment Subject Char"/>
    <w:basedOn w:val="CommentTextChar"/>
    <w:link w:val="CommentSubject"/>
    <w:uiPriority w:val="99"/>
    <w:semiHidden/>
    <w:rsid w:val="0013641E"/>
    <w:rPr>
      <w:b/>
      <w:bCs/>
      <w:sz w:val="20"/>
      <w:szCs w:val="20"/>
    </w:rPr>
  </w:style>
  <w:style w:type="paragraph" w:styleId="BalloonText">
    <w:name w:val="Balloon Text"/>
    <w:basedOn w:val="Normal"/>
    <w:link w:val="BalloonTextChar"/>
    <w:uiPriority w:val="99"/>
    <w:semiHidden/>
    <w:unhideWhenUsed/>
    <w:rsid w:val="001364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41E"/>
    <w:rPr>
      <w:rFonts w:ascii="Segoe UI" w:hAnsi="Segoe UI" w:cs="Segoe UI"/>
      <w:sz w:val="18"/>
      <w:szCs w:val="18"/>
    </w:rPr>
  </w:style>
  <w:style w:type="character" w:styleId="Hyperlink">
    <w:name w:val="Hyperlink"/>
    <w:basedOn w:val="DefaultParagraphFont"/>
    <w:uiPriority w:val="99"/>
    <w:unhideWhenUsed/>
    <w:rsid w:val="00E63988"/>
    <w:rPr>
      <w:color w:val="0563C1" w:themeColor="hyperlink"/>
      <w:u w:val="single"/>
    </w:rPr>
  </w:style>
  <w:style w:type="character" w:customStyle="1" w:styleId="Heading2Char">
    <w:name w:val="Heading 2 Char"/>
    <w:basedOn w:val="DefaultParagraphFont"/>
    <w:link w:val="Heading2"/>
    <w:uiPriority w:val="9"/>
    <w:rsid w:val="00C12CAE"/>
    <w:rPr>
      <w:rFonts w:ascii="Times New Roman" w:eastAsiaTheme="majorEastAsia" w:hAnsi="Times New Roman" w:cstheme="majorBidi"/>
      <w:i/>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850184">
      <w:bodyDiv w:val="1"/>
      <w:marLeft w:val="0"/>
      <w:marRight w:val="0"/>
      <w:marTop w:val="0"/>
      <w:marBottom w:val="0"/>
      <w:divBdr>
        <w:top w:val="none" w:sz="0" w:space="0" w:color="auto"/>
        <w:left w:val="none" w:sz="0" w:space="0" w:color="auto"/>
        <w:bottom w:val="none" w:sz="0" w:space="0" w:color="auto"/>
        <w:right w:val="none" w:sz="0" w:space="0" w:color="auto"/>
      </w:divBdr>
    </w:div>
    <w:div w:id="652686454">
      <w:bodyDiv w:val="1"/>
      <w:marLeft w:val="0"/>
      <w:marRight w:val="0"/>
      <w:marTop w:val="0"/>
      <w:marBottom w:val="0"/>
      <w:divBdr>
        <w:top w:val="none" w:sz="0" w:space="0" w:color="auto"/>
        <w:left w:val="none" w:sz="0" w:space="0" w:color="auto"/>
        <w:bottom w:val="none" w:sz="0" w:space="0" w:color="auto"/>
        <w:right w:val="none" w:sz="0" w:space="0" w:color="auto"/>
      </w:divBdr>
    </w:div>
    <w:div w:id="757098385">
      <w:bodyDiv w:val="1"/>
      <w:marLeft w:val="0"/>
      <w:marRight w:val="0"/>
      <w:marTop w:val="0"/>
      <w:marBottom w:val="0"/>
      <w:divBdr>
        <w:top w:val="none" w:sz="0" w:space="0" w:color="auto"/>
        <w:left w:val="none" w:sz="0" w:space="0" w:color="auto"/>
        <w:bottom w:val="none" w:sz="0" w:space="0" w:color="auto"/>
        <w:right w:val="none" w:sz="0" w:space="0" w:color="auto"/>
      </w:divBdr>
    </w:div>
    <w:div w:id="1103263873">
      <w:bodyDiv w:val="1"/>
      <w:marLeft w:val="0"/>
      <w:marRight w:val="0"/>
      <w:marTop w:val="0"/>
      <w:marBottom w:val="0"/>
      <w:divBdr>
        <w:top w:val="none" w:sz="0" w:space="0" w:color="auto"/>
        <w:left w:val="none" w:sz="0" w:space="0" w:color="auto"/>
        <w:bottom w:val="none" w:sz="0" w:space="0" w:color="auto"/>
        <w:right w:val="none" w:sz="0" w:space="0" w:color="auto"/>
      </w:divBdr>
    </w:div>
    <w:div w:id="1426421586">
      <w:bodyDiv w:val="1"/>
      <w:marLeft w:val="0"/>
      <w:marRight w:val="0"/>
      <w:marTop w:val="0"/>
      <w:marBottom w:val="0"/>
      <w:divBdr>
        <w:top w:val="none" w:sz="0" w:space="0" w:color="auto"/>
        <w:left w:val="none" w:sz="0" w:space="0" w:color="auto"/>
        <w:bottom w:val="none" w:sz="0" w:space="0" w:color="auto"/>
        <w:right w:val="none" w:sz="0" w:space="0" w:color="auto"/>
      </w:divBdr>
    </w:div>
    <w:div w:id="1697343951">
      <w:bodyDiv w:val="1"/>
      <w:marLeft w:val="0"/>
      <w:marRight w:val="0"/>
      <w:marTop w:val="0"/>
      <w:marBottom w:val="0"/>
      <w:divBdr>
        <w:top w:val="none" w:sz="0" w:space="0" w:color="auto"/>
        <w:left w:val="none" w:sz="0" w:space="0" w:color="auto"/>
        <w:bottom w:val="none" w:sz="0" w:space="0" w:color="auto"/>
        <w:right w:val="none" w:sz="0" w:space="0" w:color="auto"/>
      </w:divBdr>
    </w:div>
    <w:div w:id="171719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Swinburne University of Technology</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Gallagher</dc:creator>
  <cp:keywords/>
  <dc:description/>
  <cp:lastModifiedBy>Colin Gallagher</cp:lastModifiedBy>
  <cp:revision>9</cp:revision>
  <cp:lastPrinted>2018-10-04T00:47:00Z</cp:lastPrinted>
  <dcterms:created xsi:type="dcterms:W3CDTF">2018-10-03T23:45:00Z</dcterms:created>
  <dcterms:modified xsi:type="dcterms:W3CDTF">2018-10-04T00:53:00Z</dcterms:modified>
</cp:coreProperties>
</file>