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42" w:rsidRPr="00537AA5" w:rsidRDefault="007B24F2" w:rsidP="00350042">
      <w:pPr>
        <w:spacing w:after="120"/>
        <w:rPr>
          <w:rFonts w:ascii="Times New Roman" w:hAnsi="Times New Roman"/>
          <w:sz w:val="24"/>
          <w:vertAlign w:val="superscript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Supplementary material </w:t>
      </w:r>
      <w:r w:rsidR="00B26F7D">
        <w:rPr>
          <w:rFonts w:ascii="Times New Roman" w:hAnsi="Times New Roman"/>
          <w:b/>
          <w:sz w:val="24"/>
          <w:lang w:val="en-US"/>
        </w:rPr>
        <w:t>3.</w:t>
      </w:r>
      <w:proofErr w:type="gramEnd"/>
      <w:r w:rsidR="00350042" w:rsidRPr="00D53DE4">
        <w:rPr>
          <w:rFonts w:ascii="Times New Roman" w:hAnsi="Times New Roman"/>
          <w:sz w:val="24"/>
          <w:lang w:val="en-US"/>
        </w:rPr>
        <w:t xml:space="preserve"> </w:t>
      </w:r>
      <w:r w:rsidR="00537AA5">
        <w:rPr>
          <w:rFonts w:ascii="Times New Roman" w:hAnsi="Times New Roman"/>
          <w:sz w:val="24"/>
          <w:lang w:val="en-US"/>
        </w:rPr>
        <w:t xml:space="preserve">Prevalence and </w:t>
      </w:r>
      <w:r w:rsidR="00350042" w:rsidRPr="00D53DE4">
        <w:rPr>
          <w:rFonts w:ascii="Times New Roman" w:hAnsi="Times New Roman"/>
          <w:sz w:val="24"/>
          <w:lang w:val="en-US"/>
        </w:rPr>
        <w:t>Odds Ratio</w:t>
      </w:r>
      <w:r w:rsidR="00350042">
        <w:rPr>
          <w:rFonts w:ascii="Times New Roman" w:hAnsi="Times New Roman"/>
          <w:sz w:val="24"/>
          <w:lang w:val="en-US"/>
        </w:rPr>
        <w:t>s</w:t>
      </w:r>
      <w:r w:rsidR="00B26F7D">
        <w:rPr>
          <w:rFonts w:ascii="Times New Roman" w:hAnsi="Times New Roman"/>
          <w:sz w:val="24"/>
          <w:lang w:val="en-US"/>
        </w:rPr>
        <w:t xml:space="preserve"> </w:t>
      </w:r>
      <w:r w:rsidR="00537AA5">
        <w:rPr>
          <w:rFonts w:ascii="Times New Roman" w:hAnsi="Times New Roman"/>
          <w:sz w:val="24"/>
          <w:lang w:val="en-US"/>
        </w:rPr>
        <w:t>(OR)</w:t>
      </w:r>
      <w:r w:rsidR="00350042">
        <w:rPr>
          <w:rFonts w:ascii="Times New Roman" w:hAnsi="Times New Roman"/>
          <w:sz w:val="24"/>
          <w:lang w:val="en-US"/>
        </w:rPr>
        <w:t xml:space="preserve"> of </w:t>
      </w:r>
      <w:r w:rsidR="00350042" w:rsidRPr="00D53DE4">
        <w:rPr>
          <w:rFonts w:ascii="Times New Roman" w:hAnsi="Times New Roman"/>
          <w:sz w:val="24"/>
          <w:lang w:val="en-US"/>
        </w:rPr>
        <w:t xml:space="preserve">mortality for all </w:t>
      </w:r>
      <w:r w:rsidR="00192EBF">
        <w:rPr>
          <w:rFonts w:ascii="Times New Roman" w:hAnsi="Times New Roman"/>
          <w:sz w:val="24"/>
          <w:lang w:val="en-US"/>
        </w:rPr>
        <w:t xml:space="preserve">possible pairs of </w:t>
      </w:r>
      <w:proofErr w:type="spellStart"/>
      <w:r w:rsidR="00192EBF">
        <w:rPr>
          <w:rFonts w:ascii="Times New Roman" w:hAnsi="Times New Roman"/>
          <w:sz w:val="24"/>
          <w:lang w:val="en-US"/>
        </w:rPr>
        <w:t>multimorbidity</w:t>
      </w:r>
      <w:proofErr w:type="spellEnd"/>
    </w:p>
    <w:tbl>
      <w:tblPr>
        <w:tblStyle w:val="Tabel-Gitter"/>
        <w:tblW w:w="16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709"/>
        <w:gridCol w:w="1630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350042" w:rsidRPr="00537AA5" w:rsidTr="007C6B19">
        <w:trPr>
          <w:trHeight w:val="52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D</w:t>
            </w:r>
            <w:r w:rsidR="00350042" w:rsidRPr="00537AA5">
              <w:rPr>
                <w:rFonts w:ascii="Times New Roman" w:hAnsi="Times New Roman"/>
                <w:color w:val="000000"/>
                <w:lang w:eastAsia="da-DK"/>
              </w:rPr>
              <w:t>iagnos</w:t>
            </w:r>
            <w:r w:rsidR="00537AA5" w:rsidRPr="00537AA5">
              <w:rPr>
                <w:rFonts w:ascii="Times New Roman" w:hAnsi="Times New Roman"/>
                <w:color w:val="000000"/>
                <w:lang w:eastAsia="da-DK"/>
              </w:rPr>
              <w:t>is</w:t>
            </w:r>
            <w:r>
              <w:rPr>
                <w:rFonts w:ascii="Times New Roman" w:hAnsi="Times New Roman"/>
                <w:color w:val="000000"/>
                <w:lang w:eastAsia="da-DK"/>
              </w:rPr>
              <w:t xml:space="preserve"> group</w:t>
            </w:r>
            <w:r w:rsidR="00975F95">
              <w:rPr>
                <w:rFonts w:ascii="Times New Roman" w:hAnsi="Times New Roman"/>
                <w:color w:val="000000"/>
                <w:lang w:eastAsia="da-DK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LUNG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0AA4" w:rsidRPr="00B86357" w:rsidRDefault="00570AA4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 w:rsidRPr="00B86357">
              <w:rPr>
                <w:rFonts w:ascii="Times New Roman" w:hAnsi="Times New Roman"/>
                <w:color w:val="000000"/>
                <w:lang w:eastAsia="da-DK"/>
              </w:rPr>
              <w:t>MUSCULO</w:t>
            </w:r>
            <w:r w:rsidR="0023684A" w:rsidRPr="00B86357">
              <w:rPr>
                <w:rFonts w:ascii="Times New Roman" w:hAnsi="Times New Roman"/>
                <w:color w:val="000000"/>
                <w:lang w:eastAsia="da-DK"/>
              </w:rPr>
              <w:t>-</w:t>
            </w:r>
          </w:p>
          <w:p w:rsidR="00350042" w:rsidRPr="00537AA5" w:rsidRDefault="00570AA4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 w:rsidRPr="00B86357">
              <w:rPr>
                <w:rFonts w:ascii="Times New Roman" w:hAnsi="Times New Roman"/>
                <w:color w:val="000000"/>
                <w:lang w:eastAsia="da-DK"/>
              </w:rPr>
              <w:t>SKELETAL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ENDO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MENTAL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CANCER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NEURO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GASTRO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HEART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KIDNEY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50042" w:rsidRPr="00537AA5" w:rsidRDefault="00570AA4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SENSORY</w:t>
            </w:r>
          </w:p>
        </w:tc>
      </w:tr>
      <w:tr w:rsidR="0023684A" w:rsidRPr="00537AA5" w:rsidTr="007C6B19">
        <w:trPr>
          <w:trHeight w:val="390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3684A" w:rsidRPr="00537AA5" w:rsidRDefault="0023684A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ONLY ONE DIAGNOSIS GROUP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45.893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(1.2%)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181.159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(4.5%)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42.735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(1.1%)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114.479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(2.9%)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72.296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(1.8%)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54.043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(1.4%)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53.579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(1.3%)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98.103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(2.5%)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19.306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(0.5%)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3684A" w:rsidRPr="00537AA5" w:rsidRDefault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77.589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(2.0%)</w:t>
            </w:r>
          </w:p>
        </w:tc>
      </w:tr>
      <w:tr w:rsidR="0023684A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23684A" w:rsidRPr="00537AA5" w:rsidRDefault="0023684A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7C6B19" w:rsidRPr="00975F95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vertAlign w:val="superscript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2.56</w:t>
            </w:r>
            <w:r w:rsidR="00F76252">
              <w:rPr>
                <w:rFonts w:ascii="Times New Roman" w:hAnsi="Times New Roman"/>
                <w:color w:val="000000"/>
                <w:sz w:val="20"/>
                <w:vertAlign w:val="superscript"/>
                <w:lang w:eastAsia="da-DK"/>
              </w:rPr>
              <w:t>†</w:t>
            </w:r>
          </w:p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[2.50-2.63]</w:t>
            </w:r>
          </w:p>
        </w:tc>
        <w:tc>
          <w:tcPr>
            <w:tcW w:w="1630" w:type="dxa"/>
            <w:noWrap/>
            <w:vAlign w:val="center"/>
            <w:hideMark/>
          </w:tcPr>
          <w:p w:rsidR="0023684A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1.10</w:t>
            </w:r>
          </w:p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[1.08-1.12]</w:t>
            </w:r>
          </w:p>
        </w:tc>
        <w:tc>
          <w:tcPr>
            <w:tcW w:w="1422" w:type="dxa"/>
            <w:noWrap/>
            <w:vAlign w:val="center"/>
            <w:hideMark/>
          </w:tcPr>
          <w:p w:rsidR="0023684A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2.12</w:t>
            </w:r>
          </w:p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[2.07-2.18]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2.38</w:t>
            </w:r>
          </w:p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[2.33-2.42]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2.68</w:t>
            </w:r>
          </w:p>
          <w:p w:rsidR="0023684A" w:rsidRPr="00537AA5" w:rsidRDefault="0023684A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[2.63-2.74]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2.52</w:t>
            </w:r>
          </w:p>
          <w:p w:rsidR="0023684A" w:rsidRPr="00537AA5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[2.46-2.58]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1.32</w:t>
            </w:r>
          </w:p>
          <w:p w:rsidR="0023684A" w:rsidRPr="00537AA5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[1.28-1.36]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1.91</w:t>
            </w:r>
          </w:p>
          <w:p w:rsidR="0023684A" w:rsidRPr="00537AA5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[1.88-1.94]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1.38</w:t>
            </w:r>
          </w:p>
          <w:p w:rsidR="0023684A" w:rsidRPr="00537AA5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[1.32-1.45]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1.29</w:t>
            </w:r>
          </w:p>
          <w:p w:rsidR="0023684A" w:rsidRPr="00537AA5" w:rsidRDefault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[1.26-1.31]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E96903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LUNG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5.891</w:t>
            </w:r>
            <w:r w:rsidR="0023684A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1.806</w:t>
            </w:r>
            <w:r w:rsidR="0023684A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(0.05%)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3.592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1.913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(0.05%)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1.714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(0.04%)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1.894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(0.05%)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9.258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680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2.636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(0.07%)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23684A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2.99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[2.80-3.19]</w:t>
            </w:r>
          </w:p>
        </w:tc>
        <w:tc>
          <w:tcPr>
            <w:tcW w:w="1422" w:type="dxa"/>
            <w:noWrap/>
            <w:vAlign w:val="center"/>
            <w:hideMark/>
          </w:tcPr>
          <w:p w:rsidR="0023684A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4.58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[4.06-5.16]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4.86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[4.47-5.28]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5.59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[4.93-6.34]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4.94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[4.33-5.64]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3.52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[3.13-3.95]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5.75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[5.42-6.10]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3.40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[2.80-4.13]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3.38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[3.03-3.77]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hideMark/>
          </w:tcPr>
          <w:p w:rsidR="00570AA4" w:rsidRPr="00B86357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 w:rsidRPr="00B86357">
              <w:rPr>
                <w:rFonts w:ascii="Times New Roman" w:hAnsi="Times New Roman"/>
                <w:color w:val="000000"/>
                <w:lang w:eastAsia="da-DK"/>
              </w:rPr>
              <w:t>MUSCULO</w:t>
            </w:r>
            <w:r w:rsidR="0023684A" w:rsidRPr="00B86357">
              <w:rPr>
                <w:rFonts w:ascii="Times New Roman" w:hAnsi="Times New Roman"/>
                <w:color w:val="000000"/>
                <w:lang w:eastAsia="da-DK"/>
              </w:rPr>
              <w:t>-</w:t>
            </w:r>
          </w:p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 w:rsidRPr="00B86357">
              <w:rPr>
                <w:rFonts w:ascii="Times New Roman" w:hAnsi="Times New Roman"/>
                <w:color w:val="000000"/>
                <w:lang w:eastAsia="da-DK"/>
              </w:rPr>
              <w:t>SKELETAL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5.580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10.737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(0.3%)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6.540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6.598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7.380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16.001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(0.4%)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2.845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(0.07%)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12.109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(0.3%)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1.99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[1.86-2.13]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2.31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[2.19-2.43]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2.66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[2.49-2.84]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2.56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[2.40-2.74]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1.37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[1.29-1.46]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2.03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[1.95-2.11]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1.45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[1.31-1.61]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1.42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[1.35-1.49]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ENDO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3.670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1.898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(0.05%)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3.534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2.294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(0.06%)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10.890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(0.3%)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836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2.998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4.49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[4.14-4.87]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4.26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[3.78-4.80]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5.94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[5.42-6.50]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3.54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[3.20-3.91]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4.27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[4.06-4.49]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5.31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[4.48-6.29]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2.87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[2.59-3.17]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MENTAL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3.553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8.848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6.745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6.011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1.378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(0.03%)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4.274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4.22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[3.86-4.61]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4.89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[4.63-5.16]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5.08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[4.79-5.38]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3.57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[3.33-3.81]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2.73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[2.37-3.13]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3.23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[2.95-3.52]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CANCER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2.708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(0.07%)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2.039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(0.05%)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4.671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1.048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(0.03%)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4.365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6.35</w:t>
            </w:r>
          </w:p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[5.71-7.06]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3.77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[3.36-4.24]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4.43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[4.07-4.81]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3.00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[2.53-3.55]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2.90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[2.65-3.17]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NEURO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1.698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(0.04%)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9.421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912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4.060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2.84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[2.50-3.22]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4.29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[4.04-4.55]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3.65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[3.07-4.34]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3.19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[2.89-3.51]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GASTRO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4.415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(0.1%)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849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(0.02%)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2.181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(0.05%)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1.74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[1.61-1.87]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1.79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[1.46-2.18]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1.52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[1.36-1.70]</w:t>
            </w:r>
          </w:p>
        </w:tc>
      </w:tr>
      <w:tr w:rsidR="00350042" w:rsidRPr="00537AA5" w:rsidTr="007C6B19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HEART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1.609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(0.04%)</w:t>
            </w: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11.118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(0.3%)</w:t>
            </w:r>
          </w:p>
        </w:tc>
      </w:tr>
      <w:tr w:rsidR="00350042" w:rsidRPr="00537AA5" w:rsidTr="00B86357">
        <w:trPr>
          <w:trHeight w:val="390"/>
        </w:trPr>
        <w:tc>
          <w:tcPr>
            <w:tcW w:w="1660" w:type="dxa"/>
            <w:vMerge/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4.09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[3.59-4.66]</w:t>
            </w:r>
          </w:p>
        </w:tc>
        <w:tc>
          <w:tcPr>
            <w:tcW w:w="1422" w:type="dxa"/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2.15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[2.04-2.28]</w:t>
            </w:r>
          </w:p>
        </w:tc>
      </w:tr>
      <w:tr w:rsidR="00350042" w:rsidRPr="00537AA5" w:rsidTr="00B86357">
        <w:trPr>
          <w:trHeight w:val="390"/>
        </w:trPr>
        <w:tc>
          <w:tcPr>
            <w:tcW w:w="1660" w:type="dxa"/>
            <w:vMerge w:val="restart"/>
            <w:noWrap/>
            <w:hideMark/>
          </w:tcPr>
          <w:p w:rsidR="00350042" w:rsidRPr="00537AA5" w:rsidRDefault="00570AA4" w:rsidP="00537AA5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  <w:r>
              <w:rPr>
                <w:rFonts w:ascii="Times New Roman" w:hAnsi="Times New Roman"/>
                <w:color w:val="000000"/>
                <w:lang w:eastAsia="da-DK"/>
              </w:rPr>
              <w:t>KIDNEY</w:t>
            </w:r>
          </w:p>
        </w:tc>
        <w:tc>
          <w:tcPr>
            <w:tcW w:w="1709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899</w:t>
            </w:r>
            <w:r w:rsidR="007C6B19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537AA5">
              <w:rPr>
                <w:rFonts w:ascii="Times New Roman" w:hAnsi="Times New Roman"/>
                <w:i/>
                <w:iCs/>
                <w:color w:val="000000"/>
                <w:sz w:val="20"/>
                <w:lang w:eastAsia="da-DK"/>
              </w:rPr>
              <w:t>(0.02%)</w:t>
            </w:r>
          </w:p>
        </w:tc>
      </w:tr>
      <w:tr w:rsidR="00350042" w:rsidRPr="00537AA5" w:rsidTr="00B86357">
        <w:trPr>
          <w:trHeight w:val="390"/>
        </w:trPr>
        <w:tc>
          <w:tcPr>
            <w:tcW w:w="1660" w:type="dxa"/>
            <w:vMerge/>
            <w:tcBorders>
              <w:bottom w:val="single" w:sz="4" w:space="0" w:color="auto"/>
            </w:tcBorders>
            <w:hideMark/>
          </w:tcPr>
          <w:p w:rsidR="00350042" w:rsidRPr="00537AA5" w:rsidRDefault="00350042" w:rsidP="00537AA5">
            <w:pPr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 w:rsidP="0023684A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0042" w:rsidRPr="00537AA5" w:rsidRDefault="003500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C6B19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1.84</w:t>
            </w:r>
          </w:p>
          <w:p w:rsidR="00350042" w:rsidRPr="00537AA5" w:rsidRDefault="00350042">
            <w:pPr>
              <w:jc w:val="center"/>
              <w:rPr>
                <w:rFonts w:ascii="Times New Roman" w:hAnsi="Times New Roman"/>
                <w:color w:val="000000"/>
                <w:sz w:val="20"/>
                <w:lang w:eastAsia="da-DK"/>
              </w:rPr>
            </w:pPr>
            <w:r w:rsidRPr="00537AA5">
              <w:rPr>
                <w:rFonts w:ascii="Times New Roman" w:hAnsi="Times New Roman"/>
                <w:color w:val="000000"/>
                <w:sz w:val="20"/>
                <w:lang w:eastAsia="da-DK"/>
              </w:rPr>
              <w:t>[1.54-2.21]</w:t>
            </w:r>
          </w:p>
        </w:tc>
      </w:tr>
    </w:tbl>
    <w:p w:rsidR="00537AA5" w:rsidRDefault="00972F64" w:rsidP="00537AA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Prevalence is p</w:t>
      </w:r>
      <w:r w:rsidR="00537AA5">
        <w:rPr>
          <w:rFonts w:ascii="Times New Roman" w:hAnsi="Times New Roman"/>
        </w:rPr>
        <w:t>resented as numbers (N) and percentages (%).</w:t>
      </w:r>
    </w:p>
    <w:p w:rsidR="007E2E34" w:rsidRPr="00C62E05" w:rsidRDefault="00975F95" w:rsidP="007E2E3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7E2E34" w:rsidRPr="00C62E05">
        <w:rPr>
          <w:rFonts w:ascii="Times New Roman" w:hAnsi="Times New Roman"/>
        </w:rPr>
        <w:t>LUNG</w:t>
      </w:r>
      <w:r w:rsidR="007E2E34">
        <w:rPr>
          <w:rFonts w:ascii="Times New Roman" w:hAnsi="Times New Roman"/>
        </w:rPr>
        <w:t xml:space="preserve"> = lung diagnoses, MUSC</w:t>
      </w:r>
      <w:r w:rsidR="007E2E34" w:rsidRPr="00C62E05">
        <w:rPr>
          <w:rFonts w:ascii="Times New Roman" w:hAnsi="Times New Roman"/>
        </w:rPr>
        <w:t>ULOSKELETAL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 musculoskeletal diagnoses, ENDO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endocrine diagnoses, MENTAL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 mental diagnoses, CANCER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 cancer diagnoses, NEURO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neurological diagnoses, GASTRO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gastrointestinal diagnoses, HEART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cardiovascular diagnoses, KIDNEY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genitourinary diagnoses, SENSORY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=</w:t>
      </w:r>
      <w:r w:rsidR="007E2E34">
        <w:rPr>
          <w:rFonts w:ascii="Times New Roman" w:hAnsi="Times New Roman"/>
        </w:rPr>
        <w:t xml:space="preserve"> </w:t>
      </w:r>
      <w:r w:rsidR="007E2E34" w:rsidRPr="00C62E05">
        <w:rPr>
          <w:rFonts w:ascii="Times New Roman" w:hAnsi="Times New Roman"/>
        </w:rPr>
        <w:t>sensory organ diagnoses</w:t>
      </w:r>
    </w:p>
    <w:p w:rsidR="00F76252" w:rsidRDefault="00F76252" w:rsidP="00F76252">
      <w:pPr>
        <w:rPr>
          <w:rFonts w:ascii="Times New Roman" w:hAnsi="Times New Roman"/>
        </w:rPr>
      </w:pPr>
      <w:r>
        <w:rPr>
          <w:rFonts w:ascii="Times New Roman" w:hAnsi="Times New Roman"/>
        </w:rPr>
        <w:t>†</w:t>
      </w:r>
      <w:r w:rsidRPr="00537AA5">
        <w:rPr>
          <w:rFonts w:ascii="Times New Roman" w:hAnsi="Times New Roman"/>
        </w:rPr>
        <w:t>Odds Ratios for mortality for all combinations of two diagnosis groups compared to persons without any chronic diagnose, calculated with logistic regression, presented with 95%</w:t>
      </w:r>
      <w:r>
        <w:rPr>
          <w:rFonts w:ascii="Times New Roman" w:hAnsi="Times New Roman"/>
        </w:rPr>
        <w:t xml:space="preserve"> confidence i</w:t>
      </w:r>
      <w:r w:rsidRPr="00537AA5">
        <w:rPr>
          <w:rFonts w:ascii="Times New Roman" w:hAnsi="Times New Roman"/>
        </w:rPr>
        <w:t>ntervals. All analyses are adjusted for age, sex, socioeconomic status (education, income, working status, and asset</w:t>
      </w:r>
      <w:r>
        <w:rPr>
          <w:rFonts w:ascii="Times New Roman" w:hAnsi="Times New Roman"/>
        </w:rPr>
        <w:t>s</w:t>
      </w:r>
      <w:r w:rsidRPr="00537AA5">
        <w:rPr>
          <w:rFonts w:ascii="Times New Roman" w:hAnsi="Times New Roman"/>
        </w:rPr>
        <w:t xml:space="preserve">), and degree of urbanisation and cohabitation status. </w:t>
      </w:r>
    </w:p>
    <w:p w:rsidR="007E2E34" w:rsidRPr="00537AA5" w:rsidRDefault="007E2E34" w:rsidP="00537AA5">
      <w:pPr>
        <w:rPr>
          <w:rFonts w:ascii="Times New Roman" w:hAnsi="Times New Roman"/>
        </w:rPr>
      </w:pPr>
      <w:bookmarkStart w:id="0" w:name="_GoBack"/>
      <w:bookmarkEnd w:id="0"/>
    </w:p>
    <w:sectPr w:rsidR="007E2E34" w:rsidRPr="00537AA5" w:rsidSect="00350042">
      <w:pgSz w:w="16838" w:h="11906" w:orient="landscape"/>
      <w:pgMar w:top="1134" w:right="25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231C"/>
    <w:multiLevelType w:val="hybridMultilevel"/>
    <w:tmpl w:val="1D48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2B9"/>
    <w:multiLevelType w:val="hybridMultilevel"/>
    <w:tmpl w:val="98989114"/>
    <w:lvl w:ilvl="0" w:tplc="56C648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42"/>
    <w:rsid w:val="000007F3"/>
    <w:rsid w:val="00014E34"/>
    <w:rsid w:val="00041CD4"/>
    <w:rsid w:val="00053AC4"/>
    <w:rsid w:val="00081DB5"/>
    <w:rsid w:val="00082CF5"/>
    <w:rsid w:val="000D57DC"/>
    <w:rsid w:val="00123925"/>
    <w:rsid w:val="00192EBF"/>
    <w:rsid w:val="001A24A6"/>
    <w:rsid w:val="001A3430"/>
    <w:rsid w:val="001C330E"/>
    <w:rsid w:val="001E7C58"/>
    <w:rsid w:val="001F2964"/>
    <w:rsid w:val="00211576"/>
    <w:rsid w:val="00217B4F"/>
    <w:rsid w:val="00231910"/>
    <w:rsid w:val="00233A5C"/>
    <w:rsid w:val="0023684A"/>
    <w:rsid w:val="002508A6"/>
    <w:rsid w:val="00254864"/>
    <w:rsid w:val="00261C2A"/>
    <w:rsid w:val="00290833"/>
    <w:rsid w:val="002A3597"/>
    <w:rsid w:val="002C5EC1"/>
    <w:rsid w:val="002C6084"/>
    <w:rsid w:val="002D2E17"/>
    <w:rsid w:val="002E253B"/>
    <w:rsid w:val="00331068"/>
    <w:rsid w:val="00350042"/>
    <w:rsid w:val="003D6400"/>
    <w:rsid w:val="003F24FC"/>
    <w:rsid w:val="004150E2"/>
    <w:rsid w:val="004502C4"/>
    <w:rsid w:val="00474249"/>
    <w:rsid w:val="004A6163"/>
    <w:rsid w:val="00537AA5"/>
    <w:rsid w:val="0054001F"/>
    <w:rsid w:val="00544439"/>
    <w:rsid w:val="00570AA4"/>
    <w:rsid w:val="005A6AB2"/>
    <w:rsid w:val="0064609F"/>
    <w:rsid w:val="006870F9"/>
    <w:rsid w:val="006B1683"/>
    <w:rsid w:val="006F5180"/>
    <w:rsid w:val="00712D8E"/>
    <w:rsid w:val="007144D5"/>
    <w:rsid w:val="0075118A"/>
    <w:rsid w:val="007713D1"/>
    <w:rsid w:val="00780373"/>
    <w:rsid w:val="007B24F2"/>
    <w:rsid w:val="007B7A61"/>
    <w:rsid w:val="007C6B19"/>
    <w:rsid w:val="007E2E34"/>
    <w:rsid w:val="007E7911"/>
    <w:rsid w:val="008266BC"/>
    <w:rsid w:val="00862A23"/>
    <w:rsid w:val="0086388F"/>
    <w:rsid w:val="0088784F"/>
    <w:rsid w:val="00925D32"/>
    <w:rsid w:val="0095264F"/>
    <w:rsid w:val="0096117C"/>
    <w:rsid w:val="00972F64"/>
    <w:rsid w:val="0097592B"/>
    <w:rsid w:val="00975F95"/>
    <w:rsid w:val="009E2AB1"/>
    <w:rsid w:val="009F2895"/>
    <w:rsid w:val="009F4B6F"/>
    <w:rsid w:val="00A069DE"/>
    <w:rsid w:val="00A33335"/>
    <w:rsid w:val="00A40B98"/>
    <w:rsid w:val="00A76A38"/>
    <w:rsid w:val="00B11FAC"/>
    <w:rsid w:val="00B21FCF"/>
    <w:rsid w:val="00B26F7D"/>
    <w:rsid w:val="00B75955"/>
    <w:rsid w:val="00B86357"/>
    <w:rsid w:val="00BB6E43"/>
    <w:rsid w:val="00BE4897"/>
    <w:rsid w:val="00C06238"/>
    <w:rsid w:val="00CD5627"/>
    <w:rsid w:val="00D702FF"/>
    <w:rsid w:val="00D710C3"/>
    <w:rsid w:val="00D74BAE"/>
    <w:rsid w:val="00DB0699"/>
    <w:rsid w:val="00DE6AC4"/>
    <w:rsid w:val="00E96903"/>
    <w:rsid w:val="00F02126"/>
    <w:rsid w:val="00F0480C"/>
    <w:rsid w:val="00F2047A"/>
    <w:rsid w:val="00F4526F"/>
    <w:rsid w:val="00F53009"/>
    <w:rsid w:val="00F76252"/>
    <w:rsid w:val="00F97C84"/>
    <w:rsid w:val="00FA4729"/>
    <w:rsid w:val="00FD7BED"/>
    <w:rsid w:val="00FE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4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6F7D"/>
    <w:pPr>
      <w:ind w:left="720"/>
      <w:contextualSpacing/>
    </w:pPr>
  </w:style>
  <w:style w:type="table" w:styleId="Tabel-Gitter">
    <w:name w:val="Table Grid"/>
    <w:basedOn w:val="Tabel-Normal"/>
    <w:uiPriority w:val="59"/>
    <w:rsid w:val="0053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368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684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684A"/>
    <w:rPr>
      <w:rFonts w:ascii="Arial" w:eastAsia="Times New Roman" w:hAnsi="Arial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68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684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8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84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42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6F7D"/>
    <w:pPr>
      <w:ind w:left="720"/>
      <w:contextualSpacing/>
    </w:pPr>
  </w:style>
  <w:style w:type="table" w:styleId="Tabel-Gitter">
    <w:name w:val="Table Grid"/>
    <w:basedOn w:val="Tabel-Normal"/>
    <w:uiPriority w:val="59"/>
    <w:rsid w:val="0053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368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684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684A"/>
    <w:rPr>
      <w:rFonts w:ascii="Arial" w:eastAsia="Times New Roman" w:hAnsi="Arial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68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684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8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8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Ros Nicolaisdottir</dc:creator>
  <cp:lastModifiedBy>Tora Grauers Willadsen</cp:lastModifiedBy>
  <cp:revision>4</cp:revision>
  <dcterms:created xsi:type="dcterms:W3CDTF">2017-12-11T12:32:00Z</dcterms:created>
  <dcterms:modified xsi:type="dcterms:W3CDTF">2018-01-24T13:08:00Z</dcterms:modified>
</cp:coreProperties>
</file>