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80" w:rsidRDefault="005965CC" w:rsidP="005965CC">
      <w:pPr>
        <w:spacing w:after="0" w:line="480" w:lineRule="auto"/>
        <w:jc w:val="center"/>
        <w:rPr>
          <w:rFonts w:ascii="Times New Roman" w:hAnsi="Times New Roman" w:cs="Times New Roman"/>
          <w:b/>
          <w:bCs/>
          <w:sz w:val="24"/>
          <w:szCs w:val="24"/>
          <w:lang w:val="en-US"/>
        </w:rPr>
      </w:pPr>
      <w:r w:rsidRPr="005965CC">
        <w:rPr>
          <w:rFonts w:ascii="Times New Roman" w:hAnsi="Times New Roman" w:cs="Times New Roman"/>
          <w:b/>
          <w:bCs/>
          <w:sz w:val="24"/>
          <w:szCs w:val="24"/>
          <w:lang w:val="en-US"/>
        </w:rPr>
        <w:t xml:space="preserve">Online Appendices for the Article </w:t>
      </w:r>
    </w:p>
    <w:p w:rsidR="005965CC" w:rsidRPr="005965CC" w:rsidRDefault="005965CC" w:rsidP="005965CC">
      <w:pPr>
        <w:spacing w:after="0" w:line="480" w:lineRule="auto"/>
        <w:jc w:val="center"/>
        <w:rPr>
          <w:rFonts w:ascii="Times New Roman" w:hAnsi="Times New Roman" w:cs="Times New Roman"/>
          <w:b/>
          <w:bCs/>
          <w:sz w:val="24"/>
          <w:szCs w:val="24"/>
          <w:lang w:val="en-US"/>
        </w:rPr>
      </w:pPr>
      <w:r w:rsidRPr="005965CC">
        <w:rPr>
          <w:rFonts w:ascii="Times New Roman" w:hAnsi="Times New Roman" w:cs="Times New Roman"/>
          <w:b/>
          <w:bCs/>
          <w:sz w:val="24"/>
          <w:szCs w:val="24"/>
          <w:lang w:val="en-US"/>
        </w:rPr>
        <w:t>“</w:t>
      </w:r>
      <w:r w:rsidRPr="005965CC">
        <w:rPr>
          <w:rFonts w:ascii="Times New Roman" w:hAnsi="Times New Roman" w:cs="Times New Roman"/>
          <w:b/>
          <w:iCs/>
          <w:sz w:val="24"/>
          <w:szCs w:val="24"/>
          <w:lang w:val="en-US"/>
        </w:rPr>
        <w:t>Computerized Ad</w:t>
      </w:r>
      <w:r w:rsidR="00AD4D80">
        <w:rPr>
          <w:rFonts w:ascii="Times New Roman" w:hAnsi="Times New Roman" w:cs="Times New Roman"/>
          <w:b/>
          <w:iCs/>
          <w:sz w:val="24"/>
          <w:szCs w:val="24"/>
          <w:lang w:val="en-US"/>
        </w:rPr>
        <w:t>aptive Testing for Cognitively-</w:t>
      </w:r>
      <w:r w:rsidR="00741C25">
        <w:rPr>
          <w:rFonts w:ascii="Times New Roman" w:hAnsi="Times New Roman" w:cs="Times New Roman"/>
          <w:b/>
          <w:iCs/>
          <w:sz w:val="24"/>
          <w:szCs w:val="24"/>
          <w:lang w:val="en-US"/>
        </w:rPr>
        <w:t>B</w:t>
      </w:r>
      <w:r w:rsidRPr="005965CC">
        <w:rPr>
          <w:rFonts w:ascii="Times New Roman" w:hAnsi="Times New Roman" w:cs="Times New Roman"/>
          <w:b/>
          <w:iCs/>
          <w:sz w:val="24"/>
          <w:szCs w:val="24"/>
          <w:lang w:val="en-US"/>
        </w:rPr>
        <w:t>ased Multiple-Choice Data</w:t>
      </w:r>
      <w:r w:rsidRPr="005965CC">
        <w:rPr>
          <w:rFonts w:ascii="Times New Roman" w:hAnsi="Times New Roman" w:cs="Times New Roman"/>
          <w:b/>
          <w:bCs/>
          <w:sz w:val="24"/>
          <w:szCs w:val="24"/>
          <w:lang w:val="en-US"/>
        </w:rPr>
        <w:t>”</w:t>
      </w:r>
    </w:p>
    <w:p w:rsidR="005965CC" w:rsidRPr="005965CC" w:rsidRDefault="005965CC" w:rsidP="005965CC">
      <w:pPr>
        <w:spacing w:line="480" w:lineRule="auto"/>
        <w:rPr>
          <w:rFonts w:ascii="Times New Roman" w:hAnsi="Times New Roman" w:cs="Times New Roman"/>
          <w:b/>
          <w:sz w:val="24"/>
          <w:szCs w:val="24"/>
          <w:lang w:val="en-US"/>
        </w:rPr>
      </w:pPr>
      <w:r w:rsidRPr="005965CC">
        <w:rPr>
          <w:rFonts w:ascii="Times New Roman" w:hAnsi="Times New Roman" w:cs="Times New Roman"/>
          <w:b/>
          <w:sz w:val="24"/>
          <w:szCs w:val="24"/>
          <w:lang w:val="en-US"/>
        </w:rPr>
        <w:t>Appendix</w:t>
      </w:r>
      <w:r>
        <w:rPr>
          <w:rFonts w:ascii="Times New Roman" w:hAnsi="Times New Roman" w:cs="Times New Roman"/>
          <w:b/>
          <w:sz w:val="24"/>
          <w:szCs w:val="24"/>
          <w:lang w:val="en-US"/>
        </w:rPr>
        <w:t xml:space="preserve"> A</w:t>
      </w:r>
      <w:r w:rsidRPr="005965CC">
        <w:rPr>
          <w:rFonts w:ascii="Times New Roman" w:hAnsi="Times New Roman" w:cs="Times New Roman"/>
          <w:b/>
          <w:sz w:val="24"/>
          <w:szCs w:val="24"/>
          <w:lang w:val="en-US"/>
        </w:rPr>
        <w:t>: Relationships between JSD and mutual information</w:t>
      </w:r>
    </w:p>
    <w:p w:rsidR="005965CC" w:rsidRPr="005965CC" w:rsidRDefault="005965CC" w:rsidP="005965CC">
      <w:pPr>
        <w:spacing w:line="480" w:lineRule="auto"/>
        <w:ind w:firstLine="720"/>
        <w:jc w:val="both"/>
        <w:rPr>
          <w:rFonts w:ascii="Times New Roman" w:hAnsi="Times New Roman" w:cs="Times New Roman"/>
          <w:sz w:val="24"/>
          <w:szCs w:val="24"/>
          <w:lang w:val="en-US"/>
        </w:rPr>
      </w:pPr>
      <w:r w:rsidRPr="005965CC">
        <w:rPr>
          <w:rFonts w:ascii="Times New Roman" w:hAnsi="Times New Roman" w:cs="Times New Roman"/>
          <w:sz w:val="24"/>
          <w:szCs w:val="24"/>
          <w:lang w:val="en-US"/>
        </w:rPr>
        <w:t xml:space="preserve">In the following, the equivalence between JSD and the mutual information index is discussed. We thank an anonymous reviewer for drawing our attention to this point. </w:t>
      </w:r>
    </w:p>
    <w:p w:rsidR="005965CC" w:rsidRPr="005965CC" w:rsidRDefault="005965CC" w:rsidP="005965CC">
      <w:pPr>
        <w:spacing w:line="480" w:lineRule="auto"/>
        <w:ind w:firstLine="720"/>
        <w:jc w:val="both"/>
        <w:rPr>
          <w:rFonts w:ascii="Times New Roman" w:hAnsi="Times New Roman" w:cs="Times New Roman"/>
          <w:sz w:val="24"/>
          <w:szCs w:val="24"/>
          <w:lang w:val="en-US"/>
        </w:rPr>
      </w:pPr>
      <w:r w:rsidRPr="005965CC">
        <w:rPr>
          <w:rFonts w:ascii="Times New Roman" w:hAnsi="Times New Roman" w:cs="Times New Roman"/>
          <w:sz w:val="24"/>
          <w:szCs w:val="24"/>
          <w:lang w:val="en-US"/>
        </w:rPr>
        <w:t xml:space="preserve">Let two discrete random variable </w:t>
      </w:r>
      <w:r w:rsidRPr="005965CC">
        <w:rPr>
          <w:rFonts w:ascii="Times New Roman" w:hAnsi="Times New Roman" w:cs="Times New Roman"/>
          <w:i/>
          <w:sz w:val="24"/>
          <w:szCs w:val="24"/>
          <w:lang w:val="en-US"/>
        </w:rPr>
        <w:t>X</w:t>
      </w:r>
      <w:r w:rsidRPr="005965CC">
        <w:rPr>
          <w:rFonts w:ascii="Times New Roman" w:hAnsi="Times New Roman" w:cs="Times New Roman"/>
          <w:sz w:val="24"/>
          <w:szCs w:val="24"/>
          <w:lang w:val="en-US"/>
        </w:rPr>
        <w:t xml:space="preserve"> and </w:t>
      </w:r>
      <w:r w:rsidRPr="005965CC">
        <w:rPr>
          <w:rFonts w:ascii="Times New Roman" w:hAnsi="Times New Roman" w:cs="Times New Roman"/>
          <w:i/>
          <w:sz w:val="24"/>
          <w:szCs w:val="24"/>
          <w:lang w:val="en-US"/>
        </w:rPr>
        <w:t>Y</w:t>
      </w:r>
      <w:r w:rsidRPr="005965CC">
        <w:rPr>
          <w:rFonts w:ascii="Times New Roman" w:hAnsi="Times New Roman" w:cs="Times New Roman"/>
          <w:sz w:val="24"/>
          <w:szCs w:val="24"/>
          <w:lang w:val="en-US"/>
        </w:rPr>
        <w:t xml:space="preserve"> with a joint probability function</w:t>
      </w:r>
      <w:r w:rsidRPr="005420CC">
        <w:rPr>
          <w:rFonts w:ascii="Times New Roman" w:hAnsi="Times New Roman" w:cs="Times New Roman"/>
          <w:noProof/>
          <w:position w:val="-10"/>
          <w:sz w:val="24"/>
          <w:szCs w:val="24"/>
        </w:rPr>
        <w:object w:dxaOrig="7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25pt;height:15pt;mso-width-percent:0;mso-height-percent:0;mso-width-percent:0;mso-height-percent:0" o:ole="">
            <v:imagedata r:id="rId7" o:title=""/>
          </v:shape>
          <o:OLEObject Type="Embed" ProgID="Equation.DSMT4" ShapeID="_x0000_i1025" DrawAspect="Content" ObjectID="_1597839042" r:id="rId8"/>
        </w:object>
      </w:r>
      <w:r w:rsidRPr="005965CC">
        <w:rPr>
          <w:rFonts w:ascii="Times New Roman" w:hAnsi="Times New Roman" w:cs="Times New Roman"/>
          <w:sz w:val="24"/>
          <w:szCs w:val="24"/>
          <w:lang w:val="en-US"/>
        </w:rPr>
        <w:t xml:space="preserve"> and </w:t>
      </w:r>
      <w:bookmarkStart w:id="0" w:name="_GoBack"/>
      <w:r w:rsidRPr="005965CC">
        <w:rPr>
          <w:rFonts w:ascii="Times New Roman" w:hAnsi="Times New Roman" w:cs="Times New Roman"/>
          <w:sz w:val="24"/>
          <w:szCs w:val="24"/>
          <w:lang w:val="en-US"/>
        </w:rPr>
        <w:t>marginal probability functions</w:t>
      </w:r>
      <w:r w:rsidRPr="005420CC">
        <w:rPr>
          <w:rFonts w:ascii="Times New Roman" w:hAnsi="Times New Roman" w:cs="Times New Roman"/>
          <w:noProof/>
          <w:position w:val="-10"/>
          <w:sz w:val="24"/>
          <w:szCs w:val="24"/>
        </w:rPr>
        <w:object w:dxaOrig="540" w:dyaOrig="320">
          <v:shape id="_x0000_i1026" type="#_x0000_t75" alt="" style="width:26.25pt;height:15pt;mso-width-percent:0;mso-height-percent:0;mso-width-percent:0;mso-height-percent:0" o:ole="">
            <v:imagedata r:id="rId9" o:title=""/>
          </v:shape>
          <o:OLEObject Type="Embed" ProgID="Equation.DSMT4" ShapeID="_x0000_i1026" DrawAspect="Content" ObjectID="_1597839043" r:id="rId10"/>
        </w:object>
      </w:r>
      <w:r w:rsidRPr="005965CC">
        <w:rPr>
          <w:rFonts w:ascii="Times New Roman" w:hAnsi="Times New Roman" w:cs="Times New Roman"/>
          <w:sz w:val="24"/>
          <w:szCs w:val="24"/>
          <w:lang w:val="en-US"/>
        </w:rPr>
        <w:t>and</w:t>
      </w:r>
      <w:r w:rsidRPr="005420CC">
        <w:rPr>
          <w:rFonts w:ascii="Times New Roman" w:hAnsi="Times New Roman" w:cs="Times New Roman"/>
          <w:noProof/>
          <w:position w:val="-10"/>
          <w:sz w:val="24"/>
          <w:szCs w:val="24"/>
        </w:rPr>
        <w:object w:dxaOrig="560" w:dyaOrig="320">
          <v:shape id="_x0000_i1027" type="#_x0000_t75" alt="" style="width:26.25pt;height:15pt;mso-width-percent:0;mso-height-percent:0;mso-width-percent:0;mso-height-percent:0" o:ole="">
            <v:imagedata r:id="rId11" o:title=""/>
          </v:shape>
          <o:OLEObject Type="Embed" ProgID="Equation.DSMT4" ShapeID="_x0000_i1027" DrawAspect="Content" ObjectID="_1597839044" r:id="rId12"/>
        </w:object>
      </w:r>
      <w:r w:rsidRPr="005965CC">
        <w:rPr>
          <w:rFonts w:ascii="Times New Roman" w:hAnsi="Times New Roman" w:cs="Times New Roman"/>
          <w:sz w:val="24"/>
          <w:szCs w:val="24"/>
          <w:lang w:val="en-US"/>
        </w:rPr>
        <w:t>, respectively.</w:t>
      </w:r>
      <w:r>
        <w:rPr>
          <w:rFonts w:ascii="Times New Roman" w:hAnsi="Times New Roman" w:cs="Times New Roman"/>
          <w:sz w:val="24"/>
          <w:szCs w:val="24"/>
          <w:lang w:val="en-US"/>
        </w:rPr>
        <w:t xml:space="preserve"> </w:t>
      </w:r>
      <w:r w:rsidRPr="005965CC">
        <w:rPr>
          <w:rFonts w:ascii="Times New Roman" w:hAnsi="Times New Roman" w:cs="Times New Roman"/>
          <w:sz w:val="24"/>
          <w:szCs w:val="24"/>
          <w:lang w:val="en-US"/>
        </w:rPr>
        <w:t>The mutual information</w:t>
      </w:r>
      <w:r w:rsidRPr="005420CC">
        <w:rPr>
          <w:rFonts w:ascii="Times New Roman" w:hAnsi="Times New Roman" w:cs="Times New Roman"/>
          <w:noProof/>
          <w:position w:val="-10"/>
          <w:sz w:val="24"/>
          <w:szCs w:val="24"/>
        </w:rPr>
        <w:object w:dxaOrig="800" w:dyaOrig="320">
          <v:shape id="_x0000_i1028" type="#_x0000_t75" alt="" style="width:42pt;height:15pt;mso-width-percent:0;mso-height-percent:0;mso-width-percent:0;mso-height-percent:0" o:ole="">
            <v:imagedata r:id="rId13" o:title=""/>
          </v:shape>
          <o:OLEObject Type="Embed" ProgID="Equation.DSMT4" ShapeID="_x0000_i1028" DrawAspect="Content" ObjectID="_1597839045" r:id="rId14"/>
        </w:object>
      </w:r>
      <w:r w:rsidRPr="005965CC">
        <w:rPr>
          <w:rFonts w:ascii="Times New Roman" w:hAnsi="Times New Roman" w:cs="Times New Roman"/>
          <w:sz w:val="24"/>
          <w:szCs w:val="24"/>
          <w:lang w:val="en-US"/>
        </w:rPr>
        <w:t xml:space="preserve"> </w:t>
      </w:r>
      <w:bookmarkEnd w:id="0"/>
      <w:r w:rsidRPr="005965CC">
        <w:rPr>
          <w:rFonts w:ascii="Times New Roman" w:hAnsi="Times New Roman" w:cs="Times New Roman"/>
          <w:sz w:val="24"/>
          <w:szCs w:val="24"/>
          <w:lang w:val="en-US"/>
        </w:rPr>
        <w:t>was determined as the relative entropy between their joint distribution and product of their marginal distributions. That is,</w:t>
      </w:r>
    </w:p>
    <w:p w:rsidR="005965CC" w:rsidRPr="00A957A1" w:rsidRDefault="005965CC" w:rsidP="005965CC">
      <w:pPr>
        <w:pStyle w:val="MTDisplayEquation"/>
        <w:spacing w:line="480" w:lineRule="auto"/>
        <w:rPr>
          <w:rFonts w:ascii="Times New Roman" w:hAnsi="Times New Roman" w:cs="Times New Roman"/>
          <w:sz w:val="24"/>
          <w:szCs w:val="24"/>
        </w:rPr>
      </w:pPr>
      <w:r>
        <w:rPr>
          <w:rFonts w:ascii="Times New Roman" w:hAnsi="Times New Roman" w:cs="Times New Roman"/>
          <w:sz w:val="24"/>
          <w:szCs w:val="24"/>
        </w:rPr>
        <w:tab/>
      </w:r>
      <w:r w:rsidRPr="005420CC">
        <w:rPr>
          <w:rFonts w:ascii="Times New Roman" w:hAnsi="Times New Roman" w:cs="Times New Roman"/>
          <w:noProof/>
          <w:position w:val="-30"/>
          <w:sz w:val="24"/>
          <w:szCs w:val="24"/>
        </w:rPr>
        <w:object w:dxaOrig="3860" w:dyaOrig="720">
          <v:shape id="_x0000_i1029" type="#_x0000_t75" alt="" style="width:193.5pt;height:38.25pt;mso-width-percent:0;mso-height-percent:0;mso-width-percent:0;mso-height-percent:0" o:ole="">
            <v:imagedata r:id="rId15" o:title=""/>
          </v:shape>
          <o:OLEObject Type="Embed" ProgID="Equation.DSMT4" ShapeID="_x0000_i1029" DrawAspect="Content" ObjectID="_1597839046" r:id="rId16"/>
        </w:object>
      </w:r>
      <w:r>
        <w:rPr>
          <w:rFonts w:ascii="Times New Roman" w:hAnsi="Times New Roman" w:cs="Times New Roman"/>
          <w:sz w:val="24"/>
          <w:szCs w:val="24"/>
        </w:rPr>
        <w:t xml:space="preserve">    </w:t>
      </w:r>
      <w:r>
        <w:rPr>
          <w:rFonts w:ascii="Times New Roman" w:hAnsi="Times New Roman" w:cs="Times New Roman"/>
          <w:sz w:val="24"/>
          <w:szCs w:val="24"/>
        </w:rPr>
        <w:tab/>
      </w:r>
      <w:r w:rsidRPr="00A957A1">
        <w:rPr>
          <w:rFonts w:ascii="Times New Roman" w:hAnsi="Times New Roman" w:cs="Times New Roman"/>
          <w:sz w:val="24"/>
          <w:szCs w:val="24"/>
        </w:rPr>
        <w:t>(A.1)</w:t>
      </w:r>
    </w:p>
    <w:p w:rsidR="005965CC" w:rsidRPr="005965CC" w:rsidRDefault="005965CC" w:rsidP="005965CC">
      <w:pPr>
        <w:spacing w:line="480" w:lineRule="auto"/>
        <w:ind w:firstLine="720"/>
        <w:jc w:val="both"/>
        <w:rPr>
          <w:rFonts w:ascii="Times New Roman" w:hAnsi="Times New Roman" w:cs="Times New Roman"/>
          <w:sz w:val="24"/>
          <w:szCs w:val="24"/>
          <w:lang w:val="en-US"/>
        </w:rPr>
      </w:pPr>
      <w:r w:rsidRPr="005965CC">
        <w:rPr>
          <w:rFonts w:ascii="Times New Roman" w:hAnsi="Times New Roman" w:cs="Times New Roman"/>
          <w:sz w:val="24"/>
          <w:szCs w:val="24"/>
          <w:lang w:val="en-US"/>
        </w:rPr>
        <w:t>Moreover, the mutual information can be written in the Equation A.2:</w:t>
      </w:r>
    </w:p>
    <w:p w:rsidR="005965CC" w:rsidRPr="00A957A1" w:rsidRDefault="005965CC" w:rsidP="005965CC">
      <w:pPr>
        <w:pStyle w:val="MTDisplayEquation"/>
        <w:spacing w:line="480" w:lineRule="auto"/>
        <w:jc w:val="center"/>
        <w:rPr>
          <w:rFonts w:ascii="Times New Roman" w:hAnsi="Times New Roman" w:cs="Times New Roman"/>
          <w:sz w:val="24"/>
          <w:szCs w:val="24"/>
        </w:rPr>
      </w:pPr>
      <w:r w:rsidRPr="005420CC">
        <w:rPr>
          <w:rFonts w:ascii="Times New Roman" w:hAnsi="Times New Roman" w:cs="Times New Roman"/>
          <w:noProof/>
          <w:position w:val="-246"/>
          <w:sz w:val="24"/>
          <w:szCs w:val="24"/>
        </w:rPr>
        <w:object w:dxaOrig="6640" w:dyaOrig="5040">
          <v:shape id="_x0000_i1030" type="#_x0000_t75" alt="" style="width:333pt;height:254.25pt;mso-width-percent:0;mso-height-percent:0;mso-width-percent:0;mso-height-percent:0" o:ole="">
            <v:imagedata r:id="rId17" o:title=""/>
          </v:shape>
          <o:OLEObject Type="Embed" ProgID="Equation.DSMT4" ShapeID="_x0000_i1030" DrawAspect="Content" ObjectID="_1597839047" r:id="rId18"/>
        </w:object>
      </w:r>
    </w:p>
    <w:p w:rsidR="005965CC" w:rsidRPr="00A957A1" w:rsidRDefault="005965CC" w:rsidP="005965CC">
      <w:pPr>
        <w:pStyle w:val="MTDisplayEquation"/>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5420CC">
        <w:rPr>
          <w:rFonts w:ascii="Times New Roman" w:hAnsi="Times New Roman" w:cs="Times New Roman"/>
          <w:noProof/>
          <w:position w:val="-10"/>
          <w:sz w:val="24"/>
          <w:szCs w:val="24"/>
        </w:rPr>
        <w:object w:dxaOrig="1800" w:dyaOrig="320">
          <v:shape id="_x0000_i1031" type="#_x0000_t75" alt="" style="width:90.75pt;height:15pt;mso-width-percent:0;mso-height-percent:0;mso-width-percent:0;mso-height-percent:0" o:ole="">
            <v:imagedata r:id="rId19" o:title=""/>
          </v:shape>
          <o:OLEObject Type="Embed" ProgID="Equation.DSMT4" ShapeID="_x0000_i1031" DrawAspect="Content" ObjectID="_1597839048" r:id="rId20"/>
        </w:object>
      </w:r>
      <w:r>
        <w:rPr>
          <w:rFonts w:ascii="Times New Roman" w:hAnsi="Times New Roman" w:cs="Times New Roman"/>
          <w:sz w:val="24"/>
          <w:szCs w:val="24"/>
        </w:rPr>
        <w:tab/>
      </w:r>
      <w:r>
        <w:rPr>
          <w:rFonts w:ascii="Times New Roman" w:hAnsi="Times New Roman" w:cs="Times New Roman"/>
          <w:sz w:val="24"/>
          <w:szCs w:val="24"/>
        </w:rPr>
        <w:tab/>
      </w:r>
      <w:r w:rsidRPr="00A957A1">
        <w:rPr>
          <w:rFonts w:ascii="Times New Roman" w:hAnsi="Times New Roman" w:cs="Times New Roman"/>
          <w:sz w:val="24"/>
          <w:szCs w:val="24"/>
        </w:rPr>
        <w:t>(A.2)</w:t>
      </w:r>
    </w:p>
    <w:p w:rsidR="005965CC" w:rsidRPr="005965CC" w:rsidRDefault="005965CC" w:rsidP="005965CC">
      <w:pPr>
        <w:spacing w:line="480" w:lineRule="auto"/>
        <w:jc w:val="both"/>
        <w:rPr>
          <w:rFonts w:ascii="Times New Roman" w:hAnsi="Times New Roman" w:cs="Times New Roman"/>
          <w:sz w:val="24"/>
          <w:szCs w:val="24"/>
          <w:lang w:val="en-US"/>
        </w:rPr>
      </w:pPr>
      <w:r w:rsidRPr="005965CC">
        <w:rPr>
          <w:rFonts w:ascii="Times New Roman" w:hAnsi="Times New Roman" w:cs="Times New Roman"/>
          <w:sz w:val="24"/>
          <w:szCs w:val="24"/>
          <w:lang w:val="en-US"/>
        </w:rPr>
        <w:lastRenderedPageBreak/>
        <w:t>where the entropy</w:t>
      </w:r>
      <w:r w:rsidRPr="005420CC">
        <w:rPr>
          <w:rFonts w:ascii="Times New Roman" w:hAnsi="Times New Roman" w:cs="Times New Roman"/>
          <w:noProof/>
          <w:position w:val="-10"/>
          <w:sz w:val="24"/>
          <w:szCs w:val="24"/>
        </w:rPr>
        <w:object w:dxaOrig="600" w:dyaOrig="320">
          <v:shape id="_x0000_i1032" type="#_x0000_t75" alt="" style="width:30pt;height:15pt;mso-width-percent:0;mso-height-percent:0;mso-width-percent:0;mso-height-percent:0" o:ole="">
            <v:imagedata r:id="rId21" o:title=""/>
          </v:shape>
          <o:OLEObject Type="Embed" ProgID="Equation.DSMT4" ShapeID="_x0000_i1032" DrawAspect="Content" ObjectID="_1597839049" r:id="rId22"/>
        </w:object>
      </w:r>
      <w:r w:rsidRPr="005965CC">
        <w:rPr>
          <w:rFonts w:ascii="Times New Roman" w:hAnsi="Times New Roman" w:cs="Times New Roman"/>
          <w:sz w:val="24"/>
          <w:szCs w:val="24"/>
          <w:lang w:val="en-US"/>
        </w:rPr>
        <w:t>, and conditional entropy</w:t>
      </w:r>
      <w:r w:rsidRPr="005420CC">
        <w:rPr>
          <w:rFonts w:ascii="Times New Roman" w:hAnsi="Times New Roman" w:cs="Times New Roman"/>
          <w:noProof/>
          <w:position w:val="-10"/>
          <w:sz w:val="24"/>
          <w:szCs w:val="24"/>
        </w:rPr>
        <w:object w:dxaOrig="880" w:dyaOrig="320">
          <v:shape id="_x0000_i1033" type="#_x0000_t75" alt="" style="width:45.75pt;height:15pt;mso-width-percent:0;mso-height-percent:0;mso-width-percent:0;mso-height-percent:0" o:ole="">
            <v:imagedata r:id="rId23" o:title=""/>
          </v:shape>
          <o:OLEObject Type="Embed" ProgID="Equation.DSMT4" ShapeID="_x0000_i1033" DrawAspect="Content" ObjectID="_1597839050" r:id="rId24"/>
        </w:object>
      </w:r>
      <w:r w:rsidRPr="005965CC">
        <w:rPr>
          <w:rFonts w:ascii="Times New Roman" w:hAnsi="Times New Roman" w:cs="Times New Roman"/>
          <w:sz w:val="24"/>
          <w:szCs w:val="24"/>
          <w:lang w:val="en-US"/>
        </w:rPr>
        <w:t xml:space="preserve"> are defined as:</w:t>
      </w:r>
    </w:p>
    <w:p w:rsidR="005965CC" w:rsidRPr="00A957A1" w:rsidRDefault="005965CC" w:rsidP="005965CC">
      <w:pPr>
        <w:pStyle w:val="MTDisplayEquation"/>
        <w:spacing w:line="480" w:lineRule="auto"/>
        <w:jc w:val="center"/>
        <w:rPr>
          <w:rFonts w:ascii="Times New Roman" w:hAnsi="Times New Roman" w:cs="Times New Roman"/>
          <w:sz w:val="24"/>
          <w:szCs w:val="24"/>
        </w:rPr>
      </w:pPr>
      <w:r w:rsidRPr="005420CC">
        <w:rPr>
          <w:rFonts w:ascii="Times New Roman" w:hAnsi="Times New Roman" w:cs="Times New Roman"/>
          <w:noProof/>
          <w:position w:val="-28"/>
          <w:sz w:val="24"/>
          <w:szCs w:val="24"/>
        </w:rPr>
        <w:object w:dxaOrig="2620" w:dyaOrig="540">
          <v:shape id="_x0000_i1034" type="#_x0000_t75" alt="" style="width:132.75pt;height:26.25pt;mso-width-percent:0;mso-height-percent:0;mso-width-percent:0;mso-height-percent:0" o:ole="">
            <v:imagedata r:id="rId25" o:title=""/>
          </v:shape>
          <o:OLEObject Type="Embed" ProgID="Equation.DSMT4" ShapeID="_x0000_i1034" DrawAspect="Content" ObjectID="_1597839051" r:id="rId26"/>
        </w:object>
      </w:r>
    </w:p>
    <w:p w:rsidR="005965CC" w:rsidRPr="00A957A1" w:rsidRDefault="005965CC" w:rsidP="005965CC">
      <w:pPr>
        <w:spacing w:line="480" w:lineRule="auto"/>
        <w:rPr>
          <w:rFonts w:ascii="Times New Roman" w:hAnsi="Times New Roman" w:cs="Times New Roman"/>
          <w:sz w:val="24"/>
          <w:szCs w:val="24"/>
        </w:rPr>
      </w:pPr>
      <w:r w:rsidRPr="00A957A1">
        <w:rPr>
          <w:rFonts w:ascii="Times New Roman" w:hAnsi="Times New Roman" w:cs="Times New Roman"/>
          <w:sz w:val="24"/>
          <w:szCs w:val="24"/>
        </w:rPr>
        <w:t>and</w:t>
      </w:r>
    </w:p>
    <w:p w:rsidR="005965CC" w:rsidRDefault="005965CC" w:rsidP="005965CC">
      <w:pPr>
        <w:pStyle w:val="MTDisplayEquation"/>
        <w:spacing w:line="480" w:lineRule="auto"/>
        <w:jc w:val="center"/>
        <w:rPr>
          <w:rFonts w:ascii="Times New Roman" w:hAnsi="Times New Roman" w:cs="Times New Roman"/>
          <w:sz w:val="24"/>
          <w:szCs w:val="24"/>
        </w:rPr>
      </w:pPr>
      <w:r w:rsidRPr="00911C59">
        <w:rPr>
          <w:noProof/>
          <w:position w:val="-102"/>
        </w:rPr>
        <w:object w:dxaOrig="3840" w:dyaOrig="1980">
          <v:shape id="_x0000_i1035" type="#_x0000_t75" alt="" style="width:191.25pt;height:99pt;mso-width-percent:0;mso-height-percent:0;mso-width-percent:0;mso-height-percent:0" o:ole="">
            <v:imagedata r:id="rId27" o:title=""/>
          </v:shape>
          <o:OLEObject Type="Embed" ProgID="Equation.DSMT4" ShapeID="_x0000_i1035" DrawAspect="Content" ObjectID="_1597839052" r:id="rId28"/>
        </w:object>
      </w:r>
    </w:p>
    <w:p w:rsidR="005965CC" w:rsidRPr="00A957A1" w:rsidRDefault="005965CC" w:rsidP="005965CC">
      <w:pPr>
        <w:pStyle w:val="MTDisplayEquation"/>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57A1">
        <w:rPr>
          <w:rFonts w:ascii="Times New Roman" w:hAnsi="Times New Roman" w:cs="Times New Roman"/>
          <w:sz w:val="24"/>
          <w:szCs w:val="24"/>
        </w:rPr>
        <w:t>With a symmetry property, the mutual information also follows that:</w:t>
      </w:r>
    </w:p>
    <w:p w:rsidR="005965CC" w:rsidRPr="00A957A1" w:rsidRDefault="005965CC" w:rsidP="005965CC">
      <w:pPr>
        <w:pStyle w:val="MTDisplayEquation"/>
        <w:spacing w:line="480" w:lineRule="auto"/>
        <w:jc w:val="center"/>
        <w:rPr>
          <w:rFonts w:ascii="Times New Roman" w:hAnsi="Times New Roman" w:cs="Times New Roman"/>
          <w:sz w:val="24"/>
          <w:szCs w:val="24"/>
        </w:rPr>
      </w:pPr>
      <w:r w:rsidRPr="005420CC">
        <w:rPr>
          <w:rFonts w:ascii="Times New Roman" w:hAnsi="Times New Roman" w:cs="Times New Roman"/>
          <w:noProof/>
          <w:position w:val="-10"/>
          <w:sz w:val="24"/>
          <w:szCs w:val="24"/>
        </w:rPr>
        <w:object w:dxaOrig="5260" w:dyaOrig="320">
          <v:shape id="_x0000_i1036" type="#_x0000_t75" alt="" style="width:264pt;height:15.75pt;mso-width-percent:0;mso-height-percent:0;mso-width-percent:0;mso-height-percent:0" o:ole="">
            <v:imagedata r:id="rId29" o:title=""/>
          </v:shape>
          <o:OLEObject Type="Embed" ProgID="Equation.DSMT4" ShapeID="_x0000_i1036" DrawAspect="Content" ObjectID="_1597839053" r:id="rId30"/>
        </w:object>
      </w:r>
    </w:p>
    <w:p w:rsidR="005965CC" w:rsidRPr="005965CC" w:rsidRDefault="005965CC" w:rsidP="005965CC">
      <w:pPr>
        <w:spacing w:line="480" w:lineRule="auto"/>
        <w:ind w:firstLine="720"/>
        <w:jc w:val="both"/>
        <w:rPr>
          <w:rFonts w:ascii="Times New Roman" w:hAnsi="Times New Roman" w:cs="Times New Roman"/>
          <w:sz w:val="24"/>
          <w:szCs w:val="24"/>
          <w:lang w:val="en-US"/>
        </w:rPr>
      </w:pPr>
      <w:r w:rsidRPr="005965CC">
        <w:rPr>
          <w:rFonts w:ascii="Times New Roman" w:hAnsi="Times New Roman" w:cs="Times New Roman"/>
          <w:sz w:val="24"/>
          <w:szCs w:val="24"/>
          <w:lang w:val="en-US"/>
        </w:rPr>
        <w:t xml:space="preserve">Let </w:t>
      </w:r>
      <w:r w:rsidRPr="005420CC">
        <w:rPr>
          <w:rFonts w:ascii="Times New Roman" w:hAnsi="Times New Roman" w:cs="Times New Roman"/>
          <w:noProof/>
          <w:position w:val="-12"/>
          <w:sz w:val="24"/>
          <w:szCs w:val="24"/>
        </w:rPr>
        <w:object w:dxaOrig="1100" w:dyaOrig="360">
          <v:shape id="_x0000_i1037" type="#_x0000_t75" alt="" style="width:55.5pt;height:18.75pt;mso-width-percent:0;mso-height-percent:0;mso-width-percent:0;mso-height-percent:0" o:ole="">
            <v:imagedata r:id="rId31" o:title=""/>
          </v:shape>
          <o:OLEObject Type="Embed" ProgID="Equation.DSMT4" ShapeID="_x0000_i1037" DrawAspect="Content" ObjectID="_1597839054" r:id="rId32"/>
        </w:object>
      </w:r>
      <w:r w:rsidRPr="005965CC">
        <w:rPr>
          <w:rFonts w:ascii="Times New Roman" w:hAnsi="Times New Roman" w:cs="Times New Roman"/>
          <w:sz w:val="24"/>
          <w:szCs w:val="24"/>
          <w:lang w:val="en-US"/>
        </w:rPr>
        <w:t xml:space="preserve"> and </w:t>
      </w:r>
      <w:r w:rsidRPr="005420CC">
        <w:rPr>
          <w:rFonts w:ascii="Times New Roman" w:hAnsi="Times New Roman" w:cs="Times New Roman"/>
          <w:noProof/>
          <w:position w:val="-14"/>
          <w:sz w:val="24"/>
          <w:szCs w:val="24"/>
        </w:rPr>
        <w:object w:dxaOrig="320" w:dyaOrig="380">
          <v:shape id="_x0000_i1038" type="#_x0000_t75" alt="" style="width:15.75pt;height:20.25pt;mso-width-percent:0;mso-height-percent:0;mso-width-percent:0;mso-height-percent:0" o:ole="">
            <v:imagedata r:id="rId33" o:title=""/>
          </v:shape>
          <o:OLEObject Type="Embed" ProgID="Equation.DSMT4" ShapeID="_x0000_i1038" DrawAspect="Content" ObjectID="_1597839055" r:id="rId34"/>
        </w:object>
      </w:r>
      <w:r w:rsidRPr="005965CC">
        <w:rPr>
          <w:rFonts w:ascii="Times New Roman" w:hAnsi="Times New Roman" w:cs="Times New Roman"/>
          <w:sz w:val="24"/>
          <w:szCs w:val="24"/>
          <w:lang w:val="en-US"/>
        </w:rPr>
        <w:t xml:space="preserve"> , </w:t>
      </w:r>
      <w:r w:rsidRPr="005420CC">
        <w:rPr>
          <w:rFonts w:ascii="Times New Roman" w:hAnsi="Times New Roman" w:cs="Times New Roman"/>
          <w:noProof/>
          <w:position w:val="-14"/>
          <w:sz w:val="24"/>
          <w:szCs w:val="24"/>
        </w:rPr>
        <w:object w:dxaOrig="1939" w:dyaOrig="380">
          <v:shape id="_x0000_i1039" type="#_x0000_t75" alt="" style="width:98.25pt;height:20.25pt;mso-width-percent:0;mso-height-percent:0;mso-width-percent:0;mso-height-percent:0" o:ole="">
            <v:imagedata r:id="rId35" o:title=""/>
          </v:shape>
          <o:OLEObject Type="Embed" ProgID="Equation.DSMT4" ShapeID="_x0000_i1039" DrawAspect="Content" ObjectID="_1597839056" r:id="rId36"/>
        </w:object>
      </w:r>
      <w:r w:rsidRPr="005965CC">
        <w:rPr>
          <w:rFonts w:ascii="Times New Roman" w:hAnsi="Times New Roman" w:cs="Times New Roman"/>
          <w:sz w:val="24"/>
          <w:szCs w:val="24"/>
          <w:lang w:val="en-US"/>
        </w:rPr>
        <w:t xml:space="preserve">, be the elements of </w:t>
      </w:r>
      <w:r w:rsidRPr="005420CC">
        <w:rPr>
          <w:rFonts w:ascii="Times New Roman" w:hAnsi="Times New Roman" w:cs="Times New Roman"/>
          <w:noProof/>
          <w:position w:val="-14"/>
          <w:sz w:val="24"/>
          <w:szCs w:val="24"/>
        </w:rPr>
        <w:object w:dxaOrig="279" w:dyaOrig="380">
          <v:shape id="_x0000_i1040" type="#_x0000_t75" alt="" style="width:14.25pt;height:20.25pt;mso-width-percent:0;mso-height-percent:0;mso-width-percent:0;mso-height-percent:0" o:ole="">
            <v:imagedata r:id="rId37" o:title=""/>
          </v:shape>
          <o:OLEObject Type="Embed" ProgID="Equation.DSMT4" ShapeID="_x0000_i1040" DrawAspect="Content" ObjectID="_1597839057" r:id="rId38"/>
        </w:object>
      </w:r>
      <w:r w:rsidRPr="005965CC">
        <w:rPr>
          <w:rFonts w:ascii="Times New Roman" w:hAnsi="Times New Roman" w:cs="Times New Roman"/>
          <w:sz w:val="24"/>
          <w:szCs w:val="24"/>
          <w:lang w:val="en-US"/>
        </w:rPr>
        <w:t xml:space="preserve">, then </w:t>
      </w:r>
      <w:r w:rsidRPr="005420CC">
        <w:rPr>
          <w:rFonts w:ascii="Times New Roman" w:hAnsi="Times New Roman" w:cs="Times New Roman"/>
          <w:noProof/>
          <w:position w:val="-14"/>
          <w:sz w:val="24"/>
          <w:szCs w:val="24"/>
        </w:rPr>
        <w:object w:dxaOrig="560" w:dyaOrig="380">
          <v:shape id="_x0000_i1041" type="#_x0000_t75" alt="" style="width:27.75pt;height:20.25pt;mso-width-percent:0;mso-height-percent:0;mso-width-percent:0;mso-height-percent:0" o:ole="">
            <v:imagedata r:id="rId39" o:title=""/>
          </v:shape>
          <o:OLEObject Type="Embed" ProgID="Equation.DSMT4" ShapeID="_x0000_i1041" DrawAspect="Content" ObjectID="_1597839058" r:id="rId40"/>
        </w:object>
      </w:r>
      <w:r w:rsidRPr="005965CC">
        <w:rPr>
          <w:rFonts w:ascii="Times New Roman" w:hAnsi="Times New Roman" w:cs="Times New Roman"/>
          <w:sz w:val="24"/>
          <w:szCs w:val="24"/>
          <w:lang w:val="en-US"/>
        </w:rPr>
        <w:t>index in Equation 5 of the paper is:</w:t>
      </w:r>
    </w:p>
    <w:p w:rsidR="005965CC" w:rsidRPr="00A957A1" w:rsidRDefault="005965CC" w:rsidP="005965CC">
      <w:pPr>
        <w:pStyle w:val="MTDisplayEquation"/>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420CC">
        <w:rPr>
          <w:rFonts w:ascii="Times New Roman" w:hAnsi="Times New Roman" w:cs="Times New Roman"/>
          <w:noProof/>
          <w:position w:val="-28"/>
          <w:sz w:val="24"/>
          <w:szCs w:val="24"/>
        </w:rPr>
        <w:object w:dxaOrig="3040" w:dyaOrig="540">
          <v:shape id="_x0000_i1042" type="#_x0000_t75" alt="" style="width:152.25pt;height:27pt;mso-width-percent:0;mso-height-percent:0;mso-width-percent:0;mso-height-percent:0" o:ole="">
            <v:imagedata r:id="rId41" o:title=""/>
          </v:shape>
          <o:OLEObject Type="Embed" ProgID="Equation.DSMT4" ShapeID="_x0000_i1042" DrawAspect="Content" ObjectID="_1597839059" r:id="rId42"/>
        </w:object>
      </w:r>
      <w:r>
        <w:rPr>
          <w:rFonts w:ascii="Times New Roman" w:hAnsi="Times New Roman" w:cs="Times New Roman"/>
          <w:sz w:val="24"/>
          <w:szCs w:val="24"/>
        </w:rPr>
        <w:tab/>
      </w:r>
      <w:r w:rsidRPr="00A957A1">
        <w:rPr>
          <w:rFonts w:ascii="Times New Roman" w:hAnsi="Times New Roman" w:cs="Times New Roman"/>
          <w:sz w:val="24"/>
          <w:szCs w:val="24"/>
        </w:rPr>
        <w:t xml:space="preserve">  (A.3)</w:t>
      </w:r>
    </w:p>
    <w:p w:rsidR="005965CC" w:rsidRPr="005965CC" w:rsidRDefault="005965CC" w:rsidP="005965CC">
      <w:pPr>
        <w:spacing w:line="480" w:lineRule="auto"/>
        <w:ind w:firstLine="720"/>
        <w:jc w:val="both"/>
        <w:rPr>
          <w:rFonts w:ascii="Times New Roman" w:hAnsi="Times New Roman" w:cs="Times New Roman"/>
          <w:sz w:val="24"/>
          <w:szCs w:val="24"/>
          <w:lang w:val="en-US"/>
        </w:rPr>
      </w:pPr>
      <w:r w:rsidRPr="005965CC">
        <w:rPr>
          <w:rFonts w:ascii="Times New Roman" w:hAnsi="Times New Roman" w:cs="Times New Roman"/>
          <w:sz w:val="24"/>
          <w:szCs w:val="24"/>
          <w:lang w:val="en-US"/>
        </w:rPr>
        <w:t>The first element on the right-hand side of the Equation A.3 can be written as:</w:t>
      </w:r>
    </w:p>
    <w:p w:rsidR="005965CC" w:rsidRPr="00A957A1" w:rsidRDefault="005965CC" w:rsidP="005965CC">
      <w:pPr>
        <w:pStyle w:val="MTDisplayEquation"/>
        <w:spacing w:line="480" w:lineRule="auto"/>
        <w:jc w:val="center"/>
        <w:rPr>
          <w:rFonts w:ascii="Times New Roman" w:hAnsi="Times New Roman" w:cs="Times New Roman"/>
          <w:sz w:val="24"/>
          <w:szCs w:val="24"/>
        </w:rPr>
      </w:pPr>
      <w:r w:rsidRPr="005420CC">
        <w:rPr>
          <w:rFonts w:ascii="Times New Roman" w:hAnsi="Times New Roman" w:cs="Times New Roman"/>
          <w:noProof/>
          <w:position w:val="-134"/>
          <w:sz w:val="24"/>
          <w:szCs w:val="24"/>
        </w:rPr>
        <w:object w:dxaOrig="3019" w:dyaOrig="2799">
          <v:shape id="_x0000_i1043" type="#_x0000_t75" alt="" style="width:150.75pt;height:139.5pt;mso-width-percent:0;mso-height-percent:0;mso-width-percent:0;mso-height-percent:0" o:ole="">
            <v:imagedata r:id="rId43" o:title=""/>
          </v:shape>
          <o:OLEObject Type="Embed" ProgID="Equation.DSMT4" ShapeID="_x0000_i1043" DrawAspect="Content" ObjectID="_1597839060" r:id="rId44"/>
        </w:object>
      </w:r>
    </w:p>
    <w:p w:rsidR="005965CC" w:rsidRPr="005965CC" w:rsidRDefault="005965CC" w:rsidP="005965CC">
      <w:pPr>
        <w:spacing w:line="480" w:lineRule="auto"/>
        <w:ind w:left="2880"/>
        <w:jc w:val="right"/>
        <w:rPr>
          <w:rFonts w:ascii="Times New Roman" w:hAnsi="Times New Roman" w:cs="Times New Roman"/>
          <w:sz w:val="24"/>
          <w:szCs w:val="24"/>
          <w:lang w:val="en-US"/>
        </w:rPr>
      </w:pPr>
      <w:r w:rsidRPr="005965CC">
        <w:rPr>
          <w:rFonts w:ascii="Times New Roman" w:hAnsi="Times New Roman" w:cs="Times New Roman"/>
          <w:sz w:val="24"/>
          <w:szCs w:val="24"/>
          <w:lang w:val="en-US"/>
        </w:rPr>
        <w:t xml:space="preserve"> </w:t>
      </w:r>
      <w:r w:rsidRPr="005420CC">
        <w:rPr>
          <w:rFonts w:ascii="Times New Roman" w:hAnsi="Times New Roman" w:cs="Times New Roman"/>
          <w:noProof/>
          <w:position w:val="-14"/>
          <w:sz w:val="24"/>
          <w:szCs w:val="24"/>
        </w:rPr>
        <w:object w:dxaOrig="1560" w:dyaOrig="380">
          <v:shape id="_x0000_i1044" type="#_x0000_t75" alt="" style="width:78pt;height:20.25pt;mso-width-percent:0;mso-height-percent:0;mso-width-percent:0;mso-height-percent:0" o:ole="">
            <v:imagedata r:id="rId45" o:title=""/>
          </v:shape>
          <o:OLEObject Type="Embed" ProgID="Equation.DSMT4" ShapeID="_x0000_i1044" DrawAspect="Content" ObjectID="_1597839061" r:id="rId46"/>
        </w:object>
      </w:r>
      <w:r w:rsidRPr="005965CC">
        <w:rPr>
          <w:rFonts w:ascii="Times New Roman" w:hAnsi="Times New Roman" w:cs="Times New Roman"/>
          <w:sz w:val="24"/>
          <w:szCs w:val="24"/>
          <w:lang w:val="en-US"/>
        </w:rPr>
        <w:t xml:space="preserve"> </w:t>
      </w:r>
      <w:r w:rsidRPr="005965CC">
        <w:rPr>
          <w:rFonts w:ascii="Times New Roman" w:hAnsi="Times New Roman" w:cs="Times New Roman"/>
          <w:sz w:val="24"/>
          <w:szCs w:val="24"/>
          <w:lang w:val="en-US"/>
        </w:rPr>
        <w:tab/>
      </w:r>
      <w:r w:rsidRPr="005965CC">
        <w:rPr>
          <w:rFonts w:ascii="Times New Roman" w:hAnsi="Times New Roman" w:cs="Times New Roman"/>
          <w:sz w:val="24"/>
          <w:szCs w:val="24"/>
          <w:lang w:val="en-US"/>
        </w:rPr>
        <w:tab/>
      </w:r>
      <w:r w:rsidRPr="005965CC">
        <w:rPr>
          <w:rFonts w:ascii="Times New Roman" w:hAnsi="Times New Roman" w:cs="Times New Roman"/>
          <w:sz w:val="24"/>
          <w:szCs w:val="24"/>
          <w:lang w:val="en-US"/>
        </w:rPr>
        <w:tab/>
      </w:r>
      <w:r w:rsidRPr="005965CC">
        <w:rPr>
          <w:rFonts w:ascii="Times New Roman" w:hAnsi="Times New Roman" w:cs="Times New Roman"/>
          <w:sz w:val="24"/>
          <w:szCs w:val="24"/>
          <w:lang w:val="en-US"/>
        </w:rPr>
        <w:tab/>
      </w:r>
      <w:r w:rsidRPr="005965CC">
        <w:rPr>
          <w:rFonts w:ascii="Times New Roman" w:hAnsi="Times New Roman" w:cs="Times New Roman"/>
          <w:sz w:val="24"/>
          <w:szCs w:val="24"/>
          <w:lang w:val="en-US"/>
        </w:rPr>
        <w:tab/>
      </w:r>
      <w:r w:rsidRPr="005965CC">
        <w:rPr>
          <w:rFonts w:ascii="Times New Roman" w:hAnsi="Times New Roman" w:cs="Times New Roman"/>
          <w:sz w:val="24"/>
          <w:szCs w:val="24"/>
          <w:lang w:val="en-US"/>
        </w:rPr>
        <w:tab/>
        <w:t>(A.4)</w:t>
      </w:r>
    </w:p>
    <w:p w:rsidR="005965CC" w:rsidRPr="005965CC" w:rsidRDefault="005965CC" w:rsidP="005965CC">
      <w:pPr>
        <w:spacing w:line="480" w:lineRule="auto"/>
        <w:jc w:val="both"/>
        <w:rPr>
          <w:rFonts w:ascii="Times New Roman" w:hAnsi="Times New Roman" w:cs="Times New Roman"/>
          <w:sz w:val="24"/>
          <w:szCs w:val="24"/>
          <w:lang w:val="en-US"/>
        </w:rPr>
      </w:pPr>
      <w:r w:rsidRPr="005965CC">
        <w:rPr>
          <w:rFonts w:ascii="Times New Roman" w:hAnsi="Times New Roman" w:cs="Times New Roman"/>
          <w:sz w:val="24"/>
          <w:szCs w:val="24"/>
          <w:lang w:val="en-US"/>
        </w:rPr>
        <w:t>and the second element on the right-hand side of the Equation A.3 can be written as:</w:t>
      </w:r>
    </w:p>
    <w:p w:rsidR="005965CC" w:rsidRDefault="005965CC" w:rsidP="005965CC">
      <w:pPr>
        <w:spacing w:line="480" w:lineRule="auto"/>
        <w:ind w:firstLine="720"/>
        <w:jc w:val="center"/>
      </w:pPr>
      <w:r w:rsidRPr="00FF55D9">
        <w:rPr>
          <w:noProof/>
          <w:position w:val="-54"/>
        </w:rPr>
        <w:object w:dxaOrig="2680" w:dyaOrig="1200">
          <v:shape id="_x0000_i1045" type="#_x0000_t75" alt="" style="width:134.25pt;height:60pt;mso-width-percent:0;mso-height-percent:0;mso-width-percent:0;mso-height-percent:0" o:ole="">
            <v:imagedata r:id="rId47" o:title=""/>
          </v:shape>
          <o:OLEObject Type="Embed" ProgID="Equation.DSMT4" ShapeID="_x0000_i1045" DrawAspect="Content" ObjectID="_1597839062" r:id="rId48"/>
        </w:object>
      </w:r>
    </w:p>
    <w:p w:rsidR="005965CC" w:rsidRPr="005965CC" w:rsidRDefault="005965CC" w:rsidP="005965CC">
      <w:pPr>
        <w:spacing w:line="480" w:lineRule="auto"/>
        <w:ind w:left="2880" w:firstLine="720"/>
        <w:rPr>
          <w:rFonts w:ascii="Times New Roman" w:hAnsi="Times New Roman" w:cs="Times New Roman"/>
          <w:sz w:val="24"/>
          <w:szCs w:val="24"/>
          <w:lang w:val="en-US"/>
        </w:rPr>
      </w:pPr>
      <w:r w:rsidRPr="00FF55D9">
        <w:rPr>
          <w:noProof/>
          <w:position w:val="-14"/>
        </w:rPr>
        <w:object w:dxaOrig="1820" w:dyaOrig="380">
          <v:shape id="_x0000_i1046" type="#_x0000_t75" alt="" style="width:96pt;height:18.75pt;mso-width-percent:0;mso-height-percent:0;mso-width-percent:0;mso-height-percent:0" o:ole="">
            <v:imagedata r:id="rId49" o:title=""/>
          </v:shape>
          <o:OLEObject Type="Embed" ProgID="Equation.DSMT4" ShapeID="_x0000_i1046" DrawAspect="Content" ObjectID="_1597839063" r:id="rId50"/>
        </w:object>
      </w:r>
      <w:r w:rsidRPr="005965CC">
        <w:rPr>
          <w:lang w:val="en-US"/>
        </w:rPr>
        <w:t xml:space="preserve"> </w:t>
      </w:r>
      <w:r w:rsidRPr="005965CC">
        <w:rPr>
          <w:lang w:val="en-US"/>
        </w:rPr>
        <w:tab/>
      </w:r>
      <w:r w:rsidRPr="005965CC">
        <w:rPr>
          <w:lang w:val="en-US"/>
        </w:rPr>
        <w:tab/>
      </w:r>
      <w:r w:rsidRPr="005965CC">
        <w:rPr>
          <w:lang w:val="en-US"/>
        </w:rPr>
        <w:tab/>
      </w:r>
      <w:r w:rsidRPr="005965CC">
        <w:rPr>
          <w:lang w:val="en-US"/>
        </w:rPr>
        <w:tab/>
      </w:r>
      <w:r w:rsidRPr="005965CC">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5965CC">
        <w:rPr>
          <w:rFonts w:ascii="Times New Roman" w:hAnsi="Times New Roman" w:cs="Times New Roman"/>
          <w:sz w:val="24"/>
          <w:szCs w:val="24"/>
          <w:lang w:val="en-US"/>
        </w:rPr>
        <w:t>(A.5)</w:t>
      </w:r>
    </w:p>
    <w:p w:rsidR="005965CC" w:rsidRPr="005965CC" w:rsidRDefault="005965CC" w:rsidP="005965CC">
      <w:pPr>
        <w:spacing w:line="480" w:lineRule="auto"/>
        <w:ind w:firstLine="720"/>
        <w:jc w:val="both"/>
        <w:rPr>
          <w:rFonts w:ascii="Times New Roman" w:hAnsi="Times New Roman" w:cs="Times New Roman"/>
          <w:sz w:val="24"/>
          <w:szCs w:val="24"/>
          <w:lang w:val="en-US"/>
        </w:rPr>
      </w:pPr>
      <w:r w:rsidRPr="005965CC">
        <w:rPr>
          <w:rFonts w:ascii="Times New Roman" w:hAnsi="Times New Roman" w:cs="Times New Roman"/>
          <w:sz w:val="24"/>
          <w:szCs w:val="24"/>
          <w:lang w:val="en-US"/>
        </w:rPr>
        <w:t>Based on the Equation A.2, A.4 and A.5, Equation A.3 (i.e., Equation 5 in the paper) can be rewritten as in the following:</w:t>
      </w:r>
    </w:p>
    <w:p w:rsidR="005965CC" w:rsidRPr="00A957A1" w:rsidRDefault="005965CC" w:rsidP="005965CC">
      <w:pPr>
        <w:pStyle w:val="MTDisplayEquation"/>
        <w:spacing w:line="480" w:lineRule="auto"/>
        <w:rPr>
          <w:rFonts w:ascii="Times New Roman" w:hAnsi="Times New Roman" w:cs="Times New Roman"/>
          <w:sz w:val="24"/>
          <w:szCs w:val="24"/>
        </w:rPr>
      </w:pPr>
      <w:r w:rsidRPr="00A957A1">
        <w:rPr>
          <w:rFonts w:ascii="Times New Roman" w:hAnsi="Times New Roman" w:cs="Times New Roman"/>
          <w:sz w:val="24"/>
          <w:szCs w:val="24"/>
        </w:rPr>
        <w:tab/>
      </w:r>
      <w:r w:rsidRPr="005420CC">
        <w:rPr>
          <w:rFonts w:ascii="Times New Roman" w:hAnsi="Times New Roman" w:cs="Times New Roman"/>
          <w:noProof/>
          <w:position w:val="-66"/>
          <w:sz w:val="24"/>
          <w:szCs w:val="24"/>
        </w:rPr>
        <w:object w:dxaOrig="3879" w:dyaOrig="1579">
          <v:shape id="_x0000_i1047" type="#_x0000_t75" alt="" style="width:194.25pt;height:78.75pt;mso-width-percent:0;mso-height-percent:0;mso-width-percent:0;mso-height-percent:0" o:ole="">
            <v:imagedata r:id="rId51" o:title=""/>
          </v:shape>
          <o:OLEObject Type="Embed" ProgID="Equation.DSMT4" ShapeID="_x0000_i1047" DrawAspect="Content" ObjectID="_1597839064" r:id="rId52"/>
        </w:object>
      </w:r>
      <w:r w:rsidRPr="00A957A1">
        <w:rPr>
          <w:rFonts w:ascii="Times New Roman" w:hAnsi="Times New Roman" w:cs="Times New Roman"/>
          <w:sz w:val="24"/>
          <w:szCs w:val="24"/>
        </w:rPr>
        <w:t xml:space="preserve"> </w:t>
      </w:r>
    </w:p>
    <w:p w:rsidR="005965CC" w:rsidRPr="005965CC" w:rsidRDefault="005965CC" w:rsidP="005965CC">
      <w:pPr>
        <w:spacing w:line="480" w:lineRule="auto"/>
        <w:ind w:left="2880"/>
        <w:rPr>
          <w:rFonts w:ascii="Times New Roman" w:hAnsi="Times New Roman" w:cs="Times New Roman"/>
          <w:sz w:val="24"/>
          <w:szCs w:val="24"/>
          <w:lang w:val="en-US"/>
        </w:rPr>
      </w:pPr>
      <w:r w:rsidRPr="005965CC">
        <w:rPr>
          <w:rFonts w:ascii="Times New Roman" w:hAnsi="Times New Roman" w:cs="Times New Roman"/>
          <w:sz w:val="24"/>
          <w:szCs w:val="24"/>
          <w:lang w:val="en-US"/>
        </w:rPr>
        <w:t xml:space="preserve">       </w:t>
      </w:r>
      <w:r w:rsidRPr="005420CC">
        <w:rPr>
          <w:rFonts w:ascii="Times New Roman" w:hAnsi="Times New Roman" w:cs="Times New Roman"/>
          <w:noProof/>
          <w:position w:val="-14"/>
          <w:sz w:val="24"/>
          <w:szCs w:val="24"/>
        </w:rPr>
        <w:object w:dxaOrig="1740" w:dyaOrig="380">
          <v:shape id="_x0000_i1048" type="#_x0000_t75" alt="" style="width:87pt;height:20.25pt;mso-width-percent:0;mso-height-percent:0;mso-width-percent:0;mso-height-percent:0" o:ole="">
            <v:imagedata r:id="rId53" o:title=""/>
          </v:shape>
          <o:OLEObject Type="Embed" ProgID="Equation.DSMT4" ShapeID="_x0000_i1048" DrawAspect="Content" ObjectID="_1597839065" r:id="rId54"/>
        </w:object>
      </w:r>
      <w:r w:rsidRPr="005965CC">
        <w:rPr>
          <w:rFonts w:ascii="Times New Roman" w:hAnsi="Times New Roman" w:cs="Times New Roman"/>
          <w:sz w:val="24"/>
          <w:szCs w:val="24"/>
          <w:lang w:val="en-US"/>
        </w:rPr>
        <w:t xml:space="preserve">   </w:t>
      </w:r>
      <w:r w:rsidRPr="005965CC">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965CC">
        <w:rPr>
          <w:rFonts w:ascii="Times New Roman" w:hAnsi="Times New Roman" w:cs="Times New Roman"/>
          <w:sz w:val="24"/>
          <w:szCs w:val="24"/>
          <w:lang w:val="en-US"/>
        </w:rPr>
        <w:t>(A.6)</w:t>
      </w:r>
    </w:p>
    <w:p w:rsidR="005965CC" w:rsidRPr="005965CC" w:rsidRDefault="005965CC" w:rsidP="00894786">
      <w:pPr>
        <w:spacing w:after="0" w:line="480" w:lineRule="auto"/>
        <w:ind w:firstLine="720"/>
        <w:jc w:val="both"/>
        <w:rPr>
          <w:rFonts w:ascii="Times New Roman" w:hAnsi="Times New Roman" w:cs="Times New Roman"/>
          <w:sz w:val="24"/>
          <w:szCs w:val="24"/>
          <w:lang w:val="en-US"/>
        </w:rPr>
      </w:pPr>
      <w:r w:rsidRPr="005965CC">
        <w:rPr>
          <w:rFonts w:ascii="Times New Roman" w:hAnsi="Times New Roman" w:cs="Times New Roman"/>
          <w:sz w:val="24"/>
          <w:szCs w:val="24"/>
          <w:lang w:val="en-US"/>
        </w:rPr>
        <w:t xml:space="preserve">which indicates that </w:t>
      </w:r>
      <w:bookmarkStart w:id="1" w:name="OLE_LINK1"/>
      <w:bookmarkStart w:id="2" w:name="OLE_LINK2"/>
      <w:r w:rsidRPr="005420CC">
        <w:rPr>
          <w:rFonts w:ascii="Times New Roman" w:hAnsi="Times New Roman" w:cs="Times New Roman"/>
          <w:noProof/>
          <w:position w:val="-14"/>
          <w:sz w:val="24"/>
          <w:szCs w:val="24"/>
        </w:rPr>
        <w:object w:dxaOrig="560" w:dyaOrig="380">
          <v:shape id="_x0000_i1049" type="#_x0000_t75" alt="" style="width:27.75pt;height:20.25pt;mso-width-percent:0;mso-height-percent:0;mso-width-percent:0;mso-height-percent:0" o:ole="">
            <v:imagedata r:id="rId39" o:title=""/>
          </v:shape>
          <o:OLEObject Type="Embed" ProgID="Equation.DSMT4" ShapeID="_x0000_i1049" DrawAspect="Content" ObjectID="_1597839066" r:id="rId55"/>
        </w:object>
      </w:r>
      <w:bookmarkEnd w:id="1"/>
      <w:bookmarkEnd w:id="2"/>
      <w:r w:rsidRPr="005965CC">
        <w:rPr>
          <w:rFonts w:ascii="Times New Roman" w:hAnsi="Times New Roman" w:cs="Times New Roman"/>
          <w:sz w:val="24"/>
          <w:szCs w:val="24"/>
          <w:lang w:val="en-US"/>
        </w:rPr>
        <w:t xml:space="preserve"> can be considered as the mutual information between the distribution of </w:t>
      </w:r>
      <w:r w:rsidRPr="005420CC">
        <w:rPr>
          <w:rFonts w:ascii="Times New Roman" w:hAnsi="Times New Roman" w:cs="Times New Roman"/>
          <w:noProof/>
          <w:position w:val="-6"/>
          <w:sz w:val="24"/>
          <w:szCs w:val="24"/>
        </w:rPr>
        <w:object w:dxaOrig="200" w:dyaOrig="220">
          <v:shape id="_x0000_i1050" type="#_x0000_t75" alt="" style="width:9.75pt;height:11.25pt;mso-width-percent:0;mso-height-percent:0;mso-width-percent:0;mso-height-percent:0" o:ole="">
            <v:imagedata r:id="rId56" o:title=""/>
          </v:shape>
          <o:OLEObject Type="Embed" ProgID="Equation.DSMT4" ShapeID="_x0000_i1050" DrawAspect="Content" ObjectID="_1597839067" r:id="rId57"/>
        </w:object>
      </w:r>
      <w:r w:rsidRPr="005965CC">
        <w:rPr>
          <w:rFonts w:ascii="Times New Roman" w:hAnsi="Times New Roman" w:cs="Times New Roman"/>
          <w:sz w:val="24"/>
          <w:szCs w:val="24"/>
          <w:lang w:val="en-US"/>
        </w:rPr>
        <w:t xml:space="preserve"> and </w:t>
      </w:r>
      <w:r w:rsidRPr="005420CC">
        <w:rPr>
          <w:rFonts w:ascii="Times New Roman" w:hAnsi="Times New Roman" w:cs="Times New Roman"/>
          <w:noProof/>
          <w:position w:val="-14"/>
          <w:sz w:val="24"/>
          <w:szCs w:val="24"/>
        </w:rPr>
        <w:object w:dxaOrig="340" w:dyaOrig="380">
          <v:shape id="_x0000_i1051" type="#_x0000_t75" alt="" style="width:16.5pt;height:20.25pt;mso-width-percent:0;mso-height-percent:0;mso-width-percent:0;mso-height-percent:0" o:ole="">
            <v:imagedata r:id="rId58" o:title=""/>
          </v:shape>
          <o:OLEObject Type="Embed" ProgID="Equation.DSMT4" ShapeID="_x0000_i1051" DrawAspect="Content" ObjectID="_1597839068" r:id="rId59"/>
        </w:object>
      </w:r>
      <w:r w:rsidRPr="005965CC">
        <w:rPr>
          <w:rFonts w:ascii="Times New Roman" w:hAnsi="Times New Roman" w:cs="Times New Roman"/>
          <w:sz w:val="24"/>
          <w:szCs w:val="24"/>
          <w:lang w:val="en-US"/>
        </w:rPr>
        <w:t xml:space="preserve">. </w:t>
      </w:r>
    </w:p>
    <w:p w:rsidR="00741C25" w:rsidRDefault="00741C25" w:rsidP="00894786">
      <w:pPr>
        <w:spacing w:after="0" w:line="480" w:lineRule="auto"/>
        <w:jc w:val="both"/>
        <w:rPr>
          <w:rFonts w:ascii="Times New Roman" w:hAnsi="Times New Roman" w:cs="Times New Roman"/>
          <w:b/>
          <w:bCs/>
          <w:sz w:val="24"/>
          <w:szCs w:val="24"/>
          <w:lang w:val="en-US"/>
        </w:rPr>
      </w:pPr>
    </w:p>
    <w:p w:rsidR="005965CC" w:rsidRPr="005965CC" w:rsidRDefault="005965CC" w:rsidP="00894786">
      <w:pPr>
        <w:spacing w:after="0" w:line="480" w:lineRule="auto"/>
        <w:jc w:val="both"/>
        <w:rPr>
          <w:rFonts w:ascii="Times New Roman" w:eastAsia="Times New Roman" w:hAnsi="Times New Roman" w:cs="Times New Roman"/>
          <w:sz w:val="24"/>
          <w:szCs w:val="24"/>
          <w:lang w:val="en-US"/>
        </w:rPr>
      </w:pPr>
      <w:r>
        <w:rPr>
          <w:rFonts w:ascii="Times New Roman" w:hAnsi="Times New Roman" w:cs="Times New Roman"/>
          <w:b/>
          <w:bCs/>
          <w:sz w:val="24"/>
          <w:szCs w:val="24"/>
          <w:lang w:val="en-US"/>
        </w:rPr>
        <w:t>Appendix B</w:t>
      </w:r>
      <w:r w:rsidRPr="005965CC">
        <w:rPr>
          <w:rFonts w:ascii="Times New Roman" w:hAnsi="Times New Roman" w:cs="Times New Roman"/>
          <w:b/>
          <w:bCs/>
          <w:sz w:val="24"/>
          <w:szCs w:val="24"/>
          <w:lang w:val="en-US"/>
        </w:rPr>
        <w:t>: MC-DINA illustration</w:t>
      </w:r>
    </w:p>
    <w:p w:rsidR="005965CC" w:rsidRPr="005965CC" w:rsidRDefault="00593881" w:rsidP="00894786">
      <w:pPr>
        <w:spacing w:after="0" w:line="480" w:lineRule="auto"/>
        <w:ind w:firstLine="708"/>
        <w:jc w:val="both"/>
        <w:rPr>
          <w:rFonts w:ascii="Times New Roman" w:eastAsia="Times New Roman" w:hAnsi="Times New Roman" w:cs="Times New Roman"/>
          <w:iCs/>
          <w:sz w:val="24"/>
          <w:szCs w:val="24"/>
          <w:lang w:val="en-US"/>
        </w:rPr>
      </w:pPr>
      <w:r w:rsidRPr="005965CC">
        <w:rPr>
          <w:rFonts w:ascii="Times New Roman" w:eastAsia="Times New Roman" w:hAnsi="Times New Roman" w:cs="Times New Roman"/>
          <w:sz w:val="24"/>
          <w:szCs w:val="24"/>
          <w:lang w:val="en-US"/>
        </w:rPr>
        <w:t xml:space="preserve">For a three-attribute item with three coded options (i.e., two distractors and the correct response), the probability of success for examinees mastering all the required attributes was 0.75. Examinees who master two of the three required attributes chose the distractor most likely associated with their latent class with a probability of 0.70. Finally, examinees who master one of the three required attributes chose their corresponding distractor with a probability of 0.65. As indicated above, respondents that do not belong to any of these latent groups randomly chose one of the options with an equal probability. The last row of Table </w:t>
      </w:r>
      <w:r w:rsidR="005965CC">
        <w:rPr>
          <w:rFonts w:ascii="Times New Roman" w:eastAsia="Times New Roman" w:hAnsi="Times New Roman" w:cs="Times New Roman"/>
          <w:sz w:val="24"/>
          <w:szCs w:val="24"/>
          <w:lang w:val="en-US"/>
        </w:rPr>
        <w:t>A.1</w:t>
      </w:r>
      <w:r w:rsidRPr="005965CC">
        <w:rPr>
          <w:rFonts w:ascii="Times New Roman" w:eastAsia="Times New Roman" w:hAnsi="Times New Roman" w:cs="Times New Roman"/>
          <w:sz w:val="24"/>
          <w:szCs w:val="24"/>
          <w:lang w:val="en-US"/>
        </w:rPr>
        <w:t xml:space="preserve"> indicates </w:t>
      </w:r>
      <w:r w:rsidRPr="005965CC">
        <w:rPr>
          <w:rFonts w:ascii="Times New Roman" w:eastAsia="Times New Roman" w:hAnsi="Times New Roman" w:cs="Times New Roman"/>
          <w:i/>
          <w:noProof/>
          <w:position w:val="-14"/>
          <w:sz w:val="24"/>
          <w:szCs w:val="24"/>
        </w:rPr>
        <w:object w:dxaOrig="1719" w:dyaOrig="400">
          <v:shape id="_x0000_i1052" type="#_x0000_t75" alt="" style="width:85.5pt;height:21pt;mso-width-percent:0;mso-height-percent:0;mso-width-percent:0;mso-height-percent:0" o:ole="">
            <v:imagedata r:id="rId60" o:title=""/>
          </v:shape>
          <o:OLEObject Type="Embed" ProgID="Equation.DSMT4" ShapeID="_x0000_i1052" DrawAspect="Content" ObjectID="_1597839069" r:id="rId61"/>
        </w:object>
      </w:r>
      <w:r w:rsidRPr="005965CC">
        <w:rPr>
          <w:rFonts w:ascii="Times New Roman" w:eastAsia="Times New Roman" w:hAnsi="Times New Roman" w:cs="Times New Roman"/>
          <w:i/>
          <w:sz w:val="24"/>
          <w:szCs w:val="24"/>
          <w:lang w:val="en-US"/>
        </w:rPr>
        <w:t xml:space="preserve"> </w:t>
      </w:r>
      <w:r w:rsidRPr="005965CC">
        <w:rPr>
          <w:rFonts w:ascii="Times New Roman" w:eastAsia="Times New Roman" w:hAnsi="Times New Roman" w:cs="Times New Roman"/>
          <w:sz w:val="24"/>
          <w:szCs w:val="24"/>
          <w:lang w:val="en-US"/>
        </w:rPr>
        <w:t>and</w:t>
      </w:r>
      <w:r w:rsidRPr="005965CC">
        <w:rPr>
          <w:rFonts w:ascii="Times New Roman" w:eastAsia="Times New Roman" w:hAnsi="Times New Roman" w:cs="Times New Roman"/>
          <w:i/>
          <w:sz w:val="24"/>
          <w:szCs w:val="24"/>
          <w:lang w:val="en-US"/>
        </w:rPr>
        <w:t xml:space="preserve"> </w:t>
      </w:r>
      <w:r w:rsidRPr="005965CC">
        <w:rPr>
          <w:rFonts w:ascii="Times New Roman" w:eastAsia="Times New Roman" w:hAnsi="Times New Roman" w:cs="Times New Roman"/>
          <w:i/>
          <w:noProof/>
          <w:position w:val="-14"/>
          <w:sz w:val="24"/>
          <w:szCs w:val="24"/>
        </w:rPr>
        <w:object w:dxaOrig="1740" w:dyaOrig="400">
          <v:shape id="_x0000_i1053" type="#_x0000_t75" alt="" style="width:87pt;height:21pt;mso-width-percent:0;mso-height-percent:0;mso-width-percent:0;mso-height-percent:0" o:ole="">
            <v:imagedata r:id="rId62" o:title=""/>
          </v:shape>
          <o:OLEObject Type="Embed" ProgID="Equation.DSMT4" ShapeID="_x0000_i1053" DrawAspect="Content" ObjectID="_1597839070" r:id="rId63"/>
        </w:object>
      </w:r>
      <w:r w:rsidRPr="005965CC">
        <w:rPr>
          <w:rFonts w:ascii="Times New Roman" w:eastAsia="Times New Roman" w:hAnsi="Times New Roman" w:cs="Times New Roman"/>
          <w:sz w:val="24"/>
          <w:szCs w:val="24"/>
          <w:lang w:val="en-US"/>
        </w:rPr>
        <w:t xml:space="preserve">. Considering the values included in Table </w:t>
      </w:r>
      <w:r w:rsidR="00E81129">
        <w:rPr>
          <w:rFonts w:ascii="Times New Roman" w:eastAsia="Times New Roman" w:hAnsi="Times New Roman" w:cs="Times New Roman"/>
          <w:sz w:val="24"/>
          <w:szCs w:val="24"/>
          <w:lang w:val="en-US"/>
        </w:rPr>
        <w:t>A.</w:t>
      </w:r>
      <w:r w:rsidRPr="005965CC">
        <w:rPr>
          <w:rFonts w:ascii="Times New Roman" w:eastAsia="Times New Roman" w:hAnsi="Times New Roman" w:cs="Times New Roman"/>
          <w:sz w:val="24"/>
          <w:szCs w:val="24"/>
          <w:lang w:val="en-US"/>
        </w:rPr>
        <w:t xml:space="preserve">1, one </w:t>
      </w:r>
      <w:r w:rsidRPr="005965CC">
        <w:rPr>
          <w:rFonts w:ascii="Times New Roman" w:eastAsia="Times New Roman" w:hAnsi="Times New Roman" w:cs="Times New Roman"/>
          <w:sz w:val="24"/>
          <w:szCs w:val="24"/>
          <w:lang w:val="en-US"/>
        </w:rPr>
        <w:lastRenderedPageBreak/>
        <w:t xml:space="preserve">can observe that these values corresponds to a HD-HV condition given that </w:t>
      </w:r>
      <w:r w:rsidRPr="005965CC">
        <w:rPr>
          <w:rFonts w:ascii="Times New Roman" w:eastAsia="Times New Roman" w:hAnsi="Times New Roman" w:cs="Times New Roman"/>
          <w:i/>
          <w:noProof/>
          <w:position w:val="-14"/>
          <w:sz w:val="24"/>
          <w:szCs w:val="24"/>
        </w:rPr>
        <w:object w:dxaOrig="2380" w:dyaOrig="400">
          <v:shape id="_x0000_i1054" type="#_x0000_t75" alt="" style="width:120pt;height:21pt;mso-width-percent:0;mso-height-percent:0;mso-width-percent:0;mso-height-percent:0" o:ole="">
            <v:imagedata r:id="rId64" o:title=""/>
          </v:shape>
          <o:OLEObject Type="Embed" ProgID="Equation.DSMT4" ShapeID="_x0000_i1054" DrawAspect="Content" ObjectID="_1597839071" r:id="rId65"/>
        </w:object>
      </w:r>
      <w:r w:rsidRPr="005965CC">
        <w:rPr>
          <w:rFonts w:ascii="Times New Roman" w:eastAsia="Times New Roman" w:hAnsi="Times New Roman" w:cs="Times New Roman"/>
          <w:sz w:val="24"/>
          <w:szCs w:val="24"/>
          <w:lang w:val="en-US"/>
        </w:rPr>
        <w:t>.</w:t>
      </w:r>
    </w:p>
    <w:p w:rsidR="00593881" w:rsidRPr="005965CC" w:rsidRDefault="005965CC" w:rsidP="009936C7">
      <w:pPr>
        <w:spacing w:after="0" w:line="24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Table A.1</w:t>
      </w:r>
    </w:p>
    <w:p w:rsidR="00593881" w:rsidRPr="005965CC" w:rsidRDefault="00593881" w:rsidP="009936C7">
      <w:pPr>
        <w:tabs>
          <w:tab w:val="left" w:pos="6800"/>
        </w:tabs>
        <w:spacing w:after="0" w:line="240" w:lineRule="auto"/>
        <w:jc w:val="both"/>
        <w:rPr>
          <w:rFonts w:ascii="Times New Roman" w:eastAsia="Times New Roman" w:hAnsi="Times New Roman" w:cs="Times New Roman"/>
          <w:i/>
          <w:sz w:val="24"/>
          <w:szCs w:val="24"/>
          <w:lang w:val="en-US"/>
        </w:rPr>
      </w:pPr>
      <w:r w:rsidRPr="005965CC">
        <w:rPr>
          <w:rFonts w:ascii="Times New Roman" w:eastAsia="Times New Roman" w:hAnsi="Times New Roman" w:cs="Times New Roman"/>
          <w:i/>
          <w:sz w:val="24"/>
          <w:szCs w:val="24"/>
          <w:lang w:val="en-US"/>
        </w:rPr>
        <w:t>Item Parameters for a Fictitious Item Measuring Three Attributes.</w:t>
      </w:r>
      <w:r w:rsidRPr="005965CC">
        <w:rPr>
          <w:rFonts w:ascii="Times New Roman" w:eastAsia="Times New Roman" w:hAnsi="Times New Roman" w:cs="Times New Roman"/>
          <w:i/>
          <w:sz w:val="24"/>
          <w:szCs w:val="24"/>
          <w:lang w:val="en-US"/>
        </w:rPr>
        <w:tab/>
      </w:r>
    </w:p>
    <w:tbl>
      <w:tblPr>
        <w:tblW w:w="0" w:type="auto"/>
        <w:tblInd w:w="108" w:type="dxa"/>
        <w:tblLook w:val="04A0" w:firstRow="1" w:lastRow="0" w:firstColumn="1" w:lastColumn="0" w:noHBand="0" w:noVBand="1"/>
      </w:tblPr>
      <w:tblGrid>
        <w:gridCol w:w="3958"/>
        <w:gridCol w:w="636"/>
        <w:gridCol w:w="636"/>
        <w:gridCol w:w="636"/>
        <w:gridCol w:w="636"/>
        <w:gridCol w:w="884"/>
      </w:tblGrid>
      <w:tr w:rsidR="005965CC" w:rsidRPr="005965CC" w:rsidTr="007F09B4">
        <w:trPr>
          <w:trHeight w:val="315"/>
        </w:trPr>
        <w:tc>
          <w:tcPr>
            <w:tcW w:w="0" w:type="auto"/>
            <w:gridSpan w:val="6"/>
            <w:tcBorders>
              <w:top w:val="single" w:sz="4" w:space="0" w:color="auto"/>
              <w:left w:val="nil"/>
              <w:bottom w:val="single" w:sz="4" w:space="0" w:color="auto"/>
              <w:right w:val="nil"/>
            </w:tcBorders>
            <w:shd w:val="clear" w:color="auto" w:fill="auto"/>
            <w:noWrap/>
            <w:vAlign w:val="bottom"/>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Q-Matrix Specification</w:t>
            </w:r>
          </w:p>
        </w:tc>
      </w:tr>
      <w:tr w:rsidR="005965CC" w:rsidRPr="005965CC" w:rsidTr="007F09B4">
        <w:trPr>
          <w:trHeight w:val="315"/>
        </w:trPr>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H</w:t>
            </w:r>
          </w:p>
        </w:tc>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i/>
                <w:sz w:val="24"/>
                <w:szCs w:val="24"/>
              </w:rPr>
              <w:t>α</w:t>
            </w:r>
            <w:r w:rsidRPr="005965CC">
              <w:rPr>
                <w:rFonts w:ascii="Times New Roman" w:eastAsia="Times New Roman" w:hAnsi="Times New Roman" w:cs="Times New Roman"/>
                <w:sz w:val="24"/>
                <w:szCs w:val="24"/>
                <w:vertAlign w:val="subscript"/>
              </w:rPr>
              <w:t>1</w:t>
            </w:r>
          </w:p>
        </w:tc>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i/>
                <w:sz w:val="24"/>
                <w:szCs w:val="24"/>
              </w:rPr>
              <w:t>α</w:t>
            </w:r>
            <w:r w:rsidRPr="005965CC">
              <w:rPr>
                <w:rFonts w:ascii="Times New Roman" w:eastAsia="Times New Roman" w:hAnsi="Times New Roman" w:cs="Times New Roman"/>
                <w:sz w:val="24"/>
                <w:szCs w:val="24"/>
                <w:vertAlign w:val="subscript"/>
              </w:rPr>
              <w:t>2</w:t>
            </w:r>
          </w:p>
        </w:tc>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i/>
                <w:sz w:val="24"/>
                <w:szCs w:val="24"/>
              </w:rPr>
              <w:t>α</w:t>
            </w:r>
            <w:r w:rsidRPr="005965CC">
              <w:rPr>
                <w:rFonts w:ascii="Times New Roman" w:eastAsia="Times New Roman" w:hAnsi="Times New Roman" w:cs="Times New Roman"/>
                <w:sz w:val="24"/>
                <w:szCs w:val="24"/>
                <w:vertAlign w:val="subscript"/>
              </w:rPr>
              <w:t>3</w:t>
            </w:r>
          </w:p>
        </w:tc>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i/>
                <w:sz w:val="24"/>
                <w:szCs w:val="24"/>
              </w:rPr>
              <w:t>α</w:t>
            </w:r>
            <w:r w:rsidRPr="005965CC">
              <w:rPr>
                <w:rFonts w:ascii="Times New Roman" w:eastAsia="Times New Roman" w:hAnsi="Times New Roman" w:cs="Times New Roman"/>
                <w:sz w:val="24"/>
                <w:szCs w:val="24"/>
                <w:vertAlign w:val="subscript"/>
              </w:rPr>
              <w:t>4</w:t>
            </w:r>
          </w:p>
        </w:tc>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i/>
                <w:sz w:val="24"/>
                <w:szCs w:val="24"/>
              </w:rPr>
              <w:t>α</w:t>
            </w:r>
            <w:r w:rsidRPr="005965CC">
              <w:rPr>
                <w:rFonts w:ascii="Times New Roman" w:eastAsia="Times New Roman" w:hAnsi="Times New Roman" w:cs="Times New Roman"/>
                <w:sz w:val="24"/>
                <w:szCs w:val="24"/>
                <w:vertAlign w:val="subscript"/>
              </w:rPr>
              <w:t>5</w:t>
            </w:r>
          </w:p>
        </w:tc>
      </w:tr>
      <w:tr w:rsidR="005965CC" w:rsidRPr="005965CC" w:rsidTr="007F09B4">
        <w:trPr>
          <w:trHeight w:val="315"/>
        </w:trPr>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A</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w:t>
            </w:r>
          </w:p>
        </w:tc>
      </w:tr>
      <w:tr w:rsidR="005965CC" w:rsidRPr="005965CC" w:rsidTr="007F09B4">
        <w:trPr>
          <w:trHeight w:val="315"/>
        </w:trPr>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w:t>
            </w:r>
          </w:p>
        </w:tc>
      </w:tr>
      <w:tr w:rsidR="005965CC" w:rsidRPr="005965CC" w:rsidTr="007F09B4">
        <w:trPr>
          <w:trHeight w:val="315"/>
        </w:trPr>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w:t>
            </w:r>
          </w:p>
        </w:tc>
      </w:tr>
      <w:tr w:rsidR="005965CC" w:rsidRPr="005965CC" w:rsidTr="007F09B4">
        <w:trPr>
          <w:trHeight w:val="315"/>
        </w:trPr>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w:t>
            </w:r>
          </w:p>
        </w:tc>
      </w:tr>
      <w:tr w:rsidR="005965CC" w:rsidRPr="005965CC" w:rsidTr="007F09B4">
        <w:trPr>
          <w:trHeight w:val="315"/>
        </w:trPr>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 xml:space="preserve"> E = </w:t>
            </w:r>
            <w:r w:rsidRPr="005965CC">
              <w:rPr>
                <w:rFonts w:ascii="Times New Roman" w:eastAsia="Times New Roman" w:hAnsi="Times New Roman" w:cs="Times New Roman"/>
                <w:noProof/>
                <w:position w:val="-14"/>
                <w:sz w:val="24"/>
                <w:szCs w:val="24"/>
              </w:rPr>
              <w:object w:dxaOrig="260" w:dyaOrig="400">
                <v:shape id="_x0000_i1055" type="#_x0000_t75" alt="" style="width:13.5pt;height:21pt;mso-width-percent:0;mso-height-percent:0;mso-width-percent:0;mso-height-percent:0" o:ole="">
                  <v:imagedata r:id="rId66" o:title=""/>
                </v:shape>
                <o:OLEObject Type="Embed" ProgID="Equation.DSMT4" ShapeID="_x0000_i1055" DrawAspect="Content" ObjectID="_1597839072" r:id="rId67"/>
              </w:object>
            </w:r>
          </w:p>
        </w:tc>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1</w:t>
            </w:r>
          </w:p>
        </w:tc>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1</w:t>
            </w:r>
          </w:p>
        </w:tc>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1</w:t>
            </w:r>
          </w:p>
        </w:tc>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w:t>
            </w:r>
          </w:p>
        </w:tc>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w:t>
            </w:r>
          </w:p>
        </w:tc>
      </w:tr>
      <w:tr w:rsidR="005965CC" w:rsidRPr="005965CC" w:rsidTr="007F09B4">
        <w:trPr>
          <w:trHeight w:val="315"/>
        </w:trPr>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p>
        </w:tc>
      </w:tr>
      <w:tr w:rsidR="005965CC" w:rsidRPr="009936C7" w:rsidTr="007F09B4">
        <w:trPr>
          <w:trHeight w:val="315"/>
        </w:trPr>
        <w:tc>
          <w:tcPr>
            <w:tcW w:w="0" w:type="auto"/>
            <w:gridSpan w:val="6"/>
            <w:tcBorders>
              <w:top w:val="nil"/>
              <w:left w:val="nil"/>
              <w:bottom w:val="single" w:sz="4" w:space="0" w:color="auto"/>
              <w:right w:val="nil"/>
            </w:tcBorders>
            <w:shd w:val="clear" w:color="auto" w:fill="auto"/>
            <w:noWrap/>
            <w:vAlign w:val="bottom"/>
            <w:hideMark/>
          </w:tcPr>
          <w:p w:rsidR="00593881" w:rsidRPr="005965CC" w:rsidRDefault="00593881" w:rsidP="005965CC">
            <w:pPr>
              <w:spacing w:after="0" w:line="240" w:lineRule="auto"/>
              <w:jc w:val="both"/>
              <w:rPr>
                <w:rFonts w:ascii="Times New Roman" w:eastAsia="Times New Roman" w:hAnsi="Times New Roman" w:cs="Times New Roman"/>
                <w:sz w:val="24"/>
                <w:szCs w:val="24"/>
                <w:lang w:val="en-US"/>
              </w:rPr>
            </w:pPr>
            <w:r w:rsidRPr="005965CC">
              <w:rPr>
                <w:rFonts w:ascii="Times New Roman" w:eastAsia="Times New Roman" w:hAnsi="Times New Roman" w:cs="Times New Roman"/>
                <w:sz w:val="24"/>
                <w:szCs w:val="24"/>
                <w:lang w:val="en-US"/>
              </w:rPr>
              <w:t>Probability of Choosing each Response Option by Latent Group</w:t>
            </w:r>
          </w:p>
        </w:tc>
      </w:tr>
      <w:tr w:rsidR="005965CC" w:rsidRPr="005965CC" w:rsidTr="007F09B4">
        <w:trPr>
          <w:trHeight w:val="315"/>
        </w:trPr>
        <w:tc>
          <w:tcPr>
            <w:tcW w:w="0" w:type="auto"/>
            <w:tcBorders>
              <w:top w:val="nil"/>
              <w:left w:val="nil"/>
              <w:bottom w:val="nil"/>
              <w:right w:val="nil"/>
            </w:tcBorders>
            <w:shd w:val="clear" w:color="auto" w:fill="auto"/>
            <w:noWrap/>
            <w:vAlign w:val="bottom"/>
            <w:hideMark/>
          </w:tcPr>
          <w:p w:rsidR="00593881" w:rsidRPr="005965CC" w:rsidRDefault="00593881" w:rsidP="005965CC">
            <w:pPr>
              <w:spacing w:after="0" w:line="240" w:lineRule="auto"/>
              <w:jc w:val="both"/>
              <w:rPr>
                <w:rFonts w:ascii="Times New Roman" w:eastAsia="Times New Roman" w:hAnsi="Times New Roman" w:cs="Times New Roman"/>
                <w:sz w:val="24"/>
                <w:szCs w:val="24"/>
                <w:lang w:val="en-US"/>
              </w:rPr>
            </w:pPr>
            <w:r w:rsidRPr="005965CC">
              <w:rPr>
                <w:rFonts w:ascii="Times New Roman" w:eastAsia="Times New Roman" w:hAnsi="Times New Roman" w:cs="Times New Roman"/>
                <w:sz w:val="24"/>
                <w:szCs w:val="24"/>
                <w:lang w:val="en-US"/>
              </w:rPr>
              <w:t> </w:t>
            </w:r>
          </w:p>
        </w:tc>
        <w:tc>
          <w:tcPr>
            <w:tcW w:w="0" w:type="auto"/>
            <w:gridSpan w:val="5"/>
            <w:tcBorders>
              <w:top w:val="single" w:sz="4" w:space="0" w:color="auto"/>
              <w:left w:val="nil"/>
              <w:bottom w:val="single" w:sz="4" w:space="0" w:color="auto"/>
              <w:right w:val="nil"/>
            </w:tcBorders>
            <w:shd w:val="clear" w:color="auto" w:fill="auto"/>
            <w:noWrap/>
            <w:vAlign w:val="bottom"/>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Response Option</w:t>
            </w:r>
          </w:p>
        </w:tc>
      </w:tr>
      <w:tr w:rsidR="005965CC" w:rsidRPr="005965CC" w:rsidTr="007F09B4">
        <w:trPr>
          <w:trHeight w:val="315"/>
        </w:trPr>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Latent Groups</w:t>
            </w:r>
          </w:p>
        </w:tc>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i/>
                <w:iCs/>
                <w:sz w:val="24"/>
                <w:szCs w:val="24"/>
              </w:rPr>
            </w:pPr>
            <w:r w:rsidRPr="005965CC">
              <w:rPr>
                <w:rFonts w:ascii="Times New Roman" w:eastAsia="Times New Roman" w:hAnsi="Times New Roman" w:cs="Times New Roman"/>
                <w:i/>
                <w:iCs/>
                <w:sz w:val="24"/>
                <w:szCs w:val="24"/>
              </w:rPr>
              <w:t>A</w:t>
            </w:r>
          </w:p>
        </w:tc>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i/>
                <w:iCs/>
                <w:sz w:val="24"/>
                <w:szCs w:val="24"/>
              </w:rPr>
            </w:pPr>
            <w:r w:rsidRPr="005965CC">
              <w:rPr>
                <w:rFonts w:ascii="Times New Roman" w:eastAsia="Times New Roman" w:hAnsi="Times New Roman" w:cs="Times New Roman"/>
                <w:i/>
                <w:iCs/>
                <w:sz w:val="24"/>
                <w:szCs w:val="24"/>
              </w:rPr>
              <w:t>B</w:t>
            </w:r>
          </w:p>
        </w:tc>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i/>
                <w:iCs/>
                <w:sz w:val="24"/>
                <w:szCs w:val="24"/>
              </w:rPr>
            </w:pPr>
            <w:r w:rsidRPr="005965CC">
              <w:rPr>
                <w:rFonts w:ascii="Times New Roman" w:eastAsia="Times New Roman" w:hAnsi="Times New Roman" w:cs="Times New Roman"/>
                <w:i/>
                <w:iCs/>
                <w:sz w:val="24"/>
                <w:szCs w:val="24"/>
              </w:rPr>
              <w:t>C</w:t>
            </w:r>
          </w:p>
        </w:tc>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i/>
                <w:iCs/>
                <w:sz w:val="24"/>
                <w:szCs w:val="24"/>
              </w:rPr>
            </w:pPr>
            <w:r w:rsidRPr="005965CC">
              <w:rPr>
                <w:rFonts w:ascii="Times New Roman" w:eastAsia="Times New Roman" w:hAnsi="Times New Roman" w:cs="Times New Roman"/>
                <w:i/>
                <w:iCs/>
                <w:sz w:val="24"/>
                <w:szCs w:val="24"/>
              </w:rPr>
              <w:t>D</w:t>
            </w:r>
          </w:p>
        </w:tc>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 xml:space="preserve">E = </w:t>
            </w:r>
            <w:r w:rsidRPr="005965CC">
              <w:rPr>
                <w:rFonts w:ascii="Times New Roman" w:eastAsia="Times New Roman" w:hAnsi="Times New Roman" w:cs="Times New Roman"/>
                <w:noProof/>
                <w:position w:val="-14"/>
                <w:sz w:val="24"/>
                <w:szCs w:val="24"/>
              </w:rPr>
              <w:object w:dxaOrig="260" w:dyaOrig="400">
                <v:shape id="_x0000_i1056" type="#_x0000_t75" alt="" style="width:13.5pt;height:21pt;mso-width-percent:0;mso-height-percent:0;mso-width-percent:0;mso-height-percent:0" o:ole="">
                  <v:imagedata r:id="rId66" o:title=""/>
                </v:shape>
                <o:OLEObject Type="Embed" ProgID="Equation.DSMT4" ShapeID="_x0000_i1056" DrawAspect="Content" ObjectID="_1597839073" r:id="rId68"/>
              </w:object>
            </w:r>
          </w:p>
        </w:tc>
      </w:tr>
      <w:tr w:rsidR="005965CC" w:rsidRPr="005965CC" w:rsidTr="007F09B4">
        <w:trPr>
          <w:trHeight w:val="315"/>
        </w:trPr>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i/>
                <w:iCs/>
                <w:sz w:val="24"/>
                <w:szCs w:val="24"/>
              </w:rPr>
            </w:pPr>
          </w:p>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i/>
                <w:iCs/>
                <w:sz w:val="24"/>
                <w:szCs w:val="24"/>
              </w:rPr>
              <w:t>g</w:t>
            </w:r>
            <w:r w:rsidRPr="005965CC">
              <w:rPr>
                <w:rFonts w:ascii="Times New Roman" w:eastAsia="Times New Roman" w:hAnsi="Times New Roman" w:cs="Times New Roman"/>
                <w:sz w:val="24"/>
                <w:szCs w:val="24"/>
              </w:rPr>
              <w:t xml:space="preserve"> = 0</w:t>
            </w:r>
          </w:p>
          <w:p w:rsidR="00593881" w:rsidRPr="005965CC" w:rsidRDefault="00593881" w:rsidP="005965CC">
            <w:pPr>
              <w:spacing w:after="0" w:line="240" w:lineRule="auto"/>
              <w:jc w:val="both"/>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0.20</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0.20</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0.20</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0.20</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0.20</w:t>
            </w:r>
          </w:p>
        </w:tc>
      </w:tr>
      <w:tr w:rsidR="005965CC" w:rsidRPr="005965CC" w:rsidTr="007F09B4">
        <w:trPr>
          <w:trHeight w:val="315"/>
        </w:trPr>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{10000}, {10100}, {10010}, {10001},</w:t>
            </w:r>
          </w:p>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{10110}, {10101}, {10011}, {10111}</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0.09</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0.09</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0.65</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0.09</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0.09</w:t>
            </w:r>
          </w:p>
        </w:tc>
      </w:tr>
      <w:tr w:rsidR="005965CC" w:rsidRPr="005965CC" w:rsidTr="007F09B4">
        <w:trPr>
          <w:trHeight w:val="315"/>
        </w:trPr>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p>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{11000}, {11010}, {11001}, {11011}</w:t>
            </w:r>
          </w:p>
          <w:p w:rsidR="00593881" w:rsidRPr="005965CC" w:rsidRDefault="00593881" w:rsidP="005965CC">
            <w:pPr>
              <w:spacing w:after="0" w:line="240" w:lineRule="auto"/>
              <w:jc w:val="both"/>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0.07</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0.07</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0.07</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0.70</w:t>
            </w:r>
          </w:p>
        </w:tc>
        <w:tc>
          <w:tcPr>
            <w:tcW w:w="0" w:type="auto"/>
            <w:tcBorders>
              <w:top w:val="nil"/>
              <w:left w:val="nil"/>
              <w:bottom w:val="nil"/>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0.07</w:t>
            </w:r>
          </w:p>
        </w:tc>
      </w:tr>
      <w:tr w:rsidR="005965CC" w:rsidRPr="005965CC" w:rsidTr="007F09B4">
        <w:trPr>
          <w:trHeight w:val="315"/>
        </w:trPr>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p>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i/>
                <w:sz w:val="24"/>
                <w:szCs w:val="24"/>
              </w:rPr>
              <w:t>g</w:t>
            </w:r>
            <w:r w:rsidRPr="005965CC">
              <w:rPr>
                <w:rFonts w:ascii="Times New Roman" w:eastAsia="Times New Roman" w:hAnsi="Times New Roman" w:cs="Times New Roman"/>
                <w:sz w:val="24"/>
                <w:szCs w:val="24"/>
              </w:rPr>
              <w:t xml:space="preserve"> = </w:t>
            </w:r>
            <w:r w:rsidRPr="005965CC">
              <w:rPr>
                <w:rFonts w:ascii="Times New Roman" w:eastAsia="Times New Roman" w:hAnsi="Times New Roman" w:cs="Times New Roman"/>
                <w:noProof/>
                <w:position w:val="-14"/>
                <w:sz w:val="24"/>
                <w:szCs w:val="24"/>
              </w:rPr>
              <w:object w:dxaOrig="260" w:dyaOrig="400">
                <v:shape id="_x0000_i1057" type="#_x0000_t75" alt="" style="width:13.5pt;height:21pt;mso-width-percent:0;mso-height-percent:0;mso-width-percent:0;mso-height-percent:0" o:ole="">
                  <v:imagedata r:id="rId66" o:title=""/>
                </v:shape>
                <o:OLEObject Type="Embed" ProgID="Equation.DSMT4" ShapeID="_x0000_i1057" DrawAspect="Content" ObjectID="_1597839074" r:id="rId69"/>
              </w:object>
            </w:r>
            <w:r w:rsidRPr="005965CC">
              <w:rPr>
                <w:rFonts w:ascii="Times New Roman" w:eastAsia="Times New Roman" w:hAnsi="Times New Roman" w:cs="Times New Roman"/>
                <w:sz w:val="24"/>
                <w:szCs w:val="24"/>
              </w:rPr>
              <w:t xml:space="preserve"> </w:t>
            </w:r>
          </w:p>
          <w:p w:rsidR="00593881" w:rsidRPr="005965CC" w:rsidRDefault="00593881" w:rsidP="005965CC">
            <w:pPr>
              <w:spacing w:after="0" w:line="240" w:lineRule="auto"/>
              <w:jc w:val="both"/>
              <w:rPr>
                <w:rFonts w:ascii="Times New Roman" w:eastAsia="Times New Roman" w:hAnsi="Times New Roman" w:cs="Times New Roman"/>
                <w:sz w:val="24"/>
                <w:szCs w:val="24"/>
              </w:rPr>
            </w:pPr>
          </w:p>
        </w:tc>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0.06</w:t>
            </w:r>
          </w:p>
        </w:tc>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0.06</w:t>
            </w:r>
          </w:p>
        </w:tc>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0.06</w:t>
            </w:r>
          </w:p>
        </w:tc>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0.06</w:t>
            </w:r>
          </w:p>
        </w:tc>
        <w:tc>
          <w:tcPr>
            <w:tcW w:w="0" w:type="auto"/>
            <w:tcBorders>
              <w:top w:val="nil"/>
              <w:left w:val="nil"/>
              <w:bottom w:val="single" w:sz="4" w:space="0" w:color="auto"/>
              <w:right w:val="nil"/>
            </w:tcBorders>
            <w:shd w:val="clear" w:color="auto" w:fill="auto"/>
            <w:noWrap/>
            <w:vAlign w:val="center"/>
            <w:hideMark/>
          </w:tcPr>
          <w:p w:rsidR="00593881" w:rsidRPr="005965CC" w:rsidRDefault="00593881" w:rsidP="005965CC">
            <w:pPr>
              <w:spacing w:after="0" w:line="240" w:lineRule="auto"/>
              <w:jc w:val="both"/>
              <w:rPr>
                <w:rFonts w:ascii="Times New Roman" w:eastAsia="Times New Roman" w:hAnsi="Times New Roman" w:cs="Times New Roman"/>
                <w:sz w:val="24"/>
                <w:szCs w:val="24"/>
              </w:rPr>
            </w:pPr>
            <w:r w:rsidRPr="005965CC">
              <w:rPr>
                <w:rFonts w:ascii="Times New Roman" w:eastAsia="Times New Roman" w:hAnsi="Times New Roman" w:cs="Times New Roman"/>
                <w:sz w:val="24"/>
                <w:szCs w:val="24"/>
              </w:rPr>
              <w:t>0.75</w:t>
            </w:r>
          </w:p>
        </w:tc>
      </w:tr>
    </w:tbl>
    <w:p w:rsidR="005965CC" w:rsidRPr="005965CC" w:rsidRDefault="00593881" w:rsidP="00894786">
      <w:pPr>
        <w:spacing w:line="240" w:lineRule="auto"/>
        <w:jc w:val="both"/>
        <w:rPr>
          <w:rFonts w:ascii="Times New Roman" w:eastAsia="Times New Roman" w:hAnsi="Times New Roman" w:cs="Times New Roman"/>
          <w:sz w:val="24"/>
          <w:szCs w:val="24"/>
          <w:lang w:val="en-US"/>
        </w:rPr>
      </w:pPr>
      <w:r w:rsidRPr="005965CC">
        <w:rPr>
          <w:rFonts w:ascii="Times New Roman" w:eastAsia="Times New Roman" w:hAnsi="Times New Roman" w:cs="Times New Roman"/>
          <w:i/>
          <w:sz w:val="24"/>
          <w:szCs w:val="24"/>
          <w:lang w:val="en-US"/>
        </w:rPr>
        <w:t>Note</w:t>
      </w:r>
      <w:r w:rsidRPr="005965CC">
        <w:rPr>
          <w:rFonts w:ascii="Times New Roman" w:eastAsia="Times New Roman" w:hAnsi="Times New Roman" w:cs="Times New Roman"/>
          <w:sz w:val="24"/>
          <w:szCs w:val="24"/>
          <w:lang w:val="en-US"/>
        </w:rPr>
        <w:t xml:space="preserve">. </w:t>
      </w:r>
      <w:r w:rsidRPr="005965CC">
        <w:rPr>
          <w:rStyle w:val="hulyaChar"/>
          <w:i/>
        </w:rPr>
        <w:t xml:space="preserve">g </w:t>
      </w:r>
      <w:r w:rsidRPr="005965CC">
        <w:rPr>
          <w:rStyle w:val="hulyaChar"/>
        </w:rPr>
        <w:t>= 0 indicates latent groups that do not match the requirements of any of the coded options, choices are made at random.</w:t>
      </w:r>
      <w:r w:rsidRPr="005965CC">
        <w:rPr>
          <w:rFonts w:ascii="Times New Roman" w:eastAsia="Times New Roman" w:hAnsi="Times New Roman" w:cs="Times New Roman"/>
          <w:sz w:val="24"/>
          <w:szCs w:val="24"/>
          <w:lang w:val="en-US"/>
        </w:rPr>
        <w:t xml:space="preserve"> </w:t>
      </w:r>
      <w:r w:rsidRPr="005965CC">
        <w:rPr>
          <w:rFonts w:ascii="Times New Roman" w:eastAsia="Times New Roman" w:hAnsi="Times New Roman" w:cs="Times New Roman"/>
          <w:i/>
          <w:sz w:val="24"/>
          <w:szCs w:val="24"/>
          <w:lang w:val="en-US"/>
        </w:rPr>
        <w:t>g</w:t>
      </w:r>
      <w:r w:rsidRPr="005965CC">
        <w:rPr>
          <w:rFonts w:ascii="Times New Roman" w:eastAsia="Times New Roman" w:hAnsi="Times New Roman" w:cs="Times New Roman"/>
          <w:sz w:val="24"/>
          <w:szCs w:val="24"/>
          <w:lang w:val="en-US"/>
        </w:rPr>
        <w:t xml:space="preserve"> = </w:t>
      </w:r>
      <w:r w:rsidRPr="005965CC">
        <w:rPr>
          <w:rFonts w:ascii="Times New Roman" w:eastAsia="Times New Roman" w:hAnsi="Times New Roman" w:cs="Times New Roman"/>
          <w:noProof/>
          <w:position w:val="-14"/>
          <w:sz w:val="24"/>
          <w:szCs w:val="24"/>
        </w:rPr>
        <w:object w:dxaOrig="260" w:dyaOrig="400">
          <v:shape id="_x0000_i1058" type="#_x0000_t75" alt="" style="width:13.5pt;height:21pt;mso-width-percent:0;mso-height-percent:0;mso-width-percent:0;mso-height-percent:0" o:ole="">
            <v:imagedata r:id="rId66" o:title=""/>
          </v:shape>
          <o:OLEObject Type="Embed" ProgID="Equation.DSMT4" ShapeID="_x0000_i1058" DrawAspect="Content" ObjectID="_1597839075" r:id="rId70"/>
        </w:object>
      </w:r>
      <w:r w:rsidRPr="005965CC">
        <w:rPr>
          <w:rFonts w:ascii="Times New Roman" w:eastAsia="Times New Roman" w:hAnsi="Times New Roman" w:cs="Times New Roman"/>
          <w:sz w:val="24"/>
          <w:szCs w:val="24"/>
          <w:lang w:val="en-US"/>
        </w:rPr>
        <w:t xml:space="preserve"> includes {11100}, {11110}, {11101}, {11111}.</w:t>
      </w:r>
    </w:p>
    <w:p w:rsidR="00741C25" w:rsidRDefault="00741C25" w:rsidP="00894786">
      <w:pPr>
        <w:jc w:val="both"/>
        <w:rPr>
          <w:rFonts w:ascii="Times New Roman" w:hAnsi="Times New Roman" w:cs="Times New Roman"/>
          <w:b/>
          <w:bCs/>
          <w:sz w:val="24"/>
          <w:szCs w:val="24"/>
          <w:lang w:val="en-US"/>
        </w:rPr>
      </w:pPr>
    </w:p>
    <w:p w:rsidR="005965CC" w:rsidRPr="005965CC" w:rsidRDefault="005965CC" w:rsidP="00894786">
      <w:pPr>
        <w:jc w:val="both"/>
        <w:rPr>
          <w:rFonts w:ascii="Times New Roman" w:hAnsi="Times New Roman" w:cs="Times New Roman"/>
          <w:b/>
          <w:sz w:val="24"/>
          <w:szCs w:val="24"/>
          <w:lang w:val="en-US"/>
        </w:rPr>
      </w:pPr>
      <w:r w:rsidRPr="005965CC">
        <w:rPr>
          <w:rFonts w:ascii="Times New Roman" w:hAnsi="Times New Roman" w:cs="Times New Roman"/>
          <w:b/>
          <w:bCs/>
          <w:sz w:val="24"/>
          <w:szCs w:val="24"/>
          <w:lang w:val="en-US"/>
        </w:rPr>
        <w:t xml:space="preserve">Appendix </w:t>
      </w:r>
      <w:r>
        <w:rPr>
          <w:rFonts w:ascii="Times New Roman" w:hAnsi="Times New Roman" w:cs="Times New Roman"/>
          <w:b/>
          <w:bCs/>
          <w:sz w:val="24"/>
          <w:szCs w:val="24"/>
          <w:lang w:val="en-US"/>
        </w:rPr>
        <w:t>C</w:t>
      </w:r>
      <w:r w:rsidRPr="005965CC">
        <w:rPr>
          <w:rFonts w:ascii="Times New Roman" w:hAnsi="Times New Roman" w:cs="Times New Roman"/>
          <w:b/>
          <w:bCs/>
          <w:sz w:val="24"/>
          <w:szCs w:val="24"/>
          <w:lang w:val="en-US"/>
        </w:rPr>
        <w:t>: O</w:t>
      </w:r>
      <w:r w:rsidRPr="005965CC">
        <w:rPr>
          <w:rFonts w:ascii="Times New Roman" w:hAnsi="Times New Roman" w:cs="Times New Roman"/>
          <w:b/>
          <w:sz w:val="24"/>
          <w:szCs w:val="24"/>
          <w:lang w:val="en-US"/>
        </w:rPr>
        <w:t>verall item usage on attribute pattern α</w:t>
      </w:r>
      <w:r w:rsidRPr="005965CC">
        <w:rPr>
          <w:rFonts w:ascii="Times New Roman" w:hAnsi="Times New Roman" w:cs="Times New Roman"/>
          <w:b/>
          <w:i/>
          <w:sz w:val="24"/>
          <w:szCs w:val="24"/>
          <w:vertAlign w:val="subscript"/>
          <w:lang w:val="en-US"/>
        </w:rPr>
        <w:t>l</w:t>
      </w:r>
      <w:r w:rsidRPr="005965CC">
        <w:rPr>
          <w:rFonts w:ascii="Times New Roman" w:hAnsi="Times New Roman" w:cs="Times New Roman"/>
          <w:b/>
          <w:i/>
          <w:sz w:val="24"/>
          <w:szCs w:val="24"/>
          <w:lang w:val="en-US"/>
        </w:rPr>
        <w:t xml:space="preserve"> </w:t>
      </w:r>
      <w:r w:rsidRPr="005965CC">
        <w:rPr>
          <w:rFonts w:ascii="Times New Roman" w:hAnsi="Times New Roman" w:cs="Times New Roman"/>
          <w:b/>
          <w:sz w:val="24"/>
          <w:szCs w:val="24"/>
          <w:lang w:val="en-US"/>
        </w:rPr>
        <w:t>= {11000}</w:t>
      </w:r>
    </w:p>
    <w:p w:rsidR="008E3B3C" w:rsidRPr="005965CC" w:rsidRDefault="005965CC" w:rsidP="005965CC">
      <w:pPr>
        <w:spacing w:after="0" w:line="480" w:lineRule="auto"/>
        <w:ind w:firstLine="708"/>
        <w:jc w:val="both"/>
        <w:rPr>
          <w:rFonts w:ascii="Times New Roman" w:hAnsi="Times New Roman" w:cs="Times New Roman"/>
          <w:sz w:val="24"/>
          <w:szCs w:val="24"/>
          <w:lang w:val="en-US"/>
        </w:rPr>
      </w:pPr>
      <w:r w:rsidRPr="005965CC">
        <w:rPr>
          <w:rFonts w:ascii="Times New Roman" w:hAnsi="Times New Roman" w:cs="Times New Roman"/>
          <w:sz w:val="24"/>
          <w:szCs w:val="24"/>
          <w:lang w:val="en-US"/>
        </w:rPr>
        <w:t>T</w:t>
      </w:r>
      <w:r w:rsidR="008E3B3C" w:rsidRPr="005965CC">
        <w:rPr>
          <w:rFonts w:ascii="Times New Roman" w:hAnsi="Times New Roman" w:cs="Times New Roman"/>
          <w:sz w:val="24"/>
          <w:szCs w:val="24"/>
          <w:lang w:val="en-US"/>
        </w:rPr>
        <w:t>o obtain a deeper understanding of whether a specific pattern occurs as items are selected to be administered, the overall item usage on a specific attribute pattern (i.e.,</w:t>
      </w:r>
      <w:r w:rsidR="008E3B3C" w:rsidRPr="005965CC">
        <w:rPr>
          <w:rFonts w:ascii="Times New Roman" w:hAnsi="Times New Roman" w:cs="Times New Roman"/>
          <w:noProof/>
          <w:position w:val="-14"/>
          <w:sz w:val="24"/>
          <w:szCs w:val="24"/>
        </w:rPr>
        <w:object w:dxaOrig="1280" w:dyaOrig="400">
          <v:shape id="_x0000_i1059" type="#_x0000_t75" alt="" style="width:66.75pt;height:19.5pt;mso-width-percent:0;mso-height-percent:0;mso-width-percent:0;mso-height-percent:0" o:ole="">
            <v:imagedata r:id="rId71" o:title=""/>
          </v:shape>
          <o:OLEObject Type="Embed" ProgID="Equation.DSMT4" ShapeID="_x0000_i1059" DrawAspect="Content" ObjectID="_1597839076" r:id="rId72"/>
        </w:object>
      </w:r>
      <w:r w:rsidR="008E3B3C" w:rsidRPr="005965CC">
        <w:rPr>
          <w:rFonts w:ascii="Times New Roman" w:hAnsi="Times New Roman" w:cs="Times New Roman"/>
          <w:sz w:val="24"/>
          <w:szCs w:val="24"/>
          <w:lang w:val="en-US"/>
        </w:rPr>
        <w:t xml:space="preserve">) is depicted in Figure </w:t>
      </w:r>
      <w:r w:rsidR="00894786">
        <w:rPr>
          <w:rFonts w:ascii="Times New Roman" w:hAnsi="Times New Roman" w:cs="Times New Roman"/>
          <w:sz w:val="24"/>
          <w:szCs w:val="24"/>
          <w:lang w:val="en-US"/>
        </w:rPr>
        <w:t>A.</w:t>
      </w:r>
      <w:r w:rsidR="008E3B3C" w:rsidRPr="005965CC">
        <w:rPr>
          <w:rFonts w:ascii="Times New Roman" w:hAnsi="Times New Roman" w:cs="Times New Roman"/>
          <w:sz w:val="24"/>
          <w:szCs w:val="24"/>
          <w:lang w:val="en-US"/>
        </w:rPr>
        <w:t xml:space="preserve">1. Due to the space constraints, the only analysis shown was on the test condition with 10-item test length and the best possible pool of items (i.e., HD-HV condition). In doing so, the items in the item bank were grouped together based on the attribute patterns in the correct options. From Figure </w:t>
      </w:r>
      <w:r w:rsidRPr="005965CC">
        <w:rPr>
          <w:rFonts w:ascii="Times New Roman" w:hAnsi="Times New Roman" w:cs="Times New Roman"/>
          <w:sz w:val="24"/>
          <w:szCs w:val="24"/>
          <w:lang w:val="en-US"/>
        </w:rPr>
        <w:t>A.</w:t>
      </w:r>
      <w:r w:rsidR="008E3B3C" w:rsidRPr="005965CC">
        <w:rPr>
          <w:rFonts w:ascii="Times New Roman" w:hAnsi="Times New Roman" w:cs="Times New Roman"/>
          <w:sz w:val="24"/>
          <w:szCs w:val="24"/>
          <w:lang w:val="en-US"/>
        </w:rPr>
        <w:t xml:space="preserve">1, it can be seen that both JSD and GDI </w:t>
      </w:r>
      <w:r w:rsidR="008E3B3C" w:rsidRPr="005965CC">
        <w:rPr>
          <w:rFonts w:ascii="Times New Roman" w:hAnsi="Times New Roman" w:cs="Times New Roman"/>
          <w:sz w:val="24"/>
          <w:szCs w:val="24"/>
          <w:lang w:val="en-US"/>
        </w:rPr>
        <w:lastRenderedPageBreak/>
        <w:t xml:space="preserve">most frequently used the items with the same q-vector as the true alpha pattern (i.e., </w:t>
      </w:r>
      <w:r w:rsidR="008E3B3C" w:rsidRPr="005965CC">
        <w:rPr>
          <w:rFonts w:ascii="Times New Roman" w:hAnsi="Times New Roman" w:cs="Times New Roman"/>
          <w:noProof/>
          <w:position w:val="-14"/>
          <w:sz w:val="24"/>
          <w:szCs w:val="24"/>
        </w:rPr>
        <w:object w:dxaOrig="1300" w:dyaOrig="400">
          <v:shape id="_x0000_i1060" type="#_x0000_t75" alt="" style="width:66.75pt;height:19.5pt;mso-width-percent:0;mso-height-percent:0;mso-width-percent:0;mso-height-percent:0" o:ole="">
            <v:imagedata r:id="rId73" o:title=""/>
          </v:shape>
          <o:OLEObject Type="Embed" ProgID="Equation.DSMT4" ShapeID="_x0000_i1060" DrawAspect="Content" ObjectID="_1597839077" r:id="rId74"/>
        </w:object>
      </w:r>
      <w:r w:rsidR="008E3B3C" w:rsidRPr="005965CC">
        <w:rPr>
          <w:rFonts w:ascii="Times New Roman" w:hAnsi="Times New Roman" w:cs="Times New Roman"/>
          <w:sz w:val="24"/>
          <w:szCs w:val="24"/>
          <w:lang w:val="en-US"/>
        </w:rPr>
        <w:t>). With an in-depth look at the results, JSD frequently used items checking the third, fourth, or fifth attributes individually, while continuing to check the first and second attributes at the same time. For example, after the most frequently-used alpha pattern</w:t>
      </w:r>
      <w:r w:rsidR="008E3B3C" w:rsidRPr="005965CC">
        <w:rPr>
          <w:rFonts w:ascii="Times New Roman" w:hAnsi="Times New Roman" w:cs="Times New Roman"/>
          <w:noProof/>
          <w:position w:val="-14"/>
          <w:sz w:val="24"/>
          <w:szCs w:val="24"/>
        </w:rPr>
        <w:object w:dxaOrig="1300" w:dyaOrig="400">
          <v:shape id="_x0000_i1061" type="#_x0000_t75" alt="" style="width:66.75pt;height:19.5pt;mso-width-percent:0;mso-height-percent:0;mso-width-percent:0;mso-height-percent:0" o:ole="">
            <v:imagedata r:id="rId73" o:title=""/>
          </v:shape>
          <o:OLEObject Type="Embed" ProgID="Equation.DSMT4" ShapeID="_x0000_i1061" DrawAspect="Content" ObjectID="_1597839078" r:id="rId75"/>
        </w:object>
      </w:r>
      <w:r w:rsidR="008E3B3C" w:rsidRPr="005965CC">
        <w:rPr>
          <w:rFonts w:ascii="Times New Roman" w:hAnsi="Times New Roman" w:cs="Times New Roman"/>
          <w:sz w:val="24"/>
          <w:szCs w:val="24"/>
          <w:lang w:val="en-US"/>
        </w:rPr>
        <w:t xml:space="preserve">, JSD administered the items with the alpha patterns </w:t>
      </w:r>
      <w:r w:rsidR="008E3B3C" w:rsidRPr="005965CC">
        <w:rPr>
          <w:rFonts w:ascii="Times New Roman" w:hAnsi="Times New Roman" w:cs="Times New Roman"/>
          <w:noProof/>
          <w:position w:val="-14"/>
          <w:sz w:val="24"/>
          <w:szCs w:val="24"/>
        </w:rPr>
        <w:object w:dxaOrig="1300" w:dyaOrig="400">
          <v:shape id="_x0000_i1062" type="#_x0000_t75" alt="" style="width:66.75pt;height:19.5pt;mso-width-percent:0;mso-height-percent:0;mso-width-percent:0;mso-height-percent:0" o:ole="">
            <v:imagedata r:id="rId76" o:title=""/>
          </v:shape>
          <o:OLEObject Type="Embed" ProgID="Equation.DSMT4" ShapeID="_x0000_i1062" DrawAspect="Content" ObjectID="_1597839079" r:id="rId77"/>
        </w:object>
      </w:r>
      <w:r w:rsidR="008E3B3C" w:rsidRPr="005965CC">
        <w:rPr>
          <w:rFonts w:ascii="Times New Roman" w:hAnsi="Times New Roman" w:cs="Times New Roman"/>
          <w:sz w:val="24"/>
          <w:szCs w:val="24"/>
          <w:lang w:val="en-US"/>
        </w:rPr>
        <w:t xml:space="preserve">, </w:t>
      </w:r>
      <w:r w:rsidR="008E3B3C" w:rsidRPr="005965CC">
        <w:rPr>
          <w:rFonts w:ascii="Times New Roman" w:hAnsi="Times New Roman" w:cs="Times New Roman"/>
          <w:noProof/>
          <w:position w:val="-14"/>
          <w:sz w:val="24"/>
          <w:szCs w:val="24"/>
        </w:rPr>
        <w:object w:dxaOrig="1300" w:dyaOrig="400">
          <v:shape id="_x0000_i1063" type="#_x0000_t75" alt="" style="width:66.75pt;height:19.5pt;mso-width-percent:0;mso-height-percent:0;mso-width-percent:0;mso-height-percent:0" o:ole="">
            <v:imagedata r:id="rId78" o:title=""/>
          </v:shape>
          <o:OLEObject Type="Embed" ProgID="Equation.DSMT4" ShapeID="_x0000_i1063" DrawAspect="Content" ObjectID="_1597839080" r:id="rId79"/>
        </w:object>
      </w:r>
      <w:r w:rsidR="008E3B3C" w:rsidRPr="005965CC">
        <w:rPr>
          <w:rFonts w:ascii="Times New Roman" w:hAnsi="Times New Roman" w:cs="Times New Roman"/>
          <w:sz w:val="24"/>
          <w:szCs w:val="24"/>
          <w:lang w:val="en-US"/>
        </w:rPr>
        <w:t xml:space="preserve">, and </w:t>
      </w:r>
      <w:r w:rsidR="008E3B3C" w:rsidRPr="005965CC">
        <w:rPr>
          <w:rFonts w:ascii="Times New Roman" w:hAnsi="Times New Roman" w:cs="Times New Roman"/>
          <w:noProof/>
          <w:position w:val="-14"/>
          <w:sz w:val="24"/>
          <w:szCs w:val="24"/>
        </w:rPr>
        <w:object w:dxaOrig="1280" w:dyaOrig="400">
          <v:shape id="_x0000_i1064" type="#_x0000_t75" alt="" style="width:66.75pt;height:19.5pt;mso-width-percent:0;mso-height-percent:0;mso-width-percent:0;mso-height-percent:0" o:ole="">
            <v:imagedata r:id="rId80" o:title=""/>
          </v:shape>
          <o:OLEObject Type="Embed" ProgID="Equation.DSMT4" ShapeID="_x0000_i1064" DrawAspect="Content" ObjectID="_1597839081" r:id="rId81"/>
        </w:object>
      </w:r>
      <w:r w:rsidR="008E3B3C" w:rsidRPr="005965CC">
        <w:rPr>
          <w:rFonts w:ascii="Times New Roman" w:hAnsi="Times New Roman" w:cs="Times New Roman"/>
          <w:sz w:val="24"/>
          <w:szCs w:val="24"/>
          <w:lang w:val="en-US"/>
        </w:rPr>
        <w:t xml:space="preserve"> more. In contrast, GDI frequently used items checking the third, fourth, or fifth attributes individually while continuing to check only one of the first or second attributes, but not both (e.g., the alpha patterns: </w:t>
      </w:r>
      <w:r w:rsidR="008E3B3C" w:rsidRPr="005965CC">
        <w:rPr>
          <w:rFonts w:ascii="Times New Roman" w:hAnsi="Times New Roman" w:cs="Times New Roman"/>
          <w:noProof/>
          <w:position w:val="-14"/>
          <w:sz w:val="24"/>
          <w:szCs w:val="24"/>
        </w:rPr>
        <w:object w:dxaOrig="1320" w:dyaOrig="400">
          <v:shape id="_x0000_i1065" type="#_x0000_t75" alt="" style="width:69pt;height:19.5pt;mso-width-percent:0;mso-height-percent:0;mso-width-percent:0;mso-height-percent:0" o:ole="">
            <v:imagedata r:id="rId82" o:title=""/>
          </v:shape>
          <o:OLEObject Type="Embed" ProgID="Equation.DSMT4" ShapeID="_x0000_i1065" DrawAspect="Content" ObjectID="_1597839082" r:id="rId83"/>
        </w:object>
      </w:r>
      <w:r w:rsidR="008E3B3C" w:rsidRPr="005965CC">
        <w:rPr>
          <w:rFonts w:ascii="Times New Roman" w:hAnsi="Times New Roman" w:cs="Times New Roman"/>
          <w:sz w:val="24"/>
          <w:szCs w:val="24"/>
          <w:lang w:val="en-US"/>
        </w:rPr>
        <w:t xml:space="preserve">, </w:t>
      </w:r>
      <w:r w:rsidR="008E3B3C" w:rsidRPr="005965CC">
        <w:rPr>
          <w:rFonts w:ascii="Times New Roman" w:hAnsi="Times New Roman" w:cs="Times New Roman"/>
          <w:noProof/>
          <w:position w:val="-14"/>
          <w:sz w:val="24"/>
          <w:szCs w:val="24"/>
        </w:rPr>
        <w:object w:dxaOrig="1300" w:dyaOrig="400">
          <v:shape id="_x0000_i1066" type="#_x0000_t75" alt="" style="width:66.75pt;height:19.5pt;mso-width-percent:0;mso-height-percent:0;mso-width-percent:0;mso-height-percent:0" o:ole="">
            <v:imagedata r:id="rId84" o:title=""/>
          </v:shape>
          <o:OLEObject Type="Embed" ProgID="Equation.DSMT4" ShapeID="_x0000_i1066" DrawAspect="Content" ObjectID="_1597839083" r:id="rId85"/>
        </w:object>
      </w:r>
      <w:r w:rsidR="008E3B3C" w:rsidRPr="005965CC">
        <w:rPr>
          <w:rFonts w:ascii="Times New Roman" w:hAnsi="Times New Roman" w:cs="Times New Roman"/>
          <w:sz w:val="24"/>
          <w:szCs w:val="24"/>
          <w:lang w:val="en-US"/>
        </w:rPr>
        <w:t xml:space="preserve">, </w:t>
      </w:r>
      <w:r w:rsidR="008E3B3C" w:rsidRPr="005965CC">
        <w:rPr>
          <w:rFonts w:ascii="Times New Roman" w:hAnsi="Times New Roman" w:cs="Times New Roman"/>
          <w:noProof/>
          <w:position w:val="-14"/>
          <w:sz w:val="24"/>
          <w:szCs w:val="24"/>
        </w:rPr>
        <w:object w:dxaOrig="1300" w:dyaOrig="400">
          <v:shape id="_x0000_i1067" type="#_x0000_t75" alt="" style="width:66.75pt;height:19.5pt;mso-width-percent:0;mso-height-percent:0;mso-width-percent:0;mso-height-percent:0" o:ole="">
            <v:imagedata r:id="rId86" o:title=""/>
          </v:shape>
          <o:OLEObject Type="Embed" ProgID="Equation.DSMT4" ShapeID="_x0000_i1067" DrawAspect="Content" ObjectID="_1597839084" r:id="rId87"/>
        </w:object>
      </w:r>
      <w:r w:rsidR="008E3B3C" w:rsidRPr="005965CC">
        <w:rPr>
          <w:rFonts w:ascii="Times New Roman" w:hAnsi="Times New Roman" w:cs="Times New Roman"/>
          <w:sz w:val="24"/>
          <w:szCs w:val="24"/>
          <w:lang w:val="en-US"/>
        </w:rPr>
        <w:t xml:space="preserve">). Moreover, GDI also used the items checking one attribute at a time, which seldom occurred with JSD. </w:t>
      </w:r>
    </w:p>
    <w:p w:rsidR="008E3B3C" w:rsidRPr="005965CC" w:rsidRDefault="008E3B3C" w:rsidP="005965CC">
      <w:pPr>
        <w:spacing w:after="0" w:line="480" w:lineRule="auto"/>
        <w:jc w:val="both"/>
        <w:rPr>
          <w:rFonts w:ascii="Times New Roman" w:hAnsi="Times New Roman" w:cs="Times New Roman"/>
          <w:sz w:val="24"/>
          <w:szCs w:val="24"/>
          <w:lang w:val="en-US"/>
        </w:rPr>
      </w:pPr>
      <w:r w:rsidRPr="005965CC">
        <w:rPr>
          <w:rFonts w:ascii="Times New Roman" w:hAnsi="Times New Roman" w:cs="Times New Roman"/>
          <w:sz w:val="24"/>
          <w:szCs w:val="24"/>
          <w:lang w:val="en-US"/>
        </w:rPr>
        <w:br w:type="page"/>
      </w:r>
    </w:p>
    <w:p w:rsidR="008E3B3C" w:rsidRPr="005965CC" w:rsidRDefault="008E3B3C" w:rsidP="001521DD">
      <w:pPr>
        <w:spacing w:after="0" w:line="480" w:lineRule="auto"/>
        <w:jc w:val="center"/>
        <w:rPr>
          <w:rFonts w:ascii="Times New Roman" w:hAnsi="Times New Roman" w:cs="Times New Roman"/>
          <w:sz w:val="24"/>
          <w:szCs w:val="24"/>
        </w:rPr>
      </w:pPr>
      <w:r w:rsidRPr="005965CC">
        <w:rPr>
          <w:rFonts w:ascii="Times New Roman" w:hAnsi="Times New Roman" w:cs="Times New Roman"/>
          <w:noProof/>
          <w:sz w:val="24"/>
          <w:szCs w:val="24"/>
          <w:lang w:val="en-US"/>
        </w:rPr>
        <w:lastRenderedPageBreak/>
        <w:drawing>
          <wp:inline distT="0" distB="0" distL="0" distR="0" wp14:anchorId="7FFB09BB" wp14:editId="5CB152C7">
            <wp:extent cx="4808617" cy="3474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4808617" cy="3474720"/>
                    </a:xfrm>
                    <a:prstGeom prst="rect">
                      <a:avLst/>
                    </a:prstGeom>
                  </pic:spPr>
                </pic:pic>
              </a:graphicData>
            </a:graphic>
          </wp:inline>
        </w:drawing>
      </w:r>
      <w:r w:rsidRPr="005965CC">
        <w:rPr>
          <w:rFonts w:ascii="Times New Roman" w:hAnsi="Times New Roman" w:cs="Times New Roman"/>
          <w:noProof/>
          <w:sz w:val="24"/>
          <w:szCs w:val="24"/>
          <w:lang w:val="en-US"/>
        </w:rPr>
        <w:drawing>
          <wp:inline distT="0" distB="0" distL="0" distR="0" wp14:anchorId="19C18246" wp14:editId="2FAF7313">
            <wp:extent cx="4808617" cy="347472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4808617" cy="3474720"/>
                    </a:xfrm>
                    <a:prstGeom prst="rect">
                      <a:avLst/>
                    </a:prstGeom>
                  </pic:spPr>
                </pic:pic>
              </a:graphicData>
            </a:graphic>
          </wp:inline>
        </w:drawing>
      </w:r>
    </w:p>
    <w:p w:rsidR="008E3B3C" w:rsidRPr="005965CC" w:rsidRDefault="008E3B3C" w:rsidP="005965CC">
      <w:pPr>
        <w:spacing w:after="0" w:line="480" w:lineRule="auto"/>
        <w:ind w:right="4"/>
        <w:jc w:val="both"/>
        <w:rPr>
          <w:rFonts w:ascii="Times New Roman" w:eastAsia="Times New Roman" w:hAnsi="Times New Roman" w:cs="Times New Roman"/>
          <w:sz w:val="24"/>
          <w:szCs w:val="24"/>
          <w:lang w:val="en-US"/>
        </w:rPr>
      </w:pPr>
      <w:r w:rsidRPr="005965CC">
        <w:rPr>
          <w:rFonts w:ascii="Times New Roman" w:hAnsi="Times New Roman" w:cs="Times New Roman"/>
          <w:i/>
          <w:sz w:val="24"/>
          <w:szCs w:val="24"/>
          <w:lang w:val="en-US"/>
        </w:rPr>
        <w:t xml:space="preserve">Figure </w:t>
      </w:r>
      <w:r w:rsidR="005965CC" w:rsidRPr="005965CC">
        <w:rPr>
          <w:rFonts w:ascii="Times New Roman" w:hAnsi="Times New Roman" w:cs="Times New Roman"/>
          <w:i/>
          <w:sz w:val="24"/>
          <w:szCs w:val="24"/>
          <w:lang w:val="en-US"/>
        </w:rPr>
        <w:t>A.</w:t>
      </w:r>
      <w:r w:rsidRPr="005965CC">
        <w:rPr>
          <w:rFonts w:ascii="Times New Roman" w:hAnsi="Times New Roman" w:cs="Times New Roman"/>
          <w:i/>
          <w:sz w:val="24"/>
          <w:szCs w:val="24"/>
          <w:lang w:val="en-US"/>
        </w:rPr>
        <w:t>1.</w:t>
      </w:r>
      <w:r w:rsidRPr="005965CC">
        <w:rPr>
          <w:rFonts w:ascii="Times New Roman" w:eastAsia="Times New Roman" w:hAnsi="Times New Roman" w:cs="Times New Roman"/>
          <w:sz w:val="24"/>
          <w:szCs w:val="24"/>
          <w:lang w:val="en-US"/>
        </w:rPr>
        <w:t xml:space="preserve"> Overall proportion of item usage of </w:t>
      </w:r>
      <w:r w:rsidRPr="005965CC">
        <w:rPr>
          <w:rFonts w:ascii="Times New Roman" w:hAnsi="Times New Roman" w:cs="Times New Roman"/>
          <w:sz w:val="24"/>
          <w:szCs w:val="24"/>
          <w:lang w:val="en-US"/>
        </w:rPr>
        <w:t xml:space="preserve">the latent class </w:t>
      </w:r>
      <w:r w:rsidRPr="005965CC">
        <w:rPr>
          <w:rFonts w:ascii="Times New Roman" w:hAnsi="Times New Roman" w:cs="Times New Roman"/>
          <w:noProof/>
          <w:position w:val="-14"/>
          <w:sz w:val="24"/>
          <w:szCs w:val="24"/>
        </w:rPr>
        <w:object w:dxaOrig="1280" w:dyaOrig="400">
          <v:shape id="_x0000_i1068" type="#_x0000_t75" alt="" style="width:66.75pt;height:19.5pt;mso-width-percent:0;mso-height-percent:0;mso-width-percent:0;mso-height-percent:0" o:ole="">
            <v:imagedata r:id="rId90" o:title=""/>
          </v:shape>
          <o:OLEObject Type="Embed" ProgID="Equation.DSMT4" ShapeID="_x0000_i1068" DrawAspect="Content" ObjectID="_1597839085" r:id="rId91"/>
        </w:object>
      </w:r>
      <w:r w:rsidRPr="005965CC">
        <w:rPr>
          <w:rFonts w:ascii="Times New Roman" w:hAnsi="Times New Roman" w:cs="Times New Roman"/>
          <w:sz w:val="24"/>
          <w:szCs w:val="24"/>
          <w:lang w:val="en-US"/>
        </w:rPr>
        <w:t xml:space="preserve"> for a 10-item CAT using high quality items. </w:t>
      </w:r>
      <w:r w:rsidRPr="005965CC">
        <w:rPr>
          <w:rFonts w:ascii="Times New Roman" w:hAnsi="Times New Roman" w:cs="Times New Roman"/>
          <w:i/>
          <w:sz w:val="24"/>
          <w:szCs w:val="24"/>
          <w:lang w:val="en-US"/>
        </w:rPr>
        <w:t>Note</w:t>
      </w:r>
      <w:r w:rsidRPr="005965CC">
        <w:rPr>
          <w:rFonts w:ascii="Times New Roman" w:hAnsi="Times New Roman" w:cs="Times New Roman"/>
          <w:sz w:val="24"/>
          <w:szCs w:val="24"/>
          <w:lang w:val="en-US"/>
        </w:rPr>
        <w:t>.</w:t>
      </w:r>
      <w:r w:rsidRPr="005965CC">
        <w:rPr>
          <w:rFonts w:ascii="Times New Roman" w:eastAsia="Times New Roman" w:hAnsi="Times New Roman" w:cs="Times New Roman"/>
          <w:sz w:val="24"/>
          <w:szCs w:val="24"/>
          <w:lang w:val="en-US"/>
        </w:rPr>
        <w:t xml:space="preserve"> JSD = Jensen-Shannon divergence; GDI= </w:t>
      </w:r>
      <w:r w:rsidRPr="005965CC">
        <w:rPr>
          <w:rFonts w:ascii="Times New Roman" w:hAnsi="Times New Roman" w:cs="Times New Roman"/>
          <w:sz w:val="24"/>
          <w:szCs w:val="24"/>
          <w:lang w:val="en-US"/>
        </w:rPr>
        <w:t>G-DINA model discrimination index.</w:t>
      </w:r>
    </w:p>
    <w:p w:rsidR="00593881" w:rsidRPr="005965CC" w:rsidRDefault="00593881" w:rsidP="005965CC">
      <w:pPr>
        <w:jc w:val="both"/>
        <w:rPr>
          <w:rFonts w:ascii="Times New Roman" w:hAnsi="Times New Roman" w:cs="Times New Roman"/>
          <w:sz w:val="24"/>
          <w:szCs w:val="24"/>
          <w:lang w:val="en-US"/>
        </w:rPr>
      </w:pPr>
    </w:p>
    <w:sectPr w:rsidR="00593881" w:rsidRPr="005965CC" w:rsidSect="005965CC">
      <w:footerReference w:type="default" r:id="rId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434" w:rsidRDefault="00233434" w:rsidP="005965CC">
      <w:pPr>
        <w:spacing w:after="0" w:line="240" w:lineRule="auto"/>
      </w:pPr>
      <w:r>
        <w:separator/>
      </w:r>
    </w:p>
  </w:endnote>
  <w:endnote w:type="continuationSeparator" w:id="0">
    <w:p w:rsidR="00233434" w:rsidRDefault="00233434" w:rsidP="0059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222161"/>
      <w:docPartObj>
        <w:docPartGallery w:val="Page Numbers (Bottom of Page)"/>
        <w:docPartUnique/>
      </w:docPartObj>
    </w:sdtPr>
    <w:sdtEndPr/>
    <w:sdtContent>
      <w:p w:rsidR="001521DD" w:rsidRDefault="001521DD">
        <w:pPr>
          <w:pStyle w:val="Footer"/>
          <w:jc w:val="center"/>
        </w:pPr>
        <w:r>
          <w:fldChar w:fldCharType="begin"/>
        </w:r>
        <w:r>
          <w:instrText>PAGE   \* MERGEFORMAT</w:instrText>
        </w:r>
        <w:r>
          <w:fldChar w:fldCharType="separate"/>
        </w:r>
        <w:r w:rsidR="00C729CA">
          <w:rPr>
            <w:noProof/>
          </w:rPr>
          <w:t>1</w:t>
        </w:r>
        <w:r>
          <w:fldChar w:fldCharType="end"/>
        </w:r>
      </w:p>
    </w:sdtContent>
  </w:sdt>
  <w:p w:rsidR="001521DD" w:rsidRDefault="00152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434" w:rsidRDefault="00233434" w:rsidP="005965CC">
      <w:pPr>
        <w:spacing w:after="0" w:line="240" w:lineRule="auto"/>
      </w:pPr>
      <w:r>
        <w:separator/>
      </w:r>
    </w:p>
  </w:footnote>
  <w:footnote w:type="continuationSeparator" w:id="0">
    <w:p w:rsidR="00233434" w:rsidRDefault="00233434" w:rsidP="00596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C9"/>
    <w:rsid w:val="00147AE1"/>
    <w:rsid w:val="001521DD"/>
    <w:rsid w:val="002165C9"/>
    <w:rsid w:val="00233434"/>
    <w:rsid w:val="00237C24"/>
    <w:rsid w:val="00306EDB"/>
    <w:rsid w:val="00372598"/>
    <w:rsid w:val="00593881"/>
    <w:rsid w:val="005965CC"/>
    <w:rsid w:val="00741C25"/>
    <w:rsid w:val="007D42DC"/>
    <w:rsid w:val="00894786"/>
    <w:rsid w:val="008E3B3C"/>
    <w:rsid w:val="009936C7"/>
    <w:rsid w:val="00AD4D80"/>
    <w:rsid w:val="00C729CA"/>
    <w:rsid w:val="00E81129"/>
    <w:rsid w:val="00EE623F"/>
    <w:rsid w:val="00EF5239"/>
    <w:rsid w:val="00FA71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937E3-34D3-4B01-87C9-3504E7D5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3881"/>
    <w:rPr>
      <w:sz w:val="16"/>
      <w:szCs w:val="16"/>
    </w:rPr>
  </w:style>
  <w:style w:type="paragraph" w:styleId="CommentText">
    <w:name w:val="annotation text"/>
    <w:basedOn w:val="Normal"/>
    <w:link w:val="CommentTextChar"/>
    <w:uiPriority w:val="99"/>
    <w:unhideWhenUsed/>
    <w:rsid w:val="00593881"/>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593881"/>
    <w:rPr>
      <w:sz w:val="20"/>
      <w:szCs w:val="20"/>
      <w:lang w:val="en-US"/>
    </w:rPr>
  </w:style>
  <w:style w:type="paragraph" w:customStyle="1" w:styleId="hulya">
    <w:name w:val="hulya"/>
    <w:basedOn w:val="Normal"/>
    <w:link w:val="hulyaChar"/>
    <w:qFormat/>
    <w:rsid w:val="00593881"/>
    <w:pPr>
      <w:autoSpaceDE w:val="0"/>
      <w:autoSpaceDN w:val="0"/>
      <w:adjustRightInd w:val="0"/>
      <w:spacing w:after="0" w:line="480" w:lineRule="auto"/>
    </w:pPr>
    <w:rPr>
      <w:rFonts w:ascii="Times New Roman" w:hAnsi="Times New Roman" w:cs="Times New Roman"/>
      <w:sz w:val="24"/>
      <w:szCs w:val="24"/>
      <w:lang w:val="en-US"/>
    </w:rPr>
  </w:style>
  <w:style w:type="character" w:customStyle="1" w:styleId="hulyaChar">
    <w:name w:val="hulya Char"/>
    <w:basedOn w:val="DefaultParagraphFont"/>
    <w:link w:val="hulya"/>
    <w:rsid w:val="00593881"/>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59388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93881"/>
    <w:rPr>
      <w:rFonts w:ascii="Segoe UI" w:hAnsi="Segoe UI"/>
      <w:sz w:val="18"/>
      <w:szCs w:val="18"/>
    </w:rPr>
  </w:style>
  <w:style w:type="paragraph" w:customStyle="1" w:styleId="Default">
    <w:name w:val="Default"/>
    <w:rsid w:val="005965C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5965CC"/>
    <w:pPr>
      <w:tabs>
        <w:tab w:val="center" w:pos="4419"/>
        <w:tab w:val="right" w:pos="8838"/>
      </w:tabs>
      <w:spacing w:after="0" w:line="240" w:lineRule="auto"/>
    </w:pPr>
  </w:style>
  <w:style w:type="character" w:customStyle="1" w:styleId="HeaderChar">
    <w:name w:val="Header Char"/>
    <w:basedOn w:val="DefaultParagraphFont"/>
    <w:link w:val="Header"/>
    <w:uiPriority w:val="99"/>
    <w:rsid w:val="005965CC"/>
  </w:style>
  <w:style w:type="paragraph" w:styleId="Footer">
    <w:name w:val="footer"/>
    <w:basedOn w:val="Normal"/>
    <w:link w:val="FooterChar"/>
    <w:uiPriority w:val="99"/>
    <w:unhideWhenUsed/>
    <w:rsid w:val="005965CC"/>
    <w:pPr>
      <w:tabs>
        <w:tab w:val="center" w:pos="4419"/>
        <w:tab w:val="right" w:pos="8838"/>
      </w:tabs>
      <w:spacing w:after="0" w:line="240" w:lineRule="auto"/>
    </w:pPr>
  </w:style>
  <w:style w:type="character" w:customStyle="1" w:styleId="FooterChar">
    <w:name w:val="Footer Char"/>
    <w:basedOn w:val="DefaultParagraphFont"/>
    <w:link w:val="Footer"/>
    <w:uiPriority w:val="99"/>
    <w:rsid w:val="005965CC"/>
  </w:style>
  <w:style w:type="paragraph" w:customStyle="1" w:styleId="MTDisplayEquation">
    <w:name w:val="MTDisplayEquation"/>
    <w:basedOn w:val="Normal"/>
    <w:next w:val="Normal"/>
    <w:link w:val="MTDisplayEquationChar"/>
    <w:rsid w:val="005965CC"/>
    <w:pPr>
      <w:tabs>
        <w:tab w:val="center" w:pos="4680"/>
        <w:tab w:val="right" w:pos="9360"/>
      </w:tabs>
    </w:pPr>
    <w:rPr>
      <w:lang w:val="en-US"/>
    </w:rPr>
  </w:style>
  <w:style w:type="character" w:customStyle="1" w:styleId="MTDisplayEquationChar">
    <w:name w:val="MTDisplayEquation Char"/>
    <w:basedOn w:val="DefaultParagraphFont"/>
    <w:link w:val="MTDisplayEquation"/>
    <w:rsid w:val="005965C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oleObject" Target="embeddings/oleObject32.bin"/><Relationship Id="rId76" Type="http://schemas.openxmlformats.org/officeDocument/2006/relationships/image" Target="media/image33.wmf"/><Relationship Id="rId84" Type="http://schemas.openxmlformats.org/officeDocument/2006/relationships/image" Target="media/image37.wmf"/><Relationship Id="rId89" Type="http://schemas.openxmlformats.org/officeDocument/2006/relationships/image" Target="media/image40.png"/><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oleObject" Target="embeddings/oleObject36.bin"/><Relationship Id="rId79" Type="http://schemas.openxmlformats.org/officeDocument/2006/relationships/oleObject" Target="embeddings/oleObject39.bin"/><Relationship Id="rId87" Type="http://schemas.openxmlformats.org/officeDocument/2006/relationships/oleObject" Target="embeddings/oleObject43.bin"/><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6.wmf"/><Relationship Id="rId90" Type="http://schemas.openxmlformats.org/officeDocument/2006/relationships/image" Target="media/image41.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3.bin"/><Relationship Id="rId77" Type="http://schemas.openxmlformats.org/officeDocument/2006/relationships/oleObject" Target="embeddings/oleObject38.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5.bin"/><Relationship Id="rId80" Type="http://schemas.openxmlformats.org/officeDocument/2006/relationships/image" Target="media/image35.wmf"/><Relationship Id="rId85" Type="http://schemas.openxmlformats.org/officeDocument/2006/relationships/oleObject" Target="embeddings/oleObject42.bin"/><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8.wmf"/><Relationship Id="rId70" Type="http://schemas.openxmlformats.org/officeDocument/2006/relationships/oleObject" Target="embeddings/oleObject34.bin"/><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39.png"/><Relationship Id="rId91"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image" Target="media/image32.wmf"/><Relationship Id="rId78" Type="http://schemas.openxmlformats.org/officeDocument/2006/relationships/image" Target="media/image34.wmf"/><Relationship Id="rId81" Type="http://schemas.openxmlformats.org/officeDocument/2006/relationships/oleObject" Target="embeddings/oleObject40.bin"/><Relationship Id="rId86" Type="http://schemas.openxmlformats.org/officeDocument/2006/relationships/image" Target="media/image38.wmf"/><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9D4B8-6866-4C4F-9CCA-66B75415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844</Words>
  <Characters>4814</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Ayushi Chaudhary</cp:lastModifiedBy>
  <cp:revision>2</cp:revision>
  <dcterms:created xsi:type="dcterms:W3CDTF">2018-09-07T09:54:00Z</dcterms:created>
  <dcterms:modified xsi:type="dcterms:W3CDTF">2018-09-07T09:54:00Z</dcterms:modified>
</cp:coreProperties>
</file>