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13" w:rsidRDefault="002036E7" w:rsidP="007B401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SUPPLEMENTAL TABLE</w:t>
      </w:r>
      <w:bookmarkStart w:id="0" w:name="_GoBack"/>
      <w:bookmarkEnd w:id="0"/>
      <w:r w:rsidR="007B4013">
        <w:rPr>
          <w:rFonts w:ascii="Times New Roman" w:eastAsia="Times New Roman" w:hAnsi="Times New Roman" w:cs="Times New Roman"/>
          <w:sz w:val="24"/>
          <w:szCs w:val="24"/>
        </w:rPr>
        <w:t>. Readmission within 30 days related to fracture.</w:t>
      </w:r>
    </w:p>
    <w:p w:rsidR="007B4013" w:rsidRDefault="007B4013" w:rsidP="007B401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814"/>
        <w:gridCol w:w="2799"/>
        <w:gridCol w:w="2408"/>
      </w:tblGrid>
      <w:tr w:rsidR="007B4013" w:rsidTr="00170B1E">
        <w:tc>
          <w:tcPr>
            <w:tcW w:w="232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Reason for ED visit</w:t>
            </w:r>
          </w:p>
        </w:tc>
        <w:tc>
          <w:tcPr>
            <w:tcW w:w="1814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patients</w:t>
            </w:r>
          </w:p>
        </w:tc>
        <w:tc>
          <w:tcPr>
            <w:tcW w:w="279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Call prior to ED presentation</w:t>
            </w:r>
          </w:p>
        </w:tc>
        <w:tc>
          <w:tcPr>
            <w:tcW w:w="2408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Inpatient admission from ED</w:t>
            </w:r>
          </w:p>
        </w:tc>
      </w:tr>
      <w:tr w:rsidR="007B4013" w:rsidTr="00170B1E">
        <w:tc>
          <w:tcPr>
            <w:tcW w:w="232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Dissatisfaction with pain relief</w:t>
            </w:r>
          </w:p>
        </w:tc>
        <w:tc>
          <w:tcPr>
            <w:tcW w:w="1814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9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08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B4013" w:rsidTr="00170B1E">
        <w:tc>
          <w:tcPr>
            <w:tcW w:w="232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 onto ipsilateral extremity</w:t>
            </w:r>
          </w:p>
        </w:tc>
        <w:tc>
          <w:tcPr>
            <w:tcW w:w="1814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08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B4013" w:rsidTr="00170B1E">
        <w:tc>
          <w:tcPr>
            <w:tcW w:w="232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Concerns about signs and symptoms related to surgery: Ecchymosis</w:t>
            </w:r>
          </w:p>
        </w:tc>
        <w:tc>
          <w:tcPr>
            <w:tcW w:w="1814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08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B4013" w:rsidTr="00170B1E">
        <w:tc>
          <w:tcPr>
            <w:tcW w:w="232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Concerns about signs and symptoms related to surgery: Bleeding</w:t>
            </w:r>
          </w:p>
        </w:tc>
        <w:tc>
          <w:tcPr>
            <w:tcW w:w="1814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08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B4013" w:rsidTr="00170B1E">
        <w:tc>
          <w:tcPr>
            <w:tcW w:w="232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Concerns about signs and symptoms related to surgery: Swelling</w:t>
            </w:r>
          </w:p>
        </w:tc>
        <w:tc>
          <w:tcPr>
            <w:tcW w:w="1814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9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08" w:type="dxa"/>
          </w:tcPr>
          <w:p w:rsidR="007B4013" w:rsidRDefault="007B4013" w:rsidP="00170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</w:tbl>
    <w:p w:rsidR="007B4013" w:rsidRDefault="007B4013" w:rsidP="007B4013">
      <w:pPr>
        <w:pStyle w:val="Body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7AA6" w:rsidRDefault="00F37AA6"/>
    <w:sectPr w:rsidR="00F37A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13" w:rsidRDefault="007B4013" w:rsidP="007B4013">
      <w:r>
        <w:separator/>
      </w:r>
    </w:p>
  </w:endnote>
  <w:endnote w:type="continuationSeparator" w:id="0">
    <w:p w:rsidR="007B4013" w:rsidRDefault="007B4013" w:rsidP="007B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13" w:rsidRDefault="007B4013" w:rsidP="007B4013">
      <w:r>
        <w:separator/>
      </w:r>
    </w:p>
  </w:footnote>
  <w:footnote w:type="continuationSeparator" w:id="0">
    <w:p w:rsidR="007B4013" w:rsidRDefault="007B4013" w:rsidP="007B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13" w:rsidRDefault="007B4013" w:rsidP="007B4013">
    <w:pPr>
      <w:pStyle w:val="Header"/>
      <w:jc w:val="right"/>
    </w:pPr>
    <w:r>
      <w:t>DRF Readmission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13"/>
    <w:rsid w:val="002036E7"/>
    <w:rsid w:val="007B4013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85254"/>
  <w15:chartTrackingRefBased/>
  <w15:docId w15:val="{144224F4-6C10-41A4-B6FC-D4F9A126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40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B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7B40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B4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 M.D., Kirsten</dc:creator>
  <cp:keywords/>
  <dc:description/>
  <cp:lastModifiedBy>Sumner M.D., Kirsten</cp:lastModifiedBy>
  <cp:revision>2</cp:revision>
  <dcterms:created xsi:type="dcterms:W3CDTF">2018-03-09T16:46:00Z</dcterms:created>
  <dcterms:modified xsi:type="dcterms:W3CDTF">2018-03-19T15:19:00Z</dcterms:modified>
</cp:coreProperties>
</file>