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D4" w:rsidRDefault="00187BD4" w:rsidP="00187BD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Supplementary Material for: </w:t>
      </w:r>
      <w:r w:rsidRPr="00187BD4">
        <w:rPr>
          <w:rFonts w:ascii="Times New Roman" w:hAnsi="Times New Roman"/>
          <w:b/>
          <w:sz w:val="24"/>
          <w:szCs w:val="24"/>
          <w:lang w:val="en-US"/>
        </w:rPr>
        <w:t>The centra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l locus of self-prioritization. Markus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Janczyk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187BD4">
        <w:rPr>
          <w:rFonts w:ascii="Times New Roman" w:hAnsi="Times New Roman"/>
          <w:b/>
          <w:sz w:val="24"/>
          <w:szCs w:val="24"/>
          <w:lang w:val="en-US"/>
        </w:rPr>
        <w:t>Glyn W. Hum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phreys,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Jie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Sui</w:t>
      </w:r>
    </w:p>
    <w:p w:rsidR="00187BD4" w:rsidRPr="006330B0" w:rsidRDefault="00187BD4" w:rsidP="00187BD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6330B0">
        <w:rPr>
          <w:rFonts w:ascii="Times New Roman" w:hAnsi="Times New Roman"/>
          <w:b/>
          <w:i/>
          <w:sz w:val="24"/>
          <w:szCs w:val="24"/>
          <w:lang w:val="en-US"/>
        </w:rPr>
        <w:t>Table A1.</w:t>
      </w:r>
      <w:r w:rsidRPr="006330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330B0">
        <w:rPr>
          <w:rFonts w:ascii="Times New Roman" w:hAnsi="Times New Roman"/>
          <w:sz w:val="24"/>
          <w:szCs w:val="24"/>
          <w:lang w:val="en-US"/>
        </w:rPr>
        <w:t>Inferential statistics for the three-way ANOVA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6330B0">
        <w:rPr>
          <w:rFonts w:ascii="Times New Roman" w:hAnsi="Times New Roman"/>
          <w:sz w:val="24"/>
          <w:szCs w:val="24"/>
          <w:lang w:val="en-US"/>
        </w:rPr>
        <w:t xml:space="preserve"> on Experiment 1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6330B0">
        <w:rPr>
          <w:rFonts w:ascii="Times New Roman" w:hAnsi="Times New Roman"/>
          <w:sz w:val="24"/>
          <w:szCs w:val="24"/>
          <w:lang w:val="en-US"/>
        </w:rPr>
        <w:t xml:space="preserve"> RT data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35"/>
        <w:gridCol w:w="1536"/>
        <w:gridCol w:w="1536"/>
        <w:gridCol w:w="1535"/>
        <w:gridCol w:w="1536"/>
        <w:gridCol w:w="1536"/>
      </w:tblGrid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7" w:type="dxa"/>
            <w:gridSpan w:val="3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1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2</w:t>
            </w:r>
          </w:p>
        </w:tc>
      </w:tr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 (</w:t>
            </w:r>
            <w:proofErr w:type="spellStart"/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dfs</w:t>
            </w:r>
            <w:proofErr w:type="spellEnd"/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η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p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²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η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p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²</w:t>
            </w:r>
          </w:p>
        </w:tc>
      </w:tr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SOA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35.38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.61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712.58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.97</w:t>
            </w:r>
          </w:p>
        </w:tc>
      </w:tr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5.77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.54</w:t>
            </w:r>
          </w:p>
        </w:tc>
      </w:tr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Match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16.75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.42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49.47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.68</w:t>
            </w:r>
          </w:p>
        </w:tc>
      </w:tr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 category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3.23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.049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.735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(ε = .75)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</w:tr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12.54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.002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.35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11.41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.003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.33</w:t>
            </w:r>
          </w:p>
        </w:tc>
      </w:tr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category 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2.08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.136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11.75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.34</w:t>
            </w:r>
          </w:p>
        </w:tc>
      </w:tr>
      <w:tr w:rsidR="00187BD4" w:rsidRPr="006330B0" w:rsidTr="004D1A56">
        <w:trPr>
          <w:trHeight w:val="752"/>
        </w:trPr>
        <w:tc>
          <w:tcPr>
            <w:tcW w:w="4077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category 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2.73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.076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2.69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.079</w:t>
            </w:r>
          </w:p>
        </w:tc>
        <w:tc>
          <w:tcPr>
            <w:tcW w:w="1536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</w:tr>
    </w:tbl>
    <w:p w:rsidR="00187BD4" w:rsidRPr="006330B0" w:rsidRDefault="00187BD4" w:rsidP="00187BD4">
      <w:pPr>
        <w:rPr>
          <w:sz w:val="24"/>
          <w:szCs w:val="24"/>
        </w:rPr>
      </w:pPr>
    </w:p>
    <w:p w:rsidR="00187BD4" w:rsidRPr="006330B0" w:rsidRDefault="00187BD4" w:rsidP="00187BD4">
      <w:pPr>
        <w:rPr>
          <w:rFonts w:ascii="Times New Roman" w:hAnsi="Times New Roman"/>
          <w:sz w:val="24"/>
          <w:szCs w:val="24"/>
          <w:lang w:val="en-US"/>
        </w:rPr>
      </w:pPr>
      <w:r w:rsidRPr="008E226F">
        <w:rPr>
          <w:sz w:val="24"/>
          <w:szCs w:val="24"/>
          <w:lang w:val="en-US"/>
        </w:rPr>
        <w:br w:type="page"/>
      </w: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Table A2</w:t>
      </w:r>
      <w:r w:rsidRPr="006330B0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6330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330B0">
        <w:rPr>
          <w:rFonts w:ascii="Times New Roman" w:hAnsi="Times New Roman"/>
          <w:sz w:val="24"/>
          <w:szCs w:val="24"/>
          <w:lang w:val="en-US"/>
        </w:rPr>
        <w:t>Inferential statistics for the</w:t>
      </w:r>
      <w:r>
        <w:rPr>
          <w:rFonts w:ascii="Times New Roman" w:hAnsi="Times New Roman"/>
          <w:sz w:val="24"/>
          <w:szCs w:val="24"/>
          <w:lang w:val="en-US"/>
        </w:rPr>
        <w:t xml:space="preserve"> three-way ANOVAs on Experiment 1b</w:t>
      </w:r>
      <w:r w:rsidRPr="006330B0">
        <w:rPr>
          <w:rFonts w:ascii="Times New Roman" w:hAnsi="Times New Roman"/>
          <w:sz w:val="24"/>
          <w:szCs w:val="24"/>
          <w:lang w:val="en-US"/>
        </w:rPr>
        <w:t xml:space="preserve"> RT data</w:t>
      </w:r>
    </w:p>
    <w:tbl>
      <w:tblPr>
        <w:tblW w:w="1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1535"/>
        <w:gridCol w:w="1535"/>
        <w:gridCol w:w="1535"/>
        <w:gridCol w:w="1535"/>
        <w:gridCol w:w="1535"/>
        <w:gridCol w:w="1535"/>
      </w:tblGrid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1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Task 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 (</w:t>
            </w:r>
            <w:proofErr w:type="spellStart"/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dfs</w:t>
            </w:r>
            <w:proofErr w:type="spellEnd"/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η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p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²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η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p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²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SOA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32.58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.59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303.00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.93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9.33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.29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25.89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.53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Match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8.70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.007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.27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72.64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.76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1.33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.275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.327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6.53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.018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0.38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.544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category 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1.45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.244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8.45</w:t>
            </w:r>
          </w:p>
        </w:tc>
        <w:tc>
          <w:tcPr>
            <w:tcW w:w="1535" w:type="dxa"/>
            <w:shd w:val="clear" w:color="auto" w:fill="auto"/>
          </w:tcPr>
          <w:p w:rsidR="00187BD4" w:rsidRPr="00D53C08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C08"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.27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category 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2.52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.092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.825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(ε = .80)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3C4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</w:tr>
    </w:tbl>
    <w:p w:rsidR="00187BD4" w:rsidRDefault="00187BD4" w:rsidP="00187BD4">
      <w:pPr>
        <w:rPr>
          <w:sz w:val="24"/>
          <w:szCs w:val="24"/>
        </w:rPr>
      </w:pPr>
    </w:p>
    <w:p w:rsidR="00187BD4" w:rsidRPr="006330B0" w:rsidRDefault="00187BD4" w:rsidP="00187BD4">
      <w:pPr>
        <w:rPr>
          <w:rFonts w:ascii="Times New Roman" w:hAnsi="Times New Roman"/>
          <w:sz w:val="24"/>
          <w:szCs w:val="24"/>
          <w:lang w:val="en-US"/>
        </w:rPr>
      </w:pPr>
      <w:r w:rsidRPr="008E226F">
        <w:rPr>
          <w:sz w:val="24"/>
          <w:szCs w:val="24"/>
          <w:lang w:val="en-US"/>
        </w:rPr>
        <w:br w:type="page"/>
      </w: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Table A3</w:t>
      </w:r>
      <w:r w:rsidRPr="006330B0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6330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330B0">
        <w:rPr>
          <w:rFonts w:ascii="Times New Roman" w:hAnsi="Times New Roman"/>
          <w:sz w:val="24"/>
          <w:szCs w:val="24"/>
          <w:lang w:val="en-US"/>
        </w:rPr>
        <w:t>Inferential statistics for the</w:t>
      </w:r>
      <w:r>
        <w:rPr>
          <w:rFonts w:ascii="Times New Roman" w:hAnsi="Times New Roman"/>
          <w:sz w:val="24"/>
          <w:szCs w:val="24"/>
          <w:lang w:val="en-US"/>
        </w:rPr>
        <w:t xml:space="preserve"> three-way ANOVAs on Experiment 2</w:t>
      </w:r>
      <w:r w:rsidRPr="006330B0">
        <w:rPr>
          <w:rFonts w:ascii="Times New Roman" w:hAnsi="Times New Roman"/>
          <w:sz w:val="24"/>
          <w:szCs w:val="24"/>
          <w:lang w:val="en-US"/>
        </w:rPr>
        <w:t xml:space="preserve"> RT data</w:t>
      </w:r>
    </w:p>
    <w:tbl>
      <w:tblPr>
        <w:tblW w:w="1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1535"/>
        <w:gridCol w:w="1535"/>
        <w:gridCol w:w="1535"/>
        <w:gridCol w:w="1535"/>
        <w:gridCol w:w="1535"/>
        <w:gridCol w:w="1535"/>
      </w:tblGrid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1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Task 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 (</w:t>
            </w:r>
            <w:proofErr w:type="spellStart"/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dfs</w:t>
            </w:r>
            <w:proofErr w:type="spellEnd"/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η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p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²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η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p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²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SOA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1.55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.225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668.16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.97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3.89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.041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.14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33.55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.59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Match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14.69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.39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42.73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.65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.266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.916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.01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16.66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.42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.28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category 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0.58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.566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2.15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.128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</w:tr>
      <w:tr w:rsidR="00187BD4" w:rsidRPr="00EE795D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category 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.421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.602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</w:tr>
    </w:tbl>
    <w:p w:rsidR="00187BD4" w:rsidRPr="00EE795D" w:rsidRDefault="00187BD4" w:rsidP="00187BD4">
      <w:pPr>
        <w:rPr>
          <w:sz w:val="24"/>
          <w:szCs w:val="24"/>
          <w:lang w:val="en-US"/>
        </w:rPr>
      </w:pPr>
    </w:p>
    <w:p w:rsidR="00187BD4" w:rsidRPr="006330B0" w:rsidRDefault="00187BD4" w:rsidP="00187BD4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849BF">
        <w:rPr>
          <w:lang w:val="en-US"/>
        </w:rPr>
        <w:br w:type="page"/>
      </w: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Table A4</w:t>
      </w:r>
      <w:r w:rsidRPr="006330B0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6330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330B0">
        <w:rPr>
          <w:rFonts w:ascii="Times New Roman" w:hAnsi="Times New Roman"/>
          <w:sz w:val="24"/>
          <w:szCs w:val="24"/>
          <w:lang w:val="en-US"/>
        </w:rPr>
        <w:t>Inferential statistics for the</w:t>
      </w:r>
      <w:r>
        <w:rPr>
          <w:rFonts w:ascii="Times New Roman" w:hAnsi="Times New Roman"/>
          <w:sz w:val="24"/>
          <w:szCs w:val="24"/>
          <w:lang w:val="en-US"/>
        </w:rPr>
        <w:t xml:space="preserve"> three-way ANOVAs on Experiment 4</w:t>
      </w:r>
      <w:r w:rsidRPr="006330B0">
        <w:rPr>
          <w:rFonts w:ascii="Times New Roman" w:hAnsi="Times New Roman"/>
          <w:sz w:val="24"/>
          <w:szCs w:val="24"/>
          <w:lang w:val="en-US"/>
        </w:rPr>
        <w:t xml:space="preserve"> RT data</w:t>
      </w:r>
    </w:p>
    <w:tbl>
      <w:tblPr>
        <w:tblW w:w="1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1535"/>
        <w:gridCol w:w="1535"/>
        <w:gridCol w:w="1535"/>
        <w:gridCol w:w="1535"/>
        <w:gridCol w:w="1535"/>
        <w:gridCol w:w="1535"/>
      </w:tblGrid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1</w:t>
            </w:r>
          </w:p>
        </w:tc>
        <w:tc>
          <w:tcPr>
            <w:tcW w:w="4605" w:type="dxa"/>
            <w:gridSpan w:val="3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Task 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 (</w:t>
            </w:r>
            <w:proofErr w:type="spellStart"/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dfs</w:t>
            </w:r>
            <w:proofErr w:type="spellEnd"/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η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p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²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535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η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p</w:t>
            </w:r>
            <w:r w:rsidRPr="00633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²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SOA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17.90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.44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1338.44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.98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27.90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.55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24.17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.51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Match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79.57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.78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72.86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.76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.974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.01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14.82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.39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.050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93.93</w:t>
            </w:r>
          </w:p>
        </w:tc>
        <w:tc>
          <w:tcPr>
            <w:tcW w:w="1535" w:type="dxa"/>
            <w:shd w:val="clear" w:color="auto" w:fill="auto"/>
          </w:tcPr>
          <w:p w:rsidR="00187BD4" w:rsidRPr="00414979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 .001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.80</w:t>
            </w:r>
          </w:p>
        </w:tc>
      </w:tr>
      <w:tr w:rsidR="00187BD4" w:rsidRPr="006330B0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category 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3.80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.030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.14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2.33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.109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</w:tr>
      <w:tr w:rsidR="00187BD4" w:rsidRPr="00EE795D" w:rsidTr="004D1A56">
        <w:tc>
          <w:tcPr>
            <w:tcW w:w="4084" w:type="dxa"/>
            <w:shd w:val="clear" w:color="auto" w:fill="auto"/>
          </w:tcPr>
          <w:p w:rsidR="00187BD4" w:rsidRPr="006330B0" w:rsidRDefault="00187BD4" w:rsidP="004D1A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Shape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category ×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Match (2,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30B0">
              <w:rPr>
                <w:rFonts w:ascii="Times New Roman" w:hAnsi="Times New Roman"/>
                <w:sz w:val="24"/>
                <w:szCs w:val="24"/>
                <w:lang w:val="en-US"/>
              </w:rPr>
              <w:t>46)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0.38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.686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0.51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.603</w:t>
            </w:r>
          </w:p>
        </w:tc>
        <w:tc>
          <w:tcPr>
            <w:tcW w:w="1535" w:type="dxa"/>
            <w:shd w:val="clear" w:color="auto" w:fill="auto"/>
          </w:tcPr>
          <w:p w:rsidR="00187BD4" w:rsidRPr="008C63C4" w:rsidRDefault="00187BD4" w:rsidP="004D1A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</w:tr>
    </w:tbl>
    <w:p w:rsidR="00187BD4" w:rsidRPr="00EE795D" w:rsidRDefault="00187BD4" w:rsidP="00187BD4">
      <w:pPr>
        <w:rPr>
          <w:sz w:val="24"/>
          <w:szCs w:val="24"/>
          <w:lang w:val="en-US"/>
        </w:rPr>
      </w:pPr>
    </w:p>
    <w:p w:rsidR="00187BD4" w:rsidRPr="009419BB" w:rsidRDefault="00187BD4" w:rsidP="00187BD4">
      <w:pPr>
        <w:pStyle w:val="NormalWeb"/>
        <w:spacing w:before="0" w:beforeAutospacing="0" w:after="0" w:afterAutospacing="0" w:line="480" w:lineRule="auto"/>
        <w:ind w:left="709" w:hanging="709"/>
        <w:jc w:val="both"/>
      </w:pPr>
    </w:p>
    <w:p w:rsidR="00C66FD9" w:rsidRDefault="00C870C2"/>
    <w:sectPr w:rsidR="00C66FD9" w:rsidSect="001849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D4"/>
    <w:rsid w:val="00187BD4"/>
    <w:rsid w:val="00286D86"/>
    <w:rsid w:val="00336E54"/>
    <w:rsid w:val="004B01ED"/>
    <w:rsid w:val="006A655C"/>
    <w:rsid w:val="00BA2B68"/>
    <w:rsid w:val="00C870C2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D4"/>
    <w:rPr>
      <w:rFonts w:ascii="Calibri" w:eastAsia="SimSun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D4"/>
    <w:rPr>
      <w:rFonts w:ascii="Calibri" w:eastAsia="SimSun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EP support</cp:lastModifiedBy>
  <cp:revision>2</cp:revision>
  <dcterms:created xsi:type="dcterms:W3CDTF">2018-05-04T10:34:00Z</dcterms:created>
  <dcterms:modified xsi:type="dcterms:W3CDTF">2018-05-04T10:40:00Z</dcterms:modified>
</cp:coreProperties>
</file>